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DBD75" w14:textId="158FAB91" w:rsidR="008910C7" w:rsidRPr="00DD200E" w:rsidRDefault="008910C7" w:rsidP="00DD200E">
      <w:pPr>
        <w:pStyle w:val="Heading2"/>
      </w:pPr>
      <w:r>
        <w:t>Overview</w:t>
      </w:r>
    </w:p>
    <w:p w14:paraId="3A3EBA77" w14:textId="1F8DC5E6" w:rsidR="0019272F" w:rsidRPr="00873892" w:rsidRDefault="0019272F" w:rsidP="005B1A62">
      <w:pPr>
        <w:pStyle w:val="paragraph"/>
        <w:shd w:val="clear" w:color="auto" w:fill="FFFFFF"/>
        <w:rPr>
          <w:rFonts w:asciiTheme="majorHAnsi" w:hAnsiTheme="majorHAnsi" w:cstheme="majorHAnsi"/>
        </w:rPr>
      </w:pPr>
      <w:r w:rsidRPr="00873892">
        <w:rPr>
          <w:rFonts w:asciiTheme="majorHAnsi" w:hAnsiTheme="majorHAnsi" w:cstheme="majorHAnsi"/>
          <w:b/>
          <w:bCs/>
        </w:rPr>
        <w:t>Facility Digitization Accelerator</w:t>
      </w:r>
      <w:r w:rsidR="008B30CD">
        <w:rPr>
          <w:rStyle w:val="normaltextrun"/>
          <w:rFonts w:asciiTheme="majorHAnsi" w:hAnsiTheme="majorHAnsi" w:cstheme="majorHAnsi"/>
          <w:color w:val="000000"/>
        </w:rPr>
        <w:t xml:space="preserve"> is</w:t>
      </w:r>
      <w:r w:rsidRPr="00873892">
        <w:rPr>
          <w:rFonts w:asciiTheme="majorHAnsi" w:hAnsiTheme="majorHAnsi" w:cstheme="majorHAnsi"/>
        </w:rPr>
        <w:t xml:space="preserve"> </w:t>
      </w:r>
      <w:r w:rsidR="005B1A62" w:rsidRPr="00873892">
        <w:rPr>
          <w:rFonts w:asciiTheme="majorHAnsi" w:hAnsiTheme="majorHAnsi" w:cstheme="majorHAnsi"/>
        </w:rPr>
        <w:t>designed</w:t>
      </w:r>
      <w:r w:rsidRPr="00873892">
        <w:rPr>
          <w:rFonts w:asciiTheme="majorHAnsi" w:hAnsiTheme="majorHAnsi" w:cstheme="majorHAnsi"/>
        </w:rPr>
        <w:t xml:space="preserve"> to unlock facility-related </w:t>
      </w:r>
      <w:r w:rsidR="00285E80">
        <w:rPr>
          <w:rFonts w:asciiTheme="majorHAnsi" w:hAnsiTheme="majorHAnsi" w:cstheme="majorHAnsi"/>
        </w:rPr>
        <w:t xml:space="preserve">operational and </w:t>
      </w:r>
      <w:r w:rsidRPr="00873892">
        <w:rPr>
          <w:rFonts w:asciiTheme="majorHAnsi" w:hAnsiTheme="majorHAnsi" w:cstheme="majorHAnsi"/>
        </w:rPr>
        <w:t xml:space="preserve">sustainability data at scale. </w:t>
      </w:r>
    </w:p>
    <w:p w14:paraId="5D444255" w14:textId="77777777" w:rsidR="003859C7" w:rsidRPr="003859C7" w:rsidRDefault="003859C7" w:rsidP="005B1A62">
      <w:pPr>
        <w:pStyle w:val="paragraph"/>
        <w:shd w:val="clear" w:color="auto" w:fill="FFFFFF"/>
        <w:rPr>
          <w:rFonts w:asciiTheme="majorHAnsi" w:hAnsiTheme="majorHAnsi" w:cstheme="majorHAnsi"/>
          <w:color w:val="000000"/>
        </w:rPr>
      </w:pPr>
    </w:p>
    <w:p w14:paraId="64FAF297" w14:textId="278D6E66" w:rsidR="005B1A62" w:rsidRPr="003859C7" w:rsidRDefault="005B1A62" w:rsidP="003859C7">
      <w:pPr>
        <w:pStyle w:val="Heading2"/>
      </w:pPr>
      <w:r w:rsidRPr="003859C7">
        <w:t>Problem</w:t>
      </w:r>
      <w:r w:rsidR="00A82A46">
        <w:t xml:space="preserve"> Statement</w:t>
      </w:r>
    </w:p>
    <w:p w14:paraId="563A375A" w14:textId="2444952D" w:rsidR="005B1A62" w:rsidRPr="00873892" w:rsidRDefault="005B1A62" w:rsidP="005B1A62">
      <w:pPr>
        <w:rPr>
          <w:rFonts w:asciiTheme="majorHAnsi" w:hAnsiTheme="majorHAnsi" w:cstheme="majorHAnsi"/>
        </w:rPr>
      </w:pPr>
      <w:r w:rsidRPr="00873892">
        <w:rPr>
          <w:rFonts w:asciiTheme="majorHAnsi" w:hAnsiTheme="majorHAnsi" w:cstheme="majorHAnsi"/>
        </w:rPr>
        <w:t xml:space="preserve">Facilities contain numerous disparate, unnormalized Operational Technology systems (HVAC, lighting, power, etc.) often controlled by a </w:t>
      </w:r>
      <w:hyperlink r:id="rId8" w:history="1">
        <w:r w:rsidRPr="00873892">
          <w:rPr>
            <w:rStyle w:val="Hyperlink"/>
            <w:rFonts w:asciiTheme="majorHAnsi" w:hAnsiTheme="majorHAnsi" w:cstheme="majorHAnsi"/>
          </w:rPr>
          <w:t>Building Management System</w:t>
        </w:r>
      </w:hyperlink>
      <w:r w:rsidRPr="00873892">
        <w:rPr>
          <w:rFonts w:asciiTheme="majorHAnsi" w:hAnsiTheme="majorHAnsi" w:cstheme="majorHAnsi"/>
        </w:rPr>
        <w:t xml:space="preserve"> (BMS). Data from these systems is critical for operations, sustainability calculations, reporting, and optimization. Onboarding these systems into an IoT cloud solution is an arduous, manual, serialized task taking domain experts 1-3 months to classify and normalize the data (ex: </w:t>
      </w:r>
      <w:r w:rsidR="00063813" w:rsidRPr="00873892">
        <w:rPr>
          <w:rFonts w:asciiTheme="majorHAnsi" w:hAnsiTheme="majorHAnsi" w:cstheme="majorHAnsi"/>
        </w:rPr>
        <w:t xml:space="preserve">it would take </w:t>
      </w:r>
      <w:r w:rsidRPr="00873892">
        <w:rPr>
          <w:rFonts w:asciiTheme="majorHAnsi" w:hAnsiTheme="majorHAnsi" w:cstheme="majorHAnsi"/>
        </w:rPr>
        <w:t>100+ years for 2,000 buildings</w:t>
      </w:r>
      <w:r w:rsidR="00E2287D" w:rsidRPr="00873892">
        <w:rPr>
          <w:rFonts w:asciiTheme="majorHAnsi" w:hAnsiTheme="majorHAnsi" w:cstheme="majorHAnsi"/>
        </w:rPr>
        <w:t xml:space="preserve">, the </w:t>
      </w:r>
      <w:r w:rsidR="00063813" w:rsidRPr="00873892">
        <w:rPr>
          <w:rFonts w:asciiTheme="majorHAnsi" w:hAnsiTheme="majorHAnsi" w:cstheme="majorHAnsi"/>
        </w:rPr>
        <w:t>portfolio</w:t>
      </w:r>
      <w:r w:rsidR="00E2287D" w:rsidRPr="00873892">
        <w:rPr>
          <w:rFonts w:asciiTheme="majorHAnsi" w:hAnsiTheme="majorHAnsi" w:cstheme="majorHAnsi"/>
        </w:rPr>
        <w:t xml:space="preserve"> size of one of our </w:t>
      </w:r>
      <w:r w:rsidR="00063813" w:rsidRPr="00873892">
        <w:rPr>
          <w:rFonts w:asciiTheme="majorHAnsi" w:hAnsiTheme="majorHAnsi" w:cstheme="majorHAnsi"/>
        </w:rPr>
        <w:t>customers</w:t>
      </w:r>
      <w:r w:rsidRPr="00873892">
        <w:rPr>
          <w:rFonts w:asciiTheme="majorHAnsi" w:hAnsiTheme="majorHAnsi" w:cstheme="majorHAnsi"/>
        </w:rPr>
        <w:t>)</w:t>
      </w:r>
      <w:r w:rsidR="00063813" w:rsidRPr="00873892">
        <w:rPr>
          <w:rFonts w:asciiTheme="majorHAnsi" w:hAnsiTheme="majorHAnsi" w:cstheme="majorHAnsi"/>
        </w:rPr>
        <w:t>.</w:t>
      </w:r>
    </w:p>
    <w:p w14:paraId="5356DC7C" w14:textId="2209DFA3" w:rsidR="005B1A62" w:rsidRPr="003859C7" w:rsidRDefault="005B1A62" w:rsidP="003859C7">
      <w:pPr>
        <w:pStyle w:val="Heading2"/>
      </w:pPr>
      <w:r w:rsidRPr="003859C7">
        <w:t>Our Solution</w:t>
      </w:r>
      <w:r w:rsidRPr="003859C7" w:rsidDel="00C370FD">
        <w:t xml:space="preserve"> </w:t>
      </w:r>
    </w:p>
    <w:p w14:paraId="2324B682" w14:textId="6158BF94" w:rsidR="005B1A62" w:rsidRDefault="0048519A" w:rsidP="42EBBC3B">
      <w:pPr>
        <w:rPr>
          <w:rFonts w:asciiTheme="majorHAnsi" w:hAnsiTheme="majorHAnsi" w:cstheme="majorHAnsi"/>
          <w:kern w:val="0"/>
        </w:rPr>
      </w:pPr>
      <w:r w:rsidRPr="00873892">
        <w:rPr>
          <w:rFonts w:asciiTheme="majorHAnsi" w:hAnsiTheme="majorHAnsi" w:cstheme="majorHAnsi"/>
        </w:rPr>
        <w:t xml:space="preserve">We </w:t>
      </w:r>
      <w:r w:rsidR="00F922C4" w:rsidRPr="00873892">
        <w:rPr>
          <w:rFonts w:asciiTheme="majorHAnsi" w:hAnsiTheme="majorHAnsi" w:cstheme="majorHAnsi"/>
        </w:rPr>
        <w:t>are providing a</w:t>
      </w:r>
      <w:r w:rsidR="005B1A62" w:rsidRPr="00873892">
        <w:rPr>
          <w:rFonts w:asciiTheme="majorHAnsi" w:hAnsiTheme="majorHAnsi" w:cstheme="majorHAnsi"/>
        </w:rPr>
        <w:t xml:space="preserve"> provisioning tool which </w:t>
      </w:r>
      <w:r w:rsidR="00BC16F1" w:rsidRPr="00873892">
        <w:rPr>
          <w:rFonts w:asciiTheme="majorHAnsi" w:hAnsiTheme="majorHAnsi" w:cstheme="majorHAnsi"/>
        </w:rPr>
        <w:t>converts</w:t>
      </w:r>
      <w:r w:rsidR="005B1A62" w:rsidRPr="00873892">
        <w:rPr>
          <w:rFonts w:asciiTheme="majorHAnsi" w:hAnsiTheme="majorHAnsi" w:cstheme="majorHAnsi"/>
        </w:rPr>
        <w:t xml:space="preserve"> raw data from the BMS </w:t>
      </w:r>
      <w:r w:rsidR="00BC16F1" w:rsidRPr="00873892">
        <w:rPr>
          <w:rFonts w:asciiTheme="majorHAnsi" w:hAnsiTheme="majorHAnsi" w:cstheme="majorHAnsi"/>
        </w:rPr>
        <w:t xml:space="preserve">into a well-defined </w:t>
      </w:r>
      <w:r w:rsidR="00F922C4" w:rsidRPr="00873892">
        <w:rPr>
          <w:rFonts w:asciiTheme="majorHAnsi" w:hAnsiTheme="majorHAnsi" w:cstheme="majorHAnsi"/>
        </w:rPr>
        <w:t>digital twin</w:t>
      </w:r>
      <w:r w:rsidR="00BC16F1" w:rsidRPr="00873892">
        <w:rPr>
          <w:rFonts w:asciiTheme="majorHAnsi" w:hAnsiTheme="majorHAnsi" w:cstheme="majorHAnsi"/>
        </w:rPr>
        <w:t xml:space="preserve"> topology</w:t>
      </w:r>
      <w:r w:rsidR="00F922C4" w:rsidRPr="00873892">
        <w:rPr>
          <w:rFonts w:asciiTheme="majorHAnsi" w:hAnsiTheme="majorHAnsi" w:cstheme="majorHAnsi"/>
        </w:rPr>
        <w:t xml:space="preserve"> of the </w:t>
      </w:r>
      <w:r w:rsidR="00BC16F1" w:rsidRPr="00873892">
        <w:rPr>
          <w:rFonts w:asciiTheme="majorHAnsi" w:hAnsiTheme="majorHAnsi" w:cstheme="majorHAnsi"/>
        </w:rPr>
        <w:t xml:space="preserve">building </w:t>
      </w:r>
      <w:r w:rsidR="00BC16F1" w:rsidRPr="00873892">
        <w:rPr>
          <w:rFonts w:asciiTheme="majorHAnsi" w:hAnsiTheme="majorHAnsi" w:cstheme="majorHAnsi"/>
          <w:kern w:val="0"/>
        </w:rPr>
        <w:t xml:space="preserve">using </w:t>
      </w:r>
      <w:hyperlink r:id="rId9" w:history="1">
        <w:r w:rsidR="00F7285C" w:rsidRPr="00873892">
          <w:rPr>
            <w:rStyle w:val="Hyperlink"/>
            <w:rFonts w:asciiTheme="majorHAnsi" w:hAnsiTheme="majorHAnsi" w:cstheme="majorHAnsi"/>
            <w:kern w:val="0"/>
          </w:rPr>
          <w:t>RealEstateCore</w:t>
        </w:r>
      </w:hyperlink>
      <w:r w:rsidR="004179B7" w:rsidRPr="00873892">
        <w:rPr>
          <w:rFonts w:asciiTheme="majorHAnsi" w:hAnsiTheme="majorHAnsi" w:cstheme="majorHAnsi"/>
          <w:kern w:val="0"/>
        </w:rPr>
        <w:t xml:space="preserve">, an </w:t>
      </w:r>
      <w:r w:rsidR="00BC16F1" w:rsidRPr="00873892">
        <w:rPr>
          <w:rFonts w:asciiTheme="majorHAnsi" w:hAnsiTheme="majorHAnsi" w:cstheme="majorHAnsi"/>
          <w:kern w:val="0"/>
        </w:rPr>
        <w:t>open industry standard data model</w:t>
      </w:r>
      <w:r w:rsidR="00E33F44">
        <w:rPr>
          <w:rFonts w:asciiTheme="majorHAnsi" w:hAnsiTheme="majorHAnsi" w:cstheme="majorHAnsi"/>
          <w:kern w:val="0"/>
        </w:rPr>
        <w:t xml:space="preserve">. </w:t>
      </w:r>
      <w:r w:rsidR="00BC16F1" w:rsidRPr="00873892">
        <w:rPr>
          <w:rFonts w:asciiTheme="majorHAnsi" w:hAnsiTheme="majorHAnsi" w:cstheme="majorHAnsi"/>
          <w:kern w:val="0"/>
        </w:rPr>
        <w:t xml:space="preserve">By leveraging this tool, customers </w:t>
      </w:r>
      <w:r w:rsidR="00F922C4" w:rsidRPr="00873892">
        <w:rPr>
          <w:rFonts w:asciiTheme="majorHAnsi" w:hAnsiTheme="majorHAnsi" w:cstheme="majorHAnsi"/>
          <w:kern w:val="0"/>
        </w:rPr>
        <w:t>can now onboard their building and realize</w:t>
      </w:r>
      <w:r w:rsidR="00CA5211" w:rsidRPr="00873892">
        <w:rPr>
          <w:rFonts w:asciiTheme="majorHAnsi" w:hAnsiTheme="majorHAnsi" w:cstheme="majorHAnsi"/>
          <w:kern w:val="0"/>
        </w:rPr>
        <w:t xml:space="preserve"> business value </w:t>
      </w:r>
      <w:r w:rsidR="00EB5060" w:rsidRPr="00873892">
        <w:rPr>
          <w:rFonts w:asciiTheme="majorHAnsi" w:hAnsiTheme="majorHAnsi" w:cstheme="majorHAnsi"/>
          <w:kern w:val="0"/>
        </w:rPr>
        <w:t>in</w:t>
      </w:r>
      <w:r w:rsidR="00BC16F1" w:rsidRPr="00873892">
        <w:rPr>
          <w:rFonts w:asciiTheme="majorHAnsi" w:hAnsiTheme="majorHAnsi" w:cstheme="majorHAnsi"/>
          <w:kern w:val="0"/>
        </w:rPr>
        <w:t xml:space="preserve"> 3-5 days or less.</w:t>
      </w:r>
    </w:p>
    <w:p w14:paraId="5FE89BA7" w14:textId="77777777" w:rsidR="00F04A52" w:rsidRDefault="00F04A52" w:rsidP="00F04A52">
      <w:pPr>
        <w:pStyle w:val="Heading2"/>
      </w:pPr>
      <w:r>
        <w:t>End-to-end data flow</w:t>
      </w:r>
    </w:p>
    <w:p w14:paraId="587BFAB7" w14:textId="628F93E2" w:rsidR="00702486" w:rsidRPr="00873892" w:rsidRDefault="00702486" w:rsidP="00702486">
      <w:pPr>
        <w:rPr>
          <w:rFonts w:asciiTheme="majorHAnsi" w:hAnsiTheme="majorHAnsi" w:cstheme="majorHAnsi"/>
          <w:noProof/>
        </w:rPr>
      </w:pPr>
      <w:r w:rsidRPr="00873892">
        <w:rPr>
          <w:rFonts w:asciiTheme="majorHAnsi" w:hAnsiTheme="majorHAnsi" w:cstheme="majorHAnsi"/>
        </w:rPr>
        <w:t xml:space="preserve">We are working </w:t>
      </w:r>
      <w:r w:rsidR="00D00FC7">
        <w:rPr>
          <w:rFonts w:asciiTheme="majorHAnsi" w:hAnsiTheme="majorHAnsi" w:cstheme="majorHAnsi"/>
        </w:rPr>
        <w:t>with</w:t>
      </w:r>
      <w:r w:rsidRPr="00873892">
        <w:rPr>
          <w:rFonts w:asciiTheme="majorHAnsi" w:hAnsiTheme="majorHAnsi" w:cstheme="majorHAnsi"/>
        </w:rPr>
        <w:t xml:space="preserve"> </w:t>
      </w:r>
      <w:hyperlink r:id="rId10" w:history="1">
        <w:r w:rsidRPr="00EF49EF">
          <w:rPr>
            <w:rStyle w:val="Hyperlink"/>
            <w:rFonts w:asciiTheme="majorHAnsi" w:hAnsiTheme="majorHAnsi" w:cstheme="majorHAnsi"/>
          </w:rPr>
          <w:t>Mapped</w:t>
        </w:r>
      </w:hyperlink>
      <w:r w:rsidRPr="00873892">
        <w:rPr>
          <w:rFonts w:asciiTheme="majorHAnsi" w:hAnsiTheme="majorHAnsi" w:cstheme="majorHAnsi"/>
        </w:rPr>
        <w:t xml:space="preserve"> as the source provider for BMS discovery, deduplication, and </w:t>
      </w:r>
      <w:r w:rsidR="00873892" w:rsidRPr="00873892">
        <w:rPr>
          <w:rFonts w:asciiTheme="majorHAnsi" w:hAnsiTheme="majorHAnsi" w:cstheme="majorHAnsi"/>
        </w:rPr>
        <w:t>normalization</w:t>
      </w:r>
      <w:r w:rsidR="00764EC8">
        <w:rPr>
          <w:rFonts w:asciiTheme="majorHAnsi" w:hAnsiTheme="majorHAnsi" w:cstheme="majorHAnsi"/>
        </w:rPr>
        <w:t>. A</w:t>
      </w:r>
      <w:r w:rsidR="00781BF2">
        <w:rPr>
          <w:rFonts w:asciiTheme="majorHAnsi" w:hAnsiTheme="majorHAnsi" w:cstheme="majorHAnsi"/>
        </w:rPr>
        <w:t>ny</w:t>
      </w:r>
      <w:r w:rsidRPr="00873892">
        <w:rPr>
          <w:rFonts w:asciiTheme="majorHAnsi" w:hAnsiTheme="majorHAnsi" w:cstheme="majorHAnsi"/>
        </w:rPr>
        <w:t xml:space="preserve"> </w:t>
      </w:r>
      <w:r w:rsidR="00764EC8">
        <w:rPr>
          <w:rFonts w:asciiTheme="majorHAnsi" w:hAnsiTheme="majorHAnsi" w:cstheme="majorHAnsi"/>
        </w:rPr>
        <w:t xml:space="preserve">Digital Twins </w:t>
      </w:r>
      <w:r w:rsidR="007356AC">
        <w:rPr>
          <w:rFonts w:asciiTheme="majorHAnsi" w:hAnsiTheme="majorHAnsi" w:cstheme="majorHAnsi"/>
        </w:rPr>
        <w:t>Solution Provider</w:t>
      </w:r>
      <w:r w:rsidR="00363B1C">
        <w:rPr>
          <w:rFonts w:asciiTheme="majorHAnsi" w:hAnsiTheme="majorHAnsi" w:cstheme="majorHAnsi"/>
        </w:rPr>
        <w:t xml:space="preserve">, which </w:t>
      </w:r>
      <w:r w:rsidR="007356AC">
        <w:rPr>
          <w:rFonts w:asciiTheme="majorHAnsi" w:hAnsiTheme="majorHAnsi" w:cstheme="majorHAnsi"/>
        </w:rPr>
        <w:t>implementation</w:t>
      </w:r>
      <w:r w:rsidR="00363B1C">
        <w:rPr>
          <w:rFonts w:asciiTheme="majorHAnsi" w:hAnsiTheme="majorHAnsi" w:cstheme="majorHAnsi"/>
        </w:rPr>
        <w:t xml:space="preserve"> is based on Azure Digital Twins, </w:t>
      </w:r>
      <w:r w:rsidR="006D04A7">
        <w:rPr>
          <w:rFonts w:asciiTheme="majorHAnsi" w:hAnsiTheme="majorHAnsi" w:cstheme="majorHAnsi"/>
        </w:rPr>
        <w:t>could be the</w:t>
      </w:r>
      <w:r w:rsidRPr="00873892">
        <w:rPr>
          <w:rFonts w:asciiTheme="majorHAnsi" w:hAnsiTheme="majorHAnsi" w:cstheme="majorHAnsi"/>
        </w:rPr>
        <w:t xml:space="preserve"> target consumer of the source data. At a high level, this is the data flow:</w:t>
      </w:r>
      <w:r w:rsidRPr="00873892">
        <w:rPr>
          <w:rFonts w:asciiTheme="majorHAnsi" w:hAnsiTheme="majorHAnsi" w:cstheme="majorHAnsi"/>
          <w:noProof/>
        </w:rPr>
        <w:t xml:space="preserve"> </w:t>
      </w:r>
    </w:p>
    <w:p w14:paraId="274E213D" w14:textId="77777777" w:rsidR="00702486" w:rsidRPr="003859C7" w:rsidRDefault="00702486" w:rsidP="00702486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B5DE411" wp14:editId="15FEA06B">
            <wp:extent cx="5412740" cy="564205"/>
            <wp:effectExtent l="0" t="0" r="16510" b="2667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15141771" w14:textId="0BEA40B3" w:rsidR="00F7272D" w:rsidRDefault="00DE1F16" w:rsidP="00F7272D">
      <w:pPr>
        <w:rPr>
          <w:rStyle w:val="eop"/>
          <w:rFonts w:asciiTheme="majorHAnsi" w:hAnsiTheme="majorHAnsi" w:cstheme="majorBidi"/>
        </w:rPr>
      </w:pPr>
      <w:r w:rsidRPr="00DE1F16">
        <w:rPr>
          <w:noProof/>
        </w:rPr>
        <w:t xml:space="preserve"> </w:t>
      </w:r>
      <w:r w:rsidR="003D1662" w:rsidRPr="003D1662">
        <w:rPr>
          <w:noProof/>
        </w:rPr>
        <w:drawing>
          <wp:inline distT="0" distB="0" distL="0" distR="0" wp14:anchorId="34C0D4E4" wp14:editId="62D5CBDC">
            <wp:extent cx="5943600" cy="2467610"/>
            <wp:effectExtent l="0" t="0" r="0" b="889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FCB4" w14:textId="77777777" w:rsidR="00F7272D" w:rsidRDefault="00F7272D" w:rsidP="00F7272D">
      <w:pPr>
        <w:rPr>
          <w:rStyle w:val="eop"/>
          <w:rFonts w:asciiTheme="majorHAnsi" w:hAnsiTheme="majorHAnsi" w:cstheme="majorBidi"/>
        </w:rPr>
      </w:pPr>
      <w:r>
        <w:rPr>
          <w:rStyle w:val="eop"/>
          <w:rFonts w:asciiTheme="majorHAnsi" w:hAnsiTheme="majorHAnsi" w:cstheme="majorBidi"/>
        </w:rPr>
        <w:t>We have significantly simplified the end-to-end data flow to digitize a facility:</w:t>
      </w:r>
    </w:p>
    <w:p w14:paraId="65925723" w14:textId="77777777" w:rsidR="00F7272D" w:rsidRDefault="00F7272D" w:rsidP="00F7272D">
      <w:pPr>
        <w:pStyle w:val="ListParagraph"/>
        <w:numPr>
          <w:ilvl w:val="0"/>
          <w:numId w:val="18"/>
        </w:numPr>
        <w:rPr>
          <w:rStyle w:val="eop"/>
          <w:rFonts w:asciiTheme="majorHAnsi" w:hAnsiTheme="majorHAnsi" w:cstheme="majorBidi"/>
        </w:rPr>
      </w:pPr>
      <w:r>
        <w:rPr>
          <w:rStyle w:val="eop"/>
          <w:rFonts w:asciiTheme="majorHAnsi" w:hAnsiTheme="majorHAnsi" w:cstheme="majorBidi"/>
        </w:rPr>
        <w:t xml:space="preserve">Deploy </w:t>
      </w:r>
      <w:r w:rsidRPr="001603D7">
        <w:rPr>
          <w:rStyle w:val="eop"/>
          <w:rFonts w:asciiTheme="majorHAnsi" w:hAnsiTheme="majorHAnsi" w:cstheme="majorBidi"/>
        </w:rPr>
        <w:t xml:space="preserve">the </w:t>
      </w:r>
      <w:r>
        <w:rPr>
          <w:rStyle w:val="eop"/>
          <w:rFonts w:asciiTheme="majorHAnsi" w:hAnsiTheme="majorHAnsi" w:cstheme="majorBidi"/>
        </w:rPr>
        <w:t xml:space="preserve">Mapped container on </w:t>
      </w:r>
      <w:r w:rsidRPr="001603D7">
        <w:rPr>
          <w:rStyle w:val="eop"/>
          <w:rFonts w:asciiTheme="majorHAnsi" w:hAnsiTheme="majorHAnsi" w:cstheme="majorBidi"/>
        </w:rPr>
        <w:t xml:space="preserve">an </w:t>
      </w:r>
      <w:r>
        <w:rPr>
          <w:rStyle w:val="eop"/>
          <w:rFonts w:asciiTheme="majorHAnsi" w:hAnsiTheme="majorHAnsi" w:cstheme="majorBidi"/>
        </w:rPr>
        <w:t>Azure Stack Edge box or other</w:t>
      </w:r>
      <w:r w:rsidRPr="001603D7">
        <w:rPr>
          <w:rStyle w:val="eop"/>
          <w:rFonts w:asciiTheme="majorHAnsi" w:hAnsiTheme="majorHAnsi" w:cstheme="majorBidi"/>
        </w:rPr>
        <w:t xml:space="preserve"> capable</w:t>
      </w:r>
      <w:r>
        <w:rPr>
          <w:rStyle w:val="eop"/>
          <w:rFonts w:asciiTheme="majorHAnsi" w:hAnsiTheme="majorHAnsi" w:cstheme="majorBidi"/>
        </w:rPr>
        <w:t xml:space="preserve"> hardware</w:t>
      </w:r>
    </w:p>
    <w:p w14:paraId="3A25BA13" w14:textId="77777777" w:rsidR="00F7272D" w:rsidRDefault="00F7272D" w:rsidP="00F7272D">
      <w:pPr>
        <w:pStyle w:val="ListParagraph"/>
        <w:numPr>
          <w:ilvl w:val="0"/>
          <w:numId w:val="18"/>
        </w:numPr>
        <w:rPr>
          <w:rStyle w:val="eop"/>
          <w:rFonts w:asciiTheme="majorHAnsi" w:hAnsiTheme="majorHAnsi" w:cstheme="majorBidi"/>
        </w:rPr>
      </w:pPr>
      <w:r>
        <w:rPr>
          <w:rStyle w:val="eop"/>
          <w:rFonts w:asciiTheme="majorHAnsi" w:hAnsiTheme="majorHAnsi" w:cstheme="majorBidi"/>
        </w:rPr>
        <w:t>Mapped runs discovery and classification of BMS instances</w:t>
      </w:r>
    </w:p>
    <w:p w14:paraId="54603501" w14:textId="3E4C4FFF" w:rsidR="00F7272D" w:rsidRDefault="00F7272D" w:rsidP="00F7272D">
      <w:pPr>
        <w:pStyle w:val="ListParagraph"/>
        <w:numPr>
          <w:ilvl w:val="0"/>
          <w:numId w:val="18"/>
        </w:numPr>
        <w:rPr>
          <w:rStyle w:val="eop"/>
          <w:rFonts w:asciiTheme="majorHAnsi" w:hAnsiTheme="majorHAnsi" w:cstheme="majorBidi"/>
        </w:rPr>
      </w:pPr>
      <w:r>
        <w:rPr>
          <w:rStyle w:val="eop"/>
          <w:rFonts w:asciiTheme="majorHAnsi" w:hAnsiTheme="majorHAnsi" w:cstheme="majorBidi"/>
        </w:rPr>
        <w:lastRenderedPageBreak/>
        <w:t xml:space="preserve">The Facility Digitization Accelerator uses the output of Mapped’s classification to </w:t>
      </w:r>
      <w:r w:rsidRPr="001603D7">
        <w:rPr>
          <w:rStyle w:val="eop"/>
          <w:rFonts w:asciiTheme="majorHAnsi" w:hAnsiTheme="majorHAnsi" w:cstheme="majorBidi"/>
        </w:rPr>
        <w:t xml:space="preserve">provision </w:t>
      </w:r>
      <w:r>
        <w:rPr>
          <w:rStyle w:val="eop"/>
          <w:rFonts w:asciiTheme="majorHAnsi" w:hAnsiTheme="majorHAnsi" w:cstheme="majorBidi"/>
        </w:rPr>
        <w:t xml:space="preserve">an Azure Digital Twins </w:t>
      </w:r>
      <w:r w:rsidRPr="001603D7">
        <w:rPr>
          <w:rStyle w:val="eop"/>
          <w:rFonts w:asciiTheme="majorHAnsi" w:hAnsiTheme="majorHAnsi" w:cstheme="majorBidi"/>
        </w:rPr>
        <w:t>instance</w:t>
      </w:r>
      <w:r>
        <w:rPr>
          <w:rStyle w:val="eop"/>
          <w:rFonts w:asciiTheme="majorHAnsi" w:hAnsiTheme="majorHAnsi" w:cstheme="majorBidi"/>
        </w:rPr>
        <w:t xml:space="preserve"> within the </w:t>
      </w:r>
      <w:r w:rsidR="00571678">
        <w:rPr>
          <w:rStyle w:val="eop"/>
          <w:rFonts w:asciiTheme="majorHAnsi" w:hAnsiTheme="majorHAnsi" w:cstheme="majorBidi"/>
        </w:rPr>
        <w:t>Digital Twins Solution</w:t>
      </w:r>
    </w:p>
    <w:p w14:paraId="09DE59DB" w14:textId="211FC16A" w:rsidR="00F7272D" w:rsidRDefault="0004581A" w:rsidP="00F7272D">
      <w:pPr>
        <w:pStyle w:val="ListParagraph"/>
        <w:numPr>
          <w:ilvl w:val="0"/>
          <w:numId w:val="18"/>
        </w:numPr>
        <w:rPr>
          <w:rStyle w:val="eop"/>
          <w:rFonts w:asciiTheme="majorHAnsi" w:hAnsiTheme="majorHAnsi" w:cstheme="majorBidi"/>
        </w:rPr>
      </w:pPr>
      <w:r>
        <w:rPr>
          <w:rStyle w:val="eop"/>
          <w:rFonts w:asciiTheme="majorHAnsi" w:hAnsiTheme="majorHAnsi" w:cstheme="majorBidi"/>
        </w:rPr>
        <w:t>Digital Twins Solution</w:t>
      </w:r>
      <w:r>
        <w:rPr>
          <w:rStyle w:val="eop"/>
          <w:rFonts w:asciiTheme="majorHAnsi" w:hAnsiTheme="majorHAnsi" w:cstheme="majorBidi"/>
        </w:rPr>
        <w:t xml:space="preserve"> </w:t>
      </w:r>
      <w:r w:rsidR="00F7272D">
        <w:rPr>
          <w:rStyle w:val="eop"/>
          <w:rFonts w:asciiTheme="majorHAnsi" w:hAnsiTheme="majorHAnsi" w:cstheme="majorBidi"/>
        </w:rPr>
        <w:t xml:space="preserve">is </w:t>
      </w:r>
      <w:r w:rsidR="00F7272D" w:rsidRPr="001603D7">
        <w:rPr>
          <w:rStyle w:val="eop"/>
          <w:rFonts w:asciiTheme="majorHAnsi" w:hAnsiTheme="majorHAnsi" w:cstheme="majorBidi"/>
        </w:rPr>
        <w:t>enrich</w:t>
      </w:r>
      <w:r w:rsidR="00F7272D">
        <w:rPr>
          <w:rStyle w:val="eop"/>
          <w:rFonts w:asciiTheme="majorHAnsi" w:hAnsiTheme="majorHAnsi" w:cstheme="majorBidi"/>
        </w:rPr>
        <w:t>ed with telemetry messages from the edge gateway</w:t>
      </w:r>
    </w:p>
    <w:p w14:paraId="22982C85" w14:textId="66E65DEA" w:rsidR="00802599" w:rsidRDefault="00F7272D" w:rsidP="00655F15">
      <w:pPr>
        <w:pStyle w:val="ListParagraph"/>
        <w:numPr>
          <w:ilvl w:val="0"/>
          <w:numId w:val="18"/>
        </w:numPr>
        <w:rPr>
          <w:rStyle w:val="eop"/>
          <w:rFonts w:asciiTheme="majorHAnsi" w:hAnsiTheme="majorHAnsi" w:cstheme="majorBidi"/>
        </w:rPr>
      </w:pPr>
      <w:r w:rsidRPr="596EBAE6">
        <w:rPr>
          <w:rStyle w:val="eop"/>
          <w:rFonts w:asciiTheme="majorHAnsi" w:hAnsiTheme="majorHAnsi" w:cstheme="majorBidi"/>
        </w:rPr>
        <w:t>Telemetry and instances are exported to Azure Data Explorer to make it operational at scale for reporting and analysis</w:t>
      </w:r>
    </w:p>
    <w:p w14:paraId="57842055" w14:textId="6251EDA7" w:rsidR="00F7272D" w:rsidRPr="00AD6108" w:rsidRDefault="00984CDD" w:rsidP="00AD6108">
      <w:pPr>
        <w:pStyle w:val="ListParagraph"/>
        <w:numPr>
          <w:ilvl w:val="0"/>
          <w:numId w:val="18"/>
        </w:numPr>
        <w:rPr>
          <w:rStyle w:val="normaltextrun"/>
          <w:rFonts w:asciiTheme="majorHAnsi" w:hAnsiTheme="majorHAnsi" w:cstheme="majorBidi"/>
        </w:rPr>
      </w:pPr>
      <w:r w:rsidRPr="00802599">
        <w:rPr>
          <w:rStyle w:val="eop"/>
          <w:rFonts w:asciiTheme="majorHAnsi" w:hAnsiTheme="majorHAnsi" w:cstheme="majorBidi"/>
        </w:rPr>
        <w:t xml:space="preserve">Energy-related data from the accelerator can be </w:t>
      </w:r>
      <w:r w:rsidR="000C01C0" w:rsidRPr="00802599">
        <w:rPr>
          <w:rStyle w:val="eop"/>
          <w:rFonts w:asciiTheme="majorHAnsi" w:hAnsiTheme="majorHAnsi" w:cstheme="majorBidi"/>
        </w:rPr>
        <w:t>connected with Microsoft Sustainability Manager</w:t>
      </w:r>
      <w:r w:rsidR="00697F63" w:rsidRPr="00802599">
        <w:rPr>
          <w:rStyle w:val="eop"/>
          <w:rFonts w:asciiTheme="majorHAnsi" w:hAnsiTheme="majorHAnsi" w:cstheme="majorBidi"/>
        </w:rPr>
        <w:t xml:space="preserve"> (MSM) </w:t>
      </w:r>
      <w:r w:rsidR="00282E59" w:rsidRPr="00802599">
        <w:rPr>
          <w:rStyle w:val="eop"/>
          <w:rFonts w:asciiTheme="majorHAnsi" w:hAnsiTheme="majorHAnsi" w:cstheme="majorBidi"/>
        </w:rPr>
        <w:t>for facility emission reporting</w:t>
      </w:r>
      <w:r w:rsidR="00F13883" w:rsidRPr="00802599">
        <w:rPr>
          <w:rStyle w:val="eop"/>
          <w:rFonts w:asciiTheme="majorHAnsi" w:hAnsiTheme="majorHAnsi" w:cstheme="majorBidi"/>
        </w:rPr>
        <w:t xml:space="preserve"> (Coming Soon). </w:t>
      </w:r>
      <w:r w:rsidR="00CD3F78" w:rsidRPr="00802599">
        <w:rPr>
          <w:rStyle w:val="eop"/>
          <w:rFonts w:asciiTheme="majorHAnsi" w:hAnsiTheme="majorHAnsi" w:cstheme="majorBidi"/>
        </w:rPr>
        <w:t xml:space="preserve">Our </w:t>
      </w:r>
      <w:r w:rsidR="00D641BD" w:rsidRPr="00802599">
        <w:rPr>
          <w:rStyle w:val="eop"/>
          <w:rFonts w:asciiTheme="majorHAnsi" w:hAnsiTheme="majorHAnsi" w:cstheme="majorBidi"/>
        </w:rPr>
        <w:t>partners</w:t>
      </w:r>
      <w:r w:rsidR="00AA4B12" w:rsidRPr="00802599">
        <w:rPr>
          <w:rStyle w:val="eop"/>
          <w:rFonts w:asciiTheme="majorHAnsi" w:hAnsiTheme="majorHAnsi" w:cstheme="majorBidi"/>
        </w:rPr>
        <w:t xml:space="preserve"> will be able to </w:t>
      </w:r>
      <w:r w:rsidR="00D641BD" w:rsidRPr="00802599">
        <w:rPr>
          <w:rStyle w:val="eop"/>
          <w:rFonts w:asciiTheme="majorHAnsi" w:hAnsiTheme="majorHAnsi" w:cstheme="majorBidi"/>
        </w:rPr>
        <w:t xml:space="preserve">take advantage </w:t>
      </w:r>
      <w:r w:rsidR="007E19F5" w:rsidRPr="00802599">
        <w:rPr>
          <w:rStyle w:val="eop"/>
          <w:rFonts w:asciiTheme="majorHAnsi" w:hAnsiTheme="majorHAnsi" w:cstheme="majorBidi"/>
        </w:rPr>
        <w:t>of</w:t>
      </w:r>
      <w:r w:rsidR="00D641BD" w:rsidRPr="00802599">
        <w:rPr>
          <w:rStyle w:val="eop"/>
          <w:rFonts w:asciiTheme="majorHAnsi" w:hAnsiTheme="majorHAnsi" w:cstheme="majorBidi"/>
        </w:rPr>
        <w:t xml:space="preserve"> th</w:t>
      </w:r>
      <w:r w:rsidR="0011652D" w:rsidRPr="00802599">
        <w:rPr>
          <w:rStyle w:val="eop"/>
          <w:rFonts w:asciiTheme="majorHAnsi" w:hAnsiTheme="majorHAnsi" w:cstheme="majorBidi"/>
        </w:rPr>
        <w:t>is</w:t>
      </w:r>
      <w:r w:rsidR="00D641BD" w:rsidRPr="00802599">
        <w:rPr>
          <w:rStyle w:val="eop"/>
          <w:rFonts w:asciiTheme="majorHAnsi" w:hAnsiTheme="majorHAnsi" w:cstheme="majorBidi"/>
        </w:rPr>
        <w:t xml:space="preserve"> e2e flow </w:t>
      </w:r>
      <w:r w:rsidR="00AA4B12" w:rsidRPr="00802599">
        <w:rPr>
          <w:rStyle w:val="eop"/>
          <w:rFonts w:asciiTheme="majorHAnsi" w:hAnsiTheme="majorHAnsi" w:cstheme="majorBidi"/>
        </w:rPr>
        <w:t xml:space="preserve">to </w:t>
      </w:r>
      <w:r w:rsidR="00F64C7B" w:rsidRPr="00802599">
        <w:rPr>
          <w:rStyle w:val="eop"/>
          <w:rFonts w:asciiTheme="majorHAnsi" w:hAnsiTheme="majorHAnsi" w:cstheme="majorBidi"/>
        </w:rPr>
        <w:t xml:space="preserve">easily </w:t>
      </w:r>
      <w:r w:rsidR="00AA4B12" w:rsidRPr="00802599">
        <w:rPr>
          <w:rStyle w:val="eop"/>
          <w:rFonts w:asciiTheme="majorHAnsi" w:hAnsiTheme="majorHAnsi" w:cstheme="majorBidi"/>
        </w:rPr>
        <w:t xml:space="preserve">connect </w:t>
      </w:r>
      <w:r w:rsidR="74B1ECEA" w:rsidRPr="00802599">
        <w:rPr>
          <w:rStyle w:val="eop"/>
          <w:rFonts w:asciiTheme="majorHAnsi" w:hAnsiTheme="majorHAnsi" w:cstheme="majorBidi"/>
        </w:rPr>
        <w:t xml:space="preserve">sustainability </w:t>
      </w:r>
      <w:r w:rsidR="66D36893" w:rsidRPr="00802599">
        <w:rPr>
          <w:rStyle w:val="eop"/>
          <w:rFonts w:asciiTheme="majorHAnsi" w:hAnsiTheme="majorHAnsi" w:cstheme="majorBidi"/>
        </w:rPr>
        <w:t>data</w:t>
      </w:r>
      <w:r w:rsidR="00AA4B12" w:rsidRPr="00802599">
        <w:rPr>
          <w:rStyle w:val="eop"/>
          <w:rFonts w:asciiTheme="majorHAnsi" w:hAnsiTheme="majorHAnsi" w:cstheme="majorBidi"/>
        </w:rPr>
        <w:t xml:space="preserve"> with </w:t>
      </w:r>
      <w:r w:rsidR="00697F63" w:rsidRPr="00802599">
        <w:rPr>
          <w:rStyle w:val="eop"/>
          <w:rFonts w:asciiTheme="majorHAnsi" w:hAnsiTheme="majorHAnsi" w:cstheme="majorBidi"/>
        </w:rPr>
        <w:t>MSM</w:t>
      </w:r>
      <w:r w:rsidR="00AA4B12" w:rsidRPr="00802599">
        <w:rPr>
          <w:rStyle w:val="eop"/>
          <w:rFonts w:asciiTheme="majorHAnsi" w:hAnsiTheme="majorHAnsi" w:cstheme="majorBidi"/>
        </w:rPr>
        <w:t>. Stay tune</w:t>
      </w:r>
      <w:r w:rsidR="00AF5957" w:rsidRPr="00802599">
        <w:rPr>
          <w:rStyle w:val="eop"/>
          <w:rFonts w:asciiTheme="majorHAnsi" w:hAnsiTheme="majorHAnsi" w:cstheme="majorBidi"/>
        </w:rPr>
        <w:t>d</w:t>
      </w:r>
      <w:r w:rsidR="0026304A" w:rsidRPr="00802599">
        <w:rPr>
          <w:rStyle w:val="eop"/>
          <w:rFonts w:asciiTheme="majorHAnsi" w:hAnsiTheme="majorHAnsi" w:cstheme="majorBidi"/>
        </w:rPr>
        <w:t xml:space="preserve"> for more on this!</w:t>
      </w:r>
    </w:p>
    <w:p w14:paraId="0F2FB9EA" w14:textId="77777777" w:rsidR="00046A12" w:rsidRDefault="00046A12" w:rsidP="00046A12">
      <w:pPr>
        <w:pStyle w:val="Heading2"/>
        <w:rPr>
          <w:rStyle w:val="eop"/>
        </w:rPr>
      </w:pPr>
      <w:r>
        <w:rPr>
          <w:rStyle w:val="eop"/>
        </w:rPr>
        <w:t xml:space="preserve">Capabilities </w:t>
      </w:r>
    </w:p>
    <w:p w14:paraId="34FC00AD" w14:textId="737C470E" w:rsidR="00046A12" w:rsidRPr="00663A59" w:rsidRDefault="008B1D2A" w:rsidP="00046A12">
      <w:pPr>
        <w:rPr>
          <w:rStyle w:val="eop"/>
          <w:rFonts w:asciiTheme="majorHAnsi" w:hAnsiTheme="majorHAnsi" w:cstheme="majorBidi"/>
        </w:rPr>
      </w:pPr>
      <w:r>
        <w:rPr>
          <w:rStyle w:val="eop"/>
          <w:rFonts w:asciiTheme="majorHAnsi" w:hAnsiTheme="majorHAnsi" w:cstheme="majorBidi"/>
        </w:rPr>
        <w:t>This</w:t>
      </w:r>
      <w:r w:rsidR="00046A12" w:rsidRPr="42EBBC3B">
        <w:rPr>
          <w:rStyle w:val="eop"/>
          <w:rFonts w:asciiTheme="majorHAnsi" w:hAnsiTheme="majorHAnsi" w:cstheme="majorBidi"/>
        </w:rPr>
        <w:t xml:space="preserve"> </w:t>
      </w:r>
      <w:r>
        <w:rPr>
          <w:rStyle w:val="eop"/>
          <w:rFonts w:asciiTheme="majorHAnsi" w:hAnsiTheme="majorHAnsi" w:cstheme="majorBidi"/>
        </w:rPr>
        <w:t>p</w:t>
      </w:r>
      <w:r w:rsidR="00046A12" w:rsidRPr="42EBBC3B">
        <w:rPr>
          <w:rStyle w:val="eop"/>
          <w:rFonts w:asciiTheme="majorHAnsi" w:hAnsiTheme="majorHAnsi" w:cstheme="majorBidi"/>
        </w:rPr>
        <w:t>review provides the following capabilities</w:t>
      </w:r>
    </w:p>
    <w:p w14:paraId="42B2CF4E" w14:textId="77777777" w:rsidR="00046A12" w:rsidRDefault="00046A12" w:rsidP="00046A12">
      <w:pPr>
        <w:pStyle w:val="ListParagraph"/>
        <w:numPr>
          <w:ilvl w:val="0"/>
          <w:numId w:val="10"/>
        </w:numPr>
        <w:rPr>
          <w:rStyle w:val="eop"/>
          <w:rFonts w:asciiTheme="majorHAnsi" w:hAnsiTheme="majorHAnsi" w:cstheme="majorBidi"/>
        </w:rPr>
      </w:pPr>
      <w:r w:rsidRPr="305684C1">
        <w:rPr>
          <w:rStyle w:val="eop"/>
          <w:rFonts w:asciiTheme="majorHAnsi" w:hAnsiTheme="majorHAnsi" w:cstheme="majorBidi"/>
        </w:rPr>
        <w:t xml:space="preserve">Automatic discovery of BMS data via </w:t>
      </w:r>
      <w:hyperlink r:id="rId17">
        <w:r w:rsidRPr="305684C1">
          <w:rPr>
            <w:rStyle w:val="Hyperlink"/>
            <w:rFonts w:asciiTheme="majorHAnsi" w:hAnsiTheme="majorHAnsi" w:cstheme="majorBidi"/>
          </w:rPr>
          <w:t>BACnet</w:t>
        </w:r>
      </w:hyperlink>
      <w:r w:rsidRPr="305684C1">
        <w:rPr>
          <w:rFonts w:asciiTheme="majorHAnsi" w:hAnsiTheme="majorHAnsi" w:cstheme="majorBidi"/>
        </w:rPr>
        <w:t xml:space="preserve"> </w:t>
      </w:r>
      <w:r w:rsidRPr="305684C1">
        <w:rPr>
          <w:rStyle w:val="eop"/>
          <w:rFonts w:asciiTheme="majorHAnsi" w:hAnsiTheme="majorHAnsi" w:cstheme="majorBidi"/>
        </w:rPr>
        <w:t>protocol</w:t>
      </w:r>
    </w:p>
    <w:p w14:paraId="60C7B0BC" w14:textId="5EB2E9A4" w:rsidR="00046A12" w:rsidRDefault="00046A12" w:rsidP="00046A12">
      <w:pPr>
        <w:pStyle w:val="ListParagraph"/>
        <w:numPr>
          <w:ilvl w:val="0"/>
          <w:numId w:val="10"/>
        </w:numPr>
        <w:rPr>
          <w:rStyle w:val="eop"/>
          <w:rFonts w:asciiTheme="majorHAnsi" w:hAnsiTheme="majorHAnsi" w:cstheme="majorBidi"/>
        </w:rPr>
      </w:pPr>
      <w:r w:rsidRPr="305684C1">
        <w:rPr>
          <w:rStyle w:val="eop"/>
          <w:rFonts w:asciiTheme="majorHAnsi" w:hAnsiTheme="majorHAnsi" w:cstheme="majorBidi"/>
        </w:rPr>
        <w:t xml:space="preserve">BMS classification, deduplication, and </w:t>
      </w:r>
      <w:r w:rsidR="00571CBB">
        <w:rPr>
          <w:rStyle w:val="eop"/>
          <w:rFonts w:asciiTheme="majorHAnsi" w:hAnsiTheme="majorHAnsi" w:cstheme="majorBidi"/>
        </w:rPr>
        <w:t xml:space="preserve">Machine Learning-based </w:t>
      </w:r>
      <w:r w:rsidRPr="305684C1">
        <w:rPr>
          <w:rStyle w:val="eop"/>
          <w:rFonts w:asciiTheme="majorHAnsi" w:hAnsiTheme="majorHAnsi" w:cstheme="majorBidi"/>
        </w:rPr>
        <w:t xml:space="preserve">normalization of the equipment, devices, sensors, </w:t>
      </w:r>
      <w:r w:rsidR="00343F7F" w:rsidRPr="305684C1">
        <w:rPr>
          <w:rStyle w:val="eop"/>
          <w:rFonts w:asciiTheme="majorHAnsi" w:hAnsiTheme="majorHAnsi" w:cstheme="majorBidi"/>
        </w:rPr>
        <w:t>spaces,</w:t>
      </w:r>
      <w:r w:rsidR="00343F7F">
        <w:rPr>
          <w:rStyle w:val="eop"/>
          <w:rFonts w:asciiTheme="majorHAnsi" w:hAnsiTheme="majorHAnsi" w:cstheme="majorBidi"/>
        </w:rPr>
        <w:t xml:space="preserve"> </w:t>
      </w:r>
      <w:r w:rsidRPr="305684C1">
        <w:rPr>
          <w:rStyle w:val="eop"/>
          <w:rFonts w:asciiTheme="majorHAnsi" w:hAnsiTheme="majorHAnsi" w:cstheme="majorBidi"/>
        </w:rPr>
        <w:t>etc. into a</w:t>
      </w:r>
      <w:r w:rsidR="008363D5">
        <w:rPr>
          <w:rStyle w:val="eop"/>
          <w:rFonts w:asciiTheme="majorHAnsi" w:hAnsiTheme="majorHAnsi" w:cstheme="majorBidi"/>
        </w:rPr>
        <w:t>n industry-standard data model</w:t>
      </w:r>
      <w:r w:rsidRPr="305684C1">
        <w:rPr>
          <w:rStyle w:val="eop"/>
          <w:rFonts w:asciiTheme="majorHAnsi" w:hAnsiTheme="majorHAnsi" w:cstheme="majorBidi"/>
        </w:rPr>
        <w:t>.</w:t>
      </w:r>
    </w:p>
    <w:p w14:paraId="67D40E7C" w14:textId="6AC7D3E5" w:rsidR="00046A12" w:rsidRPr="00E511FE" w:rsidRDefault="00046A12" w:rsidP="00EA5DA3">
      <w:pPr>
        <w:pStyle w:val="ListParagraph"/>
        <w:numPr>
          <w:ilvl w:val="0"/>
          <w:numId w:val="10"/>
        </w:numPr>
        <w:rPr>
          <w:rStyle w:val="eop"/>
          <w:rFonts w:asciiTheme="majorHAnsi" w:hAnsiTheme="majorHAnsi" w:cstheme="majorBidi"/>
        </w:rPr>
      </w:pPr>
      <w:r w:rsidRPr="64ED96CD">
        <w:rPr>
          <w:rFonts w:asciiTheme="majorHAnsi" w:hAnsiTheme="majorHAnsi" w:cstheme="majorBidi"/>
        </w:rPr>
        <w:t>Target modeling is flexible beyond RealEstateCor</w:t>
      </w:r>
      <w:r w:rsidR="009E5A46">
        <w:rPr>
          <w:rFonts w:asciiTheme="majorHAnsi" w:hAnsiTheme="majorHAnsi" w:cstheme="majorBidi"/>
        </w:rPr>
        <w:t>e</w:t>
      </w:r>
      <w:r w:rsidR="00DE4BDF">
        <w:rPr>
          <w:rFonts w:asciiTheme="majorHAnsi" w:hAnsiTheme="majorHAnsi" w:cstheme="majorBidi"/>
        </w:rPr>
        <w:t xml:space="preserve"> models</w:t>
      </w:r>
      <w:r w:rsidR="009E5A46">
        <w:rPr>
          <w:rFonts w:asciiTheme="majorHAnsi" w:hAnsiTheme="majorHAnsi" w:cstheme="majorBidi"/>
        </w:rPr>
        <w:t xml:space="preserve">. </w:t>
      </w:r>
      <w:r w:rsidR="00423BE2" w:rsidRPr="00423BE2">
        <w:rPr>
          <w:rFonts w:asciiTheme="majorHAnsi" w:hAnsiTheme="majorHAnsi" w:cstheme="majorBidi"/>
        </w:rPr>
        <w:t xml:space="preserve">The </w:t>
      </w:r>
      <w:hyperlink r:id="rId18" w:history="1">
        <w:r w:rsidR="00423BE2" w:rsidRPr="00372B76">
          <w:rPr>
            <w:rStyle w:val="Hyperlink"/>
            <w:rFonts w:asciiTheme="majorHAnsi" w:hAnsiTheme="majorHAnsi" w:cstheme="majorBidi"/>
          </w:rPr>
          <w:t>OntologyMapper</w:t>
        </w:r>
      </w:hyperlink>
      <w:r w:rsidR="00423BE2" w:rsidRPr="00423BE2">
        <w:rPr>
          <w:rFonts w:asciiTheme="majorHAnsi" w:hAnsiTheme="majorHAnsi" w:cstheme="majorBidi"/>
        </w:rPr>
        <w:t xml:space="preserve"> </w:t>
      </w:r>
      <w:r w:rsidR="00423BE2">
        <w:rPr>
          <w:rFonts w:asciiTheme="majorHAnsi" w:hAnsiTheme="majorHAnsi" w:cstheme="majorBidi"/>
        </w:rPr>
        <w:t xml:space="preserve">library </w:t>
      </w:r>
      <w:r w:rsidR="00423BE2" w:rsidRPr="00423BE2">
        <w:rPr>
          <w:rFonts w:asciiTheme="majorHAnsi" w:hAnsiTheme="majorHAnsi" w:cstheme="majorBidi"/>
        </w:rPr>
        <w:t xml:space="preserve">allows developers to define conversion processes from one </w:t>
      </w:r>
      <w:r w:rsidR="001C7D06">
        <w:rPr>
          <w:rFonts w:asciiTheme="majorHAnsi" w:hAnsiTheme="majorHAnsi" w:cstheme="majorBidi"/>
        </w:rPr>
        <w:t>DTDL</w:t>
      </w:r>
      <w:r w:rsidR="006D5E99">
        <w:rPr>
          <w:rFonts w:asciiTheme="majorHAnsi" w:hAnsiTheme="majorHAnsi" w:cstheme="majorBidi"/>
        </w:rPr>
        <w:t xml:space="preserve">-based </w:t>
      </w:r>
      <w:r w:rsidR="002A20D2">
        <w:rPr>
          <w:rFonts w:asciiTheme="majorHAnsi" w:hAnsiTheme="majorHAnsi" w:cstheme="majorBidi"/>
        </w:rPr>
        <w:t>modeling</w:t>
      </w:r>
      <w:r w:rsidR="00423BE2" w:rsidRPr="00423BE2">
        <w:rPr>
          <w:rFonts w:asciiTheme="majorHAnsi" w:hAnsiTheme="majorHAnsi" w:cstheme="majorBidi"/>
        </w:rPr>
        <w:t xml:space="preserve"> </w:t>
      </w:r>
      <w:r w:rsidR="002E6C89">
        <w:rPr>
          <w:rFonts w:asciiTheme="majorHAnsi" w:hAnsiTheme="majorHAnsi" w:cstheme="majorBidi"/>
        </w:rPr>
        <w:t xml:space="preserve">(Mapped) </w:t>
      </w:r>
      <w:r w:rsidR="00423BE2" w:rsidRPr="00423BE2">
        <w:rPr>
          <w:rFonts w:asciiTheme="majorHAnsi" w:hAnsiTheme="majorHAnsi" w:cstheme="majorBidi"/>
        </w:rPr>
        <w:t xml:space="preserve">to a different DTDL-based </w:t>
      </w:r>
      <w:r w:rsidR="00E44705">
        <w:rPr>
          <w:rFonts w:asciiTheme="majorHAnsi" w:hAnsiTheme="majorHAnsi" w:cstheme="majorBidi"/>
        </w:rPr>
        <w:t>modeling</w:t>
      </w:r>
    </w:p>
    <w:p w14:paraId="4D3CA45B" w14:textId="3729BAE0" w:rsidR="00046A12" w:rsidRDefault="00046A12" w:rsidP="00046A12">
      <w:pPr>
        <w:pStyle w:val="ListParagraph"/>
        <w:numPr>
          <w:ilvl w:val="0"/>
          <w:numId w:val="10"/>
        </w:numPr>
        <w:rPr>
          <w:rFonts w:asciiTheme="majorHAnsi" w:hAnsiTheme="majorHAnsi" w:cstheme="majorBidi"/>
        </w:rPr>
      </w:pPr>
      <w:r w:rsidRPr="305684C1">
        <w:rPr>
          <w:rFonts w:asciiTheme="majorHAnsi" w:hAnsiTheme="majorHAnsi" w:cstheme="majorBidi"/>
        </w:rPr>
        <w:t xml:space="preserve">The building topology is loaded into </w:t>
      </w:r>
      <w:r w:rsidR="008363D5">
        <w:rPr>
          <w:rFonts w:asciiTheme="majorHAnsi" w:hAnsiTheme="majorHAnsi" w:cstheme="majorBidi"/>
        </w:rPr>
        <w:t xml:space="preserve">an </w:t>
      </w:r>
      <w:r w:rsidRPr="305684C1">
        <w:rPr>
          <w:rFonts w:asciiTheme="majorHAnsi" w:hAnsiTheme="majorHAnsi" w:cstheme="majorBidi"/>
        </w:rPr>
        <w:t>Azure Digital Twins graph leveraging RealEstateCore modeling.</w:t>
      </w:r>
    </w:p>
    <w:p w14:paraId="2A7A13D2" w14:textId="5C214A72" w:rsidR="00046A12" w:rsidRPr="00663A59" w:rsidRDefault="00046A12" w:rsidP="00046A12">
      <w:pPr>
        <w:pStyle w:val="ListParagraph"/>
        <w:numPr>
          <w:ilvl w:val="0"/>
          <w:numId w:val="10"/>
        </w:numPr>
        <w:rPr>
          <w:rFonts w:asciiTheme="majorHAnsi" w:hAnsiTheme="majorHAnsi" w:cstheme="majorBidi"/>
        </w:rPr>
      </w:pPr>
      <w:r w:rsidRPr="305684C1">
        <w:rPr>
          <w:rStyle w:val="eop"/>
          <w:rFonts w:asciiTheme="majorHAnsi" w:hAnsiTheme="majorHAnsi" w:cstheme="majorBidi"/>
        </w:rPr>
        <w:t>Live topology is updated in case there are changes on the network</w:t>
      </w:r>
      <w:r w:rsidR="00A7232F">
        <w:rPr>
          <w:rStyle w:val="eop"/>
          <w:rFonts w:asciiTheme="majorHAnsi" w:hAnsiTheme="majorHAnsi" w:cstheme="majorBidi"/>
        </w:rPr>
        <w:t xml:space="preserve">, on a configurable basis (currently </w:t>
      </w:r>
      <w:r w:rsidR="00A7232F" w:rsidRPr="305684C1">
        <w:rPr>
          <w:rStyle w:val="eop"/>
          <w:rFonts w:asciiTheme="majorHAnsi" w:hAnsiTheme="majorHAnsi" w:cstheme="majorBidi"/>
        </w:rPr>
        <w:t>every 12</w:t>
      </w:r>
      <w:r w:rsidR="00A7232F">
        <w:rPr>
          <w:rStyle w:val="eop"/>
          <w:rFonts w:asciiTheme="majorHAnsi" w:hAnsiTheme="majorHAnsi" w:cstheme="majorBidi"/>
        </w:rPr>
        <w:t xml:space="preserve"> hours)</w:t>
      </w:r>
    </w:p>
    <w:p w14:paraId="2857342F" w14:textId="2DEF8C56" w:rsidR="00046A12" w:rsidRDefault="00046A12" w:rsidP="00046A12">
      <w:pPr>
        <w:pStyle w:val="ListParagraph"/>
        <w:numPr>
          <w:ilvl w:val="0"/>
          <w:numId w:val="10"/>
        </w:numPr>
        <w:rPr>
          <w:rStyle w:val="eop"/>
          <w:rFonts w:asciiTheme="majorHAnsi" w:hAnsiTheme="majorHAnsi" w:cstheme="majorBidi"/>
        </w:rPr>
      </w:pPr>
      <w:r w:rsidRPr="64ED96CD">
        <w:rPr>
          <w:rStyle w:val="eop"/>
          <w:rFonts w:asciiTheme="majorHAnsi" w:hAnsiTheme="majorHAnsi" w:cstheme="majorBidi"/>
        </w:rPr>
        <w:t>An Application Insights</w:t>
      </w:r>
      <w:r w:rsidR="00DC624F">
        <w:rPr>
          <w:rStyle w:val="eop"/>
          <w:rFonts w:asciiTheme="majorHAnsi" w:hAnsiTheme="majorHAnsi" w:cstheme="majorBidi"/>
        </w:rPr>
        <w:t>-</w:t>
      </w:r>
      <w:r w:rsidRPr="64ED96CD">
        <w:rPr>
          <w:rStyle w:val="eop"/>
          <w:rFonts w:asciiTheme="majorHAnsi" w:hAnsiTheme="majorHAnsi" w:cstheme="majorBidi"/>
        </w:rPr>
        <w:t>base</w:t>
      </w:r>
      <w:r w:rsidR="00DC624F">
        <w:rPr>
          <w:rStyle w:val="eop"/>
          <w:rFonts w:asciiTheme="majorHAnsi" w:hAnsiTheme="majorHAnsi" w:cstheme="majorBidi"/>
        </w:rPr>
        <w:t>d</w:t>
      </w:r>
      <w:r w:rsidRPr="64ED96CD">
        <w:rPr>
          <w:rStyle w:val="eop"/>
          <w:rFonts w:asciiTheme="majorHAnsi" w:hAnsiTheme="majorHAnsi" w:cstheme="majorBidi"/>
        </w:rPr>
        <w:t xml:space="preserve"> Azure dashboard with logs and metrics displaying: # of buildings onboarded, # of twins ingested, # of relationships ingested, # created twins failed, etc.</w:t>
      </w:r>
    </w:p>
    <w:p w14:paraId="49112BA0" w14:textId="77777777" w:rsidR="008B44DC" w:rsidRDefault="008B44DC" w:rsidP="008B44DC">
      <w:pPr>
        <w:pStyle w:val="Heading2"/>
        <w:rPr>
          <w:rStyle w:val="eop"/>
        </w:rPr>
      </w:pPr>
      <w:r>
        <w:rPr>
          <w:rStyle w:val="eop"/>
        </w:rPr>
        <w:t>Metrics &amp; Visualization</w:t>
      </w:r>
    </w:p>
    <w:p w14:paraId="32C37C7B" w14:textId="312AE7F1" w:rsidR="008B44DC" w:rsidRPr="002557B6" w:rsidRDefault="008B44DC" w:rsidP="008B44DC">
      <w:pPr>
        <w:rPr>
          <w:rStyle w:val="eop"/>
          <w:rFonts w:asciiTheme="majorHAnsi" w:hAnsiTheme="majorHAnsi" w:cstheme="majorBidi"/>
        </w:rPr>
      </w:pPr>
      <w:r w:rsidRPr="64ED96CD">
        <w:rPr>
          <w:rStyle w:val="eop"/>
          <w:rFonts w:asciiTheme="majorHAnsi" w:hAnsiTheme="majorHAnsi" w:cstheme="majorBidi"/>
        </w:rPr>
        <w:t>We have been running the preview on Microsoft Building 122 and here are the metrics and visuals:</w:t>
      </w:r>
    </w:p>
    <w:p w14:paraId="108B4EFB" w14:textId="77777777" w:rsidR="008B44DC" w:rsidRDefault="008B44DC" w:rsidP="008B44DC">
      <w:pPr>
        <w:pStyle w:val="ListParagraph"/>
        <w:numPr>
          <w:ilvl w:val="0"/>
          <w:numId w:val="12"/>
        </w:numPr>
        <w:rPr>
          <w:rStyle w:val="eop"/>
          <w:rFonts w:asciiTheme="majorHAnsi" w:hAnsiTheme="majorHAnsi" w:cstheme="majorHAnsi"/>
        </w:rPr>
      </w:pPr>
      <w:r>
        <w:rPr>
          <w:rStyle w:val="eop"/>
          <w:rFonts w:asciiTheme="majorHAnsi" w:hAnsiTheme="majorHAnsi" w:cstheme="majorHAnsi"/>
        </w:rPr>
        <w:t>5 days discovery and ML-normalization, &lt; 1h to upload to Azure Digital Twins</w:t>
      </w:r>
    </w:p>
    <w:p w14:paraId="4B61B3EC" w14:textId="77777777" w:rsidR="008B44DC" w:rsidRPr="006B11E4" w:rsidRDefault="008B44DC" w:rsidP="008B44DC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2557B6">
        <w:rPr>
          <w:rStyle w:val="eop"/>
          <w:rFonts w:asciiTheme="majorHAnsi" w:hAnsiTheme="majorHAnsi" w:cstheme="majorHAnsi"/>
        </w:rPr>
        <w:t xml:space="preserve">137,930 twins </w:t>
      </w:r>
      <w:r w:rsidRPr="006B11E4">
        <w:rPr>
          <w:rFonts w:asciiTheme="majorHAnsi" w:hAnsiTheme="majorHAnsi" w:cstheme="majorHAnsi"/>
        </w:rPr>
        <w:t>discovered, normalized, and cloud connected</w:t>
      </w:r>
    </w:p>
    <w:p w14:paraId="7E403C2C" w14:textId="73E02D4D" w:rsidR="008B44DC" w:rsidRPr="002557B6" w:rsidRDefault="006F04AE" w:rsidP="008B44DC">
      <w:pPr>
        <w:pStyle w:val="ListParagraph"/>
        <w:numPr>
          <w:ilvl w:val="0"/>
          <w:numId w:val="12"/>
        </w:numPr>
        <w:rPr>
          <w:rStyle w:val="eop"/>
          <w:rFonts w:asciiTheme="majorHAnsi" w:hAnsiTheme="majorHAnsi" w:cstheme="majorBidi"/>
        </w:rPr>
      </w:pPr>
      <w:r>
        <w:rPr>
          <w:rStyle w:val="eop"/>
          <w:rFonts w:asciiTheme="majorHAnsi" w:hAnsiTheme="majorHAnsi" w:cstheme="majorBidi"/>
        </w:rPr>
        <w:t>5</w:t>
      </w:r>
      <w:r w:rsidR="008B44DC" w:rsidRPr="42EBBC3B">
        <w:rPr>
          <w:rStyle w:val="eop"/>
          <w:rFonts w:asciiTheme="majorHAnsi" w:hAnsiTheme="majorHAnsi" w:cstheme="majorBidi"/>
        </w:rPr>
        <w:t>m+ telemetry messaged received and processed daily</w:t>
      </w:r>
    </w:p>
    <w:p w14:paraId="01516337" w14:textId="77777777" w:rsidR="008B44DC" w:rsidRPr="002557B6" w:rsidRDefault="008B44DC" w:rsidP="008B44DC">
      <w:pPr>
        <w:pStyle w:val="ListParagraph"/>
        <w:numPr>
          <w:ilvl w:val="0"/>
          <w:numId w:val="12"/>
        </w:numPr>
        <w:rPr>
          <w:rStyle w:val="eop"/>
          <w:rFonts w:asciiTheme="majorHAnsi" w:hAnsiTheme="majorHAnsi" w:cstheme="majorHAnsi"/>
        </w:rPr>
      </w:pPr>
      <w:r w:rsidRPr="002557B6">
        <w:rPr>
          <w:rStyle w:val="eop"/>
          <w:rFonts w:asciiTheme="majorHAnsi" w:hAnsiTheme="majorHAnsi" w:cstheme="majorHAnsi"/>
        </w:rPr>
        <w:t>95% of classified twins have 0.85 confidence or above</w:t>
      </w:r>
    </w:p>
    <w:p w14:paraId="2A57F8F1" w14:textId="38058120" w:rsidR="008B44DC" w:rsidRDefault="2C0C82A0" w:rsidP="008B44DC">
      <w:pPr>
        <w:pStyle w:val="Heading2"/>
        <w:rPr>
          <w:rStyle w:val="eop"/>
        </w:rPr>
      </w:pPr>
      <w:r>
        <w:rPr>
          <w:noProof/>
        </w:rPr>
        <w:drawing>
          <wp:inline distT="0" distB="0" distL="0" distR="0" wp14:anchorId="78467D2E" wp14:editId="19B14364">
            <wp:extent cx="2770437" cy="1547409"/>
            <wp:effectExtent l="0" t="0" r="0" b="0"/>
            <wp:docPr id="10" name="Picture 9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9">
                      <a:extLst>
                        <a:ext uri="{FF2B5EF4-FFF2-40B4-BE49-F238E27FC236}">
                          <a16:creationId xmlns:arto="http://schemas.microsoft.com/office/word/2006/arto" xmlns:a16="http://schemas.microsoft.com/office/drawing/2014/main" xmlns:a14="http://schemas.microsoft.com/office/drawing/2010/main" xmlns:dgm="http://schemas.openxmlformats.org/drawingml/2006/diagram" xmlns:w="http://schemas.openxmlformats.org/wordprocessingml/2006/main" xmlns:w10="urn:schemas-microsoft-com:office:word" xmlns:v="urn:schemas-microsoft-com:vml" xmlns:o="urn:schemas-microsoft-com:office:office" xmlns="" id="{54A6AC64-162C-78D4-D357-F511BA82C220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437" cy="154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4DC">
        <w:rPr>
          <w:noProof/>
        </w:rPr>
        <w:drawing>
          <wp:inline distT="0" distB="0" distL="0" distR="0" wp14:anchorId="2331BCA7" wp14:editId="461F1BCC">
            <wp:extent cx="2863213" cy="1529067"/>
            <wp:effectExtent l="0" t="0" r="0" b="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213" cy="152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E6AC" w14:textId="77777777" w:rsidR="008B44DC" w:rsidRDefault="008B44DC" w:rsidP="00046A12">
      <w:pPr>
        <w:pStyle w:val="Heading2"/>
        <w:rPr>
          <w:rStyle w:val="eop"/>
        </w:rPr>
      </w:pPr>
    </w:p>
    <w:p w14:paraId="218633FF" w14:textId="0B8AC4EC" w:rsidR="004660BA" w:rsidRPr="00D04810" w:rsidRDefault="00540133" w:rsidP="305684C1">
      <w:pPr>
        <w:pStyle w:val="paragraph"/>
        <w:shd w:val="clear" w:color="auto" w:fill="FFFFFF" w:themeFill="background1"/>
        <w:rPr>
          <w:rFonts w:asciiTheme="majorHAnsi" w:hAnsiTheme="majorHAnsi" w:cstheme="majorBidi"/>
          <w:sz w:val="18"/>
          <w:szCs w:val="18"/>
        </w:rPr>
      </w:pPr>
      <w:r>
        <w:br/>
      </w:r>
    </w:p>
    <w:p w14:paraId="3D27D12B" w14:textId="77777777" w:rsidR="00F7272D" w:rsidRDefault="00F7272D" w:rsidP="0019272F">
      <w:pPr>
        <w:pStyle w:val="paragraph"/>
        <w:shd w:val="clear" w:color="auto" w:fill="FFFFFF"/>
        <w:rPr>
          <w:rFonts w:ascii="Segoe UI" w:hAnsi="Segoe UI" w:cs="Segoe UI"/>
          <w:sz w:val="18"/>
          <w:szCs w:val="18"/>
        </w:rPr>
      </w:pPr>
    </w:p>
    <w:p w14:paraId="710736E0" w14:textId="2D3887BF" w:rsidR="0019272F" w:rsidRDefault="0019272F" w:rsidP="00AE0CA4">
      <w:pPr>
        <w:pStyle w:val="paragraph"/>
        <w:shd w:val="clear" w:color="auto" w:fill="FFFFFF"/>
      </w:pPr>
      <w:r>
        <w:rPr>
          <w:rStyle w:val="eop"/>
          <w:color w:val="000000"/>
        </w:rPr>
        <w:t> </w:t>
      </w:r>
    </w:p>
    <w:p w14:paraId="791E5328" w14:textId="77777777" w:rsidR="00137708" w:rsidRDefault="00137708"/>
    <w:sectPr w:rsidR="00137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8156B"/>
    <w:multiLevelType w:val="multilevel"/>
    <w:tmpl w:val="AEEC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918E2"/>
    <w:multiLevelType w:val="hybridMultilevel"/>
    <w:tmpl w:val="7DF4730A"/>
    <w:lvl w:ilvl="0" w:tplc="C3CE62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CE49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0276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C297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044F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946D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6ADE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9A1A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3A58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3651F6"/>
    <w:multiLevelType w:val="multilevel"/>
    <w:tmpl w:val="1C82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75808"/>
    <w:multiLevelType w:val="multilevel"/>
    <w:tmpl w:val="F806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1685B"/>
    <w:multiLevelType w:val="multilevel"/>
    <w:tmpl w:val="6DC6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947AA"/>
    <w:multiLevelType w:val="multilevel"/>
    <w:tmpl w:val="0C38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F5D5F"/>
    <w:multiLevelType w:val="multilevel"/>
    <w:tmpl w:val="AA52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B24DFE"/>
    <w:multiLevelType w:val="multilevel"/>
    <w:tmpl w:val="ABBC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4441F7"/>
    <w:multiLevelType w:val="hybridMultilevel"/>
    <w:tmpl w:val="EA94E9AA"/>
    <w:lvl w:ilvl="0" w:tplc="C1C8C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34C1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6294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5CC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EE8A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009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02A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0C5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FC7F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2D322D3"/>
    <w:multiLevelType w:val="hybridMultilevel"/>
    <w:tmpl w:val="74CE5E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4F4F5F"/>
    <w:multiLevelType w:val="hybridMultilevel"/>
    <w:tmpl w:val="B93CE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65DC8"/>
    <w:multiLevelType w:val="hybridMultilevel"/>
    <w:tmpl w:val="2BB87ED2"/>
    <w:lvl w:ilvl="0" w:tplc="C5C25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02F2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845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5AB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AC5A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A6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013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886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5CCE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DDC1B54"/>
    <w:multiLevelType w:val="hybridMultilevel"/>
    <w:tmpl w:val="2410E2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8461E7"/>
    <w:multiLevelType w:val="hybridMultilevel"/>
    <w:tmpl w:val="2B582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43BD1"/>
    <w:multiLevelType w:val="multilevel"/>
    <w:tmpl w:val="06F673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5" w15:restartNumberingAfterBreak="0">
    <w:nsid w:val="6F3646B6"/>
    <w:multiLevelType w:val="hybridMultilevel"/>
    <w:tmpl w:val="D8ACFB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794F70"/>
    <w:multiLevelType w:val="multilevel"/>
    <w:tmpl w:val="945C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895CA9"/>
    <w:multiLevelType w:val="multilevel"/>
    <w:tmpl w:val="ECB44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8073068">
    <w:abstractNumId w:val="7"/>
  </w:num>
  <w:num w:numId="2" w16cid:durableId="214643528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54213065">
    <w:abstractNumId w:val="16"/>
  </w:num>
  <w:num w:numId="4" w16cid:durableId="929585347">
    <w:abstractNumId w:val="0"/>
  </w:num>
  <w:num w:numId="5" w16cid:durableId="1827932769">
    <w:abstractNumId w:val="3"/>
  </w:num>
  <w:num w:numId="6" w16cid:durableId="1978143382">
    <w:abstractNumId w:val="6"/>
  </w:num>
  <w:num w:numId="7" w16cid:durableId="1850438657">
    <w:abstractNumId w:val="4"/>
  </w:num>
  <w:num w:numId="8" w16cid:durableId="1903177407">
    <w:abstractNumId w:val="5"/>
  </w:num>
  <w:num w:numId="9" w16cid:durableId="1857116111">
    <w:abstractNumId w:val="2"/>
  </w:num>
  <w:num w:numId="10" w16cid:durableId="1381436478">
    <w:abstractNumId w:val="12"/>
  </w:num>
  <w:num w:numId="11" w16cid:durableId="875582281">
    <w:abstractNumId w:val="14"/>
  </w:num>
  <w:num w:numId="12" w16cid:durableId="1830753042">
    <w:abstractNumId w:val="9"/>
  </w:num>
  <w:num w:numId="13" w16cid:durableId="1183472405">
    <w:abstractNumId w:val="8"/>
  </w:num>
  <w:num w:numId="14" w16cid:durableId="2072344386">
    <w:abstractNumId w:val="15"/>
  </w:num>
  <w:num w:numId="15" w16cid:durableId="1404452757">
    <w:abstractNumId w:val="1"/>
  </w:num>
  <w:num w:numId="16" w16cid:durableId="633754145">
    <w:abstractNumId w:val="11"/>
  </w:num>
  <w:num w:numId="17" w16cid:durableId="8143191">
    <w:abstractNumId w:val="13"/>
  </w:num>
  <w:num w:numId="18" w16cid:durableId="11625520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2F"/>
    <w:rsid w:val="00000FEE"/>
    <w:rsid w:val="00002345"/>
    <w:rsid w:val="000136FE"/>
    <w:rsid w:val="00025488"/>
    <w:rsid w:val="0003166A"/>
    <w:rsid w:val="000332FA"/>
    <w:rsid w:val="000410B9"/>
    <w:rsid w:val="00044F24"/>
    <w:rsid w:val="0004581A"/>
    <w:rsid w:val="00046A12"/>
    <w:rsid w:val="00046DC4"/>
    <w:rsid w:val="000556D3"/>
    <w:rsid w:val="00055FAE"/>
    <w:rsid w:val="0006152D"/>
    <w:rsid w:val="00061B88"/>
    <w:rsid w:val="00063391"/>
    <w:rsid w:val="00063813"/>
    <w:rsid w:val="00064588"/>
    <w:rsid w:val="00074371"/>
    <w:rsid w:val="00081E7E"/>
    <w:rsid w:val="00083F64"/>
    <w:rsid w:val="000854D3"/>
    <w:rsid w:val="000865E5"/>
    <w:rsid w:val="00090432"/>
    <w:rsid w:val="0009082C"/>
    <w:rsid w:val="00092221"/>
    <w:rsid w:val="00095778"/>
    <w:rsid w:val="000A0D98"/>
    <w:rsid w:val="000A37F6"/>
    <w:rsid w:val="000B3467"/>
    <w:rsid w:val="000C01C0"/>
    <w:rsid w:val="000C282C"/>
    <w:rsid w:val="000C3F9E"/>
    <w:rsid w:val="000D12A1"/>
    <w:rsid w:val="000D1A58"/>
    <w:rsid w:val="000E0BDB"/>
    <w:rsid w:val="000E1374"/>
    <w:rsid w:val="000E4736"/>
    <w:rsid w:val="000E4CD8"/>
    <w:rsid w:val="000F314C"/>
    <w:rsid w:val="000F5F15"/>
    <w:rsid w:val="001031FB"/>
    <w:rsid w:val="00103B09"/>
    <w:rsid w:val="00111AFA"/>
    <w:rsid w:val="001133F3"/>
    <w:rsid w:val="001159AB"/>
    <w:rsid w:val="0011652D"/>
    <w:rsid w:val="00137708"/>
    <w:rsid w:val="00140D51"/>
    <w:rsid w:val="00142EA1"/>
    <w:rsid w:val="00144026"/>
    <w:rsid w:val="001603D7"/>
    <w:rsid w:val="00160955"/>
    <w:rsid w:val="00161981"/>
    <w:rsid w:val="0017432C"/>
    <w:rsid w:val="001835AB"/>
    <w:rsid w:val="00191D48"/>
    <w:rsid w:val="0019272F"/>
    <w:rsid w:val="001A3DEF"/>
    <w:rsid w:val="001B1DBB"/>
    <w:rsid w:val="001B31F0"/>
    <w:rsid w:val="001B3816"/>
    <w:rsid w:val="001B3F62"/>
    <w:rsid w:val="001B401B"/>
    <w:rsid w:val="001B4415"/>
    <w:rsid w:val="001B6982"/>
    <w:rsid w:val="001C1A4D"/>
    <w:rsid w:val="001C6B8F"/>
    <w:rsid w:val="001C7D06"/>
    <w:rsid w:val="001D3BF5"/>
    <w:rsid w:val="001D5213"/>
    <w:rsid w:val="001E579A"/>
    <w:rsid w:val="001E79C7"/>
    <w:rsid w:val="001F156E"/>
    <w:rsid w:val="001F71B2"/>
    <w:rsid w:val="00203C3C"/>
    <w:rsid w:val="00207B5A"/>
    <w:rsid w:val="00210FFC"/>
    <w:rsid w:val="00212689"/>
    <w:rsid w:val="00215022"/>
    <w:rsid w:val="00215362"/>
    <w:rsid w:val="00216990"/>
    <w:rsid w:val="00223670"/>
    <w:rsid w:val="00223D9E"/>
    <w:rsid w:val="00230E04"/>
    <w:rsid w:val="002557B6"/>
    <w:rsid w:val="002625E5"/>
    <w:rsid w:val="0026304A"/>
    <w:rsid w:val="002723B7"/>
    <w:rsid w:val="002736FB"/>
    <w:rsid w:val="00282E59"/>
    <w:rsid w:val="00285E80"/>
    <w:rsid w:val="00286AFD"/>
    <w:rsid w:val="002909AA"/>
    <w:rsid w:val="002938E1"/>
    <w:rsid w:val="00293E15"/>
    <w:rsid w:val="00293E50"/>
    <w:rsid w:val="002A20D2"/>
    <w:rsid w:val="002A22F2"/>
    <w:rsid w:val="002A59D9"/>
    <w:rsid w:val="002B4C5E"/>
    <w:rsid w:val="002D3308"/>
    <w:rsid w:val="002D5BCF"/>
    <w:rsid w:val="002E6C89"/>
    <w:rsid w:val="002E754D"/>
    <w:rsid w:val="002F05D9"/>
    <w:rsid w:val="002F7EF6"/>
    <w:rsid w:val="00301D22"/>
    <w:rsid w:val="00307B3C"/>
    <w:rsid w:val="00321482"/>
    <w:rsid w:val="00323EAD"/>
    <w:rsid w:val="00343F7F"/>
    <w:rsid w:val="00344A36"/>
    <w:rsid w:val="003463A9"/>
    <w:rsid w:val="003512EF"/>
    <w:rsid w:val="00357402"/>
    <w:rsid w:val="0035782D"/>
    <w:rsid w:val="00360C5E"/>
    <w:rsid w:val="00363B1C"/>
    <w:rsid w:val="00371EE4"/>
    <w:rsid w:val="00372B76"/>
    <w:rsid w:val="003751A1"/>
    <w:rsid w:val="00377CF4"/>
    <w:rsid w:val="003859C7"/>
    <w:rsid w:val="00385B67"/>
    <w:rsid w:val="00395242"/>
    <w:rsid w:val="003956C7"/>
    <w:rsid w:val="00395821"/>
    <w:rsid w:val="003A650D"/>
    <w:rsid w:val="003A75FC"/>
    <w:rsid w:val="003B1113"/>
    <w:rsid w:val="003B16A9"/>
    <w:rsid w:val="003B199C"/>
    <w:rsid w:val="003D1662"/>
    <w:rsid w:val="003D20A9"/>
    <w:rsid w:val="003E733F"/>
    <w:rsid w:val="003F1E3A"/>
    <w:rsid w:val="003F5CA3"/>
    <w:rsid w:val="003F70C3"/>
    <w:rsid w:val="0041398B"/>
    <w:rsid w:val="004179B7"/>
    <w:rsid w:val="00423731"/>
    <w:rsid w:val="00423BE2"/>
    <w:rsid w:val="00423C6A"/>
    <w:rsid w:val="0042668C"/>
    <w:rsid w:val="00432739"/>
    <w:rsid w:val="00432A49"/>
    <w:rsid w:val="00444468"/>
    <w:rsid w:val="00444CEF"/>
    <w:rsid w:val="00445B8A"/>
    <w:rsid w:val="004520CB"/>
    <w:rsid w:val="00453950"/>
    <w:rsid w:val="00455277"/>
    <w:rsid w:val="004612DB"/>
    <w:rsid w:val="004660BA"/>
    <w:rsid w:val="00471740"/>
    <w:rsid w:val="0048004E"/>
    <w:rsid w:val="0048519A"/>
    <w:rsid w:val="004916C2"/>
    <w:rsid w:val="0049292F"/>
    <w:rsid w:val="004A4849"/>
    <w:rsid w:val="004A7A8A"/>
    <w:rsid w:val="004B71F7"/>
    <w:rsid w:val="004C23AB"/>
    <w:rsid w:val="004C4317"/>
    <w:rsid w:val="004D21A9"/>
    <w:rsid w:val="004E1B72"/>
    <w:rsid w:val="004E1FCC"/>
    <w:rsid w:val="004F2CCB"/>
    <w:rsid w:val="00502463"/>
    <w:rsid w:val="0051165D"/>
    <w:rsid w:val="005215ED"/>
    <w:rsid w:val="0052461E"/>
    <w:rsid w:val="00526795"/>
    <w:rsid w:val="005318FD"/>
    <w:rsid w:val="0053590E"/>
    <w:rsid w:val="00537151"/>
    <w:rsid w:val="00540133"/>
    <w:rsid w:val="00547FD7"/>
    <w:rsid w:val="00561DB5"/>
    <w:rsid w:val="00567F27"/>
    <w:rsid w:val="00571678"/>
    <w:rsid w:val="00571CBB"/>
    <w:rsid w:val="005722F9"/>
    <w:rsid w:val="00574FF7"/>
    <w:rsid w:val="005758AC"/>
    <w:rsid w:val="00576826"/>
    <w:rsid w:val="00577A54"/>
    <w:rsid w:val="0058363E"/>
    <w:rsid w:val="0059689D"/>
    <w:rsid w:val="005A18D6"/>
    <w:rsid w:val="005A6AE0"/>
    <w:rsid w:val="005B1A62"/>
    <w:rsid w:val="005B40E0"/>
    <w:rsid w:val="005B7816"/>
    <w:rsid w:val="005B7F94"/>
    <w:rsid w:val="005C2A4F"/>
    <w:rsid w:val="005D0DE6"/>
    <w:rsid w:val="005D150E"/>
    <w:rsid w:val="005D1F62"/>
    <w:rsid w:val="005D2A08"/>
    <w:rsid w:val="005D6BDF"/>
    <w:rsid w:val="005E6F9D"/>
    <w:rsid w:val="005F1CF5"/>
    <w:rsid w:val="00600C19"/>
    <w:rsid w:val="00612EBD"/>
    <w:rsid w:val="00614B48"/>
    <w:rsid w:val="0062580B"/>
    <w:rsid w:val="00631749"/>
    <w:rsid w:val="0063228A"/>
    <w:rsid w:val="00637BA8"/>
    <w:rsid w:val="006431C8"/>
    <w:rsid w:val="0064523D"/>
    <w:rsid w:val="006471F8"/>
    <w:rsid w:val="00650453"/>
    <w:rsid w:val="0065162F"/>
    <w:rsid w:val="00655F15"/>
    <w:rsid w:val="00661FD8"/>
    <w:rsid w:val="00663A59"/>
    <w:rsid w:val="0066413A"/>
    <w:rsid w:val="006727FE"/>
    <w:rsid w:val="00690941"/>
    <w:rsid w:val="00691F32"/>
    <w:rsid w:val="00692303"/>
    <w:rsid w:val="00693EE1"/>
    <w:rsid w:val="00697F63"/>
    <w:rsid w:val="00697F68"/>
    <w:rsid w:val="006A1C93"/>
    <w:rsid w:val="006A477A"/>
    <w:rsid w:val="006A563F"/>
    <w:rsid w:val="006B11E4"/>
    <w:rsid w:val="006B55B6"/>
    <w:rsid w:val="006B6A4B"/>
    <w:rsid w:val="006C0E32"/>
    <w:rsid w:val="006D04A7"/>
    <w:rsid w:val="006D11D5"/>
    <w:rsid w:val="006D36C8"/>
    <w:rsid w:val="006D5E99"/>
    <w:rsid w:val="006D681E"/>
    <w:rsid w:val="006F04AE"/>
    <w:rsid w:val="006F0B8E"/>
    <w:rsid w:val="006F6251"/>
    <w:rsid w:val="00702486"/>
    <w:rsid w:val="00710EB7"/>
    <w:rsid w:val="0071447E"/>
    <w:rsid w:val="00714B90"/>
    <w:rsid w:val="007167C8"/>
    <w:rsid w:val="00724D0B"/>
    <w:rsid w:val="007356AC"/>
    <w:rsid w:val="00736234"/>
    <w:rsid w:val="0073747B"/>
    <w:rsid w:val="0074008F"/>
    <w:rsid w:val="00743F64"/>
    <w:rsid w:val="00752416"/>
    <w:rsid w:val="0075550A"/>
    <w:rsid w:val="00756C06"/>
    <w:rsid w:val="00764EC8"/>
    <w:rsid w:val="00781BF2"/>
    <w:rsid w:val="00784F4C"/>
    <w:rsid w:val="00785DB9"/>
    <w:rsid w:val="00786A85"/>
    <w:rsid w:val="00786D69"/>
    <w:rsid w:val="007903A5"/>
    <w:rsid w:val="007910F9"/>
    <w:rsid w:val="00793263"/>
    <w:rsid w:val="00793CB9"/>
    <w:rsid w:val="007A1E46"/>
    <w:rsid w:val="007A37F5"/>
    <w:rsid w:val="007A6C6C"/>
    <w:rsid w:val="007B4DC4"/>
    <w:rsid w:val="007B64A7"/>
    <w:rsid w:val="007C1AFF"/>
    <w:rsid w:val="007C71C6"/>
    <w:rsid w:val="007D3311"/>
    <w:rsid w:val="007D54A2"/>
    <w:rsid w:val="007E19F5"/>
    <w:rsid w:val="007E6AE3"/>
    <w:rsid w:val="008011F2"/>
    <w:rsid w:val="00802599"/>
    <w:rsid w:val="00805FD9"/>
    <w:rsid w:val="00811A11"/>
    <w:rsid w:val="00814176"/>
    <w:rsid w:val="00816106"/>
    <w:rsid w:val="00817487"/>
    <w:rsid w:val="00820AEC"/>
    <w:rsid w:val="008216D3"/>
    <w:rsid w:val="00821A7C"/>
    <w:rsid w:val="00823713"/>
    <w:rsid w:val="008363D5"/>
    <w:rsid w:val="00837442"/>
    <w:rsid w:val="00840127"/>
    <w:rsid w:val="008469E6"/>
    <w:rsid w:val="00847985"/>
    <w:rsid w:val="00862C13"/>
    <w:rsid w:val="008633DE"/>
    <w:rsid w:val="0086574F"/>
    <w:rsid w:val="00872FF5"/>
    <w:rsid w:val="00873892"/>
    <w:rsid w:val="008910C7"/>
    <w:rsid w:val="00891B60"/>
    <w:rsid w:val="008A3C4F"/>
    <w:rsid w:val="008A51DF"/>
    <w:rsid w:val="008A569C"/>
    <w:rsid w:val="008B0D39"/>
    <w:rsid w:val="008B13A8"/>
    <w:rsid w:val="008B1D2A"/>
    <w:rsid w:val="008B30CD"/>
    <w:rsid w:val="008B44DC"/>
    <w:rsid w:val="008B5449"/>
    <w:rsid w:val="008D36DE"/>
    <w:rsid w:val="008F78E8"/>
    <w:rsid w:val="00903C36"/>
    <w:rsid w:val="00912538"/>
    <w:rsid w:val="00913A23"/>
    <w:rsid w:val="00914ABA"/>
    <w:rsid w:val="00916A97"/>
    <w:rsid w:val="00922EF5"/>
    <w:rsid w:val="009275C3"/>
    <w:rsid w:val="00931FA1"/>
    <w:rsid w:val="0093590A"/>
    <w:rsid w:val="00937E87"/>
    <w:rsid w:val="00943623"/>
    <w:rsid w:val="00954A65"/>
    <w:rsid w:val="00983F01"/>
    <w:rsid w:val="00984CDD"/>
    <w:rsid w:val="00986A0F"/>
    <w:rsid w:val="00991AA5"/>
    <w:rsid w:val="00991F65"/>
    <w:rsid w:val="00995A81"/>
    <w:rsid w:val="009A1830"/>
    <w:rsid w:val="009A3695"/>
    <w:rsid w:val="009B3A3E"/>
    <w:rsid w:val="009D3D02"/>
    <w:rsid w:val="009D4DB9"/>
    <w:rsid w:val="009D5B67"/>
    <w:rsid w:val="009D67CE"/>
    <w:rsid w:val="009E2CE0"/>
    <w:rsid w:val="009E5A46"/>
    <w:rsid w:val="009F4CB9"/>
    <w:rsid w:val="00A04E13"/>
    <w:rsid w:val="00A10026"/>
    <w:rsid w:val="00A11A87"/>
    <w:rsid w:val="00A123F2"/>
    <w:rsid w:val="00A14428"/>
    <w:rsid w:val="00A16059"/>
    <w:rsid w:val="00A21657"/>
    <w:rsid w:val="00A22909"/>
    <w:rsid w:val="00A24BAC"/>
    <w:rsid w:val="00A27960"/>
    <w:rsid w:val="00A31F08"/>
    <w:rsid w:val="00A47D04"/>
    <w:rsid w:val="00A514FD"/>
    <w:rsid w:val="00A51D13"/>
    <w:rsid w:val="00A555FD"/>
    <w:rsid w:val="00A577DD"/>
    <w:rsid w:val="00A62116"/>
    <w:rsid w:val="00A675FF"/>
    <w:rsid w:val="00A7232F"/>
    <w:rsid w:val="00A7376B"/>
    <w:rsid w:val="00A756FB"/>
    <w:rsid w:val="00A82A46"/>
    <w:rsid w:val="00A84525"/>
    <w:rsid w:val="00A85313"/>
    <w:rsid w:val="00A87191"/>
    <w:rsid w:val="00A91B5F"/>
    <w:rsid w:val="00A92E9A"/>
    <w:rsid w:val="00A97AD2"/>
    <w:rsid w:val="00AA0543"/>
    <w:rsid w:val="00AA1F52"/>
    <w:rsid w:val="00AA4B12"/>
    <w:rsid w:val="00AA55DF"/>
    <w:rsid w:val="00AA6C83"/>
    <w:rsid w:val="00AB4FCB"/>
    <w:rsid w:val="00AD2DD5"/>
    <w:rsid w:val="00AD39C7"/>
    <w:rsid w:val="00AD6108"/>
    <w:rsid w:val="00AE0CA4"/>
    <w:rsid w:val="00AE1DEE"/>
    <w:rsid w:val="00AE3238"/>
    <w:rsid w:val="00AE3A66"/>
    <w:rsid w:val="00AF3C01"/>
    <w:rsid w:val="00AF4DE2"/>
    <w:rsid w:val="00AF5957"/>
    <w:rsid w:val="00B00BB0"/>
    <w:rsid w:val="00B032F9"/>
    <w:rsid w:val="00B053F0"/>
    <w:rsid w:val="00B0759E"/>
    <w:rsid w:val="00B16275"/>
    <w:rsid w:val="00B20D37"/>
    <w:rsid w:val="00B3746F"/>
    <w:rsid w:val="00B37762"/>
    <w:rsid w:val="00B435E3"/>
    <w:rsid w:val="00B45D48"/>
    <w:rsid w:val="00B51012"/>
    <w:rsid w:val="00B640A1"/>
    <w:rsid w:val="00B668B9"/>
    <w:rsid w:val="00B7023B"/>
    <w:rsid w:val="00B707F4"/>
    <w:rsid w:val="00B72B2A"/>
    <w:rsid w:val="00B74B8C"/>
    <w:rsid w:val="00B74FB5"/>
    <w:rsid w:val="00B75323"/>
    <w:rsid w:val="00B7712C"/>
    <w:rsid w:val="00B84337"/>
    <w:rsid w:val="00B910F3"/>
    <w:rsid w:val="00B93880"/>
    <w:rsid w:val="00BA1BC5"/>
    <w:rsid w:val="00BA37F2"/>
    <w:rsid w:val="00BA5CB6"/>
    <w:rsid w:val="00BA6B64"/>
    <w:rsid w:val="00BB2805"/>
    <w:rsid w:val="00BC16F1"/>
    <w:rsid w:val="00BD604A"/>
    <w:rsid w:val="00BE299D"/>
    <w:rsid w:val="00BE59EF"/>
    <w:rsid w:val="00BF0FEF"/>
    <w:rsid w:val="00BF6459"/>
    <w:rsid w:val="00C03921"/>
    <w:rsid w:val="00C10916"/>
    <w:rsid w:val="00C10924"/>
    <w:rsid w:val="00C134E2"/>
    <w:rsid w:val="00C1704C"/>
    <w:rsid w:val="00C20C39"/>
    <w:rsid w:val="00C21A70"/>
    <w:rsid w:val="00C23326"/>
    <w:rsid w:val="00C31C82"/>
    <w:rsid w:val="00C4101D"/>
    <w:rsid w:val="00C41607"/>
    <w:rsid w:val="00C451C4"/>
    <w:rsid w:val="00C56487"/>
    <w:rsid w:val="00C63275"/>
    <w:rsid w:val="00C6431D"/>
    <w:rsid w:val="00C65B7B"/>
    <w:rsid w:val="00C66617"/>
    <w:rsid w:val="00C67FCE"/>
    <w:rsid w:val="00C72BCA"/>
    <w:rsid w:val="00C8185A"/>
    <w:rsid w:val="00C90F7F"/>
    <w:rsid w:val="00CA2336"/>
    <w:rsid w:val="00CA5211"/>
    <w:rsid w:val="00CB5D26"/>
    <w:rsid w:val="00CC0391"/>
    <w:rsid w:val="00CC3A37"/>
    <w:rsid w:val="00CC6648"/>
    <w:rsid w:val="00CD0859"/>
    <w:rsid w:val="00CD3F78"/>
    <w:rsid w:val="00CD546B"/>
    <w:rsid w:val="00CE20A6"/>
    <w:rsid w:val="00CE3B4D"/>
    <w:rsid w:val="00CE5F3F"/>
    <w:rsid w:val="00CF7459"/>
    <w:rsid w:val="00D00FC7"/>
    <w:rsid w:val="00D04810"/>
    <w:rsid w:val="00D100A6"/>
    <w:rsid w:val="00D1019A"/>
    <w:rsid w:val="00D1466F"/>
    <w:rsid w:val="00D1E906"/>
    <w:rsid w:val="00D20959"/>
    <w:rsid w:val="00D305BB"/>
    <w:rsid w:val="00D33F9C"/>
    <w:rsid w:val="00D42561"/>
    <w:rsid w:val="00D443A0"/>
    <w:rsid w:val="00D45331"/>
    <w:rsid w:val="00D47A61"/>
    <w:rsid w:val="00D541E8"/>
    <w:rsid w:val="00D54637"/>
    <w:rsid w:val="00D60FA0"/>
    <w:rsid w:val="00D641BD"/>
    <w:rsid w:val="00D64CB0"/>
    <w:rsid w:val="00D701C6"/>
    <w:rsid w:val="00D71D98"/>
    <w:rsid w:val="00D967A9"/>
    <w:rsid w:val="00D96851"/>
    <w:rsid w:val="00DA7FD5"/>
    <w:rsid w:val="00DB4CA3"/>
    <w:rsid w:val="00DB523D"/>
    <w:rsid w:val="00DB5CBB"/>
    <w:rsid w:val="00DC0EA5"/>
    <w:rsid w:val="00DC3044"/>
    <w:rsid w:val="00DC3D91"/>
    <w:rsid w:val="00DC624F"/>
    <w:rsid w:val="00DD0752"/>
    <w:rsid w:val="00DD200E"/>
    <w:rsid w:val="00DD20D6"/>
    <w:rsid w:val="00DD22FC"/>
    <w:rsid w:val="00DD31E8"/>
    <w:rsid w:val="00DD6F6E"/>
    <w:rsid w:val="00DE1F16"/>
    <w:rsid w:val="00DE4BDF"/>
    <w:rsid w:val="00E00820"/>
    <w:rsid w:val="00E04C34"/>
    <w:rsid w:val="00E131BD"/>
    <w:rsid w:val="00E1578A"/>
    <w:rsid w:val="00E20CCF"/>
    <w:rsid w:val="00E2287D"/>
    <w:rsid w:val="00E26E8C"/>
    <w:rsid w:val="00E33F44"/>
    <w:rsid w:val="00E348C3"/>
    <w:rsid w:val="00E3551E"/>
    <w:rsid w:val="00E36751"/>
    <w:rsid w:val="00E43EB9"/>
    <w:rsid w:val="00E44705"/>
    <w:rsid w:val="00E511FE"/>
    <w:rsid w:val="00E51EFA"/>
    <w:rsid w:val="00E537A4"/>
    <w:rsid w:val="00E547EC"/>
    <w:rsid w:val="00E61F26"/>
    <w:rsid w:val="00E62B9C"/>
    <w:rsid w:val="00E645B3"/>
    <w:rsid w:val="00E667A8"/>
    <w:rsid w:val="00E8306B"/>
    <w:rsid w:val="00E90140"/>
    <w:rsid w:val="00E931F3"/>
    <w:rsid w:val="00EA3F46"/>
    <w:rsid w:val="00EA5DA3"/>
    <w:rsid w:val="00EB3E17"/>
    <w:rsid w:val="00EB5060"/>
    <w:rsid w:val="00EB6492"/>
    <w:rsid w:val="00EC0970"/>
    <w:rsid w:val="00EC7257"/>
    <w:rsid w:val="00EC745B"/>
    <w:rsid w:val="00ED6716"/>
    <w:rsid w:val="00ED6F24"/>
    <w:rsid w:val="00EE2A22"/>
    <w:rsid w:val="00EE7152"/>
    <w:rsid w:val="00EE7664"/>
    <w:rsid w:val="00EF2098"/>
    <w:rsid w:val="00EF49EF"/>
    <w:rsid w:val="00F0221B"/>
    <w:rsid w:val="00F0232F"/>
    <w:rsid w:val="00F04709"/>
    <w:rsid w:val="00F04A52"/>
    <w:rsid w:val="00F06FF8"/>
    <w:rsid w:val="00F07F34"/>
    <w:rsid w:val="00F10E60"/>
    <w:rsid w:val="00F135DB"/>
    <w:rsid w:val="00F13883"/>
    <w:rsid w:val="00F1797F"/>
    <w:rsid w:val="00F26C89"/>
    <w:rsid w:val="00F27E4A"/>
    <w:rsid w:val="00F31375"/>
    <w:rsid w:val="00F42045"/>
    <w:rsid w:val="00F44ED1"/>
    <w:rsid w:val="00F57746"/>
    <w:rsid w:val="00F64C7B"/>
    <w:rsid w:val="00F71DBD"/>
    <w:rsid w:val="00F72617"/>
    <w:rsid w:val="00F7272D"/>
    <w:rsid w:val="00F7285C"/>
    <w:rsid w:val="00F72B66"/>
    <w:rsid w:val="00F75526"/>
    <w:rsid w:val="00F800E8"/>
    <w:rsid w:val="00F80144"/>
    <w:rsid w:val="00F8033D"/>
    <w:rsid w:val="00F8160D"/>
    <w:rsid w:val="00F818C1"/>
    <w:rsid w:val="00F922C4"/>
    <w:rsid w:val="00F931C4"/>
    <w:rsid w:val="00FA7617"/>
    <w:rsid w:val="00FC08A5"/>
    <w:rsid w:val="00FC1521"/>
    <w:rsid w:val="00FD1282"/>
    <w:rsid w:val="00FD2BB1"/>
    <w:rsid w:val="00FD7E28"/>
    <w:rsid w:val="00FE0488"/>
    <w:rsid w:val="00FE2B1A"/>
    <w:rsid w:val="00FF1DDF"/>
    <w:rsid w:val="00FF4BC9"/>
    <w:rsid w:val="00FF7E93"/>
    <w:rsid w:val="021D3C93"/>
    <w:rsid w:val="052542D2"/>
    <w:rsid w:val="06337F98"/>
    <w:rsid w:val="0788F446"/>
    <w:rsid w:val="09C3F863"/>
    <w:rsid w:val="0BBE1FBB"/>
    <w:rsid w:val="10142F91"/>
    <w:rsid w:val="10E67271"/>
    <w:rsid w:val="12284653"/>
    <w:rsid w:val="16DDCC67"/>
    <w:rsid w:val="193B42B6"/>
    <w:rsid w:val="1BB433D8"/>
    <w:rsid w:val="1CE8196C"/>
    <w:rsid w:val="1EECBB8C"/>
    <w:rsid w:val="2351CB07"/>
    <w:rsid w:val="252EB5C8"/>
    <w:rsid w:val="25B8878E"/>
    <w:rsid w:val="25D33321"/>
    <w:rsid w:val="2645F21C"/>
    <w:rsid w:val="293F8C5B"/>
    <w:rsid w:val="295748B8"/>
    <w:rsid w:val="29E05630"/>
    <w:rsid w:val="2A3AE96A"/>
    <w:rsid w:val="2B1E7C9D"/>
    <w:rsid w:val="2C0C82A0"/>
    <w:rsid w:val="2E49B401"/>
    <w:rsid w:val="2E8C2E4C"/>
    <w:rsid w:val="305684C1"/>
    <w:rsid w:val="30D2A615"/>
    <w:rsid w:val="311B53B6"/>
    <w:rsid w:val="32077D33"/>
    <w:rsid w:val="3407BED8"/>
    <w:rsid w:val="359EB6E5"/>
    <w:rsid w:val="39DC69F6"/>
    <w:rsid w:val="3A082A29"/>
    <w:rsid w:val="3A922E3C"/>
    <w:rsid w:val="3C4104E5"/>
    <w:rsid w:val="3CC13705"/>
    <w:rsid w:val="3CF55A3E"/>
    <w:rsid w:val="3EB11C17"/>
    <w:rsid w:val="406BCE95"/>
    <w:rsid w:val="42EBBC3B"/>
    <w:rsid w:val="44C05BBF"/>
    <w:rsid w:val="45DC432F"/>
    <w:rsid w:val="49C7A285"/>
    <w:rsid w:val="4A7D6540"/>
    <w:rsid w:val="4AC9AD03"/>
    <w:rsid w:val="4C91213F"/>
    <w:rsid w:val="4DFA002D"/>
    <w:rsid w:val="50D03BC8"/>
    <w:rsid w:val="515BE764"/>
    <w:rsid w:val="53075F05"/>
    <w:rsid w:val="596EBAE6"/>
    <w:rsid w:val="5BC49060"/>
    <w:rsid w:val="5CD0066C"/>
    <w:rsid w:val="601A25AA"/>
    <w:rsid w:val="60CC4516"/>
    <w:rsid w:val="610EE5A8"/>
    <w:rsid w:val="61B5F60B"/>
    <w:rsid w:val="6201D5FC"/>
    <w:rsid w:val="627C9447"/>
    <w:rsid w:val="627E20A2"/>
    <w:rsid w:val="63D39AF9"/>
    <w:rsid w:val="64ED96CD"/>
    <w:rsid w:val="66D36893"/>
    <w:rsid w:val="6864E0A1"/>
    <w:rsid w:val="6C633727"/>
    <w:rsid w:val="6ED5E88D"/>
    <w:rsid w:val="6F9D928A"/>
    <w:rsid w:val="6FB6BE4A"/>
    <w:rsid w:val="7168F916"/>
    <w:rsid w:val="7367B348"/>
    <w:rsid w:val="7423B400"/>
    <w:rsid w:val="74B1ECEA"/>
    <w:rsid w:val="7503ADC4"/>
    <w:rsid w:val="77A47B2D"/>
    <w:rsid w:val="78D9C5C7"/>
    <w:rsid w:val="7C5DE55C"/>
    <w:rsid w:val="7CFB3920"/>
    <w:rsid w:val="7E72CD1C"/>
    <w:rsid w:val="7F74D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669BE"/>
  <w15:docId w15:val="{D0025EDA-ACCD-48F3-AF6E-C150DA7F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9272F"/>
    <w:pPr>
      <w:keepNext/>
      <w:spacing w:before="40" w:after="0" w:line="252" w:lineRule="auto"/>
      <w:outlineLvl w:val="1"/>
    </w:pPr>
    <w:rPr>
      <w:rFonts w:ascii="Calibri Light" w:hAnsi="Calibri Light" w:cs="Calibri Light"/>
      <w:color w:val="2F5496"/>
      <w:kern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272F"/>
    <w:rPr>
      <w:rFonts w:ascii="Calibri Light" w:hAnsi="Calibri Light" w:cs="Calibri Light"/>
      <w:color w:val="2F5496"/>
      <w:kern w:val="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9272F"/>
    <w:rPr>
      <w:color w:val="0563C1"/>
      <w:u w:val="single"/>
    </w:rPr>
  </w:style>
  <w:style w:type="paragraph" w:customStyle="1" w:styleId="xmsonormal">
    <w:name w:val="x_msonormal"/>
    <w:basedOn w:val="Normal"/>
    <w:rsid w:val="0019272F"/>
    <w:pPr>
      <w:spacing w:line="252" w:lineRule="auto"/>
    </w:pPr>
    <w:rPr>
      <w:rFonts w:ascii="Calibri" w:hAnsi="Calibri" w:cs="Calibri"/>
      <w:kern w:val="0"/>
    </w:rPr>
  </w:style>
  <w:style w:type="paragraph" w:customStyle="1" w:styleId="xmsolistparagraph">
    <w:name w:val="x_msolistparagraph"/>
    <w:basedOn w:val="Normal"/>
    <w:rsid w:val="0019272F"/>
    <w:pPr>
      <w:spacing w:line="252" w:lineRule="auto"/>
      <w:ind w:left="720"/>
    </w:pPr>
    <w:rPr>
      <w:rFonts w:ascii="Calibri" w:hAnsi="Calibri" w:cs="Calibri"/>
      <w:kern w:val="0"/>
    </w:rPr>
  </w:style>
  <w:style w:type="character" w:styleId="SmartLink">
    <w:name w:val="Smart Link"/>
    <w:basedOn w:val="DefaultParagraphFont"/>
    <w:uiPriority w:val="99"/>
    <w:semiHidden/>
    <w:unhideWhenUsed/>
    <w:rsid w:val="0019272F"/>
    <w:rPr>
      <w:color w:val="0000FF"/>
      <w:u w:val="single"/>
      <w:shd w:val="clear" w:color="auto" w:fill="F3F2F1"/>
    </w:rPr>
  </w:style>
  <w:style w:type="paragraph" w:customStyle="1" w:styleId="paragraph">
    <w:name w:val="paragraph"/>
    <w:basedOn w:val="Normal"/>
    <w:rsid w:val="0019272F"/>
    <w:pPr>
      <w:spacing w:after="0" w:line="240" w:lineRule="auto"/>
    </w:pPr>
    <w:rPr>
      <w:rFonts w:ascii="Calibri" w:hAnsi="Calibri" w:cs="Calibri"/>
      <w:kern w:val="0"/>
    </w:rPr>
  </w:style>
  <w:style w:type="character" w:customStyle="1" w:styleId="normaltextrun">
    <w:name w:val="normaltextrun"/>
    <w:basedOn w:val="DefaultParagraphFont"/>
    <w:rsid w:val="0019272F"/>
  </w:style>
  <w:style w:type="character" w:customStyle="1" w:styleId="eop">
    <w:name w:val="eop"/>
    <w:basedOn w:val="DefaultParagraphFont"/>
    <w:rsid w:val="0019272F"/>
  </w:style>
  <w:style w:type="character" w:styleId="Mention">
    <w:name w:val="Mention"/>
    <w:basedOn w:val="DefaultParagraphFont"/>
    <w:uiPriority w:val="99"/>
    <w:unhideWhenUsed/>
    <w:rsid w:val="0019272F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9272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B1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CA521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E733F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3A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3A66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F0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8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9612">
          <w:marLeft w:val="108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8732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6180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6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uilding_management_system" TargetMode="External"/><Relationship Id="rId13" Type="http://schemas.openxmlformats.org/officeDocument/2006/relationships/diagramQuickStyle" Target="diagrams/quickStyle1.xml"/><Relationship Id="rId18" Type="http://schemas.openxmlformats.org/officeDocument/2006/relationships/hyperlink" Target="https://github.com/Azure/opendigitaltwins-tools/tree/main/SmartPlaces.Facilities/lib/OntologyMapper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diagramLayout" Target="diagrams/layout1.xml"/><Relationship Id="rId17" Type="http://schemas.openxmlformats.org/officeDocument/2006/relationships/hyperlink" Target="https://en.wikipedia.org/wiki/BACne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Data" Target="diagrams/data1.xml"/><Relationship Id="rId5" Type="http://schemas.openxmlformats.org/officeDocument/2006/relationships/styles" Target="styles.xml"/><Relationship Id="rId15" Type="http://schemas.microsoft.com/office/2007/relationships/diagramDrawing" Target="diagrams/drawing1.xml"/><Relationship Id="rId10" Type="http://schemas.openxmlformats.org/officeDocument/2006/relationships/hyperlink" Target="https://www.mapped.com/" TargetMode="External"/><Relationship Id="rId19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github.com/Azure/opendigitaltwins-building" TargetMode="External"/><Relationship Id="rId14" Type="http://schemas.openxmlformats.org/officeDocument/2006/relationships/diagramColors" Target="diagrams/colors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514B831-FAB6-4F93-9970-6C40C2FB58E5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321C16B0-C697-405F-BD90-81E40517CF11}">
      <dgm:prSet phldrT="[Text]"/>
      <dgm:spPr/>
      <dgm:t>
        <a:bodyPr/>
        <a:lstStyle/>
        <a:p>
          <a:pPr algn="ctr">
            <a:buFont typeface="+mj-lt"/>
            <a:buAutoNum type="arabicPeriod"/>
          </a:pPr>
          <a:r>
            <a:rPr lang="en-US"/>
            <a:t>Mapped Edge container</a:t>
          </a:r>
        </a:p>
      </dgm:t>
    </dgm:pt>
    <dgm:pt modelId="{F9CDBCDF-33FD-4F8F-A089-EC3BCFE8BF43}" type="parTrans" cxnId="{8E6129DD-BBC1-44D0-B392-3D577B423B4D}">
      <dgm:prSet/>
      <dgm:spPr/>
      <dgm:t>
        <a:bodyPr/>
        <a:lstStyle/>
        <a:p>
          <a:pPr algn="ctr"/>
          <a:endParaRPr lang="en-US"/>
        </a:p>
      </dgm:t>
    </dgm:pt>
    <dgm:pt modelId="{54B01C41-FDCE-419B-8A7C-19F5ACB238D2}" type="sibTrans" cxnId="{8E6129DD-BBC1-44D0-B392-3D577B423B4D}">
      <dgm:prSet/>
      <dgm:spPr/>
      <dgm:t>
        <a:bodyPr/>
        <a:lstStyle/>
        <a:p>
          <a:pPr algn="ctr"/>
          <a:endParaRPr lang="en-US"/>
        </a:p>
      </dgm:t>
    </dgm:pt>
    <dgm:pt modelId="{019D6E42-7A6F-4B58-A7AC-EC488175B047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US"/>
            <a:t>Mapped ML-based Normalization</a:t>
          </a:r>
        </a:p>
      </dgm:t>
    </dgm:pt>
    <dgm:pt modelId="{5ABFB6BA-B902-4275-B399-170AF518E069}" type="parTrans" cxnId="{1FF84283-6C76-4E93-94AA-11502A204F1A}">
      <dgm:prSet/>
      <dgm:spPr/>
      <dgm:t>
        <a:bodyPr/>
        <a:lstStyle/>
        <a:p>
          <a:pPr algn="ctr"/>
          <a:endParaRPr lang="en-US"/>
        </a:p>
      </dgm:t>
    </dgm:pt>
    <dgm:pt modelId="{3BC272BF-D28B-496D-813A-14587D581C90}" type="sibTrans" cxnId="{1FF84283-6C76-4E93-94AA-11502A204F1A}">
      <dgm:prSet/>
      <dgm:spPr/>
      <dgm:t>
        <a:bodyPr/>
        <a:lstStyle/>
        <a:p>
          <a:pPr algn="ctr"/>
          <a:endParaRPr lang="en-US"/>
        </a:p>
      </dgm:t>
    </dgm:pt>
    <dgm:pt modelId="{6A6F1779-E5A0-4DF1-B9F0-30AC0C704A1C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US"/>
            <a:t>Microsoft Facility Digitization Accelerator</a:t>
          </a:r>
        </a:p>
      </dgm:t>
    </dgm:pt>
    <dgm:pt modelId="{3340C60A-14E7-46C5-AE9B-1994CDEA1C66}" type="parTrans" cxnId="{79B78851-9755-4831-84CA-49E068A8C9E6}">
      <dgm:prSet/>
      <dgm:spPr/>
      <dgm:t>
        <a:bodyPr/>
        <a:lstStyle/>
        <a:p>
          <a:pPr algn="ctr"/>
          <a:endParaRPr lang="en-US"/>
        </a:p>
      </dgm:t>
    </dgm:pt>
    <dgm:pt modelId="{DF0869F7-DD14-4678-B562-811AEAF23BC4}" type="sibTrans" cxnId="{79B78851-9755-4831-84CA-49E068A8C9E6}">
      <dgm:prSet/>
      <dgm:spPr/>
      <dgm:t>
        <a:bodyPr/>
        <a:lstStyle/>
        <a:p>
          <a:pPr algn="ctr"/>
          <a:endParaRPr lang="en-US"/>
        </a:p>
      </dgm:t>
    </dgm:pt>
    <dgm:pt modelId="{70EC1F64-3A31-4FDA-972B-9B5829454FED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US"/>
            <a:t>Digital Twins</a:t>
          </a:r>
        </a:p>
        <a:p>
          <a:pPr algn="ctr">
            <a:buFont typeface="+mj-lt"/>
            <a:buAutoNum type="arabicPeriod"/>
          </a:pPr>
          <a:r>
            <a:rPr lang="en-US"/>
            <a:t>Solution Provider</a:t>
          </a:r>
        </a:p>
      </dgm:t>
    </dgm:pt>
    <dgm:pt modelId="{BFAB4D90-A2C7-4387-94C5-9FC9EF791AB5}" type="parTrans" cxnId="{87816B77-D7A8-4C4A-A9A8-01B1EC7B2E9C}">
      <dgm:prSet/>
      <dgm:spPr/>
      <dgm:t>
        <a:bodyPr/>
        <a:lstStyle/>
        <a:p>
          <a:pPr algn="ctr"/>
          <a:endParaRPr lang="en-US"/>
        </a:p>
      </dgm:t>
    </dgm:pt>
    <dgm:pt modelId="{C746A260-8AB2-49BB-BB8F-66506062DB34}" type="sibTrans" cxnId="{87816B77-D7A8-4C4A-A9A8-01B1EC7B2E9C}">
      <dgm:prSet/>
      <dgm:spPr/>
      <dgm:t>
        <a:bodyPr/>
        <a:lstStyle/>
        <a:p>
          <a:pPr algn="ctr"/>
          <a:endParaRPr lang="en-US"/>
        </a:p>
      </dgm:t>
    </dgm:pt>
    <dgm:pt modelId="{807D005F-51D1-4CBB-A9A2-D674E72E35FA}" type="pres">
      <dgm:prSet presAssocID="{D514B831-FAB6-4F93-9970-6C40C2FB58E5}" presName="Name0" presStyleCnt="0">
        <dgm:presLayoutVars>
          <dgm:dir/>
          <dgm:resizeHandles val="exact"/>
        </dgm:presLayoutVars>
      </dgm:prSet>
      <dgm:spPr/>
    </dgm:pt>
    <dgm:pt modelId="{0CFBBED2-1C2C-4465-8A63-8F5ECFF7B18D}" type="pres">
      <dgm:prSet presAssocID="{321C16B0-C697-405F-BD90-81E40517CF11}" presName="node" presStyleLbl="node1" presStyleIdx="0" presStyleCnt="4">
        <dgm:presLayoutVars>
          <dgm:bulletEnabled val="1"/>
        </dgm:presLayoutVars>
      </dgm:prSet>
      <dgm:spPr/>
    </dgm:pt>
    <dgm:pt modelId="{21A6A28C-E938-46BC-A5B9-B606281BCED3}" type="pres">
      <dgm:prSet presAssocID="{54B01C41-FDCE-419B-8A7C-19F5ACB238D2}" presName="sibTrans" presStyleLbl="sibTrans2D1" presStyleIdx="0" presStyleCnt="3"/>
      <dgm:spPr/>
    </dgm:pt>
    <dgm:pt modelId="{A4D50001-3B1D-4B69-817D-55C6C38D806F}" type="pres">
      <dgm:prSet presAssocID="{54B01C41-FDCE-419B-8A7C-19F5ACB238D2}" presName="connectorText" presStyleLbl="sibTrans2D1" presStyleIdx="0" presStyleCnt="3"/>
      <dgm:spPr/>
    </dgm:pt>
    <dgm:pt modelId="{25C4B974-3FCD-458E-8074-6D9816868874}" type="pres">
      <dgm:prSet presAssocID="{019D6E42-7A6F-4B58-A7AC-EC488175B047}" presName="node" presStyleLbl="node1" presStyleIdx="1" presStyleCnt="4">
        <dgm:presLayoutVars>
          <dgm:bulletEnabled val="1"/>
        </dgm:presLayoutVars>
      </dgm:prSet>
      <dgm:spPr/>
    </dgm:pt>
    <dgm:pt modelId="{D73FD999-030E-4456-B9E3-D0C1A0CA087E}" type="pres">
      <dgm:prSet presAssocID="{3BC272BF-D28B-496D-813A-14587D581C90}" presName="sibTrans" presStyleLbl="sibTrans2D1" presStyleIdx="1" presStyleCnt="3"/>
      <dgm:spPr/>
    </dgm:pt>
    <dgm:pt modelId="{84304012-5043-440C-959D-888957B0546C}" type="pres">
      <dgm:prSet presAssocID="{3BC272BF-D28B-496D-813A-14587D581C90}" presName="connectorText" presStyleLbl="sibTrans2D1" presStyleIdx="1" presStyleCnt="3"/>
      <dgm:spPr/>
    </dgm:pt>
    <dgm:pt modelId="{977F7496-DBD5-48B1-8477-C551726B9B04}" type="pres">
      <dgm:prSet presAssocID="{6A6F1779-E5A0-4DF1-B9F0-30AC0C704A1C}" presName="node" presStyleLbl="node1" presStyleIdx="2" presStyleCnt="4">
        <dgm:presLayoutVars>
          <dgm:bulletEnabled val="1"/>
        </dgm:presLayoutVars>
      </dgm:prSet>
      <dgm:spPr/>
    </dgm:pt>
    <dgm:pt modelId="{F2E9E1FF-EB12-4C19-8687-C192106916A9}" type="pres">
      <dgm:prSet presAssocID="{DF0869F7-DD14-4678-B562-811AEAF23BC4}" presName="sibTrans" presStyleLbl="sibTrans2D1" presStyleIdx="2" presStyleCnt="3"/>
      <dgm:spPr/>
    </dgm:pt>
    <dgm:pt modelId="{332E3100-2B4A-4C5E-8189-7CD98A3E7DF7}" type="pres">
      <dgm:prSet presAssocID="{DF0869F7-DD14-4678-B562-811AEAF23BC4}" presName="connectorText" presStyleLbl="sibTrans2D1" presStyleIdx="2" presStyleCnt="3"/>
      <dgm:spPr/>
    </dgm:pt>
    <dgm:pt modelId="{76ACB72C-D9A8-49EC-BF4E-15903D99414B}" type="pres">
      <dgm:prSet presAssocID="{70EC1F64-3A31-4FDA-972B-9B5829454FED}" presName="node" presStyleLbl="node1" presStyleIdx="3" presStyleCnt="4">
        <dgm:presLayoutVars>
          <dgm:bulletEnabled val="1"/>
        </dgm:presLayoutVars>
      </dgm:prSet>
      <dgm:spPr/>
    </dgm:pt>
  </dgm:ptLst>
  <dgm:cxnLst>
    <dgm:cxn modelId="{D3BB4613-F493-4DDF-89F5-D9C873FEE24F}" type="presOf" srcId="{54B01C41-FDCE-419B-8A7C-19F5ACB238D2}" destId="{A4D50001-3B1D-4B69-817D-55C6C38D806F}" srcOrd="1" destOrd="0" presId="urn:microsoft.com/office/officeart/2005/8/layout/process1"/>
    <dgm:cxn modelId="{79C8CD20-C703-4C6E-92FA-9B16D49BF966}" type="presOf" srcId="{321C16B0-C697-405F-BD90-81E40517CF11}" destId="{0CFBBED2-1C2C-4465-8A63-8F5ECFF7B18D}" srcOrd="0" destOrd="0" presId="urn:microsoft.com/office/officeart/2005/8/layout/process1"/>
    <dgm:cxn modelId="{A5E31729-9095-4521-BD69-A61CFF31E181}" type="presOf" srcId="{3BC272BF-D28B-496D-813A-14587D581C90}" destId="{D73FD999-030E-4456-B9E3-D0C1A0CA087E}" srcOrd="0" destOrd="0" presId="urn:microsoft.com/office/officeart/2005/8/layout/process1"/>
    <dgm:cxn modelId="{C2D2D22C-F7E3-4675-9021-860708827E7A}" type="presOf" srcId="{6A6F1779-E5A0-4DF1-B9F0-30AC0C704A1C}" destId="{977F7496-DBD5-48B1-8477-C551726B9B04}" srcOrd="0" destOrd="0" presId="urn:microsoft.com/office/officeart/2005/8/layout/process1"/>
    <dgm:cxn modelId="{79B78851-9755-4831-84CA-49E068A8C9E6}" srcId="{D514B831-FAB6-4F93-9970-6C40C2FB58E5}" destId="{6A6F1779-E5A0-4DF1-B9F0-30AC0C704A1C}" srcOrd="2" destOrd="0" parTransId="{3340C60A-14E7-46C5-AE9B-1994CDEA1C66}" sibTransId="{DF0869F7-DD14-4678-B562-811AEAF23BC4}"/>
    <dgm:cxn modelId="{5EDEAE74-EA03-40E4-A8B3-B8EA048F347A}" type="presOf" srcId="{DF0869F7-DD14-4678-B562-811AEAF23BC4}" destId="{332E3100-2B4A-4C5E-8189-7CD98A3E7DF7}" srcOrd="1" destOrd="0" presId="urn:microsoft.com/office/officeart/2005/8/layout/process1"/>
    <dgm:cxn modelId="{87816B77-D7A8-4C4A-A9A8-01B1EC7B2E9C}" srcId="{D514B831-FAB6-4F93-9970-6C40C2FB58E5}" destId="{70EC1F64-3A31-4FDA-972B-9B5829454FED}" srcOrd="3" destOrd="0" parTransId="{BFAB4D90-A2C7-4387-94C5-9FC9EF791AB5}" sibTransId="{C746A260-8AB2-49BB-BB8F-66506062DB34}"/>
    <dgm:cxn modelId="{1FF84283-6C76-4E93-94AA-11502A204F1A}" srcId="{D514B831-FAB6-4F93-9970-6C40C2FB58E5}" destId="{019D6E42-7A6F-4B58-A7AC-EC488175B047}" srcOrd="1" destOrd="0" parTransId="{5ABFB6BA-B902-4275-B399-170AF518E069}" sibTransId="{3BC272BF-D28B-496D-813A-14587D581C90}"/>
    <dgm:cxn modelId="{A5545083-7C39-42C1-9D70-56048A31A52E}" type="presOf" srcId="{D514B831-FAB6-4F93-9970-6C40C2FB58E5}" destId="{807D005F-51D1-4CBB-A9A2-D674E72E35FA}" srcOrd="0" destOrd="0" presId="urn:microsoft.com/office/officeart/2005/8/layout/process1"/>
    <dgm:cxn modelId="{0087D990-F851-42EB-990E-8C73B5BE2F7A}" type="presOf" srcId="{70EC1F64-3A31-4FDA-972B-9B5829454FED}" destId="{76ACB72C-D9A8-49EC-BF4E-15903D99414B}" srcOrd="0" destOrd="0" presId="urn:microsoft.com/office/officeart/2005/8/layout/process1"/>
    <dgm:cxn modelId="{72BB8AA2-D8E8-493D-8FD1-EB5290785DA7}" type="presOf" srcId="{DF0869F7-DD14-4678-B562-811AEAF23BC4}" destId="{F2E9E1FF-EB12-4C19-8687-C192106916A9}" srcOrd="0" destOrd="0" presId="urn:microsoft.com/office/officeart/2005/8/layout/process1"/>
    <dgm:cxn modelId="{25E61BA7-3CE7-41D7-AD62-AF31C5FB4C74}" type="presOf" srcId="{3BC272BF-D28B-496D-813A-14587D581C90}" destId="{84304012-5043-440C-959D-888957B0546C}" srcOrd="1" destOrd="0" presId="urn:microsoft.com/office/officeart/2005/8/layout/process1"/>
    <dgm:cxn modelId="{4183A0CC-10DC-4450-A256-6F6751BBE2D7}" type="presOf" srcId="{54B01C41-FDCE-419B-8A7C-19F5ACB238D2}" destId="{21A6A28C-E938-46BC-A5B9-B606281BCED3}" srcOrd="0" destOrd="0" presId="urn:microsoft.com/office/officeart/2005/8/layout/process1"/>
    <dgm:cxn modelId="{8E6129DD-BBC1-44D0-B392-3D577B423B4D}" srcId="{D514B831-FAB6-4F93-9970-6C40C2FB58E5}" destId="{321C16B0-C697-405F-BD90-81E40517CF11}" srcOrd="0" destOrd="0" parTransId="{F9CDBCDF-33FD-4F8F-A089-EC3BCFE8BF43}" sibTransId="{54B01C41-FDCE-419B-8A7C-19F5ACB238D2}"/>
    <dgm:cxn modelId="{F61E1BF1-89BC-4A90-AC6B-C0CBADA3B140}" type="presOf" srcId="{019D6E42-7A6F-4B58-A7AC-EC488175B047}" destId="{25C4B974-3FCD-458E-8074-6D9816868874}" srcOrd="0" destOrd="0" presId="urn:microsoft.com/office/officeart/2005/8/layout/process1"/>
    <dgm:cxn modelId="{BC27926C-AFF3-4DD5-A341-0736078515A3}" type="presParOf" srcId="{807D005F-51D1-4CBB-A9A2-D674E72E35FA}" destId="{0CFBBED2-1C2C-4465-8A63-8F5ECFF7B18D}" srcOrd="0" destOrd="0" presId="urn:microsoft.com/office/officeart/2005/8/layout/process1"/>
    <dgm:cxn modelId="{31E81F00-828B-4ABD-B560-BE1A7271AC9E}" type="presParOf" srcId="{807D005F-51D1-4CBB-A9A2-D674E72E35FA}" destId="{21A6A28C-E938-46BC-A5B9-B606281BCED3}" srcOrd="1" destOrd="0" presId="urn:microsoft.com/office/officeart/2005/8/layout/process1"/>
    <dgm:cxn modelId="{F663738B-F3F9-4F51-85B8-E240886D794E}" type="presParOf" srcId="{21A6A28C-E938-46BC-A5B9-B606281BCED3}" destId="{A4D50001-3B1D-4B69-817D-55C6C38D806F}" srcOrd="0" destOrd="0" presId="urn:microsoft.com/office/officeart/2005/8/layout/process1"/>
    <dgm:cxn modelId="{11FD0865-072E-4C6C-ACA3-92E42D786BE9}" type="presParOf" srcId="{807D005F-51D1-4CBB-A9A2-D674E72E35FA}" destId="{25C4B974-3FCD-458E-8074-6D9816868874}" srcOrd="2" destOrd="0" presId="urn:microsoft.com/office/officeart/2005/8/layout/process1"/>
    <dgm:cxn modelId="{8EC97915-BFC7-4FA7-B2AD-354F67B7F2CB}" type="presParOf" srcId="{807D005F-51D1-4CBB-A9A2-D674E72E35FA}" destId="{D73FD999-030E-4456-B9E3-D0C1A0CA087E}" srcOrd="3" destOrd="0" presId="urn:microsoft.com/office/officeart/2005/8/layout/process1"/>
    <dgm:cxn modelId="{265DCDCC-8BF9-403D-917D-FCA8A8A9A57C}" type="presParOf" srcId="{D73FD999-030E-4456-B9E3-D0C1A0CA087E}" destId="{84304012-5043-440C-959D-888957B0546C}" srcOrd="0" destOrd="0" presId="urn:microsoft.com/office/officeart/2005/8/layout/process1"/>
    <dgm:cxn modelId="{9E013B15-F7B4-4DC4-8195-584C587DBC14}" type="presParOf" srcId="{807D005F-51D1-4CBB-A9A2-D674E72E35FA}" destId="{977F7496-DBD5-48B1-8477-C551726B9B04}" srcOrd="4" destOrd="0" presId="urn:microsoft.com/office/officeart/2005/8/layout/process1"/>
    <dgm:cxn modelId="{033F3194-4A5B-46CB-9733-C919E5FC1B57}" type="presParOf" srcId="{807D005F-51D1-4CBB-A9A2-D674E72E35FA}" destId="{F2E9E1FF-EB12-4C19-8687-C192106916A9}" srcOrd="5" destOrd="0" presId="urn:microsoft.com/office/officeart/2005/8/layout/process1"/>
    <dgm:cxn modelId="{68CF02E8-66D1-464F-A0C9-E95BFE638993}" type="presParOf" srcId="{F2E9E1FF-EB12-4C19-8687-C192106916A9}" destId="{332E3100-2B4A-4C5E-8189-7CD98A3E7DF7}" srcOrd="0" destOrd="0" presId="urn:microsoft.com/office/officeart/2005/8/layout/process1"/>
    <dgm:cxn modelId="{B325438E-A493-40A8-B398-BAE56CD45604}" type="presParOf" srcId="{807D005F-51D1-4CBB-A9A2-D674E72E35FA}" destId="{76ACB72C-D9A8-49EC-BF4E-15903D99414B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FBBED2-1C2C-4465-8A63-8F5ECFF7B18D}">
      <dsp:nvSpPr>
        <dsp:cNvPr id="0" name=""/>
        <dsp:cNvSpPr/>
      </dsp:nvSpPr>
      <dsp:spPr>
        <a:xfrm>
          <a:off x="2378" y="0"/>
          <a:ext cx="1039996" cy="5642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1000" kern="1200"/>
            <a:t>Mapped Edge container</a:t>
          </a:r>
        </a:p>
      </dsp:txBody>
      <dsp:txXfrm>
        <a:off x="18903" y="16525"/>
        <a:ext cx="1006946" cy="531155"/>
      </dsp:txXfrm>
    </dsp:sp>
    <dsp:sp modelId="{21A6A28C-E938-46BC-A5B9-B606281BCED3}">
      <dsp:nvSpPr>
        <dsp:cNvPr id="0" name=""/>
        <dsp:cNvSpPr/>
      </dsp:nvSpPr>
      <dsp:spPr>
        <a:xfrm>
          <a:off x="1146374" y="153142"/>
          <a:ext cx="220479" cy="2579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146374" y="204726"/>
        <a:ext cx="154335" cy="154751"/>
      </dsp:txXfrm>
    </dsp:sp>
    <dsp:sp modelId="{25C4B974-3FCD-458E-8074-6D9816868874}">
      <dsp:nvSpPr>
        <dsp:cNvPr id="0" name=""/>
        <dsp:cNvSpPr/>
      </dsp:nvSpPr>
      <dsp:spPr>
        <a:xfrm>
          <a:off x="1458373" y="0"/>
          <a:ext cx="1039996" cy="5642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1000" kern="1200"/>
            <a:t>Mapped ML-based Normalization</a:t>
          </a:r>
        </a:p>
      </dsp:txBody>
      <dsp:txXfrm>
        <a:off x="1474898" y="16525"/>
        <a:ext cx="1006946" cy="531155"/>
      </dsp:txXfrm>
    </dsp:sp>
    <dsp:sp modelId="{D73FD999-030E-4456-B9E3-D0C1A0CA087E}">
      <dsp:nvSpPr>
        <dsp:cNvPr id="0" name=""/>
        <dsp:cNvSpPr/>
      </dsp:nvSpPr>
      <dsp:spPr>
        <a:xfrm>
          <a:off x="2602370" y="153142"/>
          <a:ext cx="220479" cy="2579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602370" y="204726"/>
        <a:ext cx="154335" cy="154751"/>
      </dsp:txXfrm>
    </dsp:sp>
    <dsp:sp modelId="{977F7496-DBD5-48B1-8477-C551726B9B04}">
      <dsp:nvSpPr>
        <dsp:cNvPr id="0" name=""/>
        <dsp:cNvSpPr/>
      </dsp:nvSpPr>
      <dsp:spPr>
        <a:xfrm>
          <a:off x="2914369" y="0"/>
          <a:ext cx="1039996" cy="5642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1000" kern="1200"/>
            <a:t>Microsoft Facility Digitization Accelerator</a:t>
          </a:r>
        </a:p>
      </dsp:txBody>
      <dsp:txXfrm>
        <a:off x="2930894" y="16525"/>
        <a:ext cx="1006946" cy="531155"/>
      </dsp:txXfrm>
    </dsp:sp>
    <dsp:sp modelId="{F2E9E1FF-EB12-4C19-8687-C192106916A9}">
      <dsp:nvSpPr>
        <dsp:cNvPr id="0" name=""/>
        <dsp:cNvSpPr/>
      </dsp:nvSpPr>
      <dsp:spPr>
        <a:xfrm>
          <a:off x="4058365" y="153142"/>
          <a:ext cx="220479" cy="2579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4058365" y="204726"/>
        <a:ext cx="154335" cy="154751"/>
      </dsp:txXfrm>
    </dsp:sp>
    <dsp:sp modelId="{76ACB72C-D9A8-49EC-BF4E-15903D99414B}">
      <dsp:nvSpPr>
        <dsp:cNvPr id="0" name=""/>
        <dsp:cNvSpPr/>
      </dsp:nvSpPr>
      <dsp:spPr>
        <a:xfrm>
          <a:off x="4370364" y="0"/>
          <a:ext cx="1039996" cy="5642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1000" kern="1200"/>
            <a:t>Digital Twins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1000" kern="1200"/>
            <a:t>Solution Provider</a:t>
          </a:r>
        </a:p>
      </dsp:txBody>
      <dsp:txXfrm>
        <a:off x="4386889" y="16525"/>
        <a:ext cx="1006946" cy="5311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3faadcb0-f083-42cf-9b74-9eb7c9ca5aa7">
      <Terms xmlns="http://schemas.microsoft.com/office/infopath/2007/PartnerControls"/>
    </lcf76f155ced4ddcb4097134ff3c332f>
    <_ip_UnifiedCompliancePolicyProperties xmlns="http://schemas.microsoft.com/sharepoint/v3" xsi:nil="true"/>
    <TaxCatchAll xmlns="230e9df3-be65-4c73-a93b-d1236ebd677e" xsi:nil="true"/>
    <SharedWithUsers xmlns="6d43041c-b26d-434e-9e55-1cfb9192bf3d">
      <UserInfo>
        <DisplayName>Valecia Maclin</DisplayName>
        <AccountId>33462</AccountId>
        <AccountType/>
      </UserInfo>
    </SharedWithUsers>
    <Date xmlns="3faadcb0-f083-42cf-9b74-9eb7c9ca5aa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FD4F065CCFBE4A81B73258F4EA4EDA" ma:contentTypeVersion="20" ma:contentTypeDescription="Create a new document." ma:contentTypeScope="" ma:versionID="501b0219b029067238bbbbf0bc49cf36">
  <xsd:schema xmlns:xsd="http://www.w3.org/2001/XMLSchema" xmlns:xs="http://www.w3.org/2001/XMLSchema" xmlns:p="http://schemas.microsoft.com/office/2006/metadata/properties" xmlns:ns1="http://schemas.microsoft.com/sharepoint/v3" xmlns:ns2="3faadcb0-f083-42cf-9b74-9eb7c9ca5aa7" xmlns:ns3="6d43041c-b26d-434e-9e55-1cfb9192bf3d" xmlns:ns4="230e9df3-be65-4c73-a93b-d1236ebd677e" targetNamespace="http://schemas.microsoft.com/office/2006/metadata/properties" ma:root="true" ma:fieldsID="25db101005418651dfade71b7c77044b" ns1:_="" ns2:_="" ns3:_="" ns4:_="">
    <xsd:import namespace="http://schemas.microsoft.com/sharepoint/v3"/>
    <xsd:import namespace="3faadcb0-f083-42cf-9b74-9eb7c9ca5aa7"/>
    <xsd:import namespace="6d43041c-b26d-434e-9e55-1cfb9192bf3d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Dat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aadcb0-f083-42cf-9b74-9eb7c9ca5a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ate" ma:index="25" nillable="true" ma:displayName="Date" ma:format="DateOnly" ma:internalName="Date">
      <xsd:simpleType>
        <xsd:restriction base="dms:DateTime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43041c-b26d-434e-9e55-1cfb9192b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ef720bdb-f459-419f-962c-3ac16970cda4}" ma:internalName="TaxCatchAll" ma:showField="CatchAllData" ma:web="6d43041c-b26d-434e-9e55-1cfb9192bf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3C57C8-BCFA-4967-ACC1-8495D9E3798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faadcb0-f083-42cf-9b74-9eb7c9ca5aa7"/>
    <ds:schemaRef ds:uri="230e9df3-be65-4c73-a93b-d1236ebd677e"/>
    <ds:schemaRef ds:uri="6d43041c-b26d-434e-9e55-1cfb9192bf3d"/>
  </ds:schemaRefs>
</ds:datastoreItem>
</file>

<file path=customXml/itemProps2.xml><?xml version="1.0" encoding="utf-8"?>
<ds:datastoreItem xmlns:ds="http://schemas.openxmlformats.org/officeDocument/2006/customXml" ds:itemID="{43705EDF-1B3D-4543-8B6D-4830BF7283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C2228F-6B49-4838-A358-C2CDA26DD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faadcb0-f083-42cf-9b74-9eb7c9ca5aa7"/>
    <ds:schemaRef ds:uri="6d43041c-b26d-434e-9e55-1cfb9192bf3d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565</Words>
  <Characters>3226</Characters>
  <Application>Microsoft Office Word</Application>
  <DocSecurity>0</DocSecurity>
  <Lines>26</Lines>
  <Paragraphs>7</Paragraphs>
  <ScaleCrop>false</ScaleCrop>
  <Company>Microsoft</Company>
  <LinksUpToDate>false</LinksUpToDate>
  <CharactersWithSpaces>3784</CharactersWithSpaces>
  <SharedDoc>false</SharedDoc>
  <HLinks>
    <vt:vector size="30" baseType="variant">
      <vt:variant>
        <vt:i4>6291498</vt:i4>
      </vt:variant>
      <vt:variant>
        <vt:i4>12</vt:i4>
      </vt:variant>
      <vt:variant>
        <vt:i4>0</vt:i4>
      </vt:variant>
      <vt:variant>
        <vt:i4>5</vt:i4>
      </vt:variant>
      <vt:variant>
        <vt:lpwstr>https://github.com/Azure/opendigitaltwins-tools/tree/main/SmartPlaces.Facilities/lib/OntologyMapper</vt:lpwstr>
      </vt:variant>
      <vt:variant>
        <vt:lpwstr/>
      </vt:variant>
      <vt:variant>
        <vt:i4>5636112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https://en.wikipedia.org/wiki/BACnet</vt:lpwstr>
      </vt:variant>
      <vt:variant>
        <vt:lpwstr/>
      </vt:variant>
      <vt:variant>
        <vt:i4>3342457</vt:i4>
      </vt:variant>
      <vt:variant>
        <vt:i4>6</vt:i4>
      </vt:variant>
      <vt:variant>
        <vt:i4>0</vt:i4>
      </vt:variant>
      <vt:variant>
        <vt:i4>5</vt:i4>
      </vt:variant>
      <vt:variant>
        <vt:lpwstr>https://www.mapped.com/</vt:lpwstr>
      </vt:variant>
      <vt:variant>
        <vt:lpwstr/>
      </vt:variant>
      <vt:variant>
        <vt:i4>4128895</vt:i4>
      </vt:variant>
      <vt:variant>
        <vt:i4>3</vt:i4>
      </vt:variant>
      <vt:variant>
        <vt:i4>0</vt:i4>
      </vt:variant>
      <vt:variant>
        <vt:i4>5</vt:i4>
      </vt:variant>
      <vt:variant>
        <vt:lpwstr>https://github.com/Azure/opendigitaltwins-building</vt:lpwstr>
      </vt:variant>
      <vt:variant>
        <vt:lpwstr/>
      </vt:variant>
      <vt:variant>
        <vt:i4>6422587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https://en.wikipedia.org/wiki/Building_management_system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Stanciu</dc:creator>
  <cp:keywords/>
  <dc:description/>
  <cp:lastModifiedBy>Alina Stanciu</cp:lastModifiedBy>
  <cp:revision>2</cp:revision>
  <dcterms:created xsi:type="dcterms:W3CDTF">2022-10-28T17:45:00Z</dcterms:created>
  <dcterms:modified xsi:type="dcterms:W3CDTF">2022-10-28T17:45:00Z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0x01010002FD4F065CCFBE4A81B73258F4EA4EDA</vt:lpwstr>
  </property>
  <property fmtid="{D5CDD505-2E9C-101B-9397-08002B2CF9AE}" pid="3" name="MediaServiceImageTags">
    <vt:lpwstr/>
  </property>
</Properties>
</file>