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Private Hire Driver Licence</w:t>
      </w:r>
    </w:p>
    <w:p>
      <w:pPr>
        <w:spacing w:after="220"/>
        <w:jc w:val="center"/>
      </w:pPr>
      <w:r>
        <w:rPr>
          <w:i/>
          <w:iCs/>
        </w:rPr>
        <w:t xml:space="preserve">Local Government (Miscellaneous Provisions) Act 1976</w:t>
      </w:r>
    </w:p>
    <w:p>
      <w:pPr>
        <w:spacing w:after="220"/>
      </w:pPr>
      <w:r>
        <w:t xml:space="preserve">Contoso Council grants this licence to the person named below, subject to applicable legislation and the authority's published licensing conditions.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Licence number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{{lic_no}}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Commencement date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{{commencement_date}}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Expiry date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{{expiry_date}}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Licence holder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{{lic_holder}}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{{lic_holder_address}}</w:t>
            </w:r>
          </w:p>
        </w:tc>
      </w:tr>
    </w:tbl>
    <w:p>
      <w:pPr>
        <w:pStyle w:val="Heading2"/>
      </w:pPr>
      <w:r>
        <w:t xml:space="preserve">Conditions</w:t>
      </w:r>
    </w:p>
    <w:p>
      <w:pPr>
        <w:pStyle w:val="ListParagraph"/>
        <w:numPr>
          <w:ilvl w:val="0"/>
          <w:numId w:val="2"/>
        </w:numPr>
      </w:pPr>
      <w:r>
        <w:t xml:space="preserve">The licence holder must notify the licensing authority of a change of address within the period required by law.</w:t>
      </w:r>
    </w:p>
    <w:p>
      <w:pPr>
        <w:pStyle w:val="ListParagraph"/>
        <w:numPr>
          <w:ilvl w:val="0"/>
          <w:numId w:val="2"/>
        </w:numPr>
      </w:pPr>
      <w:r>
        <w:t xml:space="preserve">This licence is not transferable.</w:t>
      </w:r>
    </w:p>
    <w:p>
      <w:pPr>
        <w:pStyle w:val="ListParagraph"/>
        <w:numPr>
          <w:ilvl w:val="0"/>
          <w:numId w:val="2"/>
        </w:numPr>
      </w:pPr>
      <w:r>
        <w:t xml:space="preserve">The licence holder must comply with the authority's current private hire licensing policy and conditions.</w:t>
      </w:r>
    </w:p>
    <w:p>
      <w:pPr>
        <w:spacing w:after="120" w:before="420"/>
      </w:pPr>
      <w:r>
        <w:rPr>
          <w:b/>
          <w:bCs/>
        </w:rPr>
        <w:t xml:space="preserve">Authorised officer</w:t>
      </w:r>
    </w:p>
    <w:p>
      <w:pPr>
        <w:pBdr>
          <w:bottom w:val="single" w:color="505A5F" w:sz="6"/>
        </w:pBdr>
        <w:spacing w:after="120"/>
      </w:pPr>
      <w:r>
        <w:t xml:space="preserve"> </w:t>
      </w:r>
    </w:p>
    <w:p>
      <w:r>
        <w:t xml:space="preserve">Licensing Service, Contoso Council, 1 Civic Square, Contoso, CN1 1AA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Synthetic sample template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70B8" w:sz="12"/>
      </w:pBdr>
      <w:spacing w:after="180"/>
    </w:pPr>
    <w:r>
      <w:rPr>
        <w:b/>
        <w:bCs/>
        <w:color w:val="0B2E5E"/>
        <w:sz w:val="20"/>
        <w:szCs w:val="20"/>
      </w:rPr>
      <w:t xml:space="preserve">CONTOSO COUNCIL  |  DIGITAL PERMIT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00"/>
      <w:outlineLvl w:val="0"/>
    </w:pPr>
    <w:rPr>
      <w:rFonts w:ascii="Arial" w:cs="Arial" w:eastAsia="Arial" w:hAnsi="Arial"/>
      <w:b/>
      <w:bCs/>
      <w:color w:val="0B2E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B2E5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2026-08-11T14:01:47.182Z</dcterms:created>
  <dcterms:modified xsi:type="dcterms:W3CDTF">2026-08-11T14:01:47.183Z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