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E5C0E" w14:textId="7424068F" w:rsidR="004D29C5" w:rsidRDefault="006D6B27" w:rsidP="004D29C5">
      <w:pPr>
        <w:pStyle w:val="Heading2"/>
        <w:rPr>
          <w:rFonts w:asciiTheme="minorHAnsi" w:eastAsia="Times New Roman" w:hAnsiTheme="minorHAnsi" w:cs="Segoe UI Emoji"/>
          <w:lang w:eastAsia="en-IN"/>
        </w:rPr>
      </w:pPr>
      <w:r w:rsidRPr="004D29C5">
        <w:rPr>
          <w:rStyle w:val="Heading1Char"/>
        </w:rPr>
        <w:t xml:space="preserve">Demo </w:t>
      </w:r>
      <w:r w:rsidRPr="004D29C5">
        <w:rPr>
          <w:rStyle w:val="Heading1Char"/>
        </w:rPr>
        <w:t>2</w:t>
      </w:r>
      <w:r w:rsidRPr="004D29C5">
        <w:rPr>
          <w:rStyle w:val="Heading1Char"/>
        </w:rPr>
        <w:t xml:space="preserve">: RAG for </w:t>
      </w:r>
      <w:r w:rsidR="004D29C5" w:rsidRPr="004D29C5">
        <w:rPr>
          <w:rStyle w:val="Heading1Char"/>
        </w:rPr>
        <w:t>Uns</w:t>
      </w:r>
      <w:r w:rsidRPr="004D29C5">
        <w:rPr>
          <w:rStyle w:val="Heading1Char"/>
        </w:rPr>
        <w:t>tructured Data</w:t>
      </w:r>
      <w:r w:rsidR="004D29C5" w:rsidRPr="004D29C5">
        <w:rPr>
          <w:rStyle w:val="Heading1Char"/>
        </w:rPr>
        <w:br/>
      </w:r>
      <w:r w:rsidR="0037585F">
        <w:rPr>
          <w:rFonts w:eastAsia="Times New Roman" w:cs="Segoe UI"/>
          <w:kern w:val="0"/>
          <w:lang w:eastAsia="en-IN"/>
          <w14:ligatures w14:val="none"/>
        </w:rPr>
        <w:t>Smart Resume Matching with Azure SQL DB &amp; Azure OpenAI</w:t>
      </w:r>
      <w:r w:rsidR="004D29C5">
        <w:rPr>
          <w:rFonts w:eastAsia="Times New Roman" w:cs="Segoe UI"/>
          <w:kern w:val="0"/>
          <w:lang w:eastAsia="en-IN"/>
          <w14:ligatures w14:val="none"/>
        </w:rPr>
        <w:br/>
      </w:r>
      <w:hyperlink w:anchor="_🌐_Step_2:" w:history="1">
        <w:r w:rsidR="004D29C5" w:rsidRPr="004D29C5">
          <w:rPr>
            <w:rFonts w:ascii="Segoe UI Emoji" w:hAnsi="Segoe UI Emoji" w:cs="Segoe UI Emoji"/>
            <w:lang w:eastAsia="en-IN"/>
          </w:rPr>
          <w:t>🌐</w:t>
        </w:r>
        <w:r w:rsidR="004D29C5" w:rsidRPr="004D29C5">
          <w:rPr>
            <w:lang w:eastAsia="en-IN"/>
          </w:rPr>
          <w:t xml:space="preserve"> </w:t>
        </w:r>
        <w:r w:rsidR="004D29C5" w:rsidRPr="004D29C5">
          <w:t>Problem</w:t>
        </w:r>
      </w:hyperlink>
      <w:r w:rsidR="004D29C5" w:rsidRPr="004D29C5">
        <w:t xml:space="preserve"> statement:</w:t>
      </w:r>
    </w:p>
    <w:p w14:paraId="0DF7C946" w14:textId="5C730039" w:rsidR="004D29C5" w:rsidRPr="004D29C5" w:rsidRDefault="004D29C5" w:rsidP="004D29C5">
      <w:pPr>
        <w:spacing w:before="360" w:after="360" w:line="240" w:lineRule="auto"/>
        <w:rPr>
          <w:rFonts w:eastAsia="Times New Roman" w:cs="Segoe UI"/>
          <w:kern w:val="0"/>
          <w:lang w:eastAsia="en-IN"/>
          <w14:ligatures w14:val="none"/>
        </w:rPr>
      </w:pPr>
      <w:r w:rsidRPr="004D29C5">
        <w:rPr>
          <w:rFonts w:eastAsia="Times New Roman" w:cs="Segoe UI"/>
          <w:kern w:val="0"/>
          <w:lang w:eastAsia="en-IN"/>
          <w14:ligatures w14:val="none"/>
        </w:rPr>
        <w:t>We had a hiring event, and as I was going through a stack of digital resumes, I thought, “There has to be an easier way to do this.” That’s when it hit me—why not use Azure SQL DB’s new vector data type to revolutionize our hiring process? Not only could we find the perfect candidate faster, but we could also identify key focus areas for the interview. It’s a win-win!</w:t>
      </w:r>
    </w:p>
    <w:p w14:paraId="63FF587B" w14:textId="7B059688" w:rsidR="006D6B27" w:rsidRDefault="004D29C5" w:rsidP="004D29C5">
      <w:pPr>
        <w:spacing w:before="360" w:after="360" w:line="240" w:lineRule="auto"/>
        <w:rPr>
          <w:rFonts w:eastAsia="Times New Roman" w:cs="Segoe UI"/>
          <w:kern w:val="0"/>
          <w:lang w:eastAsia="en-IN"/>
          <w14:ligatures w14:val="none"/>
        </w:rPr>
      </w:pPr>
      <w:r w:rsidRPr="004D29C5">
        <w:rPr>
          <w:rFonts w:eastAsia="Times New Roman" w:cs="Segoe UI"/>
          <w:kern w:val="0"/>
          <w:lang w:eastAsia="en-IN"/>
          <w14:ligatures w14:val="none"/>
        </w:rPr>
        <w:t>So, buckle up because today, we’re diving into how Azure SQL DB’s vector capabilities can enable advanced resume matching. We’ll be using Azure Document Intelligence and Azure OpenAI to make this magic happen. Let’s get started!</w:t>
      </w:r>
    </w:p>
    <w:p w14:paraId="5DE858EC" w14:textId="70C588C0" w:rsidR="004D29C5" w:rsidRPr="001000B6" w:rsidRDefault="004D29C5" w:rsidP="004D29C5">
      <w:pPr>
        <w:spacing w:before="360" w:after="360" w:line="240" w:lineRule="auto"/>
        <w:rPr>
          <w:rFonts w:eastAsia="Times New Roman" w:cs="Segoe UI"/>
          <w:kern w:val="0"/>
          <w:lang w:eastAsia="en-IN"/>
          <w14:ligatures w14:val="none"/>
        </w:rPr>
      </w:pPr>
      <w:r w:rsidRPr="004D29C5">
        <w:rPr>
          <w:rFonts w:eastAsia="Times New Roman" w:cs="Segoe UI"/>
          <w:kern w:val="0"/>
          <w:lang w:eastAsia="en-IN"/>
          <w14:ligatures w14:val="none"/>
        </w:rPr>
        <w:t>By leveraging Azure SQL DB’s new </w:t>
      </w:r>
      <w:hyperlink r:id="rId5" w:anchor=":~:text=The%20new%20vector%20data%20type.%20We%E2%80%99re%20now%20even%20more%20excited" w:history="1">
        <w:r w:rsidRPr="004D29C5">
          <w:rPr>
            <w:rStyle w:val="Hyperlink"/>
            <w:rFonts w:eastAsia="Times New Roman" w:cs="Segoe UI"/>
            <w:kern w:val="0"/>
            <w:lang w:eastAsia="en-IN"/>
            <w14:ligatures w14:val="none"/>
          </w:rPr>
          <w:t>vector</w:t>
        </w:r>
      </w:hyperlink>
      <w:r w:rsidRPr="004D29C5">
        <w:rPr>
          <w:rFonts w:eastAsia="Times New Roman" w:cs="Segoe UI"/>
          <w:kern w:val="0"/>
          <w:lang w:eastAsia="en-IN"/>
          <w14:ligatures w14:val="none"/>
        </w:rPr>
        <w:t xml:space="preserve"> data type, we can store embeddings (vector representations) of resume content and perform similarity searches using built-in vector functions. This allows us to match resumes to job descriptions with incredible accuracy. </w:t>
      </w:r>
      <w:r w:rsidR="008C6403">
        <w:rPr>
          <w:rFonts w:eastAsia="Times New Roman" w:cs="Segoe UI"/>
          <w:kern w:val="0"/>
          <w:lang w:eastAsia="en-IN"/>
          <w14:ligatures w14:val="none"/>
        </w:rPr>
        <w:br/>
      </w:r>
      <w:r w:rsidR="00000000">
        <w:rPr>
          <w:rFonts w:eastAsia="Times New Roman" w:cs="Segoe UI"/>
          <w:kern w:val="0"/>
          <w:lang w:eastAsia="en-IN"/>
          <w14:ligatures w14:val="none"/>
        </w:rPr>
        <w:t xml:space="preserve">Based on this </w:t>
      </w:r>
      <w:hyperlink r:id="rId6" w:anchor="step-1:-extract-&amp;-chunk-content-from-pdf-resumes" w:history="1">
        <w:r w:rsidR="00000000" w:rsidRPr="004D29C5">
          <w:rPr>
            <w:rStyle w:val="Hyperlink"/>
            <w:rFonts w:eastAsia="Times New Roman" w:cs="Segoe UI"/>
            <w:kern w:val="0"/>
            <w:lang w:eastAsia="en-IN"/>
            <w14:ligatures w14:val="none"/>
          </w:rPr>
          <w:t>blog post</w:t>
        </w:r>
      </w:hyperlink>
    </w:p>
    <w:bookmarkStart w:id="0" w:name="_🌐_Step_2:"/>
    <w:bookmarkEnd w:id="0"/>
    <w:p w14:paraId="55F25068" w14:textId="169BFFAB" w:rsidR="006D6B27" w:rsidRDefault="006D6B27" w:rsidP="006D6B27">
      <w:pPr>
        <w:pStyle w:val="Heading2"/>
        <w:rPr>
          <w:rFonts w:asciiTheme="minorHAnsi" w:eastAsia="Times New Roman" w:hAnsiTheme="minorHAnsi" w:cs="Segoe UI Emoji"/>
          <w:lang w:eastAsia="en-IN"/>
        </w:rPr>
      </w:pPr>
      <w:r w:rsidRPr="006F0FD8">
        <w:rPr>
          <w:rFonts w:asciiTheme="minorHAnsi" w:eastAsia="Times New Roman" w:hAnsiTheme="minorHAnsi" w:cs="Segoe UI Emoji"/>
          <w:lang w:eastAsia="en-IN"/>
        </w:rPr>
        <w:fldChar w:fldCharType="begin"/>
      </w:r>
      <w:r w:rsidRPr="006F0FD8">
        <w:rPr>
          <w:rFonts w:asciiTheme="minorHAnsi" w:eastAsia="Times New Roman" w:hAnsiTheme="minorHAnsi" w:cs="Segoe UI Emoji"/>
          <w:lang w:eastAsia="en-IN"/>
        </w:rPr>
        <w:instrText>HYPERLINK  \l "_</w:instrText>
      </w:r>
      <w:r w:rsidRPr="006F0FD8">
        <w:rPr>
          <w:rFonts w:ascii="Segoe UI Emoji" w:eastAsia="Times New Roman" w:hAnsi="Segoe UI Emoji" w:cs="Segoe UI Emoji"/>
          <w:lang w:eastAsia="en-IN"/>
        </w:rPr>
        <w:instrText>🌐</w:instrText>
      </w:r>
      <w:r w:rsidRPr="006F0FD8">
        <w:rPr>
          <w:rFonts w:asciiTheme="minorHAnsi" w:eastAsia="Times New Roman" w:hAnsiTheme="minorHAnsi" w:cs="Segoe UI Emoji"/>
          <w:lang w:eastAsia="en-IN"/>
        </w:rPr>
        <w:instrText>_Step_2:"</w:instrText>
      </w:r>
      <w:r w:rsidRPr="006F0FD8">
        <w:rPr>
          <w:rFonts w:asciiTheme="minorHAnsi" w:eastAsia="Times New Roman" w:hAnsiTheme="minorHAnsi" w:cs="Segoe UI Emoji"/>
          <w:lang w:eastAsia="en-IN"/>
        </w:rPr>
      </w:r>
      <w:r w:rsidRPr="006F0FD8">
        <w:rPr>
          <w:rFonts w:asciiTheme="minorHAnsi" w:eastAsia="Times New Roman" w:hAnsiTheme="minorHAnsi" w:cs="Segoe UI Emoji"/>
          <w:lang w:eastAsia="en-IN"/>
        </w:rPr>
        <w:fldChar w:fldCharType="separate"/>
      </w:r>
      <w:r w:rsidRPr="006F0FD8">
        <w:rPr>
          <w:rStyle w:val="Hyperlink"/>
          <w:rFonts w:ascii="Segoe UI Emoji" w:eastAsia="Times New Roman" w:hAnsi="Segoe UI Emoji" w:cs="Segoe UI Emoji"/>
          <w:lang w:eastAsia="en-IN"/>
        </w:rPr>
        <w:t>🌐</w:t>
      </w:r>
      <w:r w:rsidRPr="006F0FD8">
        <w:rPr>
          <w:rStyle w:val="Hyperlink"/>
          <w:rFonts w:asciiTheme="minorHAnsi" w:eastAsia="Times New Roman" w:hAnsiTheme="minorHAnsi"/>
          <w:lang w:eastAsia="en-IN"/>
        </w:rPr>
        <w:t xml:space="preserve"> Step </w:t>
      </w:r>
      <w:r w:rsidR="004D29C5">
        <w:rPr>
          <w:rStyle w:val="Hyperlink"/>
          <w:rFonts w:asciiTheme="minorHAnsi" w:eastAsia="Times New Roman" w:hAnsiTheme="minorHAnsi"/>
          <w:lang w:eastAsia="en-IN"/>
        </w:rPr>
        <w:t>1</w:t>
      </w:r>
      <w:r w:rsidRPr="006F0FD8">
        <w:rPr>
          <w:rStyle w:val="Hyperlink"/>
          <w:rFonts w:asciiTheme="minorHAnsi" w:eastAsia="Times New Roman" w:hAnsiTheme="minorHAnsi"/>
          <w:lang w:eastAsia="en-IN"/>
        </w:rPr>
        <w:t>: Web-B</w:t>
      </w:r>
      <w:r w:rsidRPr="006F0FD8">
        <w:rPr>
          <w:rStyle w:val="Hyperlink"/>
          <w:rFonts w:asciiTheme="minorHAnsi" w:eastAsia="Times New Roman" w:hAnsiTheme="minorHAnsi"/>
          <w:lang w:eastAsia="en-IN"/>
        </w:rPr>
        <w:t>a</w:t>
      </w:r>
      <w:r w:rsidRPr="006F0FD8">
        <w:rPr>
          <w:rStyle w:val="Hyperlink"/>
          <w:rFonts w:asciiTheme="minorHAnsi" w:eastAsia="Times New Roman" w:hAnsiTheme="minorHAnsi"/>
          <w:lang w:eastAsia="en-IN"/>
        </w:rPr>
        <w:t>sed Demo for Vector Search</w:t>
      </w:r>
      <w:r w:rsidRPr="006F0FD8">
        <w:rPr>
          <w:rFonts w:asciiTheme="minorHAnsi" w:eastAsia="Times New Roman" w:hAnsiTheme="minorHAnsi" w:cs="Segoe UI Emoji"/>
          <w:lang w:eastAsia="en-IN"/>
        </w:rPr>
        <w:fldChar w:fldCharType="end"/>
      </w:r>
    </w:p>
    <w:p w14:paraId="1FB38E10" w14:textId="0DA0096F" w:rsidR="006D6B27" w:rsidRDefault="006D6B27" w:rsidP="006D6B27">
      <w:r>
        <w:t>Demo 2:</w:t>
      </w:r>
      <w:r>
        <w:br/>
        <w:t>1. In the same repo navigate to this folder</w:t>
      </w:r>
      <w:r w:rsidR="004D29C5">
        <w:t xml:space="preserve"> (RAG-unstructured-docs)</w:t>
      </w:r>
    </w:p>
    <w:p w14:paraId="465DC95D" w14:textId="77777777" w:rsidR="006D6B27" w:rsidRPr="006D6B27" w:rsidRDefault="006D6B27" w:rsidP="006D6B27">
      <w:pPr>
        <w:pStyle w:val="ListParagraph"/>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lang w:eastAsia="en-IN"/>
          <w14:ligatures w14:val="none"/>
        </w:rPr>
      </w:pPr>
      <w:r w:rsidRPr="006D6B27">
        <w:rPr>
          <w:rFonts w:ascii="Consolas" w:eastAsia="Times New Roman" w:hAnsi="Consolas" w:cs="Courier New"/>
          <w:color w:val="1F2328"/>
          <w:kern w:val="0"/>
          <w:sz w:val="20"/>
          <w:szCs w:val="20"/>
          <w:bdr w:val="none" w:sz="0" w:space="0" w:color="auto" w:frame="1"/>
          <w:lang w:eastAsia="en-IN"/>
          <w14:ligatures w14:val="none"/>
        </w:rPr>
        <w:t xml:space="preserve">cd RAG-unstructured-docs   </w:t>
      </w:r>
    </w:p>
    <w:p w14:paraId="1702CE8D" w14:textId="77777777" w:rsidR="006D6B27" w:rsidRDefault="006D6B27" w:rsidP="006D6B27">
      <w:pPr>
        <w:pStyle w:val="ListParagraph"/>
        <w:ind w:left="1440"/>
        <w:jc w:val="both"/>
      </w:pPr>
      <w:r w:rsidRPr="00DA59BD">
        <w:drawing>
          <wp:inline distT="0" distB="0" distL="0" distR="0" wp14:anchorId="110675B8" wp14:editId="3FDED39C">
            <wp:extent cx="2571882" cy="2597283"/>
            <wp:effectExtent l="0" t="0" r="0" b="0"/>
            <wp:docPr id="157171511" name="Picture 1" descr="A screenshot of a search eng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1511" name="Picture 1" descr="A screenshot of a search engine&#10;&#10;AI-generated content may be incorrect."/>
                    <pic:cNvPicPr/>
                  </pic:nvPicPr>
                  <pic:blipFill>
                    <a:blip r:embed="rId7"/>
                    <a:stretch>
                      <a:fillRect/>
                    </a:stretch>
                  </pic:blipFill>
                  <pic:spPr>
                    <a:xfrm>
                      <a:off x="0" y="0"/>
                      <a:ext cx="2571882" cy="2597283"/>
                    </a:xfrm>
                    <a:prstGeom prst="rect">
                      <a:avLst/>
                    </a:prstGeom>
                  </pic:spPr>
                </pic:pic>
              </a:graphicData>
            </a:graphic>
          </wp:inline>
        </w:drawing>
      </w:r>
    </w:p>
    <w:p w14:paraId="61BAC1ED" w14:textId="77777777" w:rsidR="006D6B27" w:rsidRDefault="006D6B27" w:rsidP="006D6B27">
      <w:pPr>
        <w:pStyle w:val="ListParagraph"/>
        <w:ind w:left="1440"/>
      </w:pPr>
      <w:r>
        <w:br/>
      </w:r>
    </w:p>
    <w:p w14:paraId="3D364A64" w14:textId="61CD8208" w:rsidR="006D6B27" w:rsidRDefault="006D6B27" w:rsidP="006D6B27">
      <w:pPr>
        <w:pStyle w:val="ListParagraph"/>
      </w:pPr>
      <w:r>
        <w:t>2. Install the requirements</w:t>
      </w:r>
    </w:p>
    <w:p w14:paraId="5BBE6C1E" w14:textId="77777777" w:rsidR="006D6B27" w:rsidRPr="006D6B27" w:rsidRDefault="006D6B27" w:rsidP="006D6B27">
      <w:pPr>
        <w:pStyle w:val="ListParagraph"/>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6D6B27">
        <w:rPr>
          <w:rFonts w:ascii="Consolas" w:eastAsia="Times New Roman" w:hAnsi="Consolas" w:cs="Courier New"/>
          <w:color w:val="1F2328"/>
          <w:kern w:val="0"/>
          <w:sz w:val="20"/>
          <w:szCs w:val="20"/>
          <w:bdr w:val="none" w:sz="0" w:space="0" w:color="auto" w:frame="1"/>
          <w:lang w:eastAsia="en-IN"/>
          <w14:ligatures w14:val="none"/>
        </w:rPr>
        <w:lastRenderedPageBreak/>
        <w:t>pip install -r requirements.txt</w:t>
      </w:r>
    </w:p>
    <w:p w14:paraId="33469FFA" w14:textId="77777777" w:rsidR="006D6B27" w:rsidRDefault="006D6B27" w:rsidP="006D6B27">
      <w:pPr>
        <w:pStyle w:val="ListParagraph"/>
        <w:ind w:left="1440"/>
      </w:pPr>
    </w:p>
    <w:p w14:paraId="7A31E261" w14:textId="3BC031AC" w:rsidR="006D6B27" w:rsidRDefault="006D6B27" w:rsidP="006D6B27">
      <w:pPr>
        <w:pStyle w:val="ListParagraph"/>
      </w:pPr>
      <w:r>
        <w:t xml:space="preserve">3. Run the command to launch the </w:t>
      </w:r>
      <w:proofErr w:type="spellStart"/>
      <w:r>
        <w:t>Streamlit</w:t>
      </w:r>
      <w:proofErr w:type="spellEnd"/>
      <w:r>
        <w:t xml:space="preserve"> app</w:t>
      </w:r>
    </w:p>
    <w:p w14:paraId="0D404581" w14:textId="7EAF79FE" w:rsidR="006D6B27" w:rsidRPr="006D6B27" w:rsidRDefault="006D6B27" w:rsidP="006D6B27">
      <w:pPr>
        <w:pStyle w:val="ListParagraph"/>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bdr w:val="none" w:sz="0" w:space="0" w:color="auto" w:frame="1"/>
          <w:lang w:eastAsia="en-IN"/>
          <w14:ligatures w14:val="none"/>
        </w:rPr>
      </w:pPr>
      <w:proofErr w:type="spellStart"/>
      <w:r w:rsidRPr="006D6B27">
        <w:rPr>
          <w:rFonts w:ascii="Consolas" w:eastAsia="Times New Roman" w:hAnsi="Consolas" w:cs="Courier New"/>
          <w:color w:val="1F2328"/>
          <w:kern w:val="0"/>
          <w:sz w:val="20"/>
          <w:szCs w:val="20"/>
          <w:bdr w:val="none" w:sz="0" w:space="0" w:color="auto" w:frame="1"/>
          <w:lang w:eastAsia="en-IN"/>
          <w14:ligatures w14:val="none"/>
        </w:rPr>
        <w:t>streamlit</w:t>
      </w:r>
      <w:proofErr w:type="spellEnd"/>
      <w:r w:rsidRPr="006D6B27">
        <w:rPr>
          <w:rFonts w:ascii="Consolas" w:eastAsia="Times New Roman" w:hAnsi="Consolas" w:cs="Courier New"/>
          <w:color w:val="1F2328"/>
          <w:kern w:val="0"/>
          <w:sz w:val="20"/>
          <w:szCs w:val="20"/>
          <w:bdr w:val="none" w:sz="0" w:space="0" w:color="auto" w:frame="1"/>
          <w:lang w:eastAsia="en-IN"/>
          <w14:ligatures w14:val="none"/>
        </w:rPr>
        <w:t xml:space="preserve"> run streamlit_unstructured.py --</w:t>
      </w:r>
      <w:proofErr w:type="spellStart"/>
      <w:r w:rsidRPr="006D6B27">
        <w:rPr>
          <w:rFonts w:ascii="Consolas" w:eastAsia="Times New Roman" w:hAnsi="Consolas" w:cs="Courier New"/>
          <w:color w:val="1F2328"/>
          <w:kern w:val="0"/>
          <w:sz w:val="20"/>
          <w:szCs w:val="20"/>
          <w:bdr w:val="none" w:sz="0" w:space="0" w:color="auto" w:frame="1"/>
          <w:lang w:eastAsia="en-IN"/>
          <w14:ligatures w14:val="none"/>
        </w:rPr>
        <w:t>server.maxUploadSize</w:t>
      </w:r>
      <w:proofErr w:type="spellEnd"/>
      <w:r w:rsidRPr="006D6B27">
        <w:rPr>
          <w:rFonts w:ascii="Consolas" w:eastAsia="Times New Roman" w:hAnsi="Consolas" w:cs="Courier New"/>
          <w:color w:val="1F2328"/>
          <w:kern w:val="0"/>
          <w:sz w:val="20"/>
          <w:szCs w:val="20"/>
          <w:bdr w:val="none" w:sz="0" w:space="0" w:color="auto" w:frame="1"/>
          <w:lang w:eastAsia="en-IN"/>
          <w14:ligatures w14:val="none"/>
        </w:rPr>
        <w:t xml:space="preserve"> 500</w:t>
      </w:r>
    </w:p>
    <w:p w14:paraId="030C7C3A" w14:textId="77777777" w:rsidR="006D6B27" w:rsidRDefault="006D6B27" w:rsidP="006D6B27">
      <w:pPr>
        <w:pStyle w:val="ListParagraph"/>
      </w:pPr>
    </w:p>
    <w:p w14:paraId="1DE39087" w14:textId="4F33E741" w:rsidR="006D6B27" w:rsidRPr="006D6B27" w:rsidRDefault="006D6B27" w:rsidP="006D6B27">
      <w:pPr>
        <w:rPr>
          <w:lang w:eastAsia="en-IN"/>
        </w:rPr>
      </w:pPr>
      <w:r w:rsidRPr="00314610">
        <w:drawing>
          <wp:inline distT="0" distB="0" distL="0" distR="0" wp14:anchorId="153B798A" wp14:editId="7B494A09">
            <wp:extent cx="5731510" cy="845820"/>
            <wp:effectExtent l="0" t="0" r="0" b="0"/>
            <wp:docPr id="1504784231"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84231" name="Picture 1" descr="A computer screen shot of a computer code&#10;&#10;AI-generated content may be incorrect."/>
                    <pic:cNvPicPr/>
                  </pic:nvPicPr>
                  <pic:blipFill>
                    <a:blip r:embed="rId8"/>
                    <a:stretch>
                      <a:fillRect/>
                    </a:stretch>
                  </pic:blipFill>
                  <pic:spPr>
                    <a:xfrm>
                      <a:off x="0" y="0"/>
                      <a:ext cx="5731510" cy="845820"/>
                    </a:xfrm>
                    <a:prstGeom prst="rect">
                      <a:avLst/>
                    </a:prstGeom>
                  </pic:spPr>
                </pic:pic>
              </a:graphicData>
            </a:graphic>
          </wp:inline>
        </w:drawing>
      </w:r>
    </w:p>
    <w:p w14:paraId="347598B7" w14:textId="752E0568" w:rsidR="006D6B27" w:rsidRDefault="006D6B27">
      <w:r>
        <w:t xml:space="preserve">4. </w:t>
      </w:r>
      <w:r w:rsidRPr="006D6B27">
        <w:rPr>
          <w:rFonts w:ascii="Aptos" w:hAnsi="Aptos"/>
          <w:color w:val="000000"/>
        </w:rPr>
        <w:t xml:space="preserve">Input the configuration strings (Azure SQL &amp; Azure Open AI) just as you did in the previous demonstration. The Azure Open Key and Endpoint will also remain unchanged from before. </w:t>
      </w:r>
      <w:r>
        <w:rPr>
          <w:rFonts w:ascii="Aptos" w:hAnsi="Aptos"/>
          <w:color w:val="000000"/>
        </w:rPr>
        <w:br/>
      </w:r>
      <w:r w:rsidR="004D29C5">
        <w:rPr>
          <w:rFonts w:ascii="Aptos" w:hAnsi="Aptos"/>
          <w:color w:val="000000"/>
        </w:rPr>
        <w:t>If you need to find it again – Go to your resource group</w:t>
      </w:r>
      <w:r>
        <w:rPr>
          <w:rFonts w:ascii="Aptos" w:hAnsi="Aptos"/>
          <w:color w:val="000000"/>
        </w:rPr>
        <w:t xml:space="preserve"> </w:t>
      </w:r>
      <w:r w:rsidR="004D29C5">
        <w:rPr>
          <w:rFonts w:ascii="Aptos" w:hAnsi="Aptos"/>
          <w:color w:val="000000"/>
        </w:rPr>
        <w:t>&amp; click on the respective resource</w:t>
      </w:r>
      <w:r w:rsidRPr="00D863C5">
        <w:drawing>
          <wp:inline distT="0" distB="0" distL="0" distR="0" wp14:anchorId="2A29B150" wp14:editId="2FA2FC8B">
            <wp:extent cx="5731510" cy="1203960"/>
            <wp:effectExtent l="0" t="0" r="0" b="0"/>
            <wp:docPr id="739472593"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72593" name="Picture 1" descr="A close up of a text&#10;&#10;AI-generated content may be incorrect."/>
                    <pic:cNvPicPr/>
                  </pic:nvPicPr>
                  <pic:blipFill>
                    <a:blip r:embed="rId9"/>
                    <a:stretch>
                      <a:fillRect/>
                    </a:stretch>
                  </pic:blipFill>
                  <pic:spPr>
                    <a:xfrm>
                      <a:off x="0" y="0"/>
                      <a:ext cx="5731510" cy="1203960"/>
                    </a:xfrm>
                    <a:prstGeom prst="rect">
                      <a:avLst/>
                    </a:prstGeom>
                  </pic:spPr>
                </pic:pic>
              </a:graphicData>
            </a:graphic>
          </wp:inline>
        </w:drawing>
      </w:r>
    </w:p>
    <w:p w14:paraId="335087F7" w14:textId="0D9D68C0" w:rsidR="006D6B27" w:rsidRDefault="006D6B27">
      <w:r>
        <w:t>Azure Open AI Key and Endpoint:</w:t>
      </w:r>
    </w:p>
    <w:p w14:paraId="28A6E3E3" w14:textId="25813995" w:rsidR="006D6B27" w:rsidRDefault="006D6B27">
      <w:r w:rsidRPr="005E3830">
        <w:drawing>
          <wp:inline distT="0" distB="0" distL="0" distR="0" wp14:anchorId="698AD2DB" wp14:editId="784A8B85">
            <wp:extent cx="5731510" cy="2241550"/>
            <wp:effectExtent l="0" t="0" r="0" b="0"/>
            <wp:docPr id="12158630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63018" name="Picture 1" descr="A screenshot of a computer&#10;&#10;AI-generated content may be incorrect."/>
                    <pic:cNvPicPr/>
                  </pic:nvPicPr>
                  <pic:blipFill>
                    <a:blip r:embed="rId10"/>
                    <a:stretch>
                      <a:fillRect/>
                    </a:stretch>
                  </pic:blipFill>
                  <pic:spPr>
                    <a:xfrm>
                      <a:off x="0" y="0"/>
                      <a:ext cx="5731510" cy="2241550"/>
                    </a:xfrm>
                    <a:prstGeom prst="rect">
                      <a:avLst/>
                    </a:prstGeom>
                  </pic:spPr>
                </pic:pic>
              </a:graphicData>
            </a:graphic>
          </wp:inline>
        </w:drawing>
      </w:r>
    </w:p>
    <w:p w14:paraId="3FCBBD68" w14:textId="77777777" w:rsidR="006D6B27" w:rsidRDefault="006D6B27"/>
    <w:p w14:paraId="00FADE0B" w14:textId="5CCBBA50" w:rsidR="006D6B27" w:rsidRDefault="006D6B27">
      <w:r>
        <w:lastRenderedPageBreak/>
        <w:t>Document Intelligence Key and Endpoint:</w:t>
      </w:r>
      <w:r>
        <w:br/>
      </w:r>
      <w:r w:rsidRPr="00F955B2">
        <w:drawing>
          <wp:inline distT="0" distB="0" distL="0" distR="0" wp14:anchorId="04F6F541" wp14:editId="2B47595B">
            <wp:extent cx="5731510" cy="1680845"/>
            <wp:effectExtent l="0" t="0" r="0" b="0"/>
            <wp:docPr id="7640705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70514" name="Picture 1" descr="A screenshot of a computer&#10;&#10;AI-generated content may be incorrect."/>
                    <pic:cNvPicPr/>
                  </pic:nvPicPr>
                  <pic:blipFill>
                    <a:blip r:embed="rId11"/>
                    <a:stretch>
                      <a:fillRect/>
                    </a:stretch>
                  </pic:blipFill>
                  <pic:spPr>
                    <a:xfrm>
                      <a:off x="0" y="0"/>
                      <a:ext cx="5731510" cy="1680845"/>
                    </a:xfrm>
                    <a:prstGeom prst="rect">
                      <a:avLst/>
                    </a:prstGeom>
                  </pic:spPr>
                </pic:pic>
              </a:graphicData>
            </a:graphic>
          </wp:inline>
        </w:drawing>
      </w:r>
      <w:r>
        <w:br/>
      </w:r>
      <w:r>
        <w:br/>
        <w:t xml:space="preserve">5. </w:t>
      </w:r>
      <w:r w:rsidR="004D29C5">
        <w:t>Using the App -</w:t>
      </w:r>
      <w:r>
        <w:t>Create the table for storing the embeddings with the Vector Data Type and Document Chunks</w:t>
      </w:r>
      <w:r w:rsidRPr="00120C3B">
        <w:drawing>
          <wp:inline distT="0" distB="0" distL="0" distR="0" wp14:anchorId="0AE5A993" wp14:editId="145F12B9">
            <wp:extent cx="5731510" cy="1912620"/>
            <wp:effectExtent l="0" t="0" r="0" b="0"/>
            <wp:docPr id="38571887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18870" name="Picture 1" descr="A screenshot of a computer program&#10;&#10;AI-generated content may be incorrect."/>
                    <pic:cNvPicPr/>
                  </pic:nvPicPr>
                  <pic:blipFill>
                    <a:blip r:embed="rId12"/>
                    <a:stretch>
                      <a:fillRect/>
                    </a:stretch>
                  </pic:blipFill>
                  <pic:spPr>
                    <a:xfrm>
                      <a:off x="0" y="0"/>
                      <a:ext cx="5731510" cy="1912620"/>
                    </a:xfrm>
                    <a:prstGeom prst="rect">
                      <a:avLst/>
                    </a:prstGeom>
                  </pic:spPr>
                </pic:pic>
              </a:graphicData>
            </a:graphic>
          </wp:inline>
        </w:drawing>
      </w:r>
      <w:r>
        <w:br/>
      </w:r>
    </w:p>
    <w:p w14:paraId="19412C88" w14:textId="77777777" w:rsidR="0000532F" w:rsidRPr="0000532F" w:rsidRDefault="006D6B27" w:rsidP="0000532F">
      <w:r>
        <w:t xml:space="preserve">6. Download the Resume Data set from </w:t>
      </w:r>
      <w:r w:rsidR="0000532F">
        <w:t xml:space="preserve">the </w:t>
      </w:r>
      <w:hyperlink r:id="rId13" w:history="1">
        <w:r w:rsidR="0000532F" w:rsidRPr="0000532F">
          <w:rPr>
            <w:rStyle w:val="Hyperlink"/>
          </w:rPr>
          <w:t>Repo</w:t>
        </w:r>
      </w:hyperlink>
      <w:r>
        <w:t xml:space="preserve"> </w:t>
      </w:r>
      <w:r w:rsidR="0000532F">
        <w:br/>
      </w:r>
      <w:r w:rsidR="0000532F" w:rsidRPr="0000532F">
        <w:t xml:space="preserve">For this project, we have </w:t>
      </w:r>
      <w:r w:rsidR="0000532F">
        <w:t xml:space="preserve">included </w:t>
      </w:r>
      <w:r w:rsidR="0000532F" w:rsidRPr="0000532F">
        <w:t>10 sample resumes</w:t>
      </w:r>
      <w:r w:rsidR="0000532F">
        <w:t xml:space="preserve"> in the </w:t>
      </w:r>
      <w:hyperlink r:id="rId14" w:history="1">
        <w:r w:rsidR="0000532F" w:rsidRPr="0000532F">
          <w:rPr>
            <w:rStyle w:val="Hyperlink"/>
          </w:rPr>
          <w:t>Repo</w:t>
        </w:r>
      </w:hyperlink>
      <w:r w:rsidR="0000532F">
        <w:t xml:space="preserve"> f</w:t>
      </w:r>
      <w:r w:rsidR="0000532F" w:rsidRPr="0000532F">
        <w:t>rom the original dataset for testing purposes. These samples are intended to demonstrate the functionality of the application without requiring the full dataset.</w:t>
      </w:r>
    </w:p>
    <w:p w14:paraId="6192E81F" w14:textId="74561F91" w:rsidR="0000532F" w:rsidRPr="0000532F" w:rsidRDefault="004D29C5" w:rsidP="0000532F">
      <w:r>
        <w:br/>
      </w:r>
      <w:r w:rsidR="0000532F" w:rsidRPr="0000532F">
        <w:t xml:space="preserve">The original dataset is available on </w:t>
      </w:r>
      <w:hyperlink r:id="rId15" w:history="1">
        <w:r w:rsidR="0000532F" w:rsidRPr="00CD5F02">
          <w:rPr>
            <w:rStyle w:val="Hyperlink"/>
          </w:rPr>
          <w:t>https://www.kaggle.com/datasets/snehaanbhawal/resume-dataset</w:t>
        </w:r>
      </w:hyperlink>
      <w:r w:rsidR="0000532F">
        <w:t xml:space="preserve"> </w:t>
      </w:r>
      <w:r w:rsidR="0000532F" w:rsidRPr="0000532F">
        <w:t xml:space="preserve"> and contains more than 120 resumes</w:t>
      </w:r>
      <w:r w:rsidR="0000532F">
        <w:t xml:space="preserve"> </w:t>
      </w:r>
      <w:r w:rsidR="0000532F" w:rsidRPr="0000532F">
        <w:t>in the Information Technology sector.</w:t>
      </w:r>
    </w:p>
    <w:p w14:paraId="66B5EB33" w14:textId="3580E41D" w:rsidR="004D29C5" w:rsidRDefault="004D29C5" w:rsidP="004D29C5"/>
    <w:tbl>
      <w:tblPr>
        <w:tblStyle w:val="TableGrid"/>
        <w:tblW w:w="0" w:type="auto"/>
        <w:tblLook w:val="04A0" w:firstRow="1" w:lastRow="0" w:firstColumn="1" w:lastColumn="0" w:noHBand="0" w:noVBand="1"/>
      </w:tblPr>
      <w:tblGrid>
        <w:gridCol w:w="9016"/>
      </w:tblGrid>
      <w:tr w:rsidR="004D29C5" w14:paraId="613510E6" w14:textId="77777777" w:rsidTr="004D29C5">
        <w:tc>
          <w:tcPr>
            <w:tcW w:w="9242" w:type="dxa"/>
          </w:tcPr>
          <w:p w14:paraId="2057F13A" w14:textId="77777777" w:rsidR="004D29C5" w:rsidRPr="004D29C5" w:rsidRDefault="004D29C5" w:rsidP="004D29C5">
            <w:pPr>
              <w:spacing w:after="160"/>
              <w:rPr>
                <w:b/>
                <w:bCs/>
              </w:rPr>
            </w:pPr>
            <w:r w:rsidRPr="004D29C5">
              <w:rPr>
                <w:b/>
                <w:bCs/>
              </w:rPr>
              <w:t>Why Azure Document Intelligence?</w:t>
            </w:r>
          </w:p>
          <w:p w14:paraId="68CE04E0" w14:textId="77777777" w:rsidR="004D29C5" w:rsidRPr="004D29C5" w:rsidRDefault="004D29C5" w:rsidP="004D29C5">
            <w:pPr>
              <w:spacing w:after="160"/>
            </w:pPr>
            <w:hyperlink r:id="rId16" w:tgtFrame="_blank" w:history="1">
              <w:r w:rsidRPr="004D29C5">
                <w:rPr>
                  <w:rStyle w:val="Hyperlink"/>
                </w:rPr>
                <w:t>AI Document Intelligence </w:t>
              </w:r>
            </w:hyperlink>
            <w:r w:rsidRPr="004D29C5">
              <w:t>is an AI service that applies advanced machine learning to extract text, key-value pairs, tables, and structures from documents automatically and accurately. This means you can turn documents into usable data and shift your focus to acting on information rather than compiling it.</w:t>
            </w:r>
          </w:p>
          <w:p w14:paraId="429DF82A" w14:textId="77777777" w:rsidR="004D29C5" w:rsidRPr="004D29C5" w:rsidRDefault="004D29C5" w:rsidP="004D29C5">
            <w:pPr>
              <w:spacing w:after="160"/>
              <w:rPr>
                <w:b/>
                <w:bCs/>
              </w:rPr>
            </w:pPr>
            <w:r w:rsidRPr="004D29C5">
              <w:rPr>
                <w:b/>
                <w:bCs/>
              </w:rPr>
              <w:t>Why are we chunking?</w:t>
            </w:r>
          </w:p>
          <w:p w14:paraId="41464796" w14:textId="77777777" w:rsidR="004D29C5" w:rsidRPr="004D29C5" w:rsidRDefault="004D29C5" w:rsidP="004D29C5">
            <w:pPr>
              <w:spacing w:after="160"/>
            </w:pPr>
            <w:r w:rsidRPr="004D29C5">
              <w:lastRenderedPageBreak/>
              <w:t>When dealing with content that exceeds the embedding limit of our model, we need to break it into smaller pieces. This is because the model that generates embeddings can only handle a certain amount of text at a time.</w:t>
            </w:r>
          </w:p>
          <w:p w14:paraId="403527A6" w14:textId="77777777" w:rsidR="004D29C5" w:rsidRPr="004D29C5" w:rsidRDefault="004D29C5" w:rsidP="004D29C5">
            <w:pPr>
              <w:spacing w:after="160"/>
            </w:pPr>
            <w:r w:rsidRPr="004D29C5">
              <w:t>Here, we divide the extracted text into fixed chunks of 500 tokens. These chunks are later passed to the </w:t>
            </w:r>
            <w:r w:rsidRPr="004D29C5">
              <w:rPr>
                <w:b/>
                <w:bCs/>
              </w:rPr>
              <w:t>text-embedding-small</w:t>
            </w:r>
            <w:r w:rsidRPr="004D29C5">
              <w:t> model to generate text embeddings, as the model has an input token limit of </w:t>
            </w:r>
            <w:r w:rsidRPr="004D29C5">
              <w:rPr>
                <w:b/>
                <w:bCs/>
              </w:rPr>
              <w:t>8192</w:t>
            </w:r>
          </w:p>
          <w:p w14:paraId="523EE332" w14:textId="77777777" w:rsidR="004D29C5" w:rsidRDefault="004D29C5" w:rsidP="004D29C5">
            <w:r w:rsidRPr="004D29C5">
              <w:t xml:space="preserve">This process breaks down resumes into manageable pieces, making them easier to </w:t>
            </w:r>
            <w:proofErr w:type="spellStart"/>
            <w:r w:rsidRPr="004D29C5">
              <w:t>analyze</w:t>
            </w:r>
            <w:proofErr w:type="spellEnd"/>
            <w:r w:rsidRPr="004D29C5">
              <w:t xml:space="preserve"> and process. Think of it as turning a giant pizza into bite-sized slices—much easier to handle!</w:t>
            </w:r>
          </w:p>
          <w:p w14:paraId="47249355" w14:textId="77777777" w:rsidR="004D29C5" w:rsidRDefault="004D29C5" w:rsidP="004D29C5"/>
        </w:tc>
      </w:tr>
    </w:tbl>
    <w:p w14:paraId="2A4D5ADA" w14:textId="76D07F39" w:rsidR="006D6B27" w:rsidRDefault="006D6B27">
      <w:r>
        <w:lastRenderedPageBreak/>
        <w:br/>
        <w:t xml:space="preserve">Since we are using a Free Tier of Document Intelligence we may experience Throttling and this process may take a little longer. </w:t>
      </w:r>
      <w:r w:rsidRPr="00650C64">
        <w:drawing>
          <wp:inline distT="0" distB="0" distL="0" distR="0" wp14:anchorId="60C410C1" wp14:editId="1CD34893">
            <wp:extent cx="5731510" cy="3216275"/>
            <wp:effectExtent l="0" t="0" r="0" b="0"/>
            <wp:docPr id="17992130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13033" name="Picture 1" descr="A screenshot of a computer&#10;&#10;AI-generated content may be incorrect."/>
                    <pic:cNvPicPr/>
                  </pic:nvPicPr>
                  <pic:blipFill>
                    <a:blip r:embed="rId17"/>
                    <a:stretch>
                      <a:fillRect/>
                    </a:stretch>
                  </pic:blipFill>
                  <pic:spPr>
                    <a:xfrm>
                      <a:off x="0" y="0"/>
                      <a:ext cx="5731510" cy="3216275"/>
                    </a:xfrm>
                    <a:prstGeom prst="rect">
                      <a:avLst/>
                    </a:prstGeom>
                  </pic:spPr>
                </pic:pic>
              </a:graphicData>
            </a:graphic>
          </wp:inline>
        </w:drawing>
      </w:r>
    </w:p>
    <w:p w14:paraId="445F7C0A" w14:textId="77777777" w:rsidR="004D29C5" w:rsidRDefault="006D6B27">
      <w:r>
        <w:t>7. Click on Embedding Generation to generate embedding for each chunk &amp; insert this into the SQL DB</w:t>
      </w:r>
    </w:p>
    <w:p w14:paraId="5C431B69" w14:textId="625F2F88" w:rsidR="006D6B27" w:rsidRDefault="004D29C5">
      <w:r w:rsidRPr="004D29C5">
        <w:t>Next, we generate embeddings from the chunked content using the </w:t>
      </w:r>
      <w:hyperlink r:id="rId18" w:tgtFrame="_blank" w:history="1">
        <w:r w:rsidRPr="004D29C5">
          <w:rPr>
            <w:rStyle w:val="Hyperlink"/>
          </w:rPr>
          <w:t>Azure OpenAI API.</w:t>
        </w:r>
      </w:hyperlink>
      <w:r w:rsidRPr="004D29C5">
        <w:t xml:space="preserve"> These embeddings are vector representations of the text, capturing the semantic </w:t>
      </w:r>
      <w:r w:rsidRPr="004D29C5">
        <w:lastRenderedPageBreak/>
        <w:t>meaning of the content.</w:t>
      </w:r>
      <w:r w:rsidR="006D6B27">
        <w:br/>
      </w:r>
      <w:r w:rsidR="006D6B27" w:rsidRPr="00B30372">
        <w:drawing>
          <wp:inline distT="0" distB="0" distL="0" distR="0" wp14:anchorId="3342BDB5" wp14:editId="4EFE60D8">
            <wp:extent cx="5731510" cy="2463800"/>
            <wp:effectExtent l="0" t="0" r="0" b="0"/>
            <wp:docPr id="9444343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34302" name="Picture 1" descr="A screenshot of a computer&#10;&#10;AI-generated content may be incorrect."/>
                    <pic:cNvPicPr/>
                  </pic:nvPicPr>
                  <pic:blipFill>
                    <a:blip r:embed="rId19"/>
                    <a:stretch>
                      <a:fillRect/>
                    </a:stretch>
                  </pic:blipFill>
                  <pic:spPr>
                    <a:xfrm>
                      <a:off x="0" y="0"/>
                      <a:ext cx="5731510" cy="2463800"/>
                    </a:xfrm>
                    <a:prstGeom prst="rect">
                      <a:avLst/>
                    </a:prstGeom>
                  </pic:spPr>
                </pic:pic>
              </a:graphicData>
            </a:graphic>
          </wp:inline>
        </w:drawing>
      </w:r>
    </w:p>
    <w:p w14:paraId="3048ECF3" w14:textId="66E66CBB" w:rsidR="004D29C5" w:rsidRDefault="004D29C5">
      <w:r w:rsidRPr="004D29C5">
        <w:t>We then store these embeddings in Azure SQL DB using the new </w:t>
      </w:r>
      <w:hyperlink r:id="rId20" w:history="1">
        <w:r w:rsidRPr="004D29C5">
          <w:rPr>
            <w:rStyle w:val="Hyperlink"/>
          </w:rPr>
          <w:t>Vector</w:t>
        </w:r>
      </w:hyperlink>
      <w:r w:rsidRPr="004D29C5">
        <w:t> data type. This allows us to perform similarity searches using built-in vector functions, enabling us to find the most suitable candidates based on their resumes</w:t>
      </w:r>
    </w:p>
    <w:p w14:paraId="39051C3C" w14:textId="14190C2E" w:rsidR="006D6B27" w:rsidRDefault="006D6B27">
      <w:r w:rsidRPr="00F41805">
        <w:drawing>
          <wp:inline distT="0" distB="0" distL="0" distR="0" wp14:anchorId="1FF50725" wp14:editId="7A868646">
            <wp:extent cx="5731510" cy="2409825"/>
            <wp:effectExtent l="0" t="0" r="0" b="0"/>
            <wp:docPr id="20860039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03991" name="Picture 1" descr="A screenshot of a computer&#10;&#10;AI-generated content may be incorrect."/>
                    <pic:cNvPicPr/>
                  </pic:nvPicPr>
                  <pic:blipFill>
                    <a:blip r:embed="rId21"/>
                    <a:stretch>
                      <a:fillRect/>
                    </a:stretch>
                  </pic:blipFill>
                  <pic:spPr>
                    <a:xfrm>
                      <a:off x="0" y="0"/>
                      <a:ext cx="5731510" cy="2409825"/>
                    </a:xfrm>
                    <a:prstGeom prst="rect">
                      <a:avLst/>
                    </a:prstGeom>
                  </pic:spPr>
                </pic:pic>
              </a:graphicData>
            </a:graphic>
          </wp:inline>
        </w:drawing>
      </w:r>
    </w:p>
    <w:p w14:paraId="1F6755AC" w14:textId="77777777" w:rsidR="006D6B27" w:rsidRDefault="006D6B27"/>
    <w:p w14:paraId="04CAC766" w14:textId="15CD9B2B" w:rsidR="004D29C5" w:rsidRDefault="006D6B27">
      <w:r>
        <w:t>8. We can now perform the Vector Search on this database as we have embedding stored.</w:t>
      </w:r>
      <w:r>
        <w:br/>
      </w:r>
      <w:r w:rsidRPr="00147A05">
        <w:lastRenderedPageBreak/>
        <w:drawing>
          <wp:inline distT="0" distB="0" distL="0" distR="0" wp14:anchorId="71463344" wp14:editId="563FF8F4">
            <wp:extent cx="5731510" cy="2072005"/>
            <wp:effectExtent l="0" t="0" r="0" b="0"/>
            <wp:docPr id="396068433" name="Picture 1" descr="A screenshot of a questionna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68433" name="Picture 1" descr="A screenshot of a questionnaire&#10;&#10;AI-generated content may be incorrect."/>
                    <pic:cNvPicPr/>
                  </pic:nvPicPr>
                  <pic:blipFill>
                    <a:blip r:embed="rId22"/>
                    <a:stretch>
                      <a:fillRect/>
                    </a:stretch>
                  </pic:blipFill>
                  <pic:spPr>
                    <a:xfrm>
                      <a:off x="0" y="0"/>
                      <a:ext cx="5731510" cy="2072005"/>
                    </a:xfrm>
                    <a:prstGeom prst="rect">
                      <a:avLst/>
                    </a:prstGeom>
                  </pic:spPr>
                </pic:pic>
              </a:graphicData>
            </a:graphic>
          </wp:inline>
        </w:drawing>
      </w:r>
      <w:r>
        <w:br/>
      </w:r>
      <w:r w:rsidR="004D29C5" w:rsidRPr="00AF4FD0">
        <w:drawing>
          <wp:inline distT="0" distB="0" distL="0" distR="0" wp14:anchorId="0BC680EA" wp14:editId="01CB26AB">
            <wp:extent cx="5731510" cy="3018155"/>
            <wp:effectExtent l="0" t="0" r="0" b="0"/>
            <wp:docPr id="10028424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42452" name="Picture 1" descr="A screenshot of a computer&#10;&#10;AI-generated content may be incorrect."/>
                    <pic:cNvPicPr/>
                  </pic:nvPicPr>
                  <pic:blipFill>
                    <a:blip r:embed="rId23"/>
                    <a:stretch>
                      <a:fillRect/>
                    </a:stretch>
                  </pic:blipFill>
                  <pic:spPr>
                    <a:xfrm>
                      <a:off x="0" y="0"/>
                      <a:ext cx="5731510" cy="3018155"/>
                    </a:xfrm>
                    <a:prstGeom prst="rect">
                      <a:avLst/>
                    </a:prstGeom>
                  </pic:spPr>
                </pic:pic>
              </a:graphicData>
            </a:graphic>
          </wp:inline>
        </w:drawing>
      </w:r>
    </w:p>
    <w:tbl>
      <w:tblPr>
        <w:tblStyle w:val="TableGrid"/>
        <w:tblW w:w="0" w:type="auto"/>
        <w:tblLook w:val="04A0" w:firstRow="1" w:lastRow="0" w:firstColumn="1" w:lastColumn="0" w:noHBand="0" w:noVBand="1"/>
      </w:tblPr>
      <w:tblGrid>
        <w:gridCol w:w="9016"/>
      </w:tblGrid>
      <w:tr w:rsidR="004D29C5" w14:paraId="4A58852F" w14:textId="77777777" w:rsidTr="004D29C5">
        <w:tc>
          <w:tcPr>
            <w:tcW w:w="9242" w:type="dxa"/>
          </w:tcPr>
          <w:p w14:paraId="454B34C1" w14:textId="77777777" w:rsidR="004D29C5" w:rsidRPr="004D29C5" w:rsidRDefault="004D29C5" w:rsidP="004D29C5">
            <w:pPr>
              <w:rPr>
                <w:sz w:val="22"/>
                <w:szCs w:val="22"/>
              </w:rPr>
            </w:pPr>
            <w:r w:rsidRPr="004D29C5">
              <w:rPr>
                <w:sz w:val="22"/>
                <w:szCs w:val="22"/>
              </w:rPr>
              <w:t>For example: If your search query is focused on project management skills, the embeddings can help find candidates with relevant experience, even if they use different terminology:</w:t>
            </w:r>
          </w:p>
          <w:p w14:paraId="71339711" w14:textId="77777777" w:rsidR="004D29C5" w:rsidRPr="004D29C5" w:rsidRDefault="004D29C5" w:rsidP="004D29C5">
            <w:pPr>
              <w:rPr>
                <w:sz w:val="22"/>
                <w:szCs w:val="22"/>
              </w:rPr>
            </w:pPr>
            <w:r w:rsidRPr="004D29C5">
              <w:rPr>
                <w:b/>
                <w:bCs/>
                <w:sz w:val="22"/>
                <w:szCs w:val="22"/>
              </w:rPr>
              <w:t>Search Query: “project management”</w:t>
            </w:r>
          </w:p>
          <w:p w14:paraId="633767E7" w14:textId="77777777" w:rsidR="004D29C5" w:rsidRPr="004D29C5" w:rsidRDefault="004D29C5" w:rsidP="004D29C5">
            <w:pPr>
              <w:rPr>
                <w:sz w:val="22"/>
                <w:szCs w:val="22"/>
              </w:rPr>
            </w:pPr>
            <w:r w:rsidRPr="004D29C5">
              <w:rPr>
                <w:b/>
                <w:bCs/>
                <w:sz w:val="22"/>
                <w:szCs w:val="22"/>
              </w:rPr>
              <w:t>Matched Candidate Skills:</w:t>
            </w:r>
          </w:p>
          <w:p w14:paraId="5F99E527" w14:textId="77777777" w:rsidR="004D29C5" w:rsidRPr="004D29C5" w:rsidRDefault="004D29C5" w:rsidP="004D29C5">
            <w:pPr>
              <w:numPr>
                <w:ilvl w:val="0"/>
                <w:numId w:val="3"/>
              </w:numPr>
              <w:rPr>
                <w:sz w:val="22"/>
                <w:szCs w:val="22"/>
              </w:rPr>
            </w:pPr>
            <w:r w:rsidRPr="004D29C5">
              <w:rPr>
                <w:sz w:val="22"/>
                <w:szCs w:val="22"/>
              </w:rPr>
              <w:t>“Led multiple software development projects”</w:t>
            </w:r>
          </w:p>
          <w:p w14:paraId="2DF8FA03" w14:textId="77777777" w:rsidR="004D29C5" w:rsidRPr="004D29C5" w:rsidRDefault="004D29C5" w:rsidP="004D29C5">
            <w:pPr>
              <w:numPr>
                <w:ilvl w:val="0"/>
                <w:numId w:val="3"/>
              </w:numPr>
              <w:rPr>
                <w:sz w:val="22"/>
                <w:szCs w:val="22"/>
              </w:rPr>
            </w:pPr>
            <w:r w:rsidRPr="004D29C5">
              <w:rPr>
                <w:sz w:val="22"/>
                <w:szCs w:val="22"/>
              </w:rPr>
              <w:t>“Certified Scrum Master with experience in Agile methodologies”</w:t>
            </w:r>
          </w:p>
          <w:p w14:paraId="439C0DB2" w14:textId="77777777" w:rsidR="004D29C5" w:rsidRPr="004D29C5" w:rsidRDefault="004D29C5" w:rsidP="004D29C5">
            <w:pPr>
              <w:numPr>
                <w:ilvl w:val="0"/>
                <w:numId w:val="3"/>
              </w:numPr>
              <w:rPr>
                <w:sz w:val="22"/>
                <w:szCs w:val="22"/>
              </w:rPr>
            </w:pPr>
            <w:r w:rsidRPr="004D29C5">
              <w:rPr>
                <w:sz w:val="22"/>
                <w:szCs w:val="22"/>
              </w:rPr>
              <w:t>“Managed cross-functional teams to deliver projects on time and within budget”</w:t>
            </w:r>
          </w:p>
          <w:p w14:paraId="54C63FE0" w14:textId="77777777" w:rsidR="004D29C5" w:rsidRPr="004D29C5" w:rsidRDefault="004D29C5" w:rsidP="004D29C5">
            <w:pPr>
              <w:rPr>
                <w:sz w:val="22"/>
                <w:szCs w:val="22"/>
              </w:rPr>
            </w:pPr>
            <w:r w:rsidRPr="004D29C5">
              <w:rPr>
                <w:sz w:val="22"/>
                <w:szCs w:val="22"/>
              </w:rPr>
              <w:t>The embeddings capture the essence of “project management” and match it with various related skills and experiences. It’s like having a supercharged recruiter at your fingertips!</w:t>
            </w:r>
          </w:p>
          <w:p w14:paraId="0DD1F2B3" w14:textId="77777777" w:rsidR="004D29C5" w:rsidRDefault="004D29C5"/>
        </w:tc>
      </w:tr>
    </w:tbl>
    <w:p w14:paraId="0D548667" w14:textId="5C097CB7" w:rsidR="006D6B27" w:rsidRDefault="006D6B27"/>
    <w:p w14:paraId="3EEB599F" w14:textId="77777777" w:rsidR="004D29C5" w:rsidRDefault="004D29C5"/>
    <w:p w14:paraId="1CEB1E3C" w14:textId="77777777" w:rsidR="004D29C5" w:rsidRDefault="004D29C5" w:rsidP="004D29C5">
      <w:r>
        <w:t xml:space="preserve">9. </w:t>
      </w:r>
      <w:r>
        <w:t>Augmenting LLM Generation</w:t>
      </w:r>
    </w:p>
    <w:p w14:paraId="29D742D5" w14:textId="77777777" w:rsidR="006E7859" w:rsidRDefault="004D29C5" w:rsidP="004D29C5">
      <w:r>
        <w:t>Finally, we enhance language model generation with the Vector Search results from our Azure SQL Database. By informing a GPT-4</w:t>
      </w:r>
      <w:r>
        <w:t>.1</w:t>
      </w:r>
      <w:r>
        <w:t xml:space="preserve"> chat model with the results of our Vector </w:t>
      </w:r>
      <w:r>
        <w:lastRenderedPageBreak/>
        <w:t>search, we can provide rich, context-aware answers about candidates based on their resumes.</w:t>
      </w:r>
      <w:r w:rsidR="006E7859" w:rsidRPr="006E7859">
        <w:t xml:space="preserve"> </w:t>
      </w:r>
    </w:p>
    <w:p w14:paraId="752FFBCF" w14:textId="612A2B98" w:rsidR="004D29C5" w:rsidRDefault="006E7859" w:rsidP="004D29C5">
      <w:r w:rsidRPr="004C0CF5">
        <w:drawing>
          <wp:inline distT="0" distB="0" distL="0" distR="0" wp14:anchorId="57936405" wp14:editId="5C3DC6C3">
            <wp:extent cx="6757612" cy="2927350"/>
            <wp:effectExtent l="0" t="0" r="0" b="0"/>
            <wp:docPr id="5993313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31383" name="Picture 1" descr="A screenshot of a computer&#10;&#10;AI-generated content may be incorrect."/>
                    <pic:cNvPicPr/>
                  </pic:nvPicPr>
                  <pic:blipFill>
                    <a:blip r:embed="rId24"/>
                    <a:stretch>
                      <a:fillRect/>
                    </a:stretch>
                  </pic:blipFill>
                  <pic:spPr>
                    <a:xfrm>
                      <a:off x="0" y="0"/>
                      <a:ext cx="6760370" cy="2928545"/>
                    </a:xfrm>
                    <a:prstGeom prst="rect">
                      <a:avLst/>
                    </a:prstGeom>
                  </pic:spPr>
                </pic:pic>
              </a:graphicData>
            </a:graphic>
          </wp:inline>
        </w:drawing>
      </w:r>
    </w:p>
    <w:p w14:paraId="6F90480F" w14:textId="314A865D" w:rsidR="004D29C5" w:rsidRDefault="004D29C5" w:rsidP="004D29C5">
      <w:r w:rsidRPr="004C0CF5">
        <w:drawing>
          <wp:inline distT="0" distB="0" distL="0" distR="0" wp14:anchorId="34120551" wp14:editId="1996CC59">
            <wp:extent cx="6115050" cy="3523639"/>
            <wp:effectExtent l="0" t="0" r="0" b="0"/>
            <wp:docPr id="13084490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49054" name="Picture 1" descr="A screenshot of a computer&#10;&#10;AI-generated content may be incorrect."/>
                    <pic:cNvPicPr/>
                  </pic:nvPicPr>
                  <pic:blipFill>
                    <a:blip r:embed="rId25"/>
                    <a:stretch>
                      <a:fillRect/>
                    </a:stretch>
                  </pic:blipFill>
                  <pic:spPr>
                    <a:xfrm>
                      <a:off x="0" y="0"/>
                      <a:ext cx="6125162" cy="3529466"/>
                    </a:xfrm>
                    <a:prstGeom prst="rect">
                      <a:avLst/>
                    </a:prstGeom>
                  </pic:spPr>
                </pic:pic>
              </a:graphicData>
            </a:graphic>
          </wp:inline>
        </w:drawing>
      </w:r>
    </w:p>
    <w:p w14:paraId="34088675" w14:textId="77777777" w:rsidR="004D29C5" w:rsidRDefault="004D29C5" w:rsidP="004D29C5"/>
    <w:p w14:paraId="74EC463D" w14:textId="77777777" w:rsidR="004D29C5" w:rsidRPr="004D29C5" w:rsidRDefault="004D29C5" w:rsidP="004D29C5">
      <w:r w:rsidRPr="004D29C5">
        <w:t>Hence by utilizing </w:t>
      </w:r>
      <w:r w:rsidRPr="004D29C5">
        <w:rPr>
          <w:b/>
          <w:bCs/>
        </w:rPr>
        <w:t>Azure SQL DB’s</w:t>
      </w:r>
      <w:r w:rsidRPr="004D29C5">
        <w:t> vector capabilities along with the power of Azure Document Intelligence and Azure OpenAI, you can totally transform your hiring game.</w:t>
      </w:r>
    </w:p>
    <w:p w14:paraId="274F919D" w14:textId="77777777" w:rsidR="004D29C5" w:rsidRDefault="004D29C5" w:rsidP="004D29C5">
      <w:pPr>
        <w:rPr>
          <w:rFonts w:ascii="Segoe UI Emoji" w:hAnsi="Segoe UI Emoji" w:cs="Segoe UI Emoji"/>
        </w:rPr>
      </w:pPr>
      <w:r w:rsidRPr="004D29C5">
        <w:t xml:space="preserve">No more missing out on the perfect candidate, and your interviews will be more on point than ever. But why stop at resumes? Dive into your own documents—whether they’re project reports, research papers—and uncover hidden gems. This cool approach not </w:t>
      </w:r>
      <w:r w:rsidRPr="004D29C5">
        <w:lastRenderedPageBreak/>
        <w:t xml:space="preserve">only saves you time but also boosts the quality of your recruitment and document analysis. Happy exploring and hiring! </w:t>
      </w:r>
      <w:r w:rsidRPr="004D29C5">
        <w:rPr>
          <w:rFonts w:ascii="Segoe UI Emoji" w:hAnsi="Segoe UI Emoji" w:cs="Segoe UI Emoji"/>
        </w:rPr>
        <w:t>🚀</w:t>
      </w:r>
    </w:p>
    <w:p w14:paraId="6C253169" w14:textId="77777777" w:rsidR="00E06530" w:rsidRDefault="00E06530" w:rsidP="004D29C5">
      <w:pPr>
        <w:rPr>
          <w:rFonts w:ascii="Segoe UI Emoji" w:hAnsi="Segoe UI Emoji" w:cs="Segoe UI Emoji"/>
        </w:rPr>
      </w:pPr>
    </w:p>
    <w:p w14:paraId="6C62F981" w14:textId="77777777" w:rsidR="00E06530" w:rsidRPr="00E06530" w:rsidRDefault="00E06530" w:rsidP="00E06530">
      <w:pPr>
        <w:rPr>
          <w:b/>
          <w:bCs/>
        </w:rPr>
      </w:pPr>
      <w:r w:rsidRPr="00E06530">
        <w:rPr>
          <w:b/>
          <w:bCs/>
        </w:rPr>
        <w:t>Clean Up Resources</w:t>
      </w:r>
    </w:p>
    <w:p w14:paraId="2C0AB6E3" w14:textId="3AAA6B32" w:rsidR="00E06530" w:rsidRPr="00E06530" w:rsidRDefault="00E06530" w:rsidP="00E06530">
      <w:r w:rsidRPr="00E06530">
        <w:rPr>
          <w:rStyle w:val="Heading2Char"/>
        </w:rPr>
        <w:t>Clean Up:</w:t>
      </w:r>
      <w:r>
        <w:br/>
      </w:r>
      <w:r w:rsidRPr="00E06530">
        <w:t>When you're finished using these resources, or if you want to start over again with a new free database you can delete the resource group you created, which deletes all the resources within it.</w:t>
      </w:r>
    </w:p>
    <w:p w14:paraId="3216E108" w14:textId="77777777" w:rsidR="00E06530" w:rsidRPr="00E06530" w:rsidRDefault="00E06530" w:rsidP="00E06530">
      <w:r w:rsidRPr="00E06530">
        <w:t>To delete </w:t>
      </w:r>
      <w:proofErr w:type="spellStart"/>
      <w:r w:rsidRPr="00E06530">
        <w:t>myResourceGroup</w:t>
      </w:r>
      <w:proofErr w:type="spellEnd"/>
      <w:r w:rsidRPr="00E06530">
        <w:t> and all its resources using the Azure portal:</w:t>
      </w:r>
    </w:p>
    <w:p w14:paraId="32C3BD15" w14:textId="77777777" w:rsidR="00E06530" w:rsidRPr="00E06530" w:rsidRDefault="00E06530" w:rsidP="00E06530">
      <w:pPr>
        <w:numPr>
          <w:ilvl w:val="0"/>
          <w:numId w:val="4"/>
        </w:numPr>
      </w:pPr>
      <w:r w:rsidRPr="00E06530">
        <w:t>In the Azure portal, search for and select Resource groups, and then select </w:t>
      </w:r>
      <w:proofErr w:type="spellStart"/>
      <w:r w:rsidRPr="00E06530">
        <w:t>myResourceGroup</w:t>
      </w:r>
      <w:proofErr w:type="spellEnd"/>
      <w:r w:rsidRPr="00E06530">
        <w:t> from the list.</w:t>
      </w:r>
    </w:p>
    <w:p w14:paraId="1A39ABEB" w14:textId="77777777" w:rsidR="00E06530" w:rsidRPr="00E06530" w:rsidRDefault="00E06530" w:rsidP="00E06530">
      <w:pPr>
        <w:numPr>
          <w:ilvl w:val="0"/>
          <w:numId w:val="4"/>
        </w:numPr>
      </w:pPr>
      <w:r w:rsidRPr="00E06530">
        <w:t>On the Resource group page, select Delete resource group.</w:t>
      </w:r>
    </w:p>
    <w:p w14:paraId="31850F51" w14:textId="77777777" w:rsidR="00E06530" w:rsidRPr="00E06530" w:rsidRDefault="00E06530" w:rsidP="00E06530">
      <w:pPr>
        <w:numPr>
          <w:ilvl w:val="0"/>
          <w:numId w:val="4"/>
        </w:numPr>
      </w:pPr>
      <w:r w:rsidRPr="00E06530">
        <w:t>Under Type the resource group name, enter </w:t>
      </w:r>
      <w:proofErr w:type="spellStart"/>
      <w:r w:rsidRPr="00E06530">
        <w:t>myResourceGroup</w:t>
      </w:r>
      <w:proofErr w:type="spellEnd"/>
      <w:r w:rsidRPr="00E06530">
        <w:t>, and then select Delete.</w:t>
      </w:r>
    </w:p>
    <w:p w14:paraId="230A0D27" w14:textId="77777777" w:rsidR="00E06530" w:rsidRPr="004D29C5" w:rsidRDefault="00E06530" w:rsidP="004D29C5"/>
    <w:p w14:paraId="15290E69" w14:textId="77777777" w:rsidR="004D29C5" w:rsidRDefault="004D29C5" w:rsidP="004D29C5"/>
    <w:sectPr w:rsidR="004D29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0686B"/>
    <w:multiLevelType w:val="multilevel"/>
    <w:tmpl w:val="2DD0C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272784"/>
    <w:multiLevelType w:val="multilevel"/>
    <w:tmpl w:val="4ECC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7BF229A"/>
    <w:multiLevelType w:val="multilevel"/>
    <w:tmpl w:val="9DCAC658"/>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C74844"/>
    <w:multiLevelType w:val="hybridMultilevel"/>
    <w:tmpl w:val="2B220934"/>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82171120">
    <w:abstractNumId w:val="2"/>
  </w:num>
  <w:num w:numId="2" w16cid:durableId="533227613">
    <w:abstractNumId w:val="3"/>
  </w:num>
  <w:num w:numId="3" w16cid:durableId="625696665">
    <w:abstractNumId w:val="1"/>
  </w:num>
  <w:num w:numId="4" w16cid:durableId="153683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B27"/>
    <w:rsid w:val="0000532F"/>
    <w:rsid w:val="00037AE5"/>
    <w:rsid w:val="001246A1"/>
    <w:rsid w:val="0026610F"/>
    <w:rsid w:val="00276FA3"/>
    <w:rsid w:val="00322AA3"/>
    <w:rsid w:val="003279DF"/>
    <w:rsid w:val="00346315"/>
    <w:rsid w:val="0037585F"/>
    <w:rsid w:val="004D29C5"/>
    <w:rsid w:val="006D6B27"/>
    <w:rsid w:val="006E7859"/>
    <w:rsid w:val="007076D3"/>
    <w:rsid w:val="007A649D"/>
    <w:rsid w:val="008C6403"/>
    <w:rsid w:val="00BA54E7"/>
    <w:rsid w:val="00E065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6EC4F"/>
  <w15:chartTrackingRefBased/>
  <w15:docId w15:val="{BBD67FD7-B952-4CC1-9336-93CBE17A8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6B27"/>
    <w:pPr>
      <w:spacing w:line="278" w:lineRule="auto"/>
    </w:pPr>
    <w:rPr>
      <w:sz w:val="24"/>
      <w:szCs w:val="24"/>
    </w:rPr>
  </w:style>
  <w:style w:type="paragraph" w:styleId="Heading1">
    <w:name w:val="heading 1"/>
    <w:basedOn w:val="Normal"/>
    <w:next w:val="Normal"/>
    <w:link w:val="Heading1Char"/>
    <w:uiPriority w:val="9"/>
    <w:qFormat/>
    <w:rsid w:val="006D6B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6B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6B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6B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6B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6B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B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B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B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B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6B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6B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6B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6B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6B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B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B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B27"/>
    <w:rPr>
      <w:rFonts w:eastAsiaTheme="majorEastAsia" w:cstheme="majorBidi"/>
      <w:color w:val="272727" w:themeColor="text1" w:themeTint="D8"/>
    </w:rPr>
  </w:style>
  <w:style w:type="paragraph" w:styleId="Title">
    <w:name w:val="Title"/>
    <w:basedOn w:val="Normal"/>
    <w:next w:val="Normal"/>
    <w:link w:val="TitleChar"/>
    <w:uiPriority w:val="10"/>
    <w:qFormat/>
    <w:rsid w:val="006D6B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B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B27"/>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6D6B27"/>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6D6B27"/>
    <w:pPr>
      <w:spacing w:before="160"/>
      <w:jc w:val="center"/>
    </w:pPr>
    <w:rPr>
      <w:i/>
      <w:iCs/>
      <w:color w:val="000000" w:themeColor="text1"/>
    </w:rPr>
  </w:style>
  <w:style w:type="character" w:customStyle="1" w:styleId="QuoteChar">
    <w:name w:val="Quote Char"/>
    <w:basedOn w:val="DefaultParagraphFont"/>
    <w:link w:val="Quote"/>
    <w:uiPriority w:val="29"/>
    <w:rsid w:val="006D6B27"/>
    <w:rPr>
      <w:i/>
      <w:iCs/>
      <w:color w:val="000000" w:themeColor="text1"/>
    </w:rPr>
  </w:style>
  <w:style w:type="paragraph" w:styleId="ListParagraph">
    <w:name w:val="List Paragraph"/>
    <w:basedOn w:val="Normal"/>
    <w:uiPriority w:val="34"/>
    <w:qFormat/>
    <w:rsid w:val="006D6B27"/>
    <w:pPr>
      <w:ind w:left="720"/>
      <w:contextualSpacing/>
    </w:pPr>
  </w:style>
  <w:style w:type="character" w:styleId="IntenseEmphasis">
    <w:name w:val="Intense Emphasis"/>
    <w:basedOn w:val="DefaultParagraphFont"/>
    <w:uiPriority w:val="21"/>
    <w:qFormat/>
    <w:rsid w:val="006D6B27"/>
    <w:rPr>
      <w:i/>
      <w:iCs/>
      <w:color w:val="0F4761" w:themeColor="accent1" w:themeShade="BF"/>
    </w:rPr>
  </w:style>
  <w:style w:type="paragraph" w:styleId="IntenseQuote">
    <w:name w:val="Intense Quote"/>
    <w:basedOn w:val="Normal"/>
    <w:next w:val="Normal"/>
    <w:link w:val="IntenseQuoteChar"/>
    <w:uiPriority w:val="30"/>
    <w:qFormat/>
    <w:rsid w:val="006D6B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6B27"/>
    <w:rPr>
      <w:i/>
      <w:iCs/>
      <w:color w:val="0F4761" w:themeColor="accent1" w:themeShade="BF"/>
    </w:rPr>
  </w:style>
  <w:style w:type="character" w:styleId="IntenseReference">
    <w:name w:val="Intense Reference"/>
    <w:basedOn w:val="DefaultParagraphFont"/>
    <w:uiPriority w:val="32"/>
    <w:qFormat/>
    <w:rsid w:val="006D6B27"/>
    <w:rPr>
      <w:b/>
      <w:bCs/>
      <w:smallCaps/>
      <w:color w:val="0F4761" w:themeColor="accent1" w:themeShade="BF"/>
      <w:spacing w:val="5"/>
    </w:rPr>
  </w:style>
  <w:style w:type="character" w:styleId="Hyperlink">
    <w:name w:val="Hyperlink"/>
    <w:basedOn w:val="DefaultParagraphFont"/>
    <w:uiPriority w:val="99"/>
    <w:unhideWhenUsed/>
    <w:rsid w:val="006D6B27"/>
    <w:rPr>
      <w:color w:val="467886" w:themeColor="hyperlink"/>
      <w:u w:val="single"/>
    </w:rPr>
  </w:style>
  <w:style w:type="character" w:styleId="FollowedHyperlink">
    <w:name w:val="FollowedHyperlink"/>
    <w:basedOn w:val="DefaultParagraphFont"/>
    <w:uiPriority w:val="99"/>
    <w:semiHidden/>
    <w:unhideWhenUsed/>
    <w:rsid w:val="006D6B27"/>
    <w:rPr>
      <w:color w:val="96607D" w:themeColor="followedHyperlink"/>
      <w:u w:val="single"/>
    </w:rPr>
  </w:style>
  <w:style w:type="character" w:styleId="UnresolvedMention">
    <w:name w:val="Unresolved Mention"/>
    <w:basedOn w:val="DefaultParagraphFont"/>
    <w:uiPriority w:val="99"/>
    <w:semiHidden/>
    <w:unhideWhenUsed/>
    <w:rsid w:val="004D29C5"/>
    <w:rPr>
      <w:color w:val="605E5C"/>
      <w:shd w:val="clear" w:color="auto" w:fill="E1DFDD"/>
    </w:rPr>
  </w:style>
  <w:style w:type="table" w:styleId="TableGrid">
    <w:name w:val="Table Grid"/>
    <w:basedOn w:val="TableNormal"/>
    <w:uiPriority w:val="39"/>
    <w:rsid w:val="004D2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Azure-Samples/azure-sql-db-vector-search/tree/main/Datasets/ResumeData" TargetMode="External"/><Relationship Id="rId18" Type="http://schemas.openxmlformats.org/officeDocument/2006/relationships/hyperlink" Target="https://learn.microsoft.com/en-us/azure/ai-services/openai/how-to/embeddings?tabs=console"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7.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hyperlink" Target="https://azure.microsoft.com/en-in/products/ai-services/ai-document-intelligence" TargetMode="External"/><Relationship Id="rId20" Type="http://schemas.openxmlformats.org/officeDocument/2006/relationships/hyperlink" Target="https://devblogs.microsoft.com/azure-sql/announcing-eap-native-vector-support-in-azure-sql-database" TargetMode="External"/><Relationship Id="rId1" Type="http://schemas.openxmlformats.org/officeDocument/2006/relationships/numbering" Target="numbering.xml"/><Relationship Id="rId6" Type="http://schemas.openxmlformats.org/officeDocument/2006/relationships/hyperlink" Target="https://devblogs.microsoft.com/azure-sql/smart-resume-matching-with-azure-sql-db-document-intelligence/" TargetMode="External"/><Relationship Id="rId11" Type="http://schemas.openxmlformats.org/officeDocument/2006/relationships/image" Target="media/image5.png"/><Relationship Id="rId24" Type="http://schemas.openxmlformats.org/officeDocument/2006/relationships/image" Target="media/image12.png"/><Relationship Id="rId5" Type="http://schemas.openxmlformats.org/officeDocument/2006/relationships/hyperlink" Target="https://devblogs.microsoft.com/azure-sql/eap-for-vector-support-refresh-introducing-vector-type/" TargetMode="External"/><Relationship Id="rId15" Type="http://schemas.openxmlformats.org/officeDocument/2006/relationships/hyperlink" Target="https://www.kaggle.com/datasets/snehaanbhawal/resume-dataset" TargetMode="External"/><Relationship Id="rId23" Type="http://schemas.openxmlformats.org/officeDocument/2006/relationships/image" Target="media/image11.png"/><Relationship Id="rId10" Type="http://schemas.openxmlformats.org/officeDocument/2006/relationships/image" Target="media/image4.pn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Azure-Samples/azure-sql-db-vector-search/tree/main/Datasets/ResumeData" TargetMode="External"/><Relationship Id="rId22" Type="http://schemas.openxmlformats.org/officeDocument/2006/relationships/image" Target="media/image10.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7ba5c36-b7cf-4793-bbc2-bd5b3a9f95ca}"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Characters>5819</Characters>
  <Pages>8</Pages>
  <DocSecurity>0</DocSecurity>
  <Words>1194</Words>
  <TotalTime>0</TotalTime>
  <Application>Microsoft Office Word</Application>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Pooja Kamath</dc:creator>
  <dcterms:modified xsi:type="dcterms:W3CDTF">2025-11-05T11:39:00Z</dcterms:modified>
  <dc:description/>
  <cp:keywords/>
  <dc:subject/>
  <dc:title/>
  <cp:lastModifiedBy>Pooja Kamath</cp:lastModifiedBy>
  <dcterms:created xsi:type="dcterms:W3CDTF">2025-11-05T11:08:00Z</dcterms:created>
  <cp:revision>3</cp:revision>
</cp:coreProperties>
</file>