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3209C" w:rsidR="00EF3B0C" w:rsidP="00EF3B0C" w:rsidRDefault="00EF3B0C" w14:paraId="798D4DA6" w14:textId="30DBE2C0">
      <w:pPr>
        <w:pStyle w:val="paragraph"/>
        <w:spacing w:before="0" w:beforeAutospacing="0" w:after="0" w:afterAutospacing="0"/>
        <w:textAlignment w:val="baseline"/>
        <w:rPr>
          <w:rFonts w:asciiTheme="minorHAnsi" w:hAnsiTheme="minorHAnsi" w:cstheme="minorHAnsi"/>
          <w:sz w:val="44"/>
          <w:szCs w:val="44"/>
        </w:rPr>
      </w:pPr>
      <w:r w:rsidRPr="0013209C">
        <w:rPr>
          <w:rStyle w:val="normaltextrun"/>
          <w:rFonts w:asciiTheme="minorHAnsi" w:hAnsiTheme="minorHAnsi" w:cstheme="minorHAnsi"/>
          <w:sz w:val="44"/>
          <w:szCs w:val="44"/>
        </w:rPr>
        <w:t>Decision Tree</w:t>
      </w:r>
      <w:r w:rsidRPr="0013209C">
        <w:rPr>
          <w:rStyle w:val="eop"/>
          <w:rFonts w:asciiTheme="minorHAnsi" w:hAnsiTheme="minorHAnsi" w:cstheme="minorHAnsi"/>
          <w:sz w:val="44"/>
          <w:szCs w:val="44"/>
        </w:rPr>
        <w:t> </w:t>
      </w:r>
    </w:p>
    <w:p w:rsidRPr="0013209C" w:rsidR="00EF3B0C" w:rsidP="00EF3B0C" w:rsidRDefault="008849AB" w14:paraId="3CE8D83C" w14:textId="77777777">
      <w:pPr>
        <w:pStyle w:val="paragraph"/>
        <w:numPr>
          <w:ilvl w:val="0"/>
          <w:numId w:val="1"/>
        </w:numPr>
        <w:spacing w:before="0" w:beforeAutospacing="0" w:after="0" w:afterAutospacing="0"/>
        <w:ind w:left="1080" w:firstLine="0"/>
        <w:textAlignment w:val="baseline"/>
        <w:rPr>
          <w:rFonts w:eastAsia="SimSun" w:asciiTheme="minorHAnsi" w:hAnsiTheme="minorHAnsi" w:cstheme="minorHAnsi"/>
          <w:sz w:val="22"/>
          <w:szCs w:val="22"/>
        </w:rPr>
      </w:pPr>
      <w:hyperlink w:tgtFrame="_blank" w:history="1" r:id="rId5">
        <w:r w:rsidRPr="0013209C" w:rsidR="00EF3B0C">
          <w:rPr>
            <w:rStyle w:val="normaltextrun"/>
            <w:rFonts w:eastAsia="SimSun" w:asciiTheme="minorHAnsi" w:hAnsiTheme="minorHAnsi" w:cstheme="minorHAnsi"/>
            <w:sz w:val="22"/>
            <w:szCs w:val="22"/>
          </w:rPr>
          <w:t>Horizontal Pod </w:t>
        </w:r>
        <w:proofErr w:type="spellStart"/>
        <w:r w:rsidRPr="0013209C" w:rsidR="00EF3B0C">
          <w:rPr>
            <w:rStyle w:val="normaltextrun"/>
            <w:rFonts w:eastAsia="SimSun" w:asciiTheme="minorHAnsi" w:hAnsiTheme="minorHAnsi" w:cstheme="minorHAnsi"/>
            <w:sz w:val="22"/>
            <w:szCs w:val="22"/>
          </w:rPr>
          <w:t>Autoscaler</w:t>
        </w:r>
        <w:proofErr w:type="spellEnd"/>
      </w:hyperlink>
      <w:r w:rsidRPr="0013209C" w:rsidR="00EF3B0C">
        <w:rPr>
          <w:rStyle w:val="normaltextrun"/>
          <w:rFonts w:eastAsia="SimSun" w:asciiTheme="minorHAnsi" w:hAnsiTheme="minorHAnsi" w:cstheme="minorHAnsi"/>
          <w:sz w:val="22"/>
          <w:szCs w:val="22"/>
        </w:rPr>
        <w:t> </w:t>
      </w:r>
      <w:r w:rsidRPr="0013209C" w:rsidR="00EF3B0C">
        <w:rPr>
          <w:rStyle w:val="eop"/>
          <w:rFonts w:eastAsia="SimSun" w:asciiTheme="minorHAnsi" w:hAnsiTheme="minorHAnsi" w:cstheme="minorHAnsi"/>
          <w:sz w:val="22"/>
          <w:szCs w:val="22"/>
        </w:rPr>
        <w:t> </w:t>
      </w:r>
    </w:p>
    <w:p w:rsidRPr="0013209C" w:rsidR="00EF3B0C" w:rsidP="00EF3B0C" w:rsidRDefault="00EF3B0C" w14:paraId="4BBC443F" w14:textId="77777777">
      <w:pPr>
        <w:pStyle w:val="paragraph"/>
        <w:numPr>
          <w:ilvl w:val="0"/>
          <w:numId w:val="2"/>
        </w:numPr>
        <w:spacing w:before="0" w:beforeAutospacing="0" w:after="0" w:afterAutospacing="0"/>
        <w:ind w:left="180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Why</w:t>
      </w:r>
      <w:r w:rsidRPr="0013209C">
        <w:rPr>
          <w:rStyle w:val="eop"/>
          <w:rFonts w:eastAsia="SimSun" w:asciiTheme="minorHAnsi" w:hAnsiTheme="minorHAnsi" w:cstheme="minorHAnsi"/>
          <w:sz w:val="22"/>
          <w:szCs w:val="22"/>
        </w:rPr>
        <w:t> </w:t>
      </w:r>
    </w:p>
    <w:p w:rsidRPr="0013209C" w:rsidR="00EF3B0C" w:rsidP="00EF3B0C" w:rsidRDefault="00EF3B0C" w14:paraId="73488B78" w14:textId="1D09E38A">
      <w:pPr>
        <w:pStyle w:val="paragraph"/>
        <w:numPr>
          <w:ilvl w:val="3"/>
          <w:numId w:val="2"/>
        </w:numPr>
        <w:spacing w:before="0" w:beforeAutospacing="0" w:after="0" w:afterAutospacing="0"/>
        <w:textAlignment w:val="baseline"/>
        <w:rPr>
          <w:rStyle w:val="eop"/>
          <w:rFonts w:eastAsia="SimSun" w:asciiTheme="minorHAnsi" w:hAnsiTheme="minorHAnsi" w:cstheme="minorHAnsi"/>
          <w:sz w:val="22"/>
          <w:szCs w:val="22"/>
        </w:rPr>
      </w:pPr>
      <w:r w:rsidRPr="0013209C">
        <w:rPr>
          <w:rFonts w:asciiTheme="minorHAnsi" w:hAnsiTheme="minorHAnsi" w:cstheme="minorHAnsi"/>
          <w:sz w:val="22"/>
          <w:szCs w:val="22"/>
          <w:shd w:val="clear" w:color="auto" w:fill="FFFFFF"/>
        </w:rPr>
        <w:t xml:space="preserve">HPA changes the shape of your Kubernetes workload by automatically increasing or decreasing the number of Pods in response to the workload's CPU or memory consumption, or in response to custom metrics reported from within Kubernetes or external metrics from </w:t>
      </w:r>
      <w:r w:rsidRPr="0013209C" w:rsidR="00D350C6">
        <w:rPr>
          <w:rFonts w:asciiTheme="minorHAnsi" w:hAnsiTheme="minorHAnsi" w:cstheme="minorHAnsi"/>
          <w:sz w:val="22"/>
          <w:szCs w:val="22"/>
          <w:shd w:val="clear" w:color="auto" w:fill="FFFFFF"/>
        </w:rPr>
        <w:t>sources outside of your cluster</w:t>
      </w:r>
    </w:p>
    <w:p w:rsidRPr="0013209C" w:rsidR="00EF3B0C" w:rsidP="00EF3B0C" w:rsidRDefault="00EF3B0C" w14:paraId="74513F39" w14:textId="77777777">
      <w:pPr>
        <w:pStyle w:val="paragraph"/>
        <w:spacing w:before="0" w:beforeAutospacing="0" w:after="0" w:afterAutospacing="0"/>
        <w:ind w:left="2880"/>
        <w:textAlignment w:val="baseline"/>
        <w:rPr>
          <w:rStyle w:val="eop"/>
          <w:rFonts w:eastAsia="SimSun" w:asciiTheme="minorHAnsi" w:hAnsiTheme="minorHAnsi" w:cstheme="minorHAnsi"/>
          <w:sz w:val="22"/>
          <w:szCs w:val="22"/>
        </w:rPr>
      </w:pPr>
    </w:p>
    <w:p w:rsidRPr="0013209C" w:rsidR="00EF3B0C" w:rsidP="00EF3B0C" w:rsidRDefault="00EF3B0C" w14:paraId="6D951B0D" w14:textId="2F377E89">
      <w:pPr>
        <w:pStyle w:val="paragraph"/>
        <w:numPr>
          <w:ilvl w:val="2"/>
          <w:numId w:val="2"/>
        </w:numPr>
        <w:spacing w:before="0" w:beforeAutospacing="0" w:after="0" w:afterAutospacing="0"/>
        <w:textAlignment w:val="baseline"/>
        <w:rPr>
          <w:rFonts w:eastAsia="SimSun" w:asciiTheme="minorHAnsi" w:hAnsiTheme="minorHAnsi" w:cstheme="minorHAnsi"/>
          <w:sz w:val="22"/>
          <w:szCs w:val="22"/>
        </w:rPr>
      </w:pPr>
      <w:r w:rsidRPr="0013209C">
        <w:rPr>
          <w:rFonts w:eastAsia="SimSun" w:asciiTheme="minorHAnsi" w:hAnsiTheme="minorHAnsi" w:cstheme="minorHAnsi"/>
          <w:sz w:val="22"/>
          <w:szCs w:val="22"/>
        </w:rPr>
        <w:t>Alternatives</w:t>
      </w:r>
    </w:p>
    <w:p w:rsidRPr="0013209C" w:rsidR="00EF3B0C" w:rsidP="00EF3B0C" w:rsidRDefault="00EF3B0C" w14:paraId="411B82F7" w14:textId="44D72372">
      <w:pPr>
        <w:pStyle w:val="paragraph"/>
        <w:numPr>
          <w:ilvl w:val="0"/>
          <w:numId w:val="5"/>
        </w:numPr>
        <w:spacing w:before="0" w:beforeAutospacing="0" w:after="0" w:afterAutospacing="0"/>
        <w:ind w:left="2520" w:firstLine="0"/>
        <w:textAlignment w:val="baseline"/>
        <w:rPr>
          <w:rStyle w:val="eop"/>
          <w:rFonts w:asciiTheme="minorHAnsi" w:hAnsiTheme="minorHAnsi" w:cstheme="minorHAnsi"/>
          <w:sz w:val="22"/>
          <w:szCs w:val="22"/>
        </w:rPr>
      </w:pPr>
      <w:r w:rsidRPr="0013209C">
        <w:rPr>
          <w:rStyle w:val="normaltextrun"/>
          <w:rFonts w:asciiTheme="minorHAnsi" w:hAnsiTheme="minorHAnsi" w:cstheme="minorHAnsi"/>
          <w:sz w:val="22"/>
          <w:szCs w:val="22"/>
        </w:rPr>
        <w:t>Manually or programmatically monitor and alert on pod CPU utilization or </w:t>
      </w:r>
      <w:hyperlink w:tgtFrame="_blank" w:history="1" w:anchor="support-for-custom-metrics" r:id="rId6">
        <w:r w:rsidRPr="0013209C">
          <w:rPr>
            <w:rStyle w:val="normaltextrun"/>
            <w:rFonts w:asciiTheme="minorHAnsi" w:hAnsiTheme="minorHAnsi" w:cstheme="minorHAnsi"/>
            <w:sz w:val="22"/>
            <w:szCs w:val="22"/>
          </w:rPr>
          <w:t>custom metrics</w:t>
        </w:r>
      </w:hyperlink>
      <w:r w:rsidRPr="0013209C">
        <w:rPr>
          <w:rStyle w:val="normaltextrun"/>
          <w:rFonts w:asciiTheme="minorHAnsi" w:hAnsiTheme="minorHAnsi" w:cstheme="minorHAnsi"/>
          <w:sz w:val="22"/>
          <w:szCs w:val="22"/>
        </w:rPr>
        <w:t> and adjusting the </w:t>
      </w:r>
      <w:proofErr w:type="spellStart"/>
      <w:r w:rsidRPr="0013209C">
        <w:rPr>
          <w:rFonts w:asciiTheme="minorHAnsi" w:hAnsiTheme="minorHAnsi" w:cstheme="minorHAnsi"/>
          <w:sz w:val="22"/>
          <w:szCs w:val="22"/>
        </w:rPr>
        <w:fldChar w:fldCharType="begin"/>
      </w:r>
      <w:r w:rsidRPr="0013209C">
        <w:rPr>
          <w:rFonts w:asciiTheme="minorHAnsi" w:hAnsiTheme="minorHAnsi" w:cstheme="minorHAnsi"/>
          <w:sz w:val="22"/>
          <w:szCs w:val="22"/>
        </w:rPr>
        <w:instrText xml:space="preserve"> HYPERLINK "https://kubernetes.io/docs/concepts/workloads/controllers/replicaset/" \t "_blank" </w:instrText>
      </w:r>
      <w:r w:rsidRPr="0013209C">
        <w:rPr>
          <w:rFonts w:asciiTheme="minorHAnsi" w:hAnsiTheme="minorHAnsi" w:cstheme="minorHAnsi"/>
          <w:sz w:val="22"/>
          <w:szCs w:val="22"/>
        </w:rPr>
        <w:fldChar w:fldCharType="separate"/>
      </w:r>
      <w:r w:rsidRPr="0013209C">
        <w:rPr>
          <w:rStyle w:val="normaltextrun"/>
          <w:rFonts w:asciiTheme="minorHAnsi" w:hAnsiTheme="minorHAnsi" w:cstheme="minorHAnsi"/>
          <w:sz w:val="22"/>
          <w:szCs w:val="22"/>
        </w:rPr>
        <w:t>ReplicaSet</w:t>
      </w:r>
      <w:proofErr w:type="spellEnd"/>
      <w:r w:rsidRPr="0013209C">
        <w:rPr>
          <w:rFonts w:asciiTheme="minorHAnsi" w:hAnsiTheme="minorHAnsi" w:cstheme="minorHAnsi"/>
          <w:sz w:val="22"/>
          <w:szCs w:val="22"/>
        </w:rPr>
        <w:fldChar w:fldCharType="end"/>
      </w:r>
      <w:r w:rsidRPr="0013209C">
        <w:rPr>
          <w:rStyle w:val="normaltextrun"/>
          <w:rFonts w:asciiTheme="minorHAnsi" w:hAnsiTheme="minorHAnsi" w:cstheme="minorHAnsi"/>
          <w:sz w:val="22"/>
          <w:szCs w:val="22"/>
        </w:rPr>
        <w:t> via the Kubernetes API</w:t>
      </w:r>
      <w:r w:rsidRPr="0013209C">
        <w:rPr>
          <w:rStyle w:val="eop"/>
          <w:rFonts w:asciiTheme="minorHAnsi" w:hAnsiTheme="minorHAnsi" w:cstheme="minorHAnsi"/>
          <w:sz w:val="22"/>
          <w:szCs w:val="22"/>
        </w:rPr>
        <w:t> </w:t>
      </w:r>
    </w:p>
    <w:p w:rsidRPr="0013209C" w:rsidR="00EF3B0C" w:rsidP="00EF3B0C" w:rsidRDefault="00EF3B0C" w14:paraId="0C77B2D8" w14:textId="6714C78E">
      <w:pPr>
        <w:pStyle w:val="paragraph"/>
        <w:spacing w:before="0" w:beforeAutospacing="0" w:after="0" w:afterAutospacing="0"/>
        <w:ind w:left="2520"/>
        <w:textAlignment w:val="baseline"/>
        <w:rPr>
          <w:rStyle w:val="eop"/>
          <w:rFonts w:asciiTheme="minorHAnsi" w:hAnsiTheme="minorHAnsi" w:cstheme="minorHAnsi"/>
          <w:sz w:val="22"/>
          <w:szCs w:val="22"/>
        </w:rPr>
      </w:pPr>
    </w:p>
    <w:p w:rsidRPr="0013209C" w:rsidR="00EF3B0C" w:rsidP="00EF3B0C" w:rsidRDefault="00EF3B0C" w14:paraId="2338908B" w14:textId="4C0DE4EF">
      <w:pPr>
        <w:pStyle w:val="paragraph"/>
        <w:spacing w:before="0" w:beforeAutospacing="0" w:after="0" w:afterAutospacing="0"/>
        <w:ind w:left="2520"/>
        <w:textAlignment w:val="baseline"/>
        <w:rPr>
          <w:rStyle w:val="eop"/>
          <w:rFonts w:asciiTheme="minorHAnsi" w:hAnsiTheme="minorHAnsi" w:cstheme="minorHAnsi"/>
          <w:sz w:val="22"/>
          <w:szCs w:val="22"/>
        </w:rPr>
      </w:pPr>
    </w:p>
    <w:p w:rsidRPr="0013209C" w:rsidR="00EF3B0C" w:rsidP="00EF3B0C" w:rsidRDefault="00EF3B0C" w14:paraId="4C1486C1" w14:textId="16BFDDE5">
      <w:pPr>
        <w:pStyle w:val="paragraph"/>
        <w:numPr>
          <w:ilvl w:val="0"/>
          <w:numId w:val="32"/>
        </w:numPr>
        <w:spacing w:before="0" w:beforeAutospacing="0" w:after="0" w:afterAutospacing="0"/>
        <w:textAlignment w:val="baseline"/>
        <w:rPr>
          <w:rStyle w:val="eop"/>
          <w:rFonts w:asciiTheme="minorHAnsi" w:hAnsiTheme="minorHAnsi" w:cstheme="minorHAnsi"/>
          <w:sz w:val="22"/>
          <w:szCs w:val="22"/>
        </w:rPr>
      </w:pPr>
      <w:r w:rsidRPr="0013209C">
        <w:rPr>
          <w:rStyle w:val="eop"/>
          <w:rFonts w:asciiTheme="minorHAnsi" w:hAnsiTheme="minorHAnsi" w:cstheme="minorHAnsi"/>
          <w:sz w:val="22"/>
          <w:szCs w:val="22"/>
        </w:rPr>
        <w:t>Limitations :</w:t>
      </w:r>
    </w:p>
    <w:p w:rsidRPr="0013209C" w:rsidR="00EF3B0C" w:rsidP="00D350C6" w:rsidRDefault="00EF3B0C" w14:paraId="3E575D21" w14:textId="02186792">
      <w:pPr>
        <w:pStyle w:val="ListParagraph"/>
        <w:numPr>
          <w:ilvl w:val="0"/>
          <w:numId w:val="32"/>
        </w:numPr>
        <w:shd w:val="clear" w:color="auto" w:fill="FFFFFF"/>
        <w:spacing w:before="180" w:after="180" w:line="240" w:lineRule="auto"/>
        <w:rPr>
          <w:rFonts w:eastAsia="Times New Roman" w:cstheme="minorHAnsi"/>
        </w:rPr>
      </w:pPr>
      <w:r w:rsidRPr="0013209C">
        <w:rPr>
          <w:rFonts w:eastAsia="Times New Roman" w:cstheme="minorHAnsi"/>
        </w:rPr>
        <w:t>Do not use HPA together with Vertical Pod Autoscaling (VPA) on CPU or memory. However, you can use HPA with VPA if HPA evaluates m</w:t>
      </w:r>
      <w:r w:rsidRPr="0013209C" w:rsidR="00D350C6">
        <w:rPr>
          <w:rFonts w:eastAsia="Times New Roman" w:cstheme="minorHAnsi"/>
        </w:rPr>
        <w:t>etrics other than CPU or memory</w:t>
      </w:r>
    </w:p>
    <w:p w:rsidRPr="0013209C" w:rsidR="00EF3B0C" w:rsidP="00D350C6" w:rsidRDefault="00EF3B0C" w14:paraId="389C95E1" w14:textId="065F63DA">
      <w:pPr>
        <w:pStyle w:val="ListParagraph"/>
        <w:numPr>
          <w:ilvl w:val="0"/>
          <w:numId w:val="32"/>
        </w:numPr>
        <w:shd w:val="clear" w:color="auto" w:fill="FFFFFF"/>
        <w:spacing w:before="180" w:after="180" w:line="240" w:lineRule="auto"/>
        <w:rPr>
          <w:rFonts w:eastAsia="Times New Roman" w:cstheme="minorHAnsi"/>
        </w:rPr>
      </w:pPr>
      <w:r w:rsidRPr="0013209C">
        <w:rPr>
          <w:rFonts w:eastAsia="Times New Roman" w:cstheme="minorHAnsi"/>
        </w:rPr>
        <w:t xml:space="preserve">If you have a Deployment, don't configure HPA on the </w:t>
      </w:r>
      <w:proofErr w:type="spellStart"/>
      <w:r w:rsidRPr="0013209C">
        <w:rPr>
          <w:rFonts w:eastAsia="Times New Roman" w:cstheme="minorHAnsi"/>
        </w:rPr>
        <w:t>ReplicaSet</w:t>
      </w:r>
      <w:proofErr w:type="spellEnd"/>
      <w:r w:rsidRPr="0013209C">
        <w:rPr>
          <w:rFonts w:eastAsia="Times New Roman" w:cstheme="minorHAnsi"/>
        </w:rPr>
        <w:t xml:space="preserve"> or Replication Controller backing it. When you perform a rolling update on the Deployment or Replication Controller, it is effectively replaced by a new Replication Controller. Instead configu</w:t>
      </w:r>
      <w:r w:rsidRPr="0013209C" w:rsidR="00D350C6">
        <w:rPr>
          <w:rFonts w:eastAsia="Times New Roman" w:cstheme="minorHAnsi"/>
        </w:rPr>
        <w:t>re HPA on the Deployment itself</w:t>
      </w:r>
    </w:p>
    <w:p w:rsidR="00B73CD1" w:rsidP="00B73CD1" w:rsidRDefault="00EF3B0C" w14:paraId="4C299E9A" w14:textId="12A2A305">
      <w:pPr>
        <w:pStyle w:val="paragraph"/>
        <w:numPr>
          <w:ilvl w:val="0"/>
          <w:numId w:val="32"/>
        </w:numPr>
        <w:spacing w:before="0" w:beforeAutospacing="0" w:after="0" w:afterAutospacing="0"/>
        <w:textAlignment w:val="baseline"/>
        <w:rPr>
          <w:rStyle w:val="eop"/>
          <w:rFonts w:asciiTheme="minorHAnsi" w:hAnsiTheme="minorHAnsi" w:cstheme="minorHAnsi"/>
          <w:sz w:val="22"/>
          <w:szCs w:val="22"/>
        </w:rPr>
      </w:pPr>
      <w:r w:rsidRPr="0013209C">
        <w:rPr>
          <w:rFonts w:asciiTheme="minorHAnsi" w:hAnsiTheme="minorHAnsi" w:cstheme="minorHAnsi"/>
          <w:sz w:val="22"/>
          <w:szCs w:val="22"/>
          <w:shd w:val="clear" w:color="auto" w:fill="FFFFFF"/>
        </w:rPr>
        <w:t xml:space="preserve">HPA cannot be used for workloads that cannot be scaled, such as </w:t>
      </w:r>
      <w:proofErr w:type="spellStart"/>
      <w:r w:rsidRPr="0013209C">
        <w:rPr>
          <w:rFonts w:asciiTheme="minorHAnsi" w:hAnsiTheme="minorHAnsi" w:cstheme="minorHAnsi"/>
          <w:sz w:val="22"/>
          <w:szCs w:val="22"/>
          <w:shd w:val="clear" w:color="auto" w:fill="FFFFFF"/>
        </w:rPr>
        <w:t>DaemonSets</w:t>
      </w:r>
      <w:proofErr w:type="spellEnd"/>
      <w:r w:rsidRPr="0013209C">
        <w:rPr>
          <w:rFonts w:asciiTheme="minorHAnsi" w:hAnsiTheme="minorHAnsi" w:cstheme="minorHAnsi"/>
          <w:sz w:val="22"/>
          <w:szCs w:val="22"/>
          <w:shd w:val="clear" w:color="auto" w:fill="FFFFFF"/>
        </w:rPr>
        <w:t>.</w:t>
      </w:r>
    </w:p>
    <w:p w:rsidR="00B73CD1" w:rsidP="00B73CD1" w:rsidRDefault="00B73CD1" w14:paraId="0454ACFE" w14:textId="77777777">
      <w:pPr>
        <w:pStyle w:val="paragraph"/>
        <w:spacing w:before="0" w:beforeAutospacing="0" w:after="0" w:afterAutospacing="0"/>
        <w:ind w:left="1440"/>
        <w:textAlignment w:val="baseline"/>
        <w:rPr>
          <w:rStyle w:val="eop"/>
          <w:rFonts w:asciiTheme="minorHAnsi" w:hAnsiTheme="minorHAnsi" w:cstheme="minorHAnsi"/>
          <w:sz w:val="22"/>
          <w:szCs w:val="22"/>
        </w:rPr>
      </w:pPr>
    </w:p>
    <w:p w:rsidRPr="00B73CD1" w:rsidR="00B73CD1" w:rsidP="00B73CD1" w:rsidRDefault="00B73CD1" w14:paraId="3F7D4C43" w14:textId="7704C09C">
      <w:pPr>
        <w:pStyle w:val="paragraph"/>
        <w:numPr>
          <w:ilvl w:val="0"/>
          <w:numId w:val="32"/>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Cluster </w:t>
      </w:r>
      <w:proofErr w:type="spellStart"/>
      <w:r>
        <w:rPr>
          <w:rFonts w:asciiTheme="minorHAnsi" w:hAnsiTheme="minorHAnsi" w:cstheme="minorHAnsi"/>
          <w:sz w:val="22"/>
          <w:szCs w:val="22"/>
        </w:rPr>
        <w:t>Autoscaler</w:t>
      </w:r>
      <w:proofErr w:type="spellEnd"/>
    </w:p>
    <w:p w:rsidRPr="0013209C" w:rsidR="00EF3B0C" w:rsidP="00EF3B0C" w:rsidRDefault="00EF3B0C" w14:paraId="4C3FA921" w14:textId="67ADCD31">
      <w:pPr>
        <w:pStyle w:val="paragraph"/>
        <w:numPr>
          <w:ilvl w:val="0"/>
          <w:numId w:val="6"/>
        </w:numPr>
        <w:spacing w:before="0" w:beforeAutospacing="0" w:after="0" w:afterAutospacing="0"/>
        <w:ind w:left="1800" w:firstLine="0"/>
        <w:textAlignment w:val="baseline"/>
        <w:rPr>
          <w:rStyle w:val="eop"/>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Why</w:t>
      </w:r>
      <w:r w:rsidRPr="0013209C">
        <w:rPr>
          <w:rStyle w:val="eop"/>
          <w:rFonts w:eastAsia="SimSun" w:asciiTheme="minorHAnsi" w:hAnsiTheme="minorHAnsi" w:cstheme="minorHAnsi"/>
          <w:sz w:val="22"/>
          <w:szCs w:val="22"/>
        </w:rPr>
        <w:t> </w:t>
      </w:r>
    </w:p>
    <w:p w:rsidRPr="0013209C" w:rsidR="00A87165" w:rsidP="00A87165" w:rsidRDefault="00A87165" w14:paraId="6A76115C" w14:textId="1057A614">
      <w:pPr>
        <w:pStyle w:val="paragraph"/>
        <w:numPr>
          <w:ilvl w:val="3"/>
          <w:numId w:val="6"/>
        </w:numPr>
        <w:spacing w:before="0" w:beforeAutospacing="0" w:after="0" w:afterAutospacing="0"/>
        <w:textAlignment w:val="baseline"/>
        <w:rPr>
          <w:rFonts w:eastAsia="SimSun" w:asciiTheme="minorHAnsi" w:hAnsiTheme="minorHAnsi" w:cstheme="minorHAnsi"/>
          <w:sz w:val="22"/>
          <w:szCs w:val="22"/>
        </w:rPr>
      </w:pPr>
      <w:r w:rsidRPr="0013209C">
        <w:rPr>
          <w:rFonts w:asciiTheme="minorHAnsi" w:hAnsiTheme="minorHAnsi" w:cstheme="minorHAnsi"/>
          <w:sz w:val="22"/>
          <w:szCs w:val="22"/>
          <w:shd w:val="clear" w:color="auto" w:fill="FFFFFF"/>
        </w:rPr>
        <w:t xml:space="preserve">The Kubernetes Cluster </w:t>
      </w:r>
      <w:proofErr w:type="spellStart"/>
      <w:r w:rsidRPr="0013209C">
        <w:rPr>
          <w:rFonts w:asciiTheme="minorHAnsi" w:hAnsiTheme="minorHAnsi" w:cstheme="minorHAnsi"/>
          <w:sz w:val="22"/>
          <w:szCs w:val="22"/>
          <w:shd w:val="clear" w:color="auto" w:fill="FFFFFF"/>
        </w:rPr>
        <w:t>Autoscaler</w:t>
      </w:r>
      <w:proofErr w:type="spellEnd"/>
      <w:r w:rsidRPr="0013209C">
        <w:rPr>
          <w:rFonts w:asciiTheme="minorHAnsi" w:hAnsiTheme="minorHAnsi" w:cstheme="minorHAnsi"/>
          <w:sz w:val="22"/>
          <w:szCs w:val="22"/>
          <w:shd w:val="clear" w:color="auto" w:fill="FFFFFF"/>
        </w:rPr>
        <w:t> automatically adjusts the number of nodes in your cluster when</w:t>
      </w:r>
      <w:r w:rsidRPr="0013209C" w:rsidR="001825BA">
        <w:rPr>
          <w:rFonts w:asciiTheme="minorHAnsi" w:hAnsiTheme="minorHAnsi" w:cstheme="minorHAnsi"/>
          <w:sz w:val="22"/>
          <w:szCs w:val="22"/>
          <w:shd w:val="clear" w:color="auto" w:fill="FFFFFF"/>
        </w:rPr>
        <w:t xml:space="preserve"> the</w:t>
      </w:r>
      <w:r w:rsidRPr="0013209C">
        <w:rPr>
          <w:rFonts w:asciiTheme="minorHAnsi" w:hAnsiTheme="minorHAnsi" w:cstheme="minorHAnsi"/>
          <w:sz w:val="22"/>
          <w:szCs w:val="22"/>
          <w:shd w:val="clear" w:color="auto" w:fill="FFFFFF"/>
        </w:rPr>
        <w:t xml:space="preserve"> pods fail to launch due to lack of resources or when nodes in the cluster are underutilized and their pods can be rescheduled onto other nodes in the cluster. When demand is high, cluster </w:t>
      </w:r>
      <w:proofErr w:type="spellStart"/>
      <w:r w:rsidRPr="0013209C">
        <w:rPr>
          <w:rFonts w:asciiTheme="minorHAnsi" w:hAnsiTheme="minorHAnsi" w:cstheme="minorHAnsi"/>
          <w:sz w:val="22"/>
          <w:szCs w:val="22"/>
          <w:shd w:val="clear" w:color="auto" w:fill="FFFFFF"/>
        </w:rPr>
        <w:t>autoscaler</w:t>
      </w:r>
      <w:proofErr w:type="spellEnd"/>
      <w:r w:rsidRPr="0013209C">
        <w:rPr>
          <w:rFonts w:asciiTheme="minorHAnsi" w:hAnsiTheme="minorHAnsi" w:cstheme="minorHAnsi"/>
          <w:sz w:val="22"/>
          <w:szCs w:val="22"/>
          <w:shd w:val="clear" w:color="auto" w:fill="FFFFFF"/>
        </w:rPr>
        <w:t xml:space="preserve"> adds nodes to the node pool. When demand is low, cluster </w:t>
      </w:r>
      <w:proofErr w:type="spellStart"/>
      <w:r w:rsidRPr="0013209C">
        <w:rPr>
          <w:rFonts w:asciiTheme="minorHAnsi" w:hAnsiTheme="minorHAnsi" w:cstheme="minorHAnsi"/>
          <w:sz w:val="22"/>
          <w:szCs w:val="22"/>
          <w:shd w:val="clear" w:color="auto" w:fill="FFFFFF"/>
        </w:rPr>
        <w:t>autoscaler</w:t>
      </w:r>
      <w:proofErr w:type="spellEnd"/>
      <w:r w:rsidRPr="0013209C">
        <w:rPr>
          <w:rFonts w:asciiTheme="minorHAnsi" w:hAnsiTheme="minorHAnsi" w:cstheme="minorHAnsi"/>
          <w:sz w:val="22"/>
          <w:szCs w:val="22"/>
          <w:shd w:val="clear" w:color="auto" w:fill="FFFFFF"/>
        </w:rPr>
        <w:t xml:space="preserve"> scales back down to a minimum size that you designate. This can increase the availability of your workloads when you need it, while controlling costs</w:t>
      </w:r>
    </w:p>
    <w:p w:rsidRPr="0013209C" w:rsidR="00A87165" w:rsidP="00A87165" w:rsidRDefault="00A87165" w14:paraId="11A5CDDC" w14:textId="77777777">
      <w:pPr>
        <w:pStyle w:val="paragraph"/>
        <w:spacing w:before="0" w:beforeAutospacing="0" w:after="0" w:afterAutospacing="0"/>
        <w:ind w:left="1800"/>
        <w:textAlignment w:val="baseline"/>
        <w:rPr>
          <w:rFonts w:eastAsia="SimSun" w:asciiTheme="minorHAnsi" w:hAnsiTheme="minorHAnsi" w:cstheme="minorHAnsi"/>
          <w:sz w:val="22"/>
          <w:szCs w:val="22"/>
        </w:rPr>
      </w:pPr>
    </w:p>
    <w:p w:rsidRPr="0013209C" w:rsidR="00A87165" w:rsidP="00A87165" w:rsidRDefault="00A87165" w14:paraId="07F5A83E" w14:textId="77777777">
      <w:pPr>
        <w:pStyle w:val="paragraph"/>
        <w:spacing w:before="0" w:beforeAutospacing="0" w:after="0" w:afterAutospacing="0"/>
        <w:textAlignment w:val="baseline"/>
        <w:rPr>
          <w:rFonts w:eastAsia="SimSun" w:asciiTheme="minorHAnsi" w:hAnsiTheme="minorHAnsi" w:cstheme="minorHAnsi"/>
          <w:sz w:val="22"/>
          <w:szCs w:val="22"/>
        </w:rPr>
      </w:pPr>
    </w:p>
    <w:p w:rsidRPr="0013209C" w:rsidR="00EF3B0C" w:rsidP="00A87165" w:rsidRDefault="00EF3B0C" w14:paraId="08275678" w14:textId="4E84F713">
      <w:pPr>
        <w:pStyle w:val="paragraph"/>
        <w:numPr>
          <w:ilvl w:val="2"/>
          <w:numId w:val="35"/>
        </w:numPr>
        <w:spacing w:before="0" w:beforeAutospacing="0" w:after="0" w:afterAutospacing="0"/>
        <w:textAlignment w:val="baseline"/>
        <w:rPr>
          <w:rFonts w:eastAsia="SimSun" w:asciiTheme="minorHAnsi" w:hAnsiTheme="minorHAnsi" w:cstheme="minorHAnsi"/>
          <w:b/>
          <w:bCs/>
          <w:sz w:val="22"/>
          <w:szCs w:val="22"/>
        </w:rPr>
      </w:pPr>
      <w:r w:rsidRPr="0013209C">
        <w:rPr>
          <w:rStyle w:val="normaltextrun"/>
          <w:rFonts w:eastAsia="SimSun" w:asciiTheme="minorHAnsi" w:hAnsiTheme="minorHAnsi" w:cstheme="minorHAnsi"/>
          <w:b/>
          <w:bCs/>
          <w:sz w:val="22"/>
          <w:szCs w:val="22"/>
        </w:rPr>
        <w:t>Limitations</w:t>
      </w:r>
      <w:r w:rsidRPr="0013209C">
        <w:rPr>
          <w:rStyle w:val="eop"/>
          <w:rFonts w:eastAsia="SimSun" w:asciiTheme="minorHAnsi" w:hAnsiTheme="minorHAnsi" w:cstheme="minorHAnsi"/>
          <w:b/>
          <w:bCs/>
          <w:sz w:val="22"/>
          <w:szCs w:val="22"/>
        </w:rPr>
        <w:t> </w:t>
      </w:r>
    </w:p>
    <w:p w:rsidRPr="0013209C" w:rsidR="00A87165" w:rsidP="00A87165" w:rsidRDefault="00A87165" w14:paraId="17C23771" w14:textId="01B29D5F">
      <w:pPr>
        <w:numPr>
          <w:ilvl w:val="3"/>
          <w:numId w:val="9"/>
        </w:numPr>
        <w:shd w:val="clear" w:color="auto" w:fill="FFFFFF"/>
        <w:spacing w:before="180" w:after="180" w:line="240" w:lineRule="auto"/>
        <w:rPr>
          <w:rFonts w:eastAsia="Times New Roman" w:cstheme="minorHAnsi"/>
        </w:rPr>
      </w:pPr>
      <w:r w:rsidRPr="0013209C">
        <w:rPr>
          <w:rFonts w:eastAsia="Times New Roman" w:cstheme="minorHAnsi"/>
        </w:rPr>
        <w:t xml:space="preserve">Local </w:t>
      </w:r>
      <w:proofErr w:type="spellStart"/>
      <w:r w:rsidRPr="0013209C">
        <w:rPr>
          <w:rFonts w:eastAsia="Times New Roman" w:cstheme="minorHAnsi"/>
        </w:rPr>
        <w:t>PersistentVolumes</w:t>
      </w:r>
      <w:proofErr w:type="spellEnd"/>
      <w:r w:rsidRPr="0013209C">
        <w:rPr>
          <w:rFonts w:eastAsia="Times New Roman" w:cstheme="minorHAnsi"/>
        </w:rPr>
        <w:t>.</w:t>
      </w:r>
    </w:p>
    <w:p w:rsidRPr="0013209C" w:rsidR="00A87165" w:rsidP="00A87165" w:rsidRDefault="00A87165" w14:paraId="10D5B61B" w14:textId="74DD67A1">
      <w:pPr>
        <w:numPr>
          <w:ilvl w:val="3"/>
          <w:numId w:val="9"/>
        </w:numPr>
        <w:shd w:val="clear" w:color="auto" w:fill="FFFFFF"/>
        <w:spacing w:before="180" w:after="180" w:line="240" w:lineRule="auto"/>
        <w:rPr>
          <w:rFonts w:eastAsia="Times New Roman" w:cstheme="minorHAnsi"/>
        </w:rPr>
      </w:pPr>
      <w:r w:rsidRPr="0013209C">
        <w:rPr>
          <w:rFonts w:eastAsia="Times New Roman" w:cstheme="minorHAnsi"/>
        </w:rPr>
        <w:t xml:space="preserve">Scaling up a node group of size 0, for Pods requesting resources beyond CPU, memory </w:t>
      </w:r>
      <w:r w:rsidRPr="0013209C" w:rsidR="00D350C6">
        <w:rPr>
          <w:rFonts w:eastAsia="Times New Roman" w:cstheme="minorHAnsi"/>
        </w:rPr>
        <w:t>and GPU (ex. ephemeral-storage)</w:t>
      </w:r>
    </w:p>
    <w:p w:rsidRPr="0013209C" w:rsidR="00A87165" w:rsidP="00A87165" w:rsidRDefault="00A87165" w14:paraId="71B7EB4B" w14:textId="0FE42505">
      <w:pPr>
        <w:numPr>
          <w:ilvl w:val="3"/>
          <w:numId w:val="9"/>
        </w:numPr>
        <w:shd w:val="clear" w:color="auto" w:fill="FFFFFF"/>
        <w:spacing w:before="180" w:after="180" w:line="240" w:lineRule="auto"/>
        <w:rPr>
          <w:rFonts w:eastAsia="Times New Roman" w:cstheme="minorHAnsi"/>
        </w:rPr>
      </w:pPr>
      <w:r w:rsidRPr="0013209C">
        <w:rPr>
          <w:rFonts w:eastAsia="Times New Roman" w:cstheme="minorHAnsi"/>
        </w:rPr>
        <w:t xml:space="preserve">Cluster </w:t>
      </w:r>
      <w:proofErr w:type="spellStart"/>
      <w:r w:rsidRPr="0013209C">
        <w:rPr>
          <w:rFonts w:eastAsia="Times New Roman" w:cstheme="minorHAnsi"/>
        </w:rPr>
        <w:t>autoscaler</w:t>
      </w:r>
      <w:proofErr w:type="spellEnd"/>
      <w:r w:rsidRPr="0013209C">
        <w:rPr>
          <w:rFonts w:eastAsia="Times New Roman" w:cstheme="minorHAnsi"/>
        </w:rPr>
        <w:t xml:space="preserve"> supports up to 5000 nodes running 30 Pods each. For more details on scalability guarantees, refer to </w:t>
      </w:r>
      <w:hyperlink w:history="1" r:id="rId7">
        <w:r w:rsidRPr="0013209C">
          <w:rPr>
            <w:rFonts w:eastAsia="Times New Roman" w:cstheme="minorHAnsi"/>
          </w:rPr>
          <w:t>Scalability report</w:t>
        </w:r>
      </w:hyperlink>
    </w:p>
    <w:p w:rsidRPr="0013209C" w:rsidR="00A87165" w:rsidP="00A87165" w:rsidRDefault="00A87165" w14:paraId="37CA9302" w14:textId="7C72671E">
      <w:pPr>
        <w:numPr>
          <w:ilvl w:val="3"/>
          <w:numId w:val="9"/>
        </w:numPr>
        <w:shd w:val="clear" w:color="auto" w:fill="FFFFFF"/>
        <w:spacing w:before="180" w:after="180" w:line="240" w:lineRule="auto"/>
        <w:rPr>
          <w:rFonts w:eastAsia="Times New Roman" w:cstheme="minorHAnsi"/>
        </w:rPr>
      </w:pPr>
      <w:r w:rsidRPr="0013209C">
        <w:rPr>
          <w:rFonts w:eastAsia="Times New Roman" w:cstheme="minorHAnsi"/>
        </w:rPr>
        <w:lastRenderedPageBreak/>
        <w:t xml:space="preserve">When scaling down, cluster </w:t>
      </w:r>
      <w:proofErr w:type="spellStart"/>
      <w:r w:rsidRPr="0013209C">
        <w:rPr>
          <w:rFonts w:eastAsia="Times New Roman" w:cstheme="minorHAnsi"/>
        </w:rPr>
        <w:t>autoscaler</w:t>
      </w:r>
      <w:proofErr w:type="spellEnd"/>
      <w:r w:rsidRPr="0013209C">
        <w:rPr>
          <w:rFonts w:eastAsia="Times New Roman" w:cstheme="minorHAnsi"/>
        </w:rPr>
        <w:t xml:space="preserve"> honors a graceful termination period of 10 minutes for rescheduling the node's Pods onto a different node before for</w:t>
      </w:r>
      <w:r w:rsidRPr="0013209C" w:rsidR="00D350C6">
        <w:rPr>
          <w:rFonts w:eastAsia="Times New Roman" w:cstheme="minorHAnsi"/>
        </w:rPr>
        <w:t>cibly terminating the node</w:t>
      </w:r>
    </w:p>
    <w:p w:rsidRPr="0013209C" w:rsidR="00A87165" w:rsidP="00A87165" w:rsidRDefault="00A87165" w14:paraId="717689D1" w14:textId="4BEAF5CA">
      <w:pPr>
        <w:numPr>
          <w:ilvl w:val="3"/>
          <w:numId w:val="9"/>
        </w:numPr>
        <w:shd w:val="clear" w:color="auto" w:fill="FFFFFF"/>
        <w:spacing w:before="180" w:after="180" w:line="240" w:lineRule="auto"/>
        <w:rPr>
          <w:rFonts w:eastAsia="Times New Roman" w:cstheme="minorHAnsi"/>
        </w:rPr>
      </w:pPr>
      <w:r w:rsidRPr="0013209C">
        <w:rPr>
          <w:rFonts w:eastAsia="Times New Roman" w:cstheme="minorHAnsi"/>
        </w:rPr>
        <w:t xml:space="preserve">Occasionally, cluster </w:t>
      </w:r>
      <w:proofErr w:type="spellStart"/>
      <w:r w:rsidRPr="0013209C">
        <w:rPr>
          <w:rFonts w:eastAsia="Times New Roman" w:cstheme="minorHAnsi"/>
        </w:rPr>
        <w:t>autoscaler</w:t>
      </w:r>
      <w:proofErr w:type="spellEnd"/>
      <w:r w:rsidRPr="0013209C">
        <w:rPr>
          <w:rFonts w:eastAsia="Times New Roman" w:cstheme="minorHAnsi"/>
        </w:rPr>
        <w:t xml:space="preserve"> cannot scale down completely and an extra node exists after scaling down. This can occur when required system Pods are scheduled onto different nodes, because there is no trigger for any of those Pods to be moved to a different node. See </w:t>
      </w:r>
      <w:hyperlink w:history="1" w:anchor="i-have-a-couple-of-nodes-with-low-utilization-but-they-are-not-scaled-down-why" r:id="rId8">
        <w:r w:rsidRPr="0013209C">
          <w:rPr>
            <w:rFonts w:eastAsia="Times New Roman" w:cstheme="minorHAnsi"/>
          </w:rPr>
          <w:t>I have a couple of nodes with low utilization, but they are not scaled down. Why</w:t>
        </w:r>
        <w:proofErr w:type="gramStart"/>
        <w:r w:rsidRPr="0013209C">
          <w:rPr>
            <w:rFonts w:eastAsia="Times New Roman" w:cstheme="minorHAnsi"/>
          </w:rPr>
          <w:t>?</w:t>
        </w:r>
      </w:hyperlink>
      <w:r w:rsidRPr="0013209C">
        <w:rPr>
          <w:rFonts w:eastAsia="Times New Roman" w:cstheme="minorHAnsi"/>
        </w:rPr>
        <w:t>.</w:t>
      </w:r>
      <w:proofErr w:type="gramEnd"/>
      <w:r w:rsidRPr="0013209C">
        <w:rPr>
          <w:rFonts w:eastAsia="Times New Roman" w:cstheme="minorHAnsi"/>
        </w:rPr>
        <w:t xml:space="preserve"> To work around this limitation, you can configure a </w:t>
      </w:r>
      <w:hyperlink w:history="1" r:id="rId9">
        <w:r w:rsidRPr="0013209C">
          <w:rPr>
            <w:rFonts w:eastAsia="Times New Roman" w:cstheme="minorHAnsi"/>
          </w:rPr>
          <w:t>Pod disruption budget</w:t>
        </w:r>
      </w:hyperlink>
    </w:p>
    <w:p w:rsidRPr="0013209C" w:rsidR="00A87165" w:rsidP="00D350C6" w:rsidRDefault="00A87165" w14:paraId="232B28F7" w14:textId="0A25166B">
      <w:pPr>
        <w:numPr>
          <w:ilvl w:val="3"/>
          <w:numId w:val="9"/>
        </w:numPr>
        <w:shd w:val="clear" w:color="auto" w:fill="FFFFFF"/>
        <w:spacing w:before="180" w:after="180" w:line="240" w:lineRule="auto"/>
        <w:rPr>
          <w:rFonts w:eastAsia="Times New Roman" w:cstheme="minorHAnsi"/>
        </w:rPr>
      </w:pPr>
      <w:r w:rsidRPr="0013209C">
        <w:rPr>
          <w:rFonts w:eastAsia="Times New Roman" w:cstheme="minorHAnsi"/>
        </w:rPr>
        <w:t>Custom scheduling with altered Filters is not suppor</w:t>
      </w:r>
      <w:r w:rsidRPr="0013209C" w:rsidR="00D350C6">
        <w:rPr>
          <w:rFonts w:eastAsia="Times New Roman" w:cstheme="minorHAnsi"/>
        </w:rPr>
        <w:t>ted</w:t>
      </w:r>
    </w:p>
    <w:p w:rsidRPr="0013209C" w:rsidR="00EF3B0C" w:rsidP="00EF3B0C" w:rsidRDefault="00EF3B0C" w14:paraId="1F199701" w14:textId="77777777">
      <w:pPr>
        <w:pStyle w:val="paragraph"/>
        <w:numPr>
          <w:ilvl w:val="0"/>
          <w:numId w:val="10"/>
        </w:numPr>
        <w:spacing w:before="0" w:beforeAutospacing="0" w:after="0" w:afterAutospacing="0"/>
        <w:ind w:left="180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Considerations</w:t>
      </w:r>
      <w:r w:rsidRPr="0013209C">
        <w:rPr>
          <w:rStyle w:val="eop"/>
          <w:rFonts w:eastAsia="SimSun" w:asciiTheme="minorHAnsi" w:hAnsiTheme="minorHAnsi" w:cstheme="minorHAnsi"/>
          <w:sz w:val="22"/>
          <w:szCs w:val="22"/>
        </w:rPr>
        <w:t> </w:t>
      </w:r>
    </w:p>
    <w:p w:rsidRPr="0013209C" w:rsidR="00EF3B0C" w:rsidP="00EF3B0C" w:rsidRDefault="00EF3B0C" w14:paraId="33C2D4C2" w14:textId="77777777">
      <w:pPr>
        <w:pStyle w:val="paragraph"/>
        <w:numPr>
          <w:ilvl w:val="0"/>
          <w:numId w:val="11"/>
        </w:numPr>
        <w:spacing w:before="0" w:beforeAutospacing="0" w:after="0" w:afterAutospacing="0"/>
        <w:ind w:left="252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Enable </w:t>
      </w:r>
      <w:hyperlink w:tgtFrame="_blank" w:history="1" w:anchor="retrieve-cluster-autoscaler-logs-and-status" r:id="rId10">
        <w:r w:rsidRPr="0013209C">
          <w:rPr>
            <w:rStyle w:val="normaltextrun"/>
            <w:rFonts w:eastAsia="SimSun" w:asciiTheme="minorHAnsi" w:hAnsiTheme="minorHAnsi" w:cstheme="minorHAnsi"/>
            <w:sz w:val="22"/>
            <w:szCs w:val="22"/>
          </w:rPr>
          <w:t>logging of the Cluster </w:t>
        </w:r>
        <w:proofErr w:type="spellStart"/>
        <w:r w:rsidRPr="0013209C">
          <w:rPr>
            <w:rStyle w:val="normaltextrun"/>
            <w:rFonts w:eastAsia="SimSun" w:asciiTheme="minorHAnsi" w:hAnsiTheme="minorHAnsi" w:cstheme="minorHAnsi"/>
            <w:sz w:val="22"/>
            <w:szCs w:val="22"/>
          </w:rPr>
          <w:t>Autoscaler</w:t>
        </w:r>
        <w:proofErr w:type="spellEnd"/>
      </w:hyperlink>
      <w:r w:rsidRPr="0013209C">
        <w:rPr>
          <w:rStyle w:val="normaltextrun"/>
          <w:rFonts w:eastAsia="SimSun" w:asciiTheme="minorHAnsi" w:hAnsiTheme="minorHAnsi" w:cstheme="minorHAnsi"/>
          <w:sz w:val="22"/>
          <w:szCs w:val="22"/>
        </w:rPr>
        <w:t> so you can understand why it is autoscaling…or not.</w:t>
      </w:r>
      <w:r w:rsidRPr="0013209C">
        <w:rPr>
          <w:rStyle w:val="eop"/>
          <w:rFonts w:eastAsia="SimSun" w:asciiTheme="minorHAnsi" w:hAnsiTheme="minorHAnsi" w:cstheme="minorHAnsi"/>
          <w:sz w:val="22"/>
          <w:szCs w:val="22"/>
        </w:rPr>
        <w:t> </w:t>
      </w:r>
    </w:p>
    <w:p w:rsidRPr="0013209C" w:rsidR="00EF3B0C" w:rsidP="00EF3B0C" w:rsidRDefault="00EF3B0C" w14:paraId="5468F6AF" w14:textId="77777777">
      <w:pPr>
        <w:pStyle w:val="paragraph"/>
        <w:numPr>
          <w:ilvl w:val="0"/>
          <w:numId w:val="12"/>
        </w:numPr>
        <w:spacing w:before="0" w:beforeAutospacing="0" w:after="0" w:afterAutospacing="0"/>
        <w:ind w:left="180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Alternatives</w:t>
      </w:r>
      <w:r w:rsidRPr="0013209C">
        <w:rPr>
          <w:rStyle w:val="eop"/>
          <w:rFonts w:eastAsia="SimSun" w:asciiTheme="minorHAnsi" w:hAnsiTheme="minorHAnsi" w:cstheme="minorHAnsi"/>
          <w:sz w:val="22"/>
          <w:szCs w:val="22"/>
        </w:rPr>
        <w:t> </w:t>
      </w:r>
    </w:p>
    <w:p w:rsidRPr="0013209C" w:rsidR="00EF3B0C" w:rsidP="00EF3B0C" w:rsidRDefault="00EF3B0C" w14:paraId="59CC7A1B" w14:textId="25008AE4">
      <w:pPr>
        <w:pStyle w:val="paragraph"/>
        <w:numPr>
          <w:ilvl w:val="0"/>
          <w:numId w:val="13"/>
        </w:numPr>
        <w:spacing w:before="0" w:beforeAutospacing="0" w:after="0" w:afterAutospacing="0"/>
        <w:ind w:left="2520" w:firstLine="0"/>
        <w:textAlignment w:val="baseline"/>
        <w:rPr>
          <w:rStyle w:val="eop"/>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Manually or programmatically monitor and alert on Kubernetes scheduler failures or node CPU/RAM utilization and </w:t>
      </w:r>
      <w:hyperlink w:tgtFrame="_blank" w:history="1" r:id="rId11">
        <w:r w:rsidRPr="0013209C">
          <w:rPr>
            <w:rStyle w:val="normaltextrun"/>
            <w:rFonts w:eastAsia="SimSun" w:asciiTheme="minorHAnsi" w:hAnsiTheme="minorHAnsi" w:cstheme="minorHAnsi"/>
            <w:sz w:val="22"/>
            <w:szCs w:val="22"/>
          </w:rPr>
          <w:t>adjusting the node count</w:t>
        </w:r>
      </w:hyperlink>
      <w:r w:rsidRPr="0013209C">
        <w:rPr>
          <w:rStyle w:val="normaltextrun"/>
          <w:rFonts w:eastAsia="SimSun" w:asciiTheme="minorHAnsi" w:hAnsiTheme="minorHAnsi" w:cstheme="minorHAnsi"/>
          <w:sz w:val="22"/>
          <w:szCs w:val="22"/>
        </w:rPr>
        <w:t> via the Azure CLI or Azure Portal</w:t>
      </w:r>
      <w:r w:rsidRPr="0013209C">
        <w:rPr>
          <w:rStyle w:val="eop"/>
          <w:rFonts w:eastAsia="SimSun" w:asciiTheme="minorHAnsi" w:hAnsiTheme="minorHAnsi" w:cstheme="minorHAnsi"/>
          <w:sz w:val="22"/>
          <w:szCs w:val="22"/>
        </w:rPr>
        <w:t> </w:t>
      </w:r>
    </w:p>
    <w:p w:rsidRPr="0013209C" w:rsidR="00A87165" w:rsidP="00A87165" w:rsidRDefault="00A87165" w14:paraId="20DD12D0" w14:textId="5C278210">
      <w:pPr>
        <w:pStyle w:val="paragraph"/>
        <w:spacing w:before="0" w:beforeAutospacing="0" w:after="0" w:afterAutospacing="0"/>
        <w:textAlignment w:val="baseline"/>
        <w:rPr>
          <w:rStyle w:val="eop"/>
          <w:rFonts w:eastAsia="SimSun" w:asciiTheme="minorHAnsi" w:hAnsiTheme="minorHAnsi" w:cstheme="minorHAnsi"/>
          <w:sz w:val="22"/>
          <w:szCs w:val="22"/>
        </w:rPr>
      </w:pPr>
    </w:p>
    <w:p w:rsidRPr="0013209C" w:rsidR="00A87165" w:rsidP="00A87165" w:rsidRDefault="00A87165" w14:paraId="72B58B1B" w14:textId="77777777">
      <w:pPr>
        <w:pStyle w:val="paragraph"/>
        <w:spacing w:before="0" w:beforeAutospacing="0" w:after="0" w:afterAutospacing="0"/>
        <w:textAlignment w:val="baseline"/>
        <w:rPr>
          <w:rFonts w:eastAsia="SimSun" w:asciiTheme="minorHAnsi" w:hAnsiTheme="minorHAnsi" w:cstheme="minorHAnsi"/>
          <w:sz w:val="22"/>
          <w:szCs w:val="22"/>
        </w:rPr>
      </w:pPr>
    </w:p>
    <w:p w:rsidRPr="0013209C" w:rsidR="00275B78" w:rsidP="00275B78" w:rsidRDefault="00EF3B0C" w14:paraId="60D4ED96" w14:textId="478389E9">
      <w:pPr>
        <w:pStyle w:val="paragraph"/>
        <w:numPr>
          <w:ilvl w:val="0"/>
          <w:numId w:val="13"/>
        </w:numPr>
        <w:spacing w:before="0" w:beforeAutospacing="0" w:after="0" w:afterAutospacing="0"/>
        <w:ind w:left="108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CNI (vs </w:t>
      </w:r>
      <w:proofErr w:type="spellStart"/>
      <w:r w:rsidRPr="0013209C">
        <w:rPr>
          <w:rStyle w:val="normaltextrun"/>
          <w:rFonts w:eastAsia="SimSun" w:asciiTheme="minorHAnsi" w:hAnsiTheme="minorHAnsi" w:cstheme="minorHAnsi"/>
          <w:sz w:val="22"/>
          <w:szCs w:val="22"/>
        </w:rPr>
        <w:t>kubenet</w:t>
      </w:r>
      <w:proofErr w:type="spellEnd"/>
      <w:r w:rsidRPr="0013209C">
        <w:rPr>
          <w:rStyle w:val="normaltextrun"/>
          <w:rFonts w:eastAsia="SimSun" w:asciiTheme="minorHAnsi" w:hAnsiTheme="minorHAnsi" w:cstheme="minorHAnsi"/>
          <w:sz w:val="22"/>
          <w:szCs w:val="22"/>
        </w:rPr>
        <w:t>) </w:t>
      </w:r>
    </w:p>
    <w:p w:rsidRPr="0013209C" w:rsidR="00275B78" w:rsidP="00275B78" w:rsidRDefault="00275B78" w14:paraId="45348908" w14:textId="77777777">
      <w:pPr>
        <w:pStyle w:val="paragraph"/>
        <w:spacing w:before="0" w:beforeAutospacing="0" w:after="0" w:afterAutospacing="0"/>
        <w:ind w:left="1080"/>
        <w:textAlignment w:val="baseline"/>
        <w:rPr>
          <w:rFonts w:eastAsia="SimSun" w:asciiTheme="minorHAnsi" w:hAnsiTheme="minorHAnsi" w:cstheme="minorHAnsi"/>
          <w:sz w:val="22"/>
          <w:szCs w:val="22"/>
        </w:rPr>
      </w:pPr>
    </w:p>
    <w:p w:rsidRPr="0013209C" w:rsidR="00EF3B0C" w:rsidP="00275B78" w:rsidRDefault="00EF3B0C" w14:paraId="6F12D66A" w14:textId="0B79C3D0">
      <w:pPr>
        <w:pStyle w:val="paragraph"/>
        <w:numPr>
          <w:ilvl w:val="2"/>
          <w:numId w:val="14"/>
        </w:numPr>
        <w:spacing w:before="0" w:beforeAutospacing="0" w:after="0" w:afterAutospacing="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Why</w:t>
      </w:r>
      <w:r w:rsidRPr="0013209C">
        <w:rPr>
          <w:rStyle w:val="eop"/>
          <w:rFonts w:eastAsia="SimSun" w:asciiTheme="minorHAnsi" w:hAnsiTheme="minorHAnsi" w:cstheme="minorHAnsi"/>
          <w:sz w:val="22"/>
          <w:szCs w:val="22"/>
        </w:rPr>
        <w:t> </w:t>
      </w:r>
    </w:p>
    <w:p w:rsidRPr="0013209C" w:rsidR="00B762CC" w:rsidP="00275B78" w:rsidRDefault="00B762CC" w14:paraId="20613B99" w14:textId="77777777">
      <w:pPr>
        <w:pStyle w:val="paragraph"/>
        <w:numPr>
          <w:ilvl w:val="3"/>
          <w:numId w:val="14"/>
        </w:numPr>
        <w:spacing w:after="0"/>
        <w:textAlignment w:val="baseline"/>
        <w:rPr>
          <w:rStyle w:val="normaltextrun"/>
          <w:rFonts w:eastAsia="SimSun" w:asciiTheme="minorHAnsi" w:hAnsiTheme="minorHAnsi" w:cstheme="minorHAnsi"/>
          <w:sz w:val="22"/>
          <w:szCs w:val="22"/>
        </w:rPr>
      </w:pPr>
      <w:proofErr w:type="spellStart"/>
      <w:r w:rsidRPr="0013209C">
        <w:rPr>
          <w:rStyle w:val="normaltextrun"/>
          <w:rFonts w:eastAsia="SimSun" w:asciiTheme="minorHAnsi" w:hAnsiTheme="minorHAnsi" w:cstheme="minorHAnsi"/>
          <w:sz w:val="22"/>
          <w:szCs w:val="22"/>
        </w:rPr>
        <w:t>Kubenet</w:t>
      </w:r>
      <w:proofErr w:type="spellEnd"/>
      <w:r w:rsidRPr="0013209C">
        <w:rPr>
          <w:rStyle w:val="normaltextrun"/>
          <w:rFonts w:eastAsia="SimSun" w:asciiTheme="minorHAnsi" w:hAnsiTheme="minorHAnsi" w:cstheme="minorHAnsi"/>
          <w:sz w:val="22"/>
          <w:szCs w:val="22"/>
        </w:rPr>
        <w:t xml:space="preserve"> is a very basic, simple network plugin, on Linux only. It does not, of itself, implement more advanced features like cross-node networking or network policy. It is typically used together with a cloud provider that sets up routing rules for communication between nodes, or in single-node environments.</w:t>
      </w:r>
    </w:p>
    <w:p w:rsidRPr="0013209C" w:rsidR="00B762CC" w:rsidP="00275B78" w:rsidRDefault="00B762CC" w14:paraId="13848627" w14:textId="77777777">
      <w:pPr>
        <w:pStyle w:val="paragraph"/>
        <w:numPr>
          <w:ilvl w:val="3"/>
          <w:numId w:val="14"/>
        </w:numPr>
        <w:spacing w:before="0" w:beforeAutospacing="0" w:after="0" w:afterAutospacing="0"/>
        <w:textAlignment w:val="baseline"/>
        <w:rPr>
          <w:rStyle w:val="normaltextrun"/>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 xml:space="preserve">With </w:t>
      </w:r>
      <w:proofErr w:type="spellStart"/>
      <w:r w:rsidRPr="0013209C">
        <w:rPr>
          <w:rStyle w:val="normaltextrun"/>
          <w:rFonts w:eastAsia="SimSun" w:asciiTheme="minorHAnsi" w:hAnsiTheme="minorHAnsi" w:cstheme="minorHAnsi"/>
          <w:sz w:val="22"/>
          <w:szCs w:val="22"/>
        </w:rPr>
        <w:t>kubenet</w:t>
      </w:r>
      <w:proofErr w:type="spellEnd"/>
      <w:r w:rsidRPr="0013209C">
        <w:rPr>
          <w:rStyle w:val="normaltextrun"/>
          <w:rFonts w:eastAsia="SimSun" w:asciiTheme="minorHAnsi" w:hAnsiTheme="minorHAnsi" w:cstheme="minorHAnsi"/>
          <w:sz w:val="22"/>
          <w:szCs w:val="22"/>
        </w:rPr>
        <w:t xml:space="preserve">, nodes get an IP address from the Azure Virtual Network subnet. Pods receive an IP address from a logically different address space (POD CIDR - POD Classless Inter-Domain Routing) to the Azure Virtual Network Subnet of the nodes. Network address translation (NAT) is then configured so that the pods can reach resources on the Azure Virtual Network. The source IP address of the traffic is </w:t>
      </w:r>
      <w:proofErr w:type="spellStart"/>
      <w:r w:rsidRPr="0013209C">
        <w:rPr>
          <w:rStyle w:val="normaltextrun"/>
          <w:rFonts w:eastAsia="SimSun" w:asciiTheme="minorHAnsi" w:hAnsiTheme="minorHAnsi" w:cstheme="minorHAnsi"/>
          <w:sz w:val="22"/>
          <w:szCs w:val="22"/>
        </w:rPr>
        <w:t>NAT’d</w:t>
      </w:r>
      <w:proofErr w:type="spellEnd"/>
      <w:r w:rsidRPr="0013209C">
        <w:rPr>
          <w:rStyle w:val="normaltextrun"/>
          <w:rFonts w:eastAsia="SimSun" w:asciiTheme="minorHAnsi" w:hAnsiTheme="minorHAnsi" w:cstheme="minorHAnsi"/>
          <w:sz w:val="22"/>
          <w:szCs w:val="22"/>
        </w:rPr>
        <w:t xml:space="preserve"> to the node’s primary IP address. NAT is under Layer 3 operations. This approach greatly reduces the number of IP addresses that you need to reserve in your network space for pods to use.</w:t>
      </w:r>
    </w:p>
    <w:p w:rsidRPr="0013209C" w:rsidR="00B762CC" w:rsidP="00275B78" w:rsidRDefault="00B762CC" w14:paraId="5905D801" w14:textId="77777777">
      <w:pPr>
        <w:pStyle w:val="paragraph"/>
        <w:spacing w:before="0" w:beforeAutospacing="0" w:after="0" w:afterAutospacing="0"/>
        <w:ind w:left="720"/>
        <w:textAlignment w:val="baseline"/>
        <w:rPr>
          <w:rStyle w:val="normaltextrun"/>
          <w:rFonts w:eastAsia="SimSun" w:asciiTheme="minorHAnsi" w:hAnsiTheme="minorHAnsi" w:cstheme="minorHAnsi"/>
          <w:sz w:val="22"/>
          <w:szCs w:val="22"/>
        </w:rPr>
      </w:pPr>
    </w:p>
    <w:p w:rsidRPr="0013209C" w:rsidR="00EF3B0C" w:rsidP="00275B78" w:rsidRDefault="008849AB" w14:paraId="0500230B" w14:textId="5E1B512B">
      <w:pPr>
        <w:pStyle w:val="paragraph"/>
        <w:numPr>
          <w:ilvl w:val="2"/>
          <w:numId w:val="14"/>
        </w:numPr>
        <w:spacing w:before="0" w:beforeAutospacing="0" w:after="0" w:afterAutospacing="0"/>
        <w:textAlignment w:val="baseline"/>
        <w:rPr>
          <w:rFonts w:eastAsia="SimSun" w:asciiTheme="minorHAnsi" w:hAnsiTheme="minorHAnsi" w:cstheme="minorHAnsi"/>
          <w:sz w:val="22"/>
          <w:szCs w:val="22"/>
        </w:rPr>
      </w:pPr>
      <w:hyperlink w:tgtFrame="_blank" w:history="1" w:anchor="compare-network-models" r:id="rId12">
        <w:r w:rsidRPr="0013209C" w:rsidR="00EF3B0C">
          <w:rPr>
            <w:rStyle w:val="normaltextrun"/>
            <w:rFonts w:eastAsia="SimSun" w:asciiTheme="minorHAnsi" w:hAnsiTheme="minorHAnsi" w:cstheme="minorHAnsi"/>
            <w:sz w:val="22"/>
            <w:szCs w:val="22"/>
          </w:rPr>
          <w:t>Alternatives</w:t>
        </w:r>
      </w:hyperlink>
      <w:r w:rsidRPr="0013209C" w:rsidR="00EF3B0C">
        <w:rPr>
          <w:rStyle w:val="eop"/>
          <w:rFonts w:eastAsia="SimSun" w:asciiTheme="minorHAnsi" w:hAnsiTheme="minorHAnsi" w:cstheme="minorHAnsi"/>
          <w:sz w:val="22"/>
          <w:szCs w:val="22"/>
        </w:rPr>
        <w:t> </w:t>
      </w:r>
    </w:p>
    <w:p w:rsidRPr="0013209C" w:rsidR="00EF3B0C" w:rsidP="00EF3B0C" w:rsidRDefault="00EF3B0C" w14:paraId="714D1D48" w14:textId="77777777">
      <w:pPr>
        <w:pStyle w:val="paragraph"/>
        <w:numPr>
          <w:ilvl w:val="0"/>
          <w:numId w:val="17"/>
        </w:numPr>
        <w:spacing w:before="0" w:beforeAutospacing="0" w:after="0" w:afterAutospacing="0"/>
        <w:ind w:left="252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Use </w:t>
      </w:r>
      <w:proofErr w:type="spellStart"/>
      <w:r w:rsidRPr="0013209C">
        <w:rPr>
          <w:rStyle w:val="normaltextrun"/>
          <w:rFonts w:eastAsia="SimSun" w:asciiTheme="minorHAnsi" w:hAnsiTheme="minorHAnsi" w:cstheme="minorHAnsi"/>
          <w:sz w:val="22"/>
          <w:szCs w:val="22"/>
        </w:rPr>
        <w:t>kubenet</w:t>
      </w:r>
      <w:proofErr w:type="spellEnd"/>
      <w:r w:rsidRPr="0013209C">
        <w:rPr>
          <w:rStyle w:val="normaltextrun"/>
          <w:rFonts w:eastAsia="SimSun" w:asciiTheme="minorHAnsi" w:hAnsiTheme="minorHAnsi" w:cstheme="minorHAnsi"/>
          <w:sz w:val="22"/>
          <w:szCs w:val="22"/>
        </w:rPr>
        <w:t> when:</w:t>
      </w:r>
      <w:r w:rsidRPr="0013209C">
        <w:rPr>
          <w:rStyle w:val="eop"/>
          <w:rFonts w:eastAsia="SimSun" w:asciiTheme="minorHAnsi" w:hAnsiTheme="minorHAnsi" w:cstheme="minorHAnsi"/>
          <w:sz w:val="22"/>
          <w:szCs w:val="22"/>
        </w:rPr>
        <w:t> </w:t>
      </w:r>
    </w:p>
    <w:p w:rsidRPr="0013209C" w:rsidR="00EF3B0C" w:rsidP="00D350C6" w:rsidRDefault="00EF3B0C" w14:paraId="36694D84" w14:textId="77777777">
      <w:pPr>
        <w:pStyle w:val="paragraph"/>
        <w:numPr>
          <w:ilvl w:val="4"/>
          <w:numId w:val="17"/>
        </w:numPr>
        <w:spacing w:before="0" w:beforeAutospacing="0" w:after="0" w:afterAutospacing="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You have limited IP address space.</w:t>
      </w:r>
      <w:r w:rsidRPr="0013209C">
        <w:rPr>
          <w:rStyle w:val="eop"/>
          <w:rFonts w:eastAsia="SimSun" w:asciiTheme="minorHAnsi" w:hAnsiTheme="minorHAnsi" w:cstheme="minorHAnsi"/>
          <w:sz w:val="22"/>
          <w:szCs w:val="22"/>
        </w:rPr>
        <w:t> </w:t>
      </w:r>
    </w:p>
    <w:p w:rsidRPr="0013209C" w:rsidR="00EF3B0C" w:rsidP="00D350C6" w:rsidRDefault="00EF3B0C" w14:paraId="00CF8C43" w14:textId="77777777">
      <w:pPr>
        <w:pStyle w:val="paragraph"/>
        <w:numPr>
          <w:ilvl w:val="4"/>
          <w:numId w:val="17"/>
        </w:numPr>
        <w:spacing w:before="0" w:beforeAutospacing="0" w:after="0" w:afterAutospacing="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Most of the pod communication is within the cluster.</w:t>
      </w:r>
      <w:r w:rsidRPr="0013209C">
        <w:rPr>
          <w:rStyle w:val="eop"/>
          <w:rFonts w:eastAsia="SimSun" w:asciiTheme="minorHAnsi" w:hAnsiTheme="minorHAnsi" w:cstheme="minorHAnsi"/>
          <w:sz w:val="22"/>
          <w:szCs w:val="22"/>
        </w:rPr>
        <w:t> </w:t>
      </w:r>
    </w:p>
    <w:p w:rsidRPr="0013209C" w:rsidR="00EF3B0C" w:rsidP="00D350C6" w:rsidRDefault="00EF3B0C" w14:paraId="35448882" w14:textId="1F6AF562">
      <w:pPr>
        <w:pStyle w:val="paragraph"/>
        <w:numPr>
          <w:ilvl w:val="4"/>
          <w:numId w:val="17"/>
        </w:numPr>
        <w:spacing w:before="0" w:beforeAutospacing="0" w:after="0" w:afterAutospacing="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You don't need advanced AKS features such as virtual nodes or Azure Network Policy. Use Calico network policies.</w:t>
      </w:r>
    </w:p>
    <w:p w:rsidRPr="0013209C" w:rsidR="00EF3B0C" w:rsidP="00EF3B0C" w:rsidRDefault="00EF3B0C" w14:paraId="2135B67A" w14:textId="77777777">
      <w:pPr>
        <w:pStyle w:val="paragraph"/>
        <w:numPr>
          <w:ilvl w:val="0"/>
          <w:numId w:val="19"/>
        </w:numPr>
        <w:spacing w:before="0" w:beforeAutospacing="0" w:after="0" w:afterAutospacing="0"/>
        <w:ind w:left="252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Use Azure CNI when:</w:t>
      </w:r>
      <w:r w:rsidRPr="0013209C">
        <w:rPr>
          <w:rStyle w:val="eop"/>
          <w:rFonts w:eastAsia="SimSun" w:asciiTheme="minorHAnsi" w:hAnsiTheme="minorHAnsi" w:cstheme="minorHAnsi"/>
          <w:sz w:val="22"/>
          <w:szCs w:val="22"/>
        </w:rPr>
        <w:t> </w:t>
      </w:r>
    </w:p>
    <w:p w:rsidRPr="0013209C" w:rsidR="00EF3B0C" w:rsidP="00D350C6" w:rsidRDefault="00EF3B0C" w14:paraId="24A61DBB" w14:textId="77777777">
      <w:pPr>
        <w:pStyle w:val="paragraph"/>
        <w:numPr>
          <w:ilvl w:val="4"/>
          <w:numId w:val="19"/>
        </w:numPr>
        <w:spacing w:before="0" w:beforeAutospacing="0" w:after="0" w:afterAutospacing="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You have available IP address space.</w:t>
      </w:r>
      <w:r w:rsidRPr="0013209C">
        <w:rPr>
          <w:rStyle w:val="eop"/>
          <w:rFonts w:eastAsia="SimSun" w:asciiTheme="minorHAnsi" w:hAnsiTheme="minorHAnsi" w:cstheme="minorHAnsi"/>
          <w:sz w:val="22"/>
          <w:szCs w:val="22"/>
        </w:rPr>
        <w:t> </w:t>
      </w:r>
    </w:p>
    <w:p w:rsidRPr="0013209C" w:rsidR="00EF3B0C" w:rsidP="00D350C6" w:rsidRDefault="00EF3B0C" w14:paraId="13CF61FF" w14:textId="77777777">
      <w:pPr>
        <w:pStyle w:val="paragraph"/>
        <w:numPr>
          <w:ilvl w:val="4"/>
          <w:numId w:val="19"/>
        </w:numPr>
        <w:spacing w:before="0" w:beforeAutospacing="0" w:after="0" w:afterAutospacing="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lastRenderedPageBreak/>
        <w:t>Most of the pod communication is to resources outside of the cluster.</w:t>
      </w:r>
      <w:r w:rsidRPr="0013209C">
        <w:rPr>
          <w:rStyle w:val="eop"/>
          <w:rFonts w:eastAsia="SimSun" w:asciiTheme="minorHAnsi" w:hAnsiTheme="minorHAnsi" w:cstheme="minorHAnsi"/>
          <w:sz w:val="22"/>
          <w:szCs w:val="22"/>
        </w:rPr>
        <w:t> </w:t>
      </w:r>
    </w:p>
    <w:p w:rsidRPr="0013209C" w:rsidR="00EF3B0C" w:rsidP="00D350C6" w:rsidRDefault="00EF3B0C" w14:paraId="15EF214F" w14:textId="77777777">
      <w:pPr>
        <w:pStyle w:val="paragraph"/>
        <w:numPr>
          <w:ilvl w:val="4"/>
          <w:numId w:val="19"/>
        </w:numPr>
        <w:spacing w:before="0" w:beforeAutospacing="0" w:after="0" w:afterAutospacing="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You don't want to manage the UDRs.</w:t>
      </w:r>
      <w:r w:rsidRPr="0013209C">
        <w:rPr>
          <w:rStyle w:val="eop"/>
          <w:rFonts w:eastAsia="SimSun" w:asciiTheme="minorHAnsi" w:hAnsiTheme="minorHAnsi" w:cstheme="minorHAnsi"/>
          <w:sz w:val="22"/>
          <w:szCs w:val="22"/>
        </w:rPr>
        <w:t> </w:t>
      </w:r>
    </w:p>
    <w:p w:rsidRPr="0013209C" w:rsidR="00EF3B0C" w:rsidP="00D350C6" w:rsidRDefault="00EF3B0C" w14:paraId="11DD8F3C" w14:textId="77777777">
      <w:pPr>
        <w:pStyle w:val="paragraph"/>
        <w:numPr>
          <w:ilvl w:val="4"/>
          <w:numId w:val="19"/>
        </w:numPr>
        <w:spacing w:before="0" w:beforeAutospacing="0" w:after="0" w:afterAutospacing="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You need AKS advanced features such as virtual nodes or Azure Network Policy. Use Calico network policies.</w:t>
      </w:r>
      <w:r w:rsidRPr="0013209C">
        <w:rPr>
          <w:rStyle w:val="eop"/>
          <w:rFonts w:eastAsia="SimSun" w:asciiTheme="minorHAnsi" w:hAnsiTheme="minorHAnsi" w:cstheme="minorHAnsi"/>
          <w:sz w:val="22"/>
          <w:szCs w:val="22"/>
        </w:rPr>
        <w:t> </w:t>
      </w:r>
    </w:p>
    <w:p w:rsidRPr="0013209C" w:rsidR="00EF3B0C" w:rsidP="00D350C6" w:rsidRDefault="008849AB" w14:paraId="7BCC9D1D" w14:textId="5B4D94E5">
      <w:pPr>
        <w:pStyle w:val="paragraph"/>
        <w:numPr>
          <w:ilvl w:val="4"/>
          <w:numId w:val="19"/>
        </w:numPr>
        <w:spacing w:before="0" w:beforeAutospacing="0" w:after="0" w:afterAutospacing="0"/>
        <w:textAlignment w:val="baseline"/>
        <w:rPr>
          <w:rStyle w:val="eop"/>
          <w:rFonts w:eastAsia="SimSun" w:asciiTheme="minorHAnsi" w:hAnsiTheme="minorHAnsi" w:cstheme="minorHAnsi"/>
          <w:sz w:val="22"/>
          <w:szCs w:val="22"/>
        </w:rPr>
      </w:pPr>
      <w:r>
        <w:rPr>
          <w:rStyle w:val="normaltextrun"/>
          <w:rFonts w:eastAsia="SimSun" w:asciiTheme="minorHAnsi" w:hAnsiTheme="minorHAnsi" w:cstheme="minorHAnsi"/>
          <w:sz w:val="22"/>
          <w:szCs w:val="22"/>
        </w:rPr>
        <w:t xml:space="preserve">You need a </w:t>
      </w:r>
      <w:proofErr w:type="spellStart"/>
      <w:r>
        <w:rPr>
          <w:rStyle w:val="normaltextrun"/>
          <w:rFonts w:eastAsia="SimSun" w:asciiTheme="minorHAnsi" w:hAnsiTheme="minorHAnsi" w:cstheme="minorHAnsi"/>
          <w:sz w:val="22"/>
          <w:szCs w:val="22"/>
        </w:rPr>
        <w:t>nodepool</w:t>
      </w:r>
      <w:proofErr w:type="spellEnd"/>
      <w:r w:rsidRPr="0013209C" w:rsidR="00EF3B0C">
        <w:rPr>
          <w:rStyle w:val="normaltextrun"/>
          <w:rFonts w:eastAsia="SimSun" w:asciiTheme="minorHAnsi" w:hAnsiTheme="minorHAnsi" w:cstheme="minorHAnsi"/>
          <w:sz w:val="22"/>
          <w:szCs w:val="22"/>
        </w:rPr>
        <w:t> for Windows Containers. </w:t>
      </w:r>
      <w:r w:rsidRPr="0013209C" w:rsidR="00EF3B0C">
        <w:rPr>
          <w:rStyle w:val="eop"/>
          <w:rFonts w:eastAsia="SimSun" w:asciiTheme="minorHAnsi" w:hAnsiTheme="minorHAnsi" w:cstheme="minorHAnsi"/>
          <w:sz w:val="22"/>
          <w:szCs w:val="22"/>
        </w:rPr>
        <w:t> </w:t>
      </w:r>
    </w:p>
    <w:p w:rsidRPr="0013209C" w:rsidR="00275B78" w:rsidP="00275B78" w:rsidRDefault="00275B78" w14:paraId="61AC4F2C" w14:textId="77777777">
      <w:pPr>
        <w:pStyle w:val="paragraph"/>
        <w:spacing w:before="0" w:beforeAutospacing="0" w:after="0" w:afterAutospacing="0"/>
        <w:ind w:left="3240"/>
        <w:textAlignment w:val="baseline"/>
        <w:rPr>
          <w:rFonts w:eastAsia="SimSun" w:asciiTheme="minorHAnsi" w:hAnsiTheme="minorHAnsi" w:cstheme="minorHAnsi"/>
          <w:sz w:val="22"/>
          <w:szCs w:val="22"/>
        </w:rPr>
      </w:pPr>
    </w:p>
    <w:p w:rsidRPr="0013209C" w:rsidR="00EF3B0C" w:rsidP="00EF3B0C" w:rsidRDefault="008849AB" w14:paraId="73B45F73" w14:textId="77777777">
      <w:pPr>
        <w:pStyle w:val="paragraph"/>
        <w:numPr>
          <w:ilvl w:val="0"/>
          <w:numId w:val="21"/>
        </w:numPr>
        <w:spacing w:before="0" w:beforeAutospacing="0" w:after="0" w:afterAutospacing="0"/>
        <w:ind w:left="1080" w:firstLine="0"/>
        <w:textAlignment w:val="baseline"/>
        <w:rPr>
          <w:rFonts w:eastAsia="SimSun" w:asciiTheme="minorHAnsi" w:hAnsiTheme="minorHAnsi" w:cstheme="minorHAnsi"/>
          <w:sz w:val="22"/>
          <w:szCs w:val="22"/>
        </w:rPr>
      </w:pPr>
      <w:hyperlink w:tgtFrame="_blank" w:history="1" r:id="rId13">
        <w:r w:rsidRPr="0013209C" w:rsidR="00EF3B0C">
          <w:rPr>
            <w:rStyle w:val="normaltextrun"/>
            <w:rFonts w:eastAsia="SimSun" w:asciiTheme="minorHAnsi" w:hAnsiTheme="minorHAnsi" w:cstheme="minorHAnsi"/>
            <w:sz w:val="22"/>
            <w:szCs w:val="22"/>
          </w:rPr>
          <w:t>Azure Monitor for Containers</w:t>
        </w:r>
      </w:hyperlink>
      <w:r w:rsidRPr="0013209C" w:rsidR="00EF3B0C">
        <w:rPr>
          <w:rStyle w:val="eop"/>
          <w:rFonts w:eastAsia="SimSun" w:asciiTheme="minorHAnsi" w:hAnsiTheme="minorHAnsi" w:cstheme="minorHAnsi"/>
          <w:sz w:val="22"/>
          <w:szCs w:val="22"/>
        </w:rPr>
        <w:t> </w:t>
      </w:r>
    </w:p>
    <w:p w:rsidRPr="0013209C" w:rsidR="00EF3B0C" w:rsidP="00EF3B0C" w:rsidRDefault="00EF3B0C" w14:paraId="69BEB563" w14:textId="77777777">
      <w:pPr>
        <w:pStyle w:val="paragraph"/>
        <w:numPr>
          <w:ilvl w:val="0"/>
          <w:numId w:val="22"/>
        </w:numPr>
        <w:spacing w:before="0" w:beforeAutospacing="0" w:after="0" w:afterAutospacing="0"/>
        <w:ind w:left="180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Why</w:t>
      </w:r>
      <w:r w:rsidRPr="0013209C">
        <w:rPr>
          <w:rStyle w:val="eop"/>
          <w:rFonts w:eastAsia="SimSun" w:asciiTheme="minorHAnsi" w:hAnsiTheme="minorHAnsi" w:cstheme="minorHAnsi"/>
          <w:sz w:val="22"/>
          <w:szCs w:val="22"/>
        </w:rPr>
        <w:t> </w:t>
      </w:r>
    </w:p>
    <w:p w:rsidRPr="0013209C" w:rsidR="00EF3B0C" w:rsidP="00EF3B0C" w:rsidRDefault="00B762CC" w14:paraId="5441857C" w14:textId="4260B6D3">
      <w:pPr>
        <w:pStyle w:val="paragraph"/>
        <w:numPr>
          <w:ilvl w:val="0"/>
          <w:numId w:val="23"/>
        </w:numPr>
        <w:spacing w:before="0" w:beforeAutospacing="0" w:after="0" w:afterAutospacing="0"/>
        <w:ind w:left="2520" w:firstLine="0"/>
        <w:textAlignment w:val="baseline"/>
        <w:rPr>
          <w:rFonts w:eastAsia="SimSun" w:asciiTheme="minorHAnsi" w:hAnsiTheme="minorHAnsi" w:cstheme="minorHAnsi"/>
          <w:sz w:val="22"/>
          <w:szCs w:val="22"/>
        </w:rPr>
      </w:pPr>
      <w:r w:rsidRPr="0013209C">
        <w:rPr>
          <w:rFonts w:eastAsia="SimSun" w:asciiTheme="minorHAnsi" w:hAnsiTheme="minorHAnsi" w:cstheme="minorHAnsi"/>
          <w:sz w:val="22"/>
          <w:szCs w:val="22"/>
        </w:rPr>
        <w:t>Azure Monitor for containers collects lots of data to effectively monitor Kubernetes clusters. Full observability into your applications, infrastructure, and network. It provides sophisticated tools for collecting and analyzing telemetry that allow you to maximize the performance and availability of your cloud and on-premises resources and applications</w:t>
      </w:r>
    </w:p>
    <w:p w:rsidRPr="0013209C" w:rsidR="00B762CC" w:rsidP="00B762CC" w:rsidRDefault="00B762CC" w14:paraId="1352A687" w14:textId="77777777">
      <w:pPr>
        <w:pStyle w:val="paragraph"/>
        <w:spacing w:before="0" w:beforeAutospacing="0" w:after="0" w:afterAutospacing="0"/>
        <w:ind w:left="2520"/>
        <w:textAlignment w:val="baseline"/>
        <w:rPr>
          <w:rFonts w:eastAsia="SimSun" w:asciiTheme="minorHAnsi" w:hAnsiTheme="minorHAnsi" w:cstheme="minorHAnsi"/>
          <w:sz w:val="22"/>
          <w:szCs w:val="22"/>
        </w:rPr>
      </w:pPr>
    </w:p>
    <w:p w:rsidRPr="0013209C" w:rsidR="00EF3B0C" w:rsidP="00EF3B0C" w:rsidRDefault="00B762CC" w14:paraId="70AABCD0" w14:textId="39FBFBE4">
      <w:pPr>
        <w:pStyle w:val="paragraph"/>
        <w:numPr>
          <w:ilvl w:val="0"/>
          <w:numId w:val="23"/>
        </w:numPr>
        <w:spacing w:before="0" w:beforeAutospacing="0" w:after="0" w:afterAutospacing="0"/>
        <w:ind w:left="252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Store and analyze operational telemetry,</w:t>
      </w:r>
      <w:r w:rsidRPr="0013209C" w:rsidR="00EC23A1">
        <w:rPr>
          <w:rStyle w:val="normaltextrun"/>
          <w:rFonts w:eastAsia="SimSun" w:asciiTheme="minorHAnsi" w:hAnsiTheme="minorHAnsi" w:cstheme="minorHAnsi"/>
          <w:sz w:val="22"/>
          <w:szCs w:val="22"/>
        </w:rPr>
        <w:t xml:space="preserve"> </w:t>
      </w:r>
      <w:r w:rsidRPr="0013209C">
        <w:rPr>
          <w:rStyle w:val="normaltextrun"/>
          <w:rFonts w:eastAsia="SimSun" w:asciiTheme="minorHAnsi" w:hAnsiTheme="minorHAnsi" w:cstheme="minorHAnsi"/>
          <w:sz w:val="22"/>
          <w:szCs w:val="22"/>
        </w:rPr>
        <w:t>adv</w:t>
      </w:r>
      <w:bookmarkStart w:name="_GoBack" w:id="0"/>
      <w:bookmarkEnd w:id="0"/>
      <w:r w:rsidRPr="0013209C">
        <w:rPr>
          <w:rStyle w:val="normaltextrun"/>
          <w:rFonts w:eastAsia="SimSun" w:asciiTheme="minorHAnsi" w:hAnsiTheme="minorHAnsi" w:cstheme="minorHAnsi"/>
          <w:sz w:val="22"/>
          <w:szCs w:val="22"/>
        </w:rPr>
        <w:t>anced analytic engine</w:t>
      </w:r>
      <w:r w:rsidRPr="0013209C" w:rsidR="00EC23A1">
        <w:rPr>
          <w:rStyle w:val="normaltextrun"/>
          <w:rFonts w:eastAsia="SimSun" w:asciiTheme="minorHAnsi" w:hAnsiTheme="minorHAnsi" w:cstheme="minorHAnsi"/>
          <w:sz w:val="22"/>
          <w:szCs w:val="22"/>
        </w:rPr>
        <w:t xml:space="preserve"> </w:t>
      </w:r>
      <w:r w:rsidRPr="0013209C">
        <w:rPr>
          <w:rStyle w:val="normaltextrun"/>
          <w:rFonts w:eastAsia="SimSun" w:asciiTheme="minorHAnsi" w:hAnsiTheme="minorHAnsi" w:cstheme="minorHAnsi"/>
          <w:sz w:val="22"/>
          <w:szCs w:val="22"/>
        </w:rPr>
        <w:t xml:space="preserve">,interactive query language, </w:t>
      </w:r>
      <w:r w:rsidRPr="0013209C" w:rsidR="00EF3B0C">
        <w:rPr>
          <w:rStyle w:val="normaltextrun"/>
          <w:rFonts w:eastAsia="SimSun" w:asciiTheme="minorHAnsi" w:hAnsiTheme="minorHAnsi" w:cstheme="minorHAnsi"/>
          <w:sz w:val="22"/>
          <w:szCs w:val="22"/>
        </w:rPr>
        <w:t>allows you to configure charts, dashboards, alerting and </w:t>
      </w:r>
      <w:hyperlink w:tgtFrame="_blank" w:history="1" w:anchor="create-an-action-group-by-using-the-azure-portal" r:id="rId14">
        <w:r w:rsidRPr="0013209C" w:rsidR="00EF3B0C">
          <w:rPr>
            <w:rStyle w:val="normaltextrun"/>
            <w:rFonts w:eastAsia="SimSun" w:asciiTheme="minorHAnsi" w:hAnsiTheme="minorHAnsi" w:cstheme="minorHAnsi"/>
            <w:sz w:val="22"/>
            <w:szCs w:val="22"/>
          </w:rPr>
          <w:t>triggering</w:t>
        </w:r>
      </w:hyperlink>
      <w:r w:rsidRPr="0013209C" w:rsidR="00EF3B0C">
        <w:rPr>
          <w:rStyle w:val="normaltextrun"/>
          <w:rFonts w:eastAsia="SimSun" w:asciiTheme="minorHAnsi" w:hAnsiTheme="minorHAnsi" w:cstheme="minorHAnsi"/>
          <w:sz w:val="22"/>
          <w:szCs w:val="22"/>
        </w:rPr>
        <w:t> of Automation Runbook, Azure Function, Email Azure Resource Manager Role, Email/SMS/Push/Voice, ITSM, Logic App, Secure Webhook, Webhook</w:t>
      </w:r>
      <w:r w:rsidRPr="0013209C" w:rsidR="00EF3B0C">
        <w:rPr>
          <w:rStyle w:val="eop"/>
          <w:rFonts w:eastAsia="SimSun" w:asciiTheme="minorHAnsi" w:hAnsiTheme="minorHAnsi" w:cstheme="minorHAnsi"/>
          <w:sz w:val="22"/>
          <w:szCs w:val="22"/>
        </w:rPr>
        <w:t> </w:t>
      </w:r>
    </w:p>
    <w:p w:rsidRPr="0013209C" w:rsidR="00EF3B0C" w:rsidP="00EF3B0C" w:rsidRDefault="00EF3B0C" w14:paraId="611A5E70" w14:textId="77777777">
      <w:pPr>
        <w:pStyle w:val="paragraph"/>
        <w:numPr>
          <w:ilvl w:val="0"/>
          <w:numId w:val="24"/>
        </w:numPr>
        <w:spacing w:before="0" w:beforeAutospacing="0" w:after="0" w:afterAutospacing="0"/>
        <w:ind w:left="180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Alternatives</w:t>
      </w:r>
      <w:r w:rsidRPr="0013209C">
        <w:rPr>
          <w:rStyle w:val="eop"/>
          <w:rFonts w:eastAsia="SimSun" w:asciiTheme="minorHAnsi" w:hAnsiTheme="minorHAnsi" w:cstheme="minorHAnsi"/>
          <w:sz w:val="22"/>
          <w:szCs w:val="22"/>
        </w:rPr>
        <w:t> </w:t>
      </w:r>
    </w:p>
    <w:p w:rsidRPr="0013209C" w:rsidR="00EF3B0C" w:rsidP="00EF3B0C" w:rsidRDefault="00EF3B0C" w14:paraId="4BA5D7A9" w14:textId="77777777">
      <w:pPr>
        <w:pStyle w:val="paragraph"/>
        <w:numPr>
          <w:ilvl w:val="0"/>
          <w:numId w:val="25"/>
        </w:numPr>
        <w:spacing w:before="0" w:beforeAutospacing="0" w:after="0" w:afterAutospacing="0"/>
        <w:ind w:left="252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There are a wide range of other tools to consider:</w:t>
      </w:r>
      <w:r w:rsidRPr="0013209C">
        <w:rPr>
          <w:rStyle w:val="eop"/>
          <w:rFonts w:eastAsia="SimSun" w:asciiTheme="minorHAnsi" w:hAnsiTheme="minorHAnsi" w:cstheme="minorHAnsi"/>
          <w:sz w:val="22"/>
          <w:szCs w:val="22"/>
        </w:rPr>
        <w:t> </w:t>
      </w:r>
    </w:p>
    <w:p w:rsidRPr="0013209C" w:rsidR="00EF3B0C" w:rsidP="009F35D5" w:rsidRDefault="008849AB" w14:paraId="344F5A98" w14:textId="77777777">
      <w:pPr>
        <w:pStyle w:val="paragraph"/>
        <w:numPr>
          <w:ilvl w:val="0"/>
          <w:numId w:val="36"/>
        </w:numPr>
        <w:spacing w:before="0" w:beforeAutospacing="0" w:after="0" w:afterAutospacing="0"/>
        <w:textAlignment w:val="baseline"/>
        <w:rPr>
          <w:rFonts w:eastAsia="SimSun" w:asciiTheme="minorHAnsi" w:hAnsiTheme="minorHAnsi" w:cstheme="minorHAnsi"/>
          <w:sz w:val="22"/>
          <w:szCs w:val="22"/>
        </w:rPr>
      </w:pPr>
      <w:hyperlink w:tgtFrame="_blank" w:history="1" r:id="rId15">
        <w:r w:rsidRPr="0013209C" w:rsidR="00EF3B0C">
          <w:rPr>
            <w:rStyle w:val="normaltextrun"/>
            <w:rFonts w:eastAsia="SimSun" w:asciiTheme="minorHAnsi" w:hAnsiTheme="minorHAnsi" w:cstheme="minorHAnsi"/>
            <w:sz w:val="22"/>
            <w:szCs w:val="22"/>
          </w:rPr>
          <w:t>Loki</w:t>
        </w:r>
      </w:hyperlink>
      <w:r w:rsidRPr="0013209C" w:rsidR="00EF3B0C">
        <w:rPr>
          <w:rStyle w:val="normaltextrun"/>
          <w:rFonts w:eastAsia="SimSun" w:asciiTheme="minorHAnsi" w:hAnsiTheme="minorHAnsi" w:cstheme="minorHAnsi"/>
          <w:sz w:val="22"/>
          <w:szCs w:val="22"/>
        </w:rPr>
        <w:t> - a horizontally-scalable, highly-available, multi-tenant log aggregation system inspired by Prometheus.</w:t>
      </w:r>
      <w:r w:rsidRPr="0013209C" w:rsidR="00EF3B0C">
        <w:rPr>
          <w:rStyle w:val="eop"/>
          <w:rFonts w:eastAsia="SimSun" w:asciiTheme="minorHAnsi" w:hAnsiTheme="minorHAnsi" w:cstheme="minorHAnsi"/>
          <w:sz w:val="22"/>
          <w:szCs w:val="22"/>
        </w:rPr>
        <w:t> </w:t>
      </w:r>
    </w:p>
    <w:p w:rsidRPr="0013209C" w:rsidR="00EF3B0C" w:rsidP="009F35D5" w:rsidRDefault="008849AB" w14:paraId="635337C8" w14:textId="77777777">
      <w:pPr>
        <w:pStyle w:val="paragraph"/>
        <w:numPr>
          <w:ilvl w:val="0"/>
          <w:numId w:val="36"/>
        </w:numPr>
        <w:spacing w:before="0" w:beforeAutospacing="0" w:after="0" w:afterAutospacing="0"/>
        <w:textAlignment w:val="baseline"/>
        <w:rPr>
          <w:rFonts w:eastAsia="SimSun" w:asciiTheme="minorHAnsi" w:hAnsiTheme="minorHAnsi" w:cstheme="minorHAnsi"/>
          <w:sz w:val="22"/>
          <w:szCs w:val="22"/>
        </w:rPr>
      </w:pPr>
      <w:hyperlink w:tgtFrame="_blank" w:history="1" r:id="rId16">
        <w:r w:rsidRPr="0013209C" w:rsidR="00EF3B0C">
          <w:rPr>
            <w:rStyle w:val="normaltextrun"/>
            <w:rFonts w:eastAsia="SimSun" w:asciiTheme="minorHAnsi" w:hAnsiTheme="minorHAnsi" w:cstheme="minorHAnsi"/>
            <w:sz w:val="22"/>
            <w:szCs w:val="22"/>
          </w:rPr>
          <w:t>Prometheus</w:t>
        </w:r>
      </w:hyperlink>
      <w:r w:rsidRPr="0013209C" w:rsidR="00EF3B0C">
        <w:rPr>
          <w:rStyle w:val="normaltextrun"/>
          <w:rFonts w:eastAsia="SimSun" w:asciiTheme="minorHAnsi" w:hAnsiTheme="minorHAnsi" w:cstheme="minorHAnsi"/>
          <w:sz w:val="22"/>
          <w:szCs w:val="22"/>
        </w:rPr>
        <w:t> - is an open-source systems monitoring and alerting toolkit</w:t>
      </w:r>
      <w:r w:rsidRPr="0013209C" w:rsidR="00EF3B0C">
        <w:rPr>
          <w:rStyle w:val="eop"/>
          <w:rFonts w:eastAsia="SimSun" w:asciiTheme="minorHAnsi" w:hAnsiTheme="minorHAnsi" w:cstheme="minorHAnsi"/>
          <w:sz w:val="22"/>
          <w:szCs w:val="22"/>
        </w:rPr>
        <w:t> </w:t>
      </w:r>
    </w:p>
    <w:p w:rsidRPr="0013209C" w:rsidR="00EF3B0C" w:rsidP="009F35D5" w:rsidRDefault="008849AB" w14:paraId="0A8FE733" w14:textId="77777777">
      <w:pPr>
        <w:pStyle w:val="paragraph"/>
        <w:numPr>
          <w:ilvl w:val="0"/>
          <w:numId w:val="36"/>
        </w:numPr>
        <w:spacing w:before="0" w:beforeAutospacing="0" w:after="0" w:afterAutospacing="0"/>
        <w:textAlignment w:val="baseline"/>
        <w:rPr>
          <w:rFonts w:eastAsia="SimSun" w:asciiTheme="minorHAnsi" w:hAnsiTheme="minorHAnsi" w:cstheme="minorHAnsi"/>
          <w:sz w:val="22"/>
          <w:szCs w:val="22"/>
        </w:rPr>
      </w:pPr>
      <w:hyperlink w:tgtFrame="_blank" w:history="1" r:id="rId17">
        <w:r w:rsidRPr="0013209C" w:rsidR="00EF3B0C">
          <w:rPr>
            <w:rStyle w:val="normaltextrun"/>
            <w:rFonts w:eastAsia="SimSun" w:asciiTheme="minorHAnsi" w:hAnsiTheme="minorHAnsi" w:cstheme="minorHAnsi"/>
            <w:sz w:val="22"/>
            <w:szCs w:val="22"/>
          </w:rPr>
          <w:t>Grafana</w:t>
        </w:r>
      </w:hyperlink>
      <w:r w:rsidRPr="0013209C" w:rsidR="00EF3B0C">
        <w:rPr>
          <w:rStyle w:val="normaltextrun"/>
          <w:rFonts w:eastAsia="SimSun" w:asciiTheme="minorHAnsi" w:hAnsiTheme="minorHAnsi" w:cstheme="minorHAnsi"/>
          <w:sz w:val="22"/>
          <w:szCs w:val="22"/>
        </w:rPr>
        <w:t> - allows you to query, visualize, alert on and understand your metrics no matter where they are stored. Create, explore, and share dashboards with your team and foster a data driven culture.</w:t>
      </w:r>
      <w:r w:rsidRPr="0013209C" w:rsidR="00EF3B0C">
        <w:rPr>
          <w:rStyle w:val="eop"/>
          <w:rFonts w:eastAsia="SimSun" w:asciiTheme="minorHAnsi" w:hAnsiTheme="minorHAnsi" w:cstheme="minorHAnsi"/>
          <w:sz w:val="22"/>
          <w:szCs w:val="22"/>
        </w:rPr>
        <w:t> </w:t>
      </w:r>
    </w:p>
    <w:p w:rsidRPr="0013209C" w:rsidR="00EF3B0C" w:rsidP="009F35D5" w:rsidRDefault="00EF3B0C" w14:paraId="4DA54673" w14:textId="77777777">
      <w:pPr>
        <w:pStyle w:val="paragraph"/>
        <w:numPr>
          <w:ilvl w:val="0"/>
          <w:numId w:val="36"/>
        </w:numPr>
        <w:spacing w:before="0" w:beforeAutospacing="0" w:after="0" w:afterAutospacing="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Splunk</w:t>
      </w:r>
      <w:r w:rsidRPr="0013209C">
        <w:rPr>
          <w:rStyle w:val="eop"/>
          <w:rFonts w:eastAsia="SimSun" w:asciiTheme="minorHAnsi" w:hAnsiTheme="minorHAnsi" w:cstheme="minorHAnsi"/>
          <w:sz w:val="22"/>
          <w:szCs w:val="22"/>
        </w:rPr>
        <w:t> </w:t>
      </w:r>
    </w:p>
    <w:p w:rsidRPr="0013209C" w:rsidR="00EF3B0C" w:rsidP="009F35D5" w:rsidRDefault="00EF3B0C" w14:paraId="588C8916" w14:textId="77777777">
      <w:pPr>
        <w:pStyle w:val="paragraph"/>
        <w:numPr>
          <w:ilvl w:val="0"/>
          <w:numId w:val="36"/>
        </w:numPr>
        <w:spacing w:before="0" w:beforeAutospacing="0" w:after="0" w:afterAutospacing="0"/>
        <w:textAlignment w:val="baseline"/>
        <w:rPr>
          <w:rFonts w:eastAsia="SimSun" w:asciiTheme="minorHAnsi" w:hAnsiTheme="minorHAnsi" w:cstheme="minorHAnsi"/>
          <w:sz w:val="22"/>
          <w:szCs w:val="22"/>
        </w:rPr>
      </w:pPr>
      <w:proofErr w:type="spellStart"/>
      <w:r w:rsidRPr="0013209C">
        <w:rPr>
          <w:rStyle w:val="normaltextrun"/>
          <w:rFonts w:eastAsia="SimSun" w:asciiTheme="minorHAnsi" w:hAnsiTheme="minorHAnsi" w:cstheme="minorHAnsi"/>
          <w:sz w:val="22"/>
          <w:szCs w:val="22"/>
        </w:rPr>
        <w:t>Journald</w:t>
      </w:r>
      <w:proofErr w:type="spellEnd"/>
      <w:r w:rsidRPr="0013209C">
        <w:rPr>
          <w:rStyle w:val="eop"/>
          <w:rFonts w:eastAsia="SimSun" w:asciiTheme="minorHAnsi" w:hAnsiTheme="minorHAnsi" w:cstheme="minorHAnsi"/>
          <w:sz w:val="22"/>
          <w:szCs w:val="22"/>
        </w:rPr>
        <w:t> </w:t>
      </w:r>
    </w:p>
    <w:p w:rsidRPr="0013209C" w:rsidR="00EF3B0C" w:rsidP="00EF3B0C" w:rsidRDefault="00EF3B0C" w14:paraId="2273ECA2" w14:textId="77777777">
      <w:pPr>
        <w:pStyle w:val="paragraph"/>
        <w:numPr>
          <w:ilvl w:val="0"/>
          <w:numId w:val="28"/>
        </w:numPr>
        <w:spacing w:before="0" w:beforeAutospacing="0" w:after="0" w:afterAutospacing="0"/>
        <w:ind w:left="108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Logging considerations</w:t>
      </w:r>
      <w:r w:rsidRPr="0013209C">
        <w:rPr>
          <w:rStyle w:val="eop"/>
          <w:rFonts w:eastAsia="SimSun" w:asciiTheme="minorHAnsi" w:hAnsiTheme="minorHAnsi" w:cstheme="minorHAnsi"/>
          <w:sz w:val="22"/>
          <w:szCs w:val="22"/>
        </w:rPr>
        <w:t> </w:t>
      </w:r>
    </w:p>
    <w:p w:rsidRPr="0013209C" w:rsidR="00EF3B0C" w:rsidP="00EF3B0C" w:rsidRDefault="00EF3B0C" w14:paraId="5449BBF2" w14:textId="77777777">
      <w:pPr>
        <w:pStyle w:val="paragraph"/>
        <w:numPr>
          <w:ilvl w:val="0"/>
          <w:numId w:val="29"/>
        </w:numPr>
        <w:spacing w:before="0" w:beforeAutospacing="0" w:after="0" w:afterAutospacing="0"/>
        <w:ind w:left="180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Why</w:t>
      </w:r>
      <w:r w:rsidRPr="0013209C">
        <w:rPr>
          <w:rStyle w:val="eop"/>
          <w:rFonts w:eastAsia="SimSun" w:asciiTheme="minorHAnsi" w:hAnsiTheme="minorHAnsi" w:cstheme="minorHAnsi"/>
          <w:sz w:val="22"/>
          <w:szCs w:val="22"/>
        </w:rPr>
        <w:t> </w:t>
      </w:r>
    </w:p>
    <w:p w:rsidRPr="0013209C" w:rsidR="00EF3B0C" w:rsidP="00EF3B0C" w:rsidRDefault="00EF3B0C" w14:paraId="2BBC1C7D" w14:textId="77777777">
      <w:pPr>
        <w:pStyle w:val="paragraph"/>
        <w:numPr>
          <w:ilvl w:val="0"/>
          <w:numId w:val="30"/>
        </w:numPr>
        <w:spacing w:before="0" w:beforeAutospacing="0" w:after="0" w:afterAutospacing="0"/>
        <w:ind w:left="252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Diagnostic logs should be enabled when needed - as excessive logging can hurt performance.</w:t>
      </w:r>
      <w:r w:rsidRPr="0013209C">
        <w:rPr>
          <w:rStyle w:val="eop"/>
          <w:rFonts w:eastAsia="SimSun" w:asciiTheme="minorHAnsi" w:hAnsiTheme="minorHAnsi" w:cstheme="minorHAnsi"/>
          <w:sz w:val="22"/>
          <w:szCs w:val="22"/>
        </w:rPr>
        <w:t> </w:t>
      </w:r>
    </w:p>
    <w:p w:rsidRPr="0013209C" w:rsidR="00EF3B0C" w:rsidP="00EF3B0C" w:rsidRDefault="00EF3B0C" w14:paraId="6A9DBEA0" w14:textId="77777777">
      <w:pPr>
        <w:pStyle w:val="paragraph"/>
        <w:numPr>
          <w:ilvl w:val="0"/>
          <w:numId w:val="30"/>
        </w:numPr>
        <w:spacing w:before="0" w:beforeAutospacing="0" w:after="0" w:afterAutospacing="0"/>
        <w:ind w:left="2520" w:firstLine="0"/>
        <w:textAlignment w:val="baseline"/>
        <w:rPr>
          <w:rFonts w:eastAsia="SimSun" w:asciiTheme="minorHAnsi" w:hAnsiTheme="minorHAnsi" w:cstheme="minorHAnsi"/>
          <w:sz w:val="22"/>
          <w:szCs w:val="22"/>
        </w:rPr>
      </w:pPr>
      <w:r w:rsidRPr="0013209C">
        <w:rPr>
          <w:rStyle w:val="normaltextrun"/>
          <w:rFonts w:eastAsia="SimSun" w:asciiTheme="minorHAnsi" w:hAnsiTheme="minorHAnsi" w:cstheme="minorHAnsi"/>
          <w:sz w:val="22"/>
          <w:szCs w:val="22"/>
        </w:rPr>
        <w:t>However, we recommend enabling logging for the following components:</w:t>
      </w:r>
      <w:r w:rsidRPr="0013209C">
        <w:rPr>
          <w:rStyle w:val="eop"/>
          <w:rFonts w:eastAsia="SimSun" w:asciiTheme="minorHAnsi" w:hAnsiTheme="minorHAnsi" w:cstheme="minorHAnsi"/>
          <w:sz w:val="22"/>
          <w:szCs w:val="22"/>
        </w:rPr>
        <w:t> </w:t>
      </w:r>
    </w:p>
    <w:p w:rsidRPr="0013209C" w:rsidR="00EF3B0C" w:rsidP="009F35D5" w:rsidRDefault="008849AB" w14:paraId="40A6EA73" w14:textId="77777777">
      <w:pPr>
        <w:pStyle w:val="paragraph"/>
        <w:numPr>
          <w:ilvl w:val="4"/>
          <w:numId w:val="30"/>
        </w:numPr>
        <w:spacing w:before="0" w:beforeAutospacing="0" w:after="0" w:afterAutospacing="0"/>
        <w:textAlignment w:val="baseline"/>
        <w:rPr>
          <w:rFonts w:eastAsia="SimSun" w:asciiTheme="minorHAnsi" w:hAnsiTheme="minorHAnsi" w:cstheme="minorHAnsi"/>
          <w:sz w:val="22"/>
          <w:szCs w:val="22"/>
        </w:rPr>
      </w:pPr>
      <w:hyperlink w:tgtFrame="_blank" w:history="1" w:anchor="retrieve-cluster-autoscaler-logs-and-status" r:id="rId18">
        <w:r w:rsidRPr="0013209C" w:rsidR="00EF3B0C">
          <w:rPr>
            <w:rStyle w:val="normaltextrun"/>
            <w:rFonts w:eastAsia="SimSun" w:asciiTheme="minorHAnsi" w:hAnsiTheme="minorHAnsi" w:cstheme="minorHAnsi"/>
            <w:sz w:val="22"/>
            <w:szCs w:val="22"/>
          </w:rPr>
          <w:t>Cluster </w:t>
        </w:r>
        <w:proofErr w:type="spellStart"/>
        <w:r w:rsidRPr="0013209C" w:rsidR="00EF3B0C">
          <w:rPr>
            <w:rStyle w:val="normaltextrun"/>
            <w:rFonts w:eastAsia="SimSun" w:asciiTheme="minorHAnsi" w:hAnsiTheme="minorHAnsi" w:cstheme="minorHAnsi"/>
            <w:sz w:val="22"/>
            <w:szCs w:val="22"/>
          </w:rPr>
          <w:t>Autoscaler</w:t>
        </w:r>
        <w:proofErr w:type="spellEnd"/>
      </w:hyperlink>
      <w:r w:rsidRPr="0013209C" w:rsidR="00EF3B0C">
        <w:rPr>
          <w:rStyle w:val="normaltextrun"/>
          <w:rFonts w:eastAsia="SimSun" w:asciiTheme="minorHAnsi" w:hAnsiTheme="minorHAnsi" w:cstheme="minorHAnsi"/>
          <w:sz w:val="22"/>
          <w:szCs w:val="22"/>
        </w:rPr>
        <w:t> - understand why it is autoscaling…or not</w:t>
      </w:r>
      <w:r w:rsidRPr="0013209C" w:rsidR="00EF3B0C">
        <w:rPr>
          <w:rStyle w:val="eop"/>
          <w:rFonts w:eastAsia="SimSun" w:asciiTheme="minorHAnsi" w:hAnsiTheme="minorHAnsi" w:cstheme="minorHAnsi"/>
          <w:sz w:val="22"/>
          <w:szCs w:val="22"/>
        </w:rPr>
        <w:t> </w:t>
      </w:r>
    </w:p>
    <w:p w:rsidRPr="0013209C" w:rsidR="00EF3B0C" w:rsidP="009F35D5" w:rsidRDefault="008849AB" w14:paraId="5E7D0DF3" w14:textId="77777777">
      <w:pPr>
        <w:pStyle w:val="paragraph"/>
        <w:numPr>
          <w:ilvl w:val="4"/>
          <w:numId w:val="30"/>
        </w:numPr>
        <w:spacing w:before="0" w:beforeAutospacing="0" w:after="0" w:afterAutospacing="0"/>
        <w:textAlignment w:val="baseline"/>
        <w:rPr>
          <w:rFonts w:eastAsia="SimSun" w:asciiTheme="minorHAnsi" w:hAnsiTheme="minorHAnsi" w:cstheme="minorHAnsi"/>
          <w:sz w:val="22"/>
          <w:szCs w:val="22"/>
        </w:rPr>
      </w:pPr>
      <w:hyperlink w:tgtFrame="_blank" w:history="1" w:anchor="master" r:id="rId19">
        <w:proofErr w:type="spellStart"/>
        <w:r w:rsidRPr="0013209C" w:rsidR="00EF3B0C">
          <w:rPr>
            <w:rStyle w:val="normaltextrun"/>
            <w:rFonts w:eastAsia="SimSun" w:asciiTheme="minorHAnsi" w:hAnsiTheme="minorHAnsi" w:cstheme="minorHAnsi"/>
            <w:sz w:val="22"/>
            <w:szCs w:val="22"/>
          </w:rPr>
          <w:t>KubeControllerManager</w:t>
        </w:r>
        <w:proofErr w:type="spellEnd"/>
      </w:hyperlink>
      <w:r w:rsidRPr="0013209C" w:rsidR="00EF3B0C">
        <w:rPr>
          <w:rStyle w:val="normaltextrun"/>
          <w:rFonts w:eastAsia="SimSun" w:asciiTheme="minorHAnsi" w:hAnsiTheme="minorHAnsi" w:cstheme="minorHAnsi"/>
          <w:sz w:val="22"/>
          <w:szCs w:val="22"/>
        </w:rPr>
        <w:t> - visibility into the replication controller and any impact of using Azure Policy</w:t>
      </w:r>
      <w:r w:rsidRPr="0013209C" w:rsidR="00EF3B0C">
        <w:rPr>
          <w:rStyle w:val="eop"/>
          <w:rFonts w:eastAsia="SimSun" w:asciiTheme="minorHAnsi" w:hAnsiTheme="minorHAnsi" w:cstheme="minorHAnsi"/>
          <w:sz w:val="22"/>
          <w:szCs w:val="22"/>
        </w:rPr>
        <w:t> </w:t>
      </w:r>
    </w:p>
    <w:p w:rsidRPr="0013209C" w:rsidR="00EF3B0C" w:rsidP="009F35D5" w:rsidRDefault="00EF3B0C" w14:paraId="7E8D0AC0" w14:textId="39389DFD">
      <w:pPr>
        <w:pStyle w:val="paragraph"/>
        <w:spacing w:before="0" w:beforeAutospacing="0" w:after="0" w:afterAutospacing="0"/>
        <w:ind w:firstLine="45"/>
        <w:textAlignment w:val="baseline"/>
        <w:rPr>
          <w:rFonts w:asciiTheme="minorHAnsi" w:hAnsiTheme="minorHAnsi" w:cstheme="minorHAnsi"/>
          <w:sz w:val="22"/>
          <w:szCs w:val="22"/>
        </w:rPr>
      </w:pPr>
    </w:p>
    <w:p w:rsidRPr="0013209C" w:rsidR="00D65454" w:rsidRDefault="00D65454" w14:paraId="7AFC72E9" w14:textId="77777777">
      <w:pPr>
        <w:rPr>
          <w:rFonts w:cstheme="minorHAnsi"/>
        </w:rPr>
      </w:pPr>
    </w:p>
    <w:sectPr w:rsidRPr="0013209C" w:rsidR="00D6545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1344"/>
    <w:multiLevelType w:val="hybridMultilevel"/>
    <w:tmpl w:val="AECC3FF4"/>
    <w:lvl w:ilvl="0" w:tplc="40090001">
      <w:start w:val="1"/>
      <w:numFmt w:val="bullet"/>
      <w:lvlText w:val=""/>
      <w:lvlJc w:val="left"/>
      <w:pPr>
        <w:ind w:left="3960" w:hanging="360"/>
      </w:pPr>
      <w:rPr>
        <w:rFonts w:hint="default" w:ascii="Symbol" w:hAnsi="Symbol"/>
      </w:rPr>
    </w:lvl>
    <w:lvl w:ilvl="1" w:tplc="40090003" w:tentative="1">
      <w:start w:val="1"/>
      <w:numFmt w:val="bullet"/>
      <w:lvlText w:val="o"/>
      <w:lvlJc w:val="left"/>
      <w:pPr>
        <w:ind w:left="4680" w:hanging="360"/>
      </w:pPr>
      <w:rPr>
        <w:rFonts w:hint="default" w:ascii="Courier New" w:hAnsi="Courier New" w:cs="Courier New"/>
      </w:rPr>
    </w:lvl>
    <w:lvl w:ilvl="2" w:tplc="40090005" w:tentative="1">
      <w:start w:val="1"/>
      <w:numFmt w:val="bullet"/>
      <w:lvlText w:val=""/>
      <w:lvlJc w:val="left"/>
      <w:pPr>
        <w:ind w:left="5400" w:hanging="360"/>
      </w:pPr>
      <w:rPr>
        <w:rFonts w:hint="default" w:ascii="Wingdings" w:hAnsi="Wingdings"/>
      </w:rPr>
    </w:lvl>
    <w:lvl w:ilvl="3" w:tplc="40090001" w:tentative="1">
      <w:start w:val="1"/>
      <w:numFmt w:val="bullet"/>
      <w:lvlText w:val=""/>
      <w:lvlJc w:val="left"/>
      <w:pPr>
        <w:ind w:left="6120" w:hanging="360"/>
      </w:pPr>
      <w:rPr>
        <w:rFonts w:hint="default" w:ascii="Symbol" w:hAnsi="Symbol"/>
      </w:rPr>
    </w:lvl>
    <w:lvl w:ilvl="4" w:tplc="40090003" w:tentative="1">
      <w:start w:val="1"/>
      <w:numFmt w:val="bullet"/>
      <w:lvlText w:val="o"/>
      <w:lvlJc w:val="left"/>
      <w:pPr>
        <w:ind w:left="6840" w:hanging="360"/>
      </w:pPr>
      <w:rPr>
        <w:rFonts w:hint="default" w:ascii="Courier New" w:hAnsi="Courier New" w:cs="Courier New"/>
      </w:rPr>
    </w:lvl>
    <w:lvl w:ilvl="5" w:tplc="40090005" w:tentative="1">
      <w:start w:val="1"/>
      <w:numFmt w:val="bullet"/>
      <w:lvlText w:val=""/>
      <w:lvlJc w:val="left"/>
      <w:pPr>
        <w:ind w:left="7560" w:hanging="360"/>
      </w:pPr>
      <w:rPr>
        <w:rFonts w:hint="default" w:ascii="Wingdings" w:hAnsi="Wingdings"/>
      </w:rPr>
    </w:lvl>
    <w:lvl w:ilvl="6" w:tplc="40090001" w:tentative="1">
      <w:start w:val="1"/>
      <w:numFmt w:val="bullet"/>
      <w:lvlText w:val=""/>
      <w:lvlJc w:val="left"/>
      <w:pPr>
        <w:ind w:left="8280" w:hanging="360"/>
      </w:pPr>
      <w:rPr>
        <w:rFonts w:hint="default" w:ascii="Symbol" w:hAnsi="Symbol"/>
      </w:rPr>
    </w:lvl>
    <w:lvl w:ilvl="7" w:tplc="40090003" w:tentative="1">
      <w:start w:val="1"/>
      <w:numFmt w:val="bullet"/>
      <w:lvlText w:val="o"/>
      <w:lvlJc w:val="left"/>
      <w:pPr>
        <w:ind w:left="9000" w:hanging="360"/>
      </w:pPr>
      <w:rPr>
        <w:rFonts w:hint="default" w:ascii="Courier New" w:hAnsi="Courier New" w:cs="Courier New"/>
      </w:rPr>
    </w:lvl>
    <w:lvl w:ilvl="8" w:tplc="40090005" w:tentative="1">
      <w:start w:val="1"/>
      <w:numFmt w:val="bullet"/>
      <w:lvlText w:val=""/>
      <w:lvlJc w:val="left"/>
      <w:pPr>
        <w:ind w:left="9720" w:hanging="360"/>
      </w:pPr>
      <w:rPr>
        <w:rFonts w:hint="default" w:ascii="Wingdings" w:hAnsi="Wingdings"/>
      </w:rPr>
    </w:lvl>
  </w:abstractNum>
  <w:abstractNum w:abstractNumId="1" w15:restartNumberingAfterBreak="0">
    <w:nsid w:val="05D15E77"/>
    <w:multiLevelType w:val="multilevel"/>
    <w:tmpl w:val="85C43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74A51BB"/>
    <w:multiLevelType w:val="multilevel"/>
    <w:tmpl w:val="6ECAD54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F9C077B"/>
    <w:multiLevelType w:val="multilevel"/>
    <w:tmpl w:val="4B185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2AF7532"/>
    <w:multiLevelType w:val="multilevel"/>
    <w:tmpl w:val="A9F6ABB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150B713A"/>
    <w:multiLevelType w:val="multilevel"/>
    <w:tmpl w:val="23E215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7111B17"/>
    <w:multiLevelType w:val="hybridMultilevel"/>
    <w:tmpl w:val="89C4CED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1DA3406F"/>
    <w:multiLevelType w:val="multilevel"/>
    <w:tmpl w:val="2FF4283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EF0080E"/>
    <w:multiLevelType w:val="multilevel"/>
    <w:tmpl w:val="74BEFF0A"/>
    <w:lvl w:ilvl="0">
      <w:start w:val="1"/>
      <w:numFmt w:val="bullet"/>
      <w:lvlText w:val=""/>
      <w:lvlJc w:val="left"/>
      <w:pPr>
        <w:tabs>
          <w:tab w:val="num" w:pos="2880"/>
        </w:tabs>
        <w:ind w:left="2880" w:hanging="360"/>
      </w:pPr>
      <w:rPr>
        <w:rFonts w:hint="default" w:ascii="Wingdings" w:hAnsi="Wingdings"/>
        <w:sz w:val="20"/>
      </w:rPr>
    </w:lvl>
    <w:lvl w:ilvl="1" w:tentative="1">
      <w:start w:val="1"/>
      <w:numFmt w:val="bullet"/>
      <w:lvlText w:val=""/>
      <w:lvlJc w:val="left"/>
      <w:pPr>
        <w:tabs>
          <w:tab w:val="num" w:pos="3600"/>
        </w:tabs>
        <w:ind w:left="3600" w:hanging="360"/>
      </w:pPr>
      <w:rPr>
        <w:rFonts w:hint="default" w:ascii="Wingdings" w:hAnsi="Wingdings"/>
        <w:sz w:val="20"/>
      </w:rPr>
    </w:lvl>
    <w:lvl w:ilvl="2" w:tentative="1">
      <w:start w:val="1"/>
      <w:numFmt w:val="bullet"/>
      <w:lvlText w:val=""/>
      <w:lvlJc w:val="left"/>
      <w:pPr>
        <w:tabs>
          <w:tab w:val="num" w:pos="4320"/>
        </w:tabs>
        <w:ind w:left="4320" w:hanging="360"/>
      </w:pPr>
      <w:rPr>
        <w:rFonts w:hint="default" w:ascii="Wingdings" w:hAnsi="Wingdings"/>
        <w:sz w:val="20"/>
      </w:rPr>
    </w:lvl>
    <w:lvl w:ilvl="3" w:tentative="1">
      <w:start w:val="1"/>
      <w:numFmt w:val="bullet"/>
      <w:lvlText w:val=""/>
      <w:lvlJc w:val="left"/>
      <w:pPr>
        <w:tabs>
          <w:tab w:val="num" w:pos="5040"/>
        </w:tabs>
        <w:ind w:left="5040" w:hanging="360"/>
      </w:pPr>
      <w:rPr>
        <w:rFonts w:hint="default" w:ascii="Wingdings" w:hAnsi="Wingdings"/>
        <w:sz w:val="20"/>
      </w:rPr>
    </w:lvl>
    <w:lvl w:ilvl="4" w:tentative="1">
      <w:start w:val="1"/>
      <w:numFmt w:val="bullet"/>
      <w:lvlText w:val=""/>
      <w:lvlJc w:val="left"/>
      <w:pPr>
        <w:tabs>
          <w:tab w:val="num" w:pos="5760"/>
        </w:tabs>
        <w:ind w:left="5760" w:hanging="360"/>
      </w:pPr>
      <w:rPr>
        <w:rFonts w:hint="default" w:ascii="Wingdings" w:hAnsi="Wingdings"/>
        <w:sz w:val="20"/>
      </w:rPr>
    </w:lvl>
    <w:lvl w:ilvl="5" w:tentative="1">
      <w:start w:val="1"/>
      <w:numFmt w:val="bullet"/>
      <w:lvlText w:val=""/>
      <w:lvlJc w:val="left"/>
      <w:pPr>
        <w:tabs>
          <w:tab w:val="num" w:pos="6480"/>
        </w:tabs>
        <w:ind w:left="6480" w:hanging="360"/>
      </w:pPr>
      <w:rPr>
        <w:rFonts w:hint="default" w:ascii="Wingdings" w:hAnsi="Wingdings"/>
        <w:sz w:val="20"/>
      </w:rPr>
    </w:lvl>
    <w:lvl w:ilvl="6" w:tentative="1">
      <w:start w:val="1"/>
      <w:numFmt w:val="bullet"/>
      <w:lvlText w:val=""/>
      <w:lvlJc w:val="left"/>
      <w:pPr>
        <w:tabs>
          <w:tab w:val="num" w:pos="7200"/>
        </w:tabs>
        <w:ind w:left="7200" w:hanging="360"/>
      </w:pPr>
      <w:rPr>
        <w:rFonts w:hint="default" w:ascii="Wingdings" w:hAnsi="Wingdings"/>
        <w:sz w:val="20"/>
      </w:rPr>
    </w:lvl>
    <w:lvl w:ilvl="7" w:tentative="1">
      <w:start w:val="1"/>
      <w:numFmt w:val="bullet"/>
      <w:lvlText w:val=""/>
      <w:lvlJc w:val="left"/>
      <w:pPr>
        <w:tabs>
          <w:tab w:val="num" w:pos="7920"/>
        </w:tabs>
        <w:ind w:left="7920" w:hanging="360"/>
      </w:pPr>
      <w:rPr>
        <w:rFonts w:hint="default" w:ascii="Wingdings" w:hAnsi="Wingdings"/>
        <w:sz w:val="20"/>
      </w:rPr>
    </w:lvl>
    <w:lvl w:ilvl="8" w:tentative="1">
      <w:start w:val="1"/>
      <w:numFmt w:val="bullet"/>
      <w:lvlText w:val=""/>
      <w:lvlJc w:val="left"/>
      <w:pPr>
        <w:tabs>
          <w:tab w:val="num" w:pos="8640"/>
        </w:tabs>
        <w:ind w:left="8640" w:hanging="360"/>
      </w:pPr>
      <w:rPr>
        <w:rFonts w:hint="default" w:ascii="Wingdings" w:hAnsi="Wingdings"/>
        <w:sz w:val="20"/>
      </w:rPr>
    </w:lvl>
  </w:abstractNum>
  <w:abstractNum w:abstractNumId="9" w15:restartNumberingAfterBreak="0">
    <w:nsid w:val="1F9E209E"/>
    <w:multiLevelType w:val="multilevel"/>
    <w:tmpl w:val="02AAB2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FF76B71"/>
    <w:multiLevelType w:val="multilevel"/>
    <w:tmpl w:val="1D0005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36F093E"/>
    <w:multiLevelType w:val="multilevel"/>
    <w:tmpl w:val="836A0A2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D9B3FF0"/>
    <w:multiLevelType w:val="multilevel"/>
    <w:tmpl w:val="4868556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E647959"/>
    <w:multiLevelType w:val="multilevel"/>
    <w:tmpl w:val="2AA8D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0E20B5B"/>
    <w:multiLevelType w:val="multilevel"/>
    <w:tmpl w:val="987C45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34834912"/>
    <w:multiLevelType w:val="multilevel"/>
    <w:tmpl w:val="05B8CB0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CB946F9"/>
    <w:multiLevelType w:val="multilevel"/>
    <w:tmpl w:val="110E91E0"/>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DE42146"/>
    <w:multiLevelType w:val="multilevel"/>
    <w:tmpl w:val="42201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29D4922"/>
    <w:multiLevelType w:val="multilevel"/>
    <w:tmpl w:val="D39224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44966AF1"/>
    <w:multiLevelType w:val="multilevel"/>
    <w:tmpl w:val="B860E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5D36715"/>
    <w:multiLevelType w:val="multilevel"/>
    <w:tmpl w:val="95AC725C"/>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96160BA"/>
    <w:multiLevelType w:val="multilevel"/>
    <w:tmpl w:val="3124BE7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4A4C7F15"/>
    <w:multiLevelType w:val="multilevel"/>
    <w:tmpl w:val="5F7685D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E4A45AF"/>
    <w:multiLevelType w:val="multilevel"/>
    <w:tmpl w:val="029C8720"/>
    <w:lvl w:ilvl="0">
      <w:start w:val="1"/>
      <w:numFmt w:val="bullet"/>
      <w:lvlText w:val=""/>
      <w:lvlJc w:val="left"/>
      <w:pPr>
        <w:tabs>
          <w:tab w:val="num" w:pos="1440"/>
        </w:tabs>
        <w:ind w:left="1440" w:hanging="360"/>
      </w:pPr>
      <w:rPr>
        <w:rFonts w:hint="default" w:ascii="Wingdings" w:hAnsi="Wingdings"/>
        <w:sz w:val="20"/>
      </w:rPr>
    </w:lvl>
    <w:lvl w:ilvl="1" w:tentative="1">
      <w:start w:val="1"/>
      <w:numFmt w:val="bullet"/>
      <w:lvlText w:val=""/>
      <w:lvlJc w:val="left"/>
      <w:pPr>
        <w:tabs>
          <w:tab w:val="num" w:pos="2160"/>
        </w:tabs>
        <w:ind w:left="2160" w:hanging="360"/>
      </w:pPr>
      <w:rPr>
        <w:rFonts w:hint="default" w:ascii="Wingdings" w:hAnsi="Wingdings"/>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4" w15:restartNumberingAfterBreak="0">
    <w:nsid w:val="4E7D52F6"/>
    <w:multiLevelType w:val="multilevel"/>
    <w:tmpl w:val="FAE6C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F077524"/>
    <w:multiLevelType w:val="multilevel"/>
    <w:tmpl w:val="8B8033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0B744FF"/>
    <w:multiLevelType w:val="multilevel"/>
    <w:tmpl w:val="662033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E065D54"/>
    <w:multiLevelType w:val="multilevel"/>
    <w:tmpl w:val="6ECAD54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6726D2A"/>
    <w:multiLevelType w:val="multilevel"/>
    <w:tmpl w:val="61B4A4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68D80155"/>
    <w:multiLevelType w:val="multilevel"/>
    <w:tmpl w:val="84DA36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6E6F5B43"/>
    <w:multiLevelType w:val="multilevel"/>
    <w:tmpl w:val="BEFAEF3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0636633"/>
    <w:multiLevelType w:val="multilevel"/>
    <w:tmpl w:val="19C4B6B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2" w15:restartNumberingAfterBreak="0">
    <w:nsid w:val="73BB1079"/>
    <w:multiLevelType w:val="multilevel"/>
    <w:tmpl w:val="528E9F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76E46C11"/>
    <w:multiLevelType w:val="multilevel"/>
    <w:tmpl w:val="336AD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7B287434"/>
    <w:multiLevelType w:val="multilevel"/>
    <w:tmpl w:val="85CA21B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5" w15:restartNumberingAfterBreak="0">
    <w:nsid w:val="7EB11ACD"/>
    <w:multiLevelType w:val="multilevel"/>
    <w:tmpl w:val="D1567F0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8"/>
  </w:num>
  <w:num w:numId="2">
    <w:abstractNumId w:val="2"/>
  </w:num>
  <w:num w:numId="3">
    <w:abstractNumId w:val="25"/>
  </w:num>
  <w:num w:numId="4">
    <w:abstractNumId w:val="23"/>
  </w:num>
  <w:num w:numId="5">
    <w:abstractNumId w:val="33"/>
  </w:num>
  <w:num w:numId="6">
    <w:abstractNumId w:val="20"/>
  </w:num>
  <w:num w:numId="7">
    <w:abstractNumId w:val="24"/>
  </w:num>
  <w:num w:numId="8">
    <w:abstractNumId w:val="8"/>
  </w:num>
  <w:num w:numId="9">
    <w:abstractNumId w:val="7"/>
  </w:num>
  <w:num w:numId="10">
    <w:abstractNumId w:val="30"/>
  </w:num>
  <w:num w:numId="11">
    <w:abstractNumId w:val="32"/>
  </w:num>
  <w:num w:numId="12">
    <w:abstractNumId w:val="22"/>
  </w:num>
  <w:num w:numId="13">
    <w:abstractNumId w:val="3"/>
  </w:num>
  <w:num w:numId="14">
    <w:abstractNumId w:val="16"/>
  </w:num>
  <w:num w:numId="15">
    <w:abstractNumId w:val="29"/>
  </w:num>
  <w:num w:numId="16">
    <w:abstractNumId w:val="12"/>
  </w:num>
  <w:num w:numId="17">
    <w:abstractNumId w:val="19"/>
  </w:num>
  <w:num w:numId="18">
    <w:abstractNumId w:val="14"/>
  </w:num>
  <w:num w:numId="19">
    <w:abstractNumId w:val="13"/>
  </w:num>
  <w:num w:numId="20">
    <w:abstractNumId w:val="21"/>
  </w:num>
  <w:num w:numId="21">
    <w:abstractNumId w:val="1"/>
  </w:num>
  <w:num w:numId="22">
    <w:abstractNumId w:val="11"/>
  </w:num>
  <w:num w:numId="23">
    <w:abstractNumId w:val="18"/>
  </w:num>
  <w:num w:numId="24">
    <w:abstractNumId w:val="15"/>
  </w:num>
  <w:num w:numId="25">
    <w:abstractNumId w:val="17"/>
  </w:num>
  <w:num w:numId="26">
    <w:abstractNumId w:val="4"/>
  </w:num>
  <w:num w:numId="27">
    <w:abstractNumId w:val="34"/>
  </w:num>
  <w:num w:numId="28">
    <w:abstractNumId w:val="5"/>
  </w:num>
  <w:num w:numId="29">
    <w:abstractNumId w:val="35"/>
  </w:num>
  <w:num w:numId="30">
    <w:abstractNumId w:val="9"/>
  </w:num>
  <w:num w:numId="31">
    <w:abstractNumId w:val="31"/>
  </w:num>
  <w:num w:numId="32">
    <w:abstractNumId w:val="6"/>
  </w:num>
  <w:num w:numId="33">
    <w:abstractNumId w:val="26"/>
  </w:num>
  <w:num w:numId="34">
    <w:abstractNumId w:val="10"/>
  </w:num>
  <w:num w:numId="35">
    <w:abstractNumId w:val="27"/>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tru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0C"/>
    <w:rsid w:val="0013209C"/>
    <w:rsid w:val="001825BA"/>
    <w:rsid w:val="00275B78"/>
    <w:rsid w:val="004F20F7"/>
    <w:rsid w:val="008849AB"/>
    <w:rsid w:val="009F35D5"/>
    <w:rsid w:val="00A87165"/>
    <w:rsid w:val="00B73CD1"/>
    <w:rsid w:val="00B762CC"/>
    <w:rsid w:val="00D350C6"/>
    <w:rsid w:val="00D65454"/>
    <w:rsid w:val="00EC23A1"/>
    <w:rsid w:val="00EF3B0C"/>
    <w:rsid w:val="43B6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7518"/>
  <w15:chartTrackingRefBased/>
  <w15:docId w15:val="{C3460667-EE2F-4887-8B38-AD96DB6B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link w:val="Heading2Char"/>
    <w:uiPriority w:val="9"/>
    <w:qFormat/>
    <w:rsid w:val="00EF3B0C"/>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EF3B0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EF3B0C"/>
  </w:style>
  <w:style w:type="character" w:styleId="eop" w:customStyle="1">
    <w:name w:val="eop"/>
    <w:basedOn w:val="DefaultParagraphFont"/>
    <w:rsid w:val="00EF3B0C"/>
  </w:style>
  <w:style w:type="character" w:styleId="Heading2Char" w:customStyle="1">
    <w:name w:val="Heading 2 Char"/>
    <w:basedOn w:val="DefaultParagraphFont"/>
    <w:link w:val="Heading2"/>
    <w:uiPriority w:val="9"/>
    <w:rsid w:val="00EF3B0C"/>
    <w:rPr>
      <w:rFonts w:ascii="Times New Roman" w:hAnsi="Times New Roman" w:eastAsia="Times New Roman" w:cs="Times New Roman"/>
      <w:b/>
      <w:bCs/>
      <w:sz w:val="36"/>
      <w:szCs w:val="36"/>
    </w:rPr>
  </w:style>
  <w:style w:type="character" w:styleId="Hyperlink">
    <w:name w:val="Hyperlink"/>
    <w:basedOn w:val="DefaultParagraphFont"/>
    <w:uiPriority w:val="99"/>
    <w:semiHidden/>
    <w:unhideWhenUsed/>
    <w:rsid w:val="00EF3B0C"/>
    <w:rPr>
      <w:color w:val="0000FF"/>
      <w:u w:val="single"/>
    </w:rPr>
  </w:style>
  <w:style w:type="paragraph" w:styleId="ListParagraph">
    <w:name w:val="List Paragraph"/>
    <w:basedOn w:val="Normal"/>
    <w:uiPriority w:val="34"/>
    <w:qFormat/>
    <w:rsid w:val="00D3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21161">
      <w:bodyDiv w:val="1"/>
      <w:marLeft w:val="0"/>
      <w:marRight w:val="0"/>
      <w:marTop w:val="0"/>
      <w:marBottom w:val="0"/>
      <w:divBdr>
        <w:top w:val="none" w:sz="0" w:space="0" w:color="auto"/>
        <w:left w:val="none" w:sz="0" w:space="0" w:color="auto"/>
        <w:bottom w:val="none" w:sz="0" w:space="0" w:color="auto"/>
        <w:right w:val="none" w:sz="0" w:space="0" w:color="auto"/>
      </w:divBdr>
    </w:div>
    <w:div w:id="1633053198">
      <w:bodyDiv w:val="1"/>
      <w:marLeft w:val="0"/>
      <w:marRight w:val="0"/>
      <w:marTop w:val="0"/>
      <w:marBottom w:val="0"/>
      <w:divBdr>
        <w:top w:val="none" w:sz="0" w:space="0" w:color="auto"/>
        <w:left w:val="none" w:sz="0" w:space="0" w:color="auto"/>
        <w:bottom w:val="none" w:sz="0" w:space="0" w:color="auto"/>
        <w:right w:val="none" w:sz="0" w:space="0" w:color="auto"/>
      </w:divBdr>
    </w:div>
    <w:div w:id="1841238611">
      <w:bodyDiv w:val="1"/>
      <w:marLeft w:val="0"/>
      <w:marRight w:val="0"/>
      <w:marTop w:val="0"/>
      <w:marBottom w:val="0"/>
      <w:divBdr>
        <w:top w:val="none" w:sz="0" w:space="0" w:color="auto"/>
        <w:left w:val="none" w:sz="0" w:space="0" w:color="auto"/>
        <w:bottom w:val="none" w:sz="0" w:space="0" w:color="auto"/>
        <w:right w:val="none" w:sz="0" w:space="0" w:color="auto"/>
      </w:divBdr>
    </w:div>
    <w:div w:id="2048484472">
      <w:bodyDiv w:val="1"/>
      <w:marLeft w:val="0"/>
      <w:marRight w:val="0"/>
      <w:marTop w:val="0"/>
      <w:marBottom w:val="0"/>
      <w:divBdr>
        <w:top w:val="none" w:sz="0" w:space="0" w:color="auto"/>
        <w:left w:val="none" w:sz="0" w:space="0" w:color="auto"/>
        <w:bottom w:val="none" w:sz="0" w:space="0" w:color="auto"/>
        <w:right w:val="none" w:sz="0" w:space="0" w:color="auto"/>
      </w:divBdr>
      <w:divsChild>
        <w:div w:id="792794047">
          <w:marLeft w:val="0"/>
          <w:marRight w:val="0"/>
          <w:marTop w:val="0"/>
          <w:marBottom w:val="0"/>
          <w:divBdr>
            <w:top w:val="none" w:sz="0" w:space="0" w:color="auto"/>
            <w:left w:val="none" w:sz="0" w:space="0" w:color="auto"/>
            <w:bottom w:val="none" w:sz="0" w:space="0" w:color="auto"/>
            <w:right w:val="none" w:sz="0" w:space="0" w:color="auto"/>
          </w:divBdr>
          <w:divsChild>
            <w:div w:id="1815681175">
              <w:marLeft w:val="0"/>
              <w:marRight w:val="0"/>
              <w:marTop w:val="0"/>
              <w:marBottom w:val="0"/>
              <w:divBdr>
                <w:top w:val="none" w:sz="0" w:space="0" w:color="auto"/>
                <w:left w:val="none" w:sz="0" w:space="0" w:color="auto"/>
                <w:bottom w:val="none" w:sz="0" w:space="0" w:color="auto"/>
                <w:right w:val="none" w:sz="0" w:space="0" w:color="auto"/>
              </w:divBdr>
            </w:div>
            <w:div w:id="314455017">
              <w:marLeft w:val="0"/>
              <w:marRight w:val="0"/>
              <w:marTop w:val="0"/>
              <w:marBottom w:val="0"/>
              <w:divBdr>
                <w:top w:val="none" w:sz="0" w:space="0" w:color="auto"/>
                <w:left w:val="none" w:sz="0" w:space="0" w:color="auto"/>
                <w:bottom w:val="none" w:sz="0" w:space="0" w:color="auto"/>
                <w:right w:val="none" w:sz="0" w:space="0" w:color="auto"/>
              </w:divBdr>
            </w:div>
            <w:div w:id="1976451989">
              <w:marLeft w:val="0"/>
              <w:marRight w:val="0"/>
              <w:marTop w:val="0"/>
              <w:marBottom w:val="0"/>
              <w:divBdr>
                <w:top w:val="none" w:sz="0" w:space="0" w:color="auto"/>
                <w:left w:val="none" w:sz="0" w:space="0" w:color="auto"/>
                <w:bottom w:val="none" w:sz="0" w:space="0" w:color="auto"/>
                <w:right w:val="none" w:sz="0" w:space="0" w:color="auto"/>
              </w:divBdr>
            </w:div>
            <w:div w:id="1855804440">
              <w:marLeft w:val="0"/>
              <w:marRight w:val="0"/>
              <w:marTop w:val="0"/>
              <w:marBottom w:val="0"/>
              <w:divBdr>
                <w:top w:val="none" w:sz="0" w:space="0" w:color="auto"/>
                <w:left w:val="none" w:sz="0" w:space="0" w:color="auto"/>
                <w:bottom w:val="none" w:sz="0" w:space="0" w:color="auto"/>
                <w:right w:val="none" w:sz="0" w:space="0" w:color="auto"/>
              </w:divBdr>
            </w:div>
            <w:div w:id="742142706">
              <w:marLeft w:val="0"/>
              <w:marRight w:val="0"/>
              <w:marTop w:val="0"/>
              <w:marBottom w:val="0"/>
              <w:divBdr>
                <w:top w:val="none" w:sz="0" w:space="0" w:color="auto"/>
                <w:left w:val="none" w:sz="0" w:space="0" w:color="auto"/>
                <w:bottom w:val="none" w:sz="0" w:space="0" w:color="auto"/>
                <w:right w:val="none" w:sz="0" w:space="0" w:color="auto"/>
              </w:divBdr>
            </w:div>
            <w:div w:id="825975853">
              <w:marLeft w:val="0"/>
              <w:marRight w:val="0"/>
              <w:marTop w:val="0"/>
              <w:marBottom w:val="0"/>
              <w:divBdr>
                <w:top w:val="none" w:sz="0" w:space="0" w:color="auto"/>
                <w:left w:val="none" w:sz="0" w:space="0" w:color="auto"/>
                <w:bottom w:val="none" w:sz="0" w:space="0" w:color="auto"/>
                <w:right w:val="none" w:sz="0" w:space="0" w:color="auto"/>
              </w:divBdr>
            </w:div>
            <w:div w:id="1555847990">
              <w:marLeft w:val="0"/>
              <w:marRight w:val="0"/>
              <w:marTop w:val="0"/>
              <w:marBottom w:val="0"/>
              <w:divBdr>
                <w:top w:val="none" w:sz="0" w:space="0" w:color="auto"/>
                <w:left w:val="none" w:sz="0" w:space="0" w:color="auto"/>
                <w:bottom w:val="none" w:sz="0" w:space="0" w:color="auto"/>
                <w:right w:val="none" w:sz="0" w:space="0" w:color="auto"/>
              </w:divBdr>
            </w:div>
            <w:div w:id="818306286">
              <w:marLeft w:val="0"/>
              <w:marRight w:val="0"/>
              <w:marTop w:val="0"/>
              <w:marBottom w:val="0"/>
              <w:divBdr>
                <w:top w:val="none" w:sz="0" w:space="0" w:color="auto"/>
                <w:left w:val="none" w:sz="0" w:space="0" w:color="auto"/>
                <w:bottom w:val="none" w:sz="0" w:space="0" w:color="auto"/>
                <w:right w:val="none" w:sz="0" w:space="0" w:color="auto"/>
              </w:divBdr>
            </w:div>
          </w:divsChild>
        </w:div>
        <w:div w:id="73626456">
          <w:marLeft w:val="0"/>
          <w:marRight w:val="0"/>
          <w:marTop w:val="0"/>
          <w:marBottom w:val="0"/>
          <w:divBdr>
            <w:top w:val="none" w:sz="0" w:space="0" w:color="auto"/>
            <w:left w:val="none" w:sz="0" w:space="0" w:color="auto"/>
            <w:bottom w:val="none" w:sz="0" w:space="0" w:color="auto"/>
            <w:right w:val="none" w:sz="0" w:space="0" w:color="auto"/>
          </w:divBdr>
          <w:divsChild>
            <w:div w:id="1658917333">
              <w:marLeft w:val="0"/>
              <w:marRight w:val="0"/>
              <w:marTop w:val="0"/>
              <w:marBottom w:val="0"/>
              <w:divBdr>
                <w:top w:val="none" w:sz="0" w:space="0" w:color="auto"/>
                <w:left w:val="none" w:sz="0" w:space="0" w:color="auto"/>
                <w:bottom w:val="none" w:sz="0" w:space="0" w:color="auto"/>
                <w:right w:val="none" w:sz="0" w:space="0" w:color="auto"/>
              </w:divBdr>
            </w:div>
            <w:div w:id="148331713">
              <w:marLeft w:val="0"/>
              <w:marRight w:val="0"/>
              <w:marTop w:val="0"/>
              <w:marBottom w:val="0"/>
              <w:divBdr>
                <w:top w:val="none" w:sz="0" w:space="0" w:color="auto"/>
                <w:left w:val="none" w:sz="0" w:space="0" w:color="auto"/>
                <w:bottom w:val="none" w:sz="0" w:space="0" w:color="auto"/>
                <w:right w:val="none" w:sz="0" w:space="0" w:color="auto"/>
              </w:divBdr>
            </w:div>
            <w:div w:id="982538172">
              <w:marLeft w:val="0"/>
              <w:marRight w:val="0"/>
              <w:marTop w:val="0"/>
              <w:marBottom w:val="0"/>
              <w:divBdr>
                <w:top w:val="none" w:sz="0" w:space="0" w:color="auto"/>
                <w:left w:val="none" w:sz="0" w:space="0" w:color="auto"/>
                <w:bottom w:val="none" w:sz="0" w:space="0" w:color="auto"/>
                <w:right w:val="none" w:sz="0" w:space="0" w:color="auto"/>
              </w:divBdr>
            </w:div>
            <w:div w:id="848788057">
              <w:marLeft w:val="0"/>
              <w:marRight w:val="0"/>
              <w:marTop w:val="0"/>
              <w:marBottom w:val="0"/>
              <w:divBdr>
                <w:top w:val="none" w:sz="0" w:space="0" w:color="auto"/>
                <w:left w:val="none" w:sz="0" w:space="0" w:color="auto"/>
                <w:bottom w:val="none" w:sz="0" w:space="0" w:color="auto"/>
                <w:right w:val="none" w:sz="0" w:space="0" w:color="auto"/>
              </w:divBdr>
            </w:div>
            <w:div w:id="1974557836">
              <w:marLeft w:val="0"/>
              <w:marRight w:val="0"/>
              <w:marTop w:val="0"/>
              <w:marBottom w:val="0"/>
              <w:divBdr>
                <w:top w:val="none" w:sz="0" w:space="0" w:color="auto"/>
                <w:left w:val="none" w:sz="0" w:space="0" w:color="auto"/>
                <w:bottom w:val="none" w:sz="0" w:space="0" w:color="auto"/>
                <w:right w:val="none" w:sz="0" w:space="0" w:color="auto"/>
              </w:divBdr>
            </w:div>
          </w:divsChild>
        </w:div>
        <w:div w:id="936057526">
          <w:marLeft w:val="0"/>
          <w:marRight w:val="0"/>
          <w:marTop w:val="0"/>
          <w:marBottom w:val="0"/>
          <w:divBdr>
            <w:top w:val="none" w:sz="0" w:space="0" w:color="auto"/>
            <w:left w:val="none" w:sz="0" w:space="0" w:color="auto"/>
            <w:bottom w:val="none" w:sz="0" w:space="0" w:color="auto"/>
            <w:right w:val="none" w:sz="0" w:space="0" w:color="auto"/>
          </w:divBdr>
          <w:divsChild>
            <w:div w:id="2129472156">
              <w:marLeft w:val="0"/>
              <w:marRight w:val="0"/>
              <w:marTop w:val="0"/>
              <w:marBottom w:val="0"/>
              <w:divBdr>
                <w:top w:val="none" w:sz="0" w:space="0" w:color="auto"/>
                <w:left w:val="none" w:sz="0" w:space="0" w:color="auto"/>
                <w:bottom w:val="none" w:sz="0" w:space="0" w:color="auto"/>
                <w:right w:val="none" w:sz="0" w:space="0" w:color="auto"/>
              </w:divBdr>
            </w:div>
            <w:div w:id="1986931547">
              <w:marLeft w:val="0"/>
              <w:marRight w:val="0"/>
              <w:marTop w:val="0"/>
              <w:marBottom w:val="0"/>
              <w:divBdr>
                <w:top w:val="none" w:sz="0" w:space="0" w:color="auto"/>
                <w:left w:val="none" w:sz="0" w:space="0" w:color="auto"/>
                <w:bottom w:val="none" w:sz="0" w:space="0" w:color="auto"/>
                <w:right w:val="none" w:sz="0" w:space="0" w:color="auto"/>
              </w:divBdr>
            </w:div>
            <w:div w:id="225848074">
              <w:marLeft w:val="0"/>
              <w:marRight w:val="0"/>
              <w:marTop w:val="0"/>
              <w:marBottom w:val="0"/>
              <w:divBdr>
                <w:top w:val="none" w:sz="0" w:space="0" w:color="auto"/>
                <w:left w:val="none" w:sz="0" w:space="0" w:color="auto"/>
                <w:bottom w:val="none" w:sz="0" w:space="0" w:color="auto"/>
                <w:right w:val="none" w:sz="0" w:space="0" w:color="auto"/>
              </w:divBdr>
            </w:div>
            <w:div w:id="1765150319">
              <w:marLeft w:val="0"/>
              <w:marRight w:val="0"/>
              <w:marTop w:val="0"/>
              <w:marBottom w:val="0"/>
              <w:divBdr>
                <w:top w:val="none" w:sz="0" w:space="0" w:color="auto"/>
                <w:left w:val="none" w:sz="0" w:space="0" w:color="auto"/>
                <w:bottom w:val="none" w:sz="0" w:space="0" w:color="auto"/>
                <w:right w:val="none" w:sz="0" w:space="0" w:color="auto"/>
              </w:divBdr>
            </w:div>
          </w:divsChild>
        </w:div>
        <w:div w:id="2026514763">
          <w:marLeft w:val="0"/>
          <w:marRight w:val="0"/>
          <w:marTop w:val="0"/>
          <w:marBottom w:val="0"/>
          <w:divBdr>
            <w:top w:val="none" w:sz="0" w:space="0" w:color="auto"/>
            <w:left w:val="none" w:sz="0" w:space="0" w:color="auto"/>
            <w:bottom w:val="none" w:sz="0" w:space="0" w:color="auto"/>
            <w:right w:val="none" w:sz="0" w:space="0" w:color="auto"/>
          </w:divBdr>
          <w:divsChild>
            <w:div w:id="469981892">
              <w:marLeft w:val="0"/>
              <w:marRight w:val="0"/>
              <w:marTop w:val="0"/>
              <w:marBottom w:val="0"/>
              <w:divBdr>
                <w:top w:val="none" w:sz="0" w:space="0" w:color="auto"/>
                <w:left w:val="none" w:sz="0" w:space="0" w:color="auto"/>
                <w:bottom w:val="none" w:sz="0" w:space="0" w:color="auto"/>
                <w:right w:val="none" w:sz="0" w:space="0" w:color="auto"/>
              </w:divBdr>
            </w:div>
            <w:div w:id="1608613034">
              <w:marLeft w:val="0"/>
              <w:marRight w:val="0"/>
              <w:marTop w:val="0"/>
              <w:marBottom w:val="0"/>
              <w:divBdr>
                <w:top w:val="none" w:sz="0" w:space="0" w:color="auto"/>
                <w:left w:val="none" w:sz="0" w:space="0" w:color="auto"/>
                <w:bottom w:val="none" w:sz="0" w:space="0" w:color="auto"/>
                <w:right w:val="none" w:sz="0" w:space="0" w:color="auto"/>
              </w:divBdr>
            </w:div>
            <w:div w:id="2126001742">
              <w:marLeft w:val="0"/>
              <w:marRight w:val="0"/>
              <w:marTop w:val="0"/>
              <w:marBottom w:val="0"/>
              <w:divBdr>
                <w:top w:val="none" w:sz="0" w:space="0" w:color="auto"/>
                <w:left w:val="none" w:sz="0" w:space="0" w:color="auto"/>
                <w:bottom w:val="none" w:sz="0" w:space="0" w:color="auto"/>
                <w:right w:val="none" w:sz="0" w:space="0" w:color="auto"/>
              </w:divBdr>
            </w:div>
          </w:divsChild>
        </w:div>
        <w:div w:id="1097291008">
          <w:marLeft w:val="0"/>
          <w:marRight w:val="0"/>
          <w:marTop w:val="0"/>
          <w:marBottom w:val="0"/>
          <w:divBdr>
            <w:top w:val="none" w:sz="0" w:space="0" w:color="auto"/>
            <w:left w:val="none" w:sz="0" w:space="0" w:color="auto"/>
            <w:bottom w:val="none" w:sz="0" w:space="0" w:color="auto"/>
            <w:right w:val="none" w:sz="0" w:space="0" w:color="auto"/>
          </w:divBdr>
          <w:divsChild>
            <w:div w:id="805004870">
              <w:marLeft w:val="0"/>
              <w:marRight w:val="0"/>
              <w:marTop w:val="0"/>
              <w:marBottom w:val="0"/>
              <w:divBdr>
                <w:top w:val="none" w:sz="0" w:space="0" w:color="auto"/>
                <w:left w:val="none" w:sz="0" w:space="0" w:color="auto"/>
                <w:bottom w:val="none" w:sz="0" w:space="0" w:color="auto"/>
                <w:right w:val="none" w:sz="0" w:space="0" w:color="auto"/>
              </w:divBdr>
            </w:div>
          </w:divsChild>
        </w:div>
        <w:div w:id="171802574">
          <w:marLeft w:val="0"/>
          <w:marRight w:val="0"/>
          <w:marTop w:val="0"/>
          <w:marBottom w:val="0"/>
          <w:divBdr>
            <w:top w:val="none" w:sz="0" w:space="0" w:color="auto"/>
            <w:left w:val="none" w:sz="0" w:space="0" w:color="auto"/>
            <w:bottom w:val="none" w:sz="0" w:space="0" w:color="auto"/>
            <w:right w:val="none" w:sz="0" w:space="0" w:color="auto"/>
          </w:divBdr>
          <w:divsChild>
            <w:div w:id="1454596644">
              <w:marLeft w:val="0"/>
              <w:marRight w:val="0"/>
              <w:marTop w:val="0"/>
              <w:marBottom w:val="0"/>
              <w:divBdr>
                <w:top w:val="none" w:sz="0" w:space="0" w:color="auto"/>
                <w:left w:val="none" w:sz="0" w:space="0" w:color="auto"/>
                <w:bottom w:val="none" w:sz="0" w:space="0" w:color="auto"/>
                <w:right w:val="none" w:sz="0" w:space="0" w:color="auto"/>
              </w:divBdr>
            </w:div>
            <w:div w:id="662513655">
              <w:marLeft w:val="0"/>
              <w:marRight w:val="0"/>
              <w:marTop w:val="0"/>
              <w:marBottom w:val="0"/>
              <w:divBdr>
                <w:top w:val="none" w:sz="0" w:space="0" w:color="auto"/>
                <w:left w:val="none" w:sz="0" w:space="0" w:color="auto"/>
                <w:bottom w:val="none" w:sz="0" w:space="0" w:color="auto"/>
                <w:right w:val="none" w:sz="0" w:space="0" w:color="auto"/>
              </w:divBdr>
            </w:div>
            <w:div w:id="1538883457">
              <w:marLeft w:val="0"/>
              <w:marRight w:val="0"/>
              <w:marTop w:val="0"/>
              <w:marBottom w:val="0"/>
              <w:divBdr>
                <w:top w:val="none" w:sz="0" w:space="0" w:color="auto"/>
                <w:left w:val="none" w:sz="0" w:space="0" w:color="auto"/>
                <w:bottom w:val="none" w:sz="0" w:space="0" w:color="auto"/>
                <w:right w:val="none" w:sz="0" w:space="0" w:color="auto"/>
              </w:divBdr>
            </w:div>
            <w:div w:id="1363017765">
              <w:marLeft w:val="0"/>
              <w:marRight w:val="0"/>
              <w:marTop w:val="0"/>
              <w:marBottom w:val="0"/>
              <w:divBdr>
                <w:top w:val="none" w:sz="0" w:space="0" w:color="auto"/>
                <w:left w:val="none" w:sz="0" w:space="0" w:color="auto"/>
                <w:bottom w:val="none" w:sz="0" w:space="0" w:color="auto"/>
                <w:right w:val="none" w:sz="0" w:space="0" w:color="auto"/>
              </w:divBdr>
            </w:div>
          </w:divsChild>
        </w:div>
        <w:div w:id="442460798">
          <w:marLeft w:val="0"/>
          <w:marRight w:val="0"/>
          <w:marTop w:val="0"/>
          <w:marBottom w:val="0"/>
          <w:divBdr>
            <w:top w:val="none" w:sz="0" w:space="0" w:color="auto"/>
            <w:left w:val="none" w:sz="0" w:space="0" w:color="auto"/>
            <w:bottom w:val="none" w:sz="0" w:space="0" w:color="auto"/>
            <w:right w:val="none" w:sz="0" w:space="0" w:color="auto"/>
          </w:divBdr>
          <w:divsChild>
            <w:div w:id="473839233">
              <w:marLeft w:val="0"/>
              <w:marRight w:val="0"/>
              <w:marTop w:val="0"/>
              <w:marBottom w:val="0"/>
              <w:divBdr>
                <w:top w:val="none" w:sz="0" w:space="0" w:color="auto"/>
                <w:left w:val="none" w:sz="0" w:space="0" w:color="auto"/>
                <w:bottom w:val="none" w:sz="0" w:space="0" w:color="auto"/>
                <w:right w:val="none" w:sz="0" w:space="0" w:color="auto"/>
              </w:divBdr>
            </w:div>
            <w:div w:id="1760329067">
              <w:marLeft w:val="0"/>
              <w:marRight w:val="0"/>
              <w:marTop w:val="0"/>
              <w:marBottom w:val="0"/>
              <w:divBdr>
                <w:top w:val="none" w:sz="0" w:space="0" w:color="auto"/>
                <w:left w:val="none" w:sz="0" w:space="0" w:color="auto"/>
                <w:bottom w:val="none" w:sz="0" w:space="0" w:color="auto"/>
                <w:right w:val="none" w:sz="0" w:space="0" w:color="auto"/>
              </w:divBdr>
            </w:div>
          </w:divsChild>
        </w:div>
        <w:div w:id="1677029644">
          <w:marLeft w:val="0"/>
          <w:marRight w:val="0"/>
          <w:marTop w:val="0"/>
          <w:marBottom w:val="0"/>
          <w:divBdr>
            <w:top w:val="none" w:sz="0" w:space="0" w:color="auto"/>
            <w:left w:val="none" w:sz="0" w:space="0" w:color="auto"/>
            <w:bottom w:val="none" w:sz="0" w:space="0" w:color="auto"/>
            <w:right w:val="none" w:sz="0" w:space="0" w:color="auto"/>
          </w:divBdr>
          <w:divsChild>
            <w:div w:id="1939753262">
              <w:marLeft w:val="0"/>
              <w:marRight w:val="0"/>
              <w:marTop w:val="0"/>
              <w:marBottom w:val="0"/>
              <w:divBdr>
                <w:top w:val="none" w:sz="0" w:space="0" w:color="auto"/>
                <w:left w:val="none" w:sz="0" w:space="0" w:color="auto"/>
                <w:bottom w:val="none" w:sz="0" w:space="0" w:color="auto"/>
                <w:right w:val="none" w:sz="0" w:space="0" w:color="auto"/>
              </w:divBdr>
            </w:div>
            <w:div w:id="1926379133">
              <w:marLeft w:val="0"/>
              <w:marRight w:val="0"/>
              <w:marTop w:val="0"/>
              <w:marBottom w:val="0"/>
              <w:divBdr>
                <w:top w:val="none" w:sz="0" w:space="0" w:color="auto"/>
                <w:left w:val="none" w:sz="0" w:space="0" w:color="auto"/>
                <w:bottom w:val="none" w:sz="0" w:space="0" w:color="auto"/>
                <w:right w:val="none" w:sz="0" w:space="0" w:color="auto"/>
              </w:divBdr>
            </w:div>
            <w:div w:id="1789086319">
              <w:marLeft w:val="0"/>
              <w:marRight w:val="0"/>
              <w:marTop w:val="0"/>
              <w:marBottom w:val="0"/>
              <w:divBdr>
                <w:top w:val="none" w:sz="0" w:space="0" w:color="auto"/>
                <w:left w:val="none" w:sz="0" w:space="0" w:color="auto"/>
                <w:bottom w:val="none" w:sz="0" w:space="0" w:color="auto"/>
                <w:right w:val="none" w:sz="0" w:space="0" w:color="auto"/>
              </w:divBdr>
            </w:div>
            <w:div w:id="1050229193">
              <w:marLeft w:val="0"/>
              <w:marRight w:val="0"/>
              <w:marTop w:val="0"/>
              <w:marBottom w:val="0"/>
              <w:divBdr>
                <w:top w:val="none" w:sz="0" w:space="0" w:color="auto"/>
                <w:left w:val="none" w:sz="0" w:space="0" w:color="auto"/>
                <w:bottom w:val="none" w:sz="0" w:space="0" w:color="auto"/>
                <w:right w:val="none" w:sz="0" w:space="0" w:color="auto"/>
              </w:divBdr>
            </w:div>
          </w:divsChild>
        </w:div>
        <w:div w:id="1896892674">
          <w:marLeft w:val="0"/>
          <w:marRight w:val="0"/>
          <w:marTop w:val="0"/>
          <w:marBottom w:val="0"/>
          <w:divBdr>
            <w:top w:val="none" w:sz="0" w:space="0" w:color="auto"/>
            <w:left w:val="none" w:sz="0" w:space="0" w:color="auto"/>
            <w:bottom w:val="none" w:sz="0" w:space="0" w:color="auto"/>
            <w:right w:val="none" w:sz="0" w:space="0" w:color="auto"/>
          </w:divBdr>
          <w:divsChild>
            <w:div w:id="982546515">
              <w:marLeft w:val="0"/>
              <w:marRight w:val="0"/>
              <w:marTop w:val="0"/>
              <w:marBottom w:val="0"/>
              <w:divBdr>
                <w:top w:val="none" w:sz="0" w:space="0" w:color="auto"/>
                <w:left w:val="none" w:sz="0" w:space="0" w:color="auto"/>
                <w:bottom w:val="none" w:sz="0" w:space="0" w:color="auto"/>
                <w:right w:val="none" w:sz="0" w:space="0" w:color="auto"/>
              </w:divBdr>
            </w:div>
            <w:div w:id="9132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kubernetes/autoscaler/blob/master/cluster-autoscaler/FAQ.md" TargetMode="External" Id="rId8" /><Relationship Type="http://schemas.openxmlformats.org/officeDocument/2006/relationships/hyperlink" Target="https://docs.microsoft.com/en-us/azure/azure-monitor/insights/container-insights-overview" TargetMode="External" Id="rId13" /><Relationship Type="http://schemas.openxmlformats.org/officeDocument/2006/relationships/hyperlink" Target="https://docs.microsoft.com/en-us/azure/aks/cluster-autoscaler"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github.com/kubernetes/autoscaler/blob/master/cluster-autoscaler/proposals/scalability_tests.md" TargetMode="External" Id="rId7" /><Relationship Type="http://schemas.openxmlformats.org/officeDocument/2006/relationships/hyperlink" Target="https://docs.microsoft.com/en-us/azure/aks/concepts-network" TargetMode="External" Id="rId12" /><Relationship Type="http://schemas.openxmlformats.org/officeDocument/2006/relationships/hyperlink" Target="https://grafana.com/grafana/" TargetMode="External" Id="rId17" /><Relationship Type="http://schemas.openxmlformats.org/officeDocument/2006/relationships/styles" Target="styles.xml" Id="rId2" /><Relationship Type="http://schemas.openxmlformats.org/officeDocument/2006/relationships/hyperlink" Target="https://prometheus.io/docs/introduction/overview/"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hyperlink" Target="https://kubernetes.io/docs/tasks/run-application/horizontal-pod-autoscale/" TargetMode="External" Id="rId6" /><Relationship Type="http://schemas.openxmlformats.org/officeDocument/2006/relationships/hyperlink" Target="https://docs.microsoft.com/en-us/azure/aks/scale-cluster" TargetMode="External" Id="rId11" /><Relationship Type="http://schemas.openxmlformats.org/officeDocument/2006/relationships/customXml" Target="../customXml/item3.xml" Id="rId24" /><Relationship Type="http://schemas.openxmlformats.org/officeDocument/2006/relationships/hyperlink" Target="https://kubernetes.io/docs/tasks/run-application/horizontal-pod-autoscale" TargetMode="External" Id="rId5" /><Relationship Type="http://schemas.openxmlformats.org/officeDocument/2006/relationships/hyperlink" Target="https://grafana.com/oss/loki/" TargetMode="External" Id="rId15" /><Relationship Type="http://schemas.openxmlformats.org/officeDocument/2006/relationships/customXml" Target="../customXml/item2.xml" Id="rId23" /><Relationship Type="http://schemas.openxmlformats.org/officeDocument/2006/relationships/hyperlink" Target="https://docs.microsoft.com/en-us/azure/aks/cluster-autoscaler" TargetMode="External" Id="rId10" /><Relationship Type="http://schemas.openxmlformats.org/officeDocument/2006/relationships/hyperlink" Target="https://kubernetes.io/docs/tasks/debug-application-cluster/debug-cluster/" TargetMode="External" Id="rId19" /><Relationship Type="http://schemas.openxmlformats.org/officeDocument/2006/relationships/webSettings" Target="webSettings.xml" Id="rId4" /><Relationship Type="http://schemas.openxmlformats.org/officeDocument/2006/relationships/hyperlink" Target="https://kubernetes.io/docs/concepts/workloads/pods/disruptions/" TargetMode="External" Id="rId9" /><Relationship Type="http://schemas.openxmlformats.org/officeDocument/2006/relationships/hyperlink" Target="https://docs.microsoft.com/en-us/azure/azure-monitor/platform/action-groups" TargetMode="External" Id="rId14" /><Relationship Type="http://schemas.openxmlformats.org/officeDocument/2006/relationships/customXml" Target="../customXml/item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13C6C0-01A8-44DB-A120-1BB56BF875C8}"/>
</file>

<file path=customXml/itemProps2.xml><?xml version="1.0" encoding="utf-8"?>
<ds:datastoreItem xmlns:ds="http://schemas.openxmlformats.org/officeDocument/2006/customXml" ds:itemID="{9039B19F-8780-492E-B541-DD60EE46305F}"/>
</file>

<file path=customXml/itemProps3.xml><?xml version="1.0" encoding="utf-8"?>
<ds:datastoreItem xmlns:ds="http://schemas.openxmlformats.org/officeDocument/2006/customXml" ds:itemID="{A021D178-14FD-4E2A-8BB3-9CABF4E8B1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Vangala</dc:creator>
  <cp:keywords/>
  <dc:description/>
  <cp:lastModifiedBy>Niranjan Vangala</cp:lastModifiedBy>
  <cp:revision>8</cp:revision>
  <dcterms:created xsi:type="dcterms:W3CDTF">2020-05-19T05:14:00Z</dcterms:created>
  <dcterms:modified xsi:type="dcterms:W3CDTF">2020-05-22T12:42:53Z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