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372A59" w14:textId="77777777" w:rsidR="00812178" w:rsidRDefault="00812178" w:rsidP="00812178">
      <w:pPr>
        <w:rPr>
          <w:lang w:val="en-US"/>
        </w:rPr>
      </w:pPr>
    </w:p>
    <w:p w14:paraId="3660826E" w14:textId="77777777" w:rsidR="00812178" w:rsidRDefault="00812178" w:rsidP="00812178">
      <w:pPr>
        <w:rPr>
          <w:lang w:val="en-US"/>
        </w:rPr>
      </w:pPr>
      <w:r>
        <w:rPr>
          <w:lang w:val="en-US"/>
        </w:rPr>
        <w:t xml:space="preserve">The private preview is now available in all regions where Azure Site Recovery is currently available (except government clouds). Please refer to </w:t>
      </w:r>
      <w:hyperlink r:id="rId5" w:history="1">
        <w:r>
          <w:rPr>
            <w:rStyle w:val="Hyperlink"/>
            <w:lang w:val="en-US"/>
          </w:rPr>
          <w:t>Azure product availability by region</w:t>
        </w:r>
      </w:hyperlink>
      <w:r>
        <w:rPr>
          <w:lang w:val="en-US"/>
        </w:rPr>
        <w:t xml:space="preserve"> for more details about region availability. </w:t>
      </w:r>
    </w:p>
    <w:p w14:paraId="2F789798" w14:textId="77777777" w:rsidR="00812178" w:rsidRDefault="00812178" w:rsidP="00812178">
      <w:pPr>
        <w:rPr>
          <w:lang w:val="en-US"/>
        </w:rPr>
      </w:pPr>
    </w:p>
    <w:p w14:paraId="5B89AD9E" w14:textId="77777777" w:rsidR="002F14A0" w:rsidRPr="002F14A0" w:rsidRDefault="002F14A0" w:rsidP="002F14A0">
      <w:pPr>
        <w:spacing w:after="515" w:line="259" w:lineRule="auto"/>
        <w:jc w:val="right"/>
        <w:rPr>
          <w:lang w:val="en-US"/>
        </w:rPr>
      </w:pPr>
      <w:r w:rsidRPr="002F14A0">
        <w:rPr>
          <w:rFonts w:ascii="Segoe UI" w:eastAsia="Segoe UI" w:hAnsi="Segoe UI" w:cs="Segoe UI"/>
          <w:sz w:val="40"/>
          <w:lang w:val="en-US"/>
        </w:rPr>
        <w:t xml:space="preserve">    </w:t>
      </w:r>
    </w:p>
    <w:p w14:paraId="4BD663C2" w14:textId="77777777" w:rsidR="002F14A0" w:rsidRPr="002F14A0" w:rsidRDefault="002F14A0" w:rsidP="002F14A0">
      <w:pPr>
        <w:spacing w:after="515" w:line="259" w:lineRule="auto"/>
        <w:jc w:val="right"/>
        <w:rPr>
          <w:lang w:val="en-US"/>
        </w:rPr>
      </w:pPr>
      <w:r w:rsidRPr="002F14A0">
        <w:rPr>
          <w:rFonts w:ascii="Segoe UI" w:eastAsia="Segoe UI" w:hAnsi="Segoe UI" w:cs="Segoe UI"/>
          <w:sz w:val="40"/>
          <w:lang w:val="en-US"/>
        </w:rPr>
        <w:t xml:space="preserve"> </w:t>
      </w:r>
    </w:p>
    <w:p w14:paraId="7ABDEFC0" w14:textId="77777777" w:rsidR="002F14A0" w:rsidRPr="002F14A0" w:rsidRDefault="002F14A0" w:rsidP="002F14A0">
      <w:pPr>
        <w:spacing w:after="515" w:line="259" w:lineRule="auto"/>
        <w:jc w:val="right"/>
        <w:rPr>
          <w:lang w:val="en-US"/>
        </w:rPr>
      </w:pPr>
      <w:r w:rsidRPr="002F14A0">
        <w:rPr>
          <w:rFonts w:ascii="Segoe UI" w:eastAsia="Segoe UI" w:hAnsi="Segoe UI" w:cs="Segoe UI"/>
          <w:sz w:val="40"/>
          <w:lang w:val="en-US"/>
        </w:rPr>
        <w:t xml:space="preserve"> </w:t>
      </w:r>
    </w:p>
    <w:p w14:paraId="63A396A1" w14:textId="77777777" w:rsidR="002F14A0" w:rsidRPr="002F14A0" w:rsidRDefault="002F14A0" w:rsidP="002F14A0">
      <w:pPr>
        <w:spacing w:after="513" w:line="259" w:lineRule="auto"/>
        <w:jc w:val="right"/>
        <w:rPr>
          <w:lang w:val="en-US"/>
        </w:rPr>
      </w:pPr>
      <w:r w:rsidRPr="002F14A0">
        <w:rPr>
          <w:rFonts w:ascii="Segoe UI" w:eastAsia="Segoe UI" w:hAnsi="Segoe UI" w:cs="Segoe UI"/>
          <w:sz w:val="40"/>
          <w:lang w:val="en-US"/>
        </w:rPr>
        <w:t xml:space="preserve"> </w:t>
      </w:r>
    </w:p>
    <w:p w14:paraId="15D67E53" w14:textId="77777777" w:rsidR="002F14A0" w:rsidRPr="002F14A0" w:rsidRDefault="002F14A0" w:rsidP="002F14A0">
      <w:pPr>
        <w:spacing w:after="290" w:line="259" w:lineRule="auto"/>
        <w:ind w:right="158"/>
        <w:jc w:val="right"/>
        <w:rPr>
          <w:rFonts w:ascii="Segoe UI" w:eastAsia="Segoe UI" w:hAnsi="Segoe UI" w:cs="Segoe UI"/>
          <w:sz w:val="40"/>
          <w:lang w:val="en-US"/>
        </w:rPr>
      </w:pPr>
      <w:r w:rsidRPr="002F14A0">
        <w:rPr>
          <w:rFonts w:ascii="Segoe UI" w:eastAsia="Segoe UI" w:hAnsi="Segoe UI" w:cs="Segoe UI"/>
          <w:sz w:val="40"/>
          <w:lang w:val="en-US"/>
        </w:rPr>
        <w:t>Replicate Azure virtual machines to Azure using Azure Site Recovery (ASR) with the Azure portal</w:t>
      </w:r>
    </w:p>
    <w:p w14:paraId="60B8F5D7" w14:textId="77777777" w:rsidR="002F14A0" w:rsidRPr="002F14A0" w:rsidRDefault="002F14A0" w:rsidP="002F14A0">
      <w:pPr>
        <w:spacing w:after="290" w:line="259" w:lineRule="auto"/>
        <w:ind w:right="158"/>
        <w:jc w:val="right"/>
        <w:rPr>
          <w:lang w:val="en-US"/>
        </w:rPr>
      </w:pPr>
    </w:p>
    <w:p w14:paraId="32BC2215" w14:textId="77777777" w:rsidR="002F14A0" w:rsidRPr="002F14A0" w:rsidRDefault="002F14A0" w:rsidP="002F14A0">
      <w:pPr>
        <w:spacing w:after="354" w:line="259" w:lineRule="auto"/>
        <w:ind w:right="109"/>
        <w:jc w:val="right"/>
        <w:rPr>
          <w:lang w:val="en-US"/>
        </w:rPr>
      </w:pPr>
      <w:r w:rsidRPr="002F14A0">
        <w:rPr>
          <w:rFonts w:ascii="Arial Rounded MT" w:eastAsia="Arial Rounded MT" w:hAnsi="Arial Rounded MT" w:cs="Arial Rounded MT"/>
          <w:b/>
          <w:sz w:val="72"/>
          <w:lang w:val="en-US"/>
        </w:rPr>
        <w:t>Private Preview</w:t>
      </w:r>
      <w:r w:rsidRPr="002F14A0">
        <w:rPr>
          <w:rFonts w:ascii="Arial Rounded MT" w:eastAsia="Arial Rounded MT" w:hAnsi="Arial Rounded MT" w:cs="Arial Rounded MT"/>
          <w:b/>
          <w:sz w:val="32"/>
          <w:lang w:val="en-US"/>
        </w:rPr>
        <w:t xml:space="preserve"> </w:t>
      </w:r>
    </w:p>
    <w:p w14:paraId="76744576" w14:textId="77777777" w:rsidR="002F14A0" w:rsidRPr="002F14A0" w:rsidRDefault="002F14A0" w:rsidP="002F14A0">
      <w:pPr>
        <w:spacing w:after="0" w:line="259" w:lineRule="auto"/>
        <w:ind w:right="121"/>
        <w:jc w:val="right"/>
        <w:rPr>
          <w:lang w:val="en-US"/>
        </w:rPr>
      </w:pPr>
      <w:r w:rsidRPr="002F14A0">
        <w:rPr>
          <w:color w:val="089BDD"/>
          <w:sz w:val="52"/>
          <w:lang w:val="en-US"/>
        </w:rPr>
        <w:t xml:space="preserve">SCENARIO GUIDE </w:t>
      </w:r>
    </w:p>
    <w:p w14:paraId="6599A4CB" w14:textId="77777777" w:rsidR="002F14A0" w:rsidRPr="002F14A0" w:rsidRDefault="002F14A0" w:rsidP="002F14A0">
      <w:pPr>
        <w:spacing w:after="479" w:line="259" w:lineRule="auto"/>
        <w:ind w:right="16"/>
        <w:jc w:val="right"/>
        <w:rPr>
          <w:lang w:val="en-US"/>
        </w:rPr>
      </w:pPr>
      <w:r w:rsidRPr="002F14A0">
        <w:rPr>
          <w:color w:val="767676"/>
          <w:sz w:val="21"/>
          <w:lang w:val="en-US"/>
        </w:rPr>
        <w:t xml:space="preserve">  </w:t>
      </w:r>
    </w:p>
    <w:p w14:paraId="5253F35C" w14:textId="77777777" w:rsidR="002F14A0" w:rsidRPr="002F14A0" w:rsidRDefault="002F14A0" w:rsidP="002F14A0">
      <w:pPr>
        <w:spacing w:after="489" w:line="259" w:lineRule="auto"/>
        <w:ind w:right="121"/>
        <w:jc w:val="right"/>
        <w:rPr>
          <w:lang w:val="en-US"/>
        </w:rPr>
      </w:pPr>
      <w:r w:rsidRPr="002F14A0">
        <w:rPr>
          <w:color w:val="767676"/>
          <w:sz w:val="21"/>
          <w:lang w:val="en-US"/>
        </w:rPr>
        <w:t xml:space="preserve">JANUARY 2017 </w:t>
      </w:r>
    </w:p>
    <w:p w14:paraId="79ABF4AC" w14:textId="77777777" w:rsidR="002F14A0" w:rsidRPr="002F14A0" w:rsidRDefault="002F14A0" w:rsidP="002F14A0">
      <w:pPr>
        <w:spacing w:after="222" w:line="259" w:lineRule="auto"/>
        <w:ind w:left="1"/>
        <w:rPr>
          <w:lang w:val="en-US"/>
        </w:rPr>
      </w:pPr>
      <w:r w:rsidRPr="002F14A0">
        <w:rPr>
          <w:lang w:val="en-US"/>
        </w:rPr>
        <w:t xml:space="preserve"> </w:t>
      </w:r>
    </w:p>
    <w:p w14:paraId="54D66C09" w14:textId="77777777" w:rsidR="002F14A0" w:rsidRPr="002F14A0" w:rsidRDefault="002F14A0" w:rsidP="002F14A0">
      <w:pPr>
        <w:spacing w:after="222" w:line="259" w:lineRule="auto"/>
        <w:ind w:left="1"/>
        <w:rPr>
          <w:lang w:val="en-US"/>
        </w:rPr>
      </w:pPr>
    </w:p>
    <w:p w14:paraId="40FB715B" w14:textId="77777777" w:rsidR="002F14A0" w:rsidRPr="002F14A0" w:rsidRDefault="002F14A0" w:rsidP="002F14A0">
      <w:pPr>
        <w:spacing w:after="222" w:line="259" w:lineRule="auto"/>
        <w:ind w:left="1"/>
        <w:rPr>
          <w:lang w:val="en-US"/>
        </w:rPr>
      </w:pPr>
    </w:p>
    <w:tbl>
      <w:tblPr>
        <w:tblStyle w:val="TableGrid1"/>
        <w:tblW w:w="9618" w:type="dxa"/>
        <w:tblInd w:w="1" w:type="dxa"/>
        <w:tblCellMar>
          <w:top w:w="165" w:type="dxa"/>
          <w:left w:w="115" w:type="dxa"/>
          <w:bottom w:w="219" w:type="dxa"/>
          <w:right w:w="80" w:type="dxa"/>
        </w:tblCellMar>
        <w:tblLook w:val="04A0" w:firstRow="1" w:lastRow="0" w:firstColumn="1" w:lastColumn="0" w:noHBand="0" w:noVBand="1"/>
      </w:tblPr>
      <w:tblGrid>
        <w:gridCol w:w="1305"/>
        <w:gridCol w:w="8313"/>
      </w:tblGrid>
      <w:tr w:rsidR="002F14A0" w:rsidRPr="002F14A0" w14:paraId="2FA785A1" w14:textId="77777777" w:rsidTr="001226D8">
        <w:trPr>
          <w:trHeight w:val="2437"/>
        </w:trPr>
        <w:tc>
          <w:tcPr>
            <w:tcW w:w="1268" w:type="dxa"/>
            <w:tcBorders>
              <w:top w:val="nil"/>
              <w:left w:val="nil"/>
              <w:bottom w:val="nil"/>
              <w:right w:val="nil"/>
            </w:tcBorders>
            <w:shd w:val="clear" w:color="auto" w:fill="C00000"/>
            <w:vAlign w:val="bottom"/>
          </w:tcPr>
          <w:p w14:paraId="093892F8" w14:textId="77777777" w:rsidR="002F14A0" w:rsidRDefault="002F14A0" w:rsidP="001226D8">
            <w:pPr>
              <w:spacing w:line="259" w:lineRule="auto"/>
              <w:ind w:left="229"/>
            </w:pPr>
            <w:r>
              <w:rPr>
                <w:rFonts w:ascii="Arial Rounded MT" w:eastAsia="Arial Rounded MT" w:hAnsi="Arial Rounded MT" w:cs="Arial Rounded MT"/>
                <w:b/>
                <w:color w:val="FFFFFF"/>
                <w:sz w:val="96"/>
              </w:rPr>
              <w:lastRenderedPageBreak/>
              <w:t>X</w:t>
            </w:r>
            <w:r>
              <w:rPr>
                <w:rFonts w:ascii="Arial Rounded MT" w:eastAsia="Arial Rounded MT" w:hAnsi="Arial Rounded MT" w:cs="Arial Rounded MT"/>
                <w:b/>
                <w:color w:val="FFFFFF"/>
              </w:rPr>
              <w:t xml:space="preserve"> </w:t>
            </w:r>
          </w:p>
        </w:tc>
        <w:tc>
          <w:tcPr>
            <w:tcW w:w="8078" w:type="dxa"/>
            <w:tcBorders>
              <w:top w:val="nil"/>
              <w:left w:val="nil"/>
              <w:bottom w:val="nil"/>
              <w:right w:val="nil"/>
            </w:tcBorders>
            <w:shd w:val="clear" w:color="auto" w:fill="F2F2F2"/>
            <w:vAlign w:val="center"/>
          </w:tcPr>
          <w:p w14:paraId="5A6ADE94" w14:textId="77777777" w:rsidR="002F14A0" w:rsidRDefault="002F14A0" w:rsidP="001226D8">
            <w:pPr>
              <w:spacing w:after="99" w:line="259" w:lineRule="auto"/>
            </w:pPr>
            <w:r>
              <w:rPr>
                <w:b/>
                <w:color w:val="272727"/>
              </w:rPr>
              <w:t xml:space="preserve">Do not use “Azure to Azure DR scenario” on any production servers or data during this private preview! </w:t>
            </w:r>
          </w:p>
          <w:p w14:paraId="50E9AD3B" w14:textId="77777777" w:rsidR="002F14A0" w:rsidRDefault="002F14A0" w:rsidP="001226D8">
            <w:pPr>
              <w:spacing w:line="259" w:lineRule="auto"/>
              <w:ind w:right="19"/>
            </w:pPr>
            <w:r>
              <w:t xml:space="preserve">As a service in private preview, ASR does not yet offer an SLA and there is a possibility of data corruption, data loss and service interruptions as we continue to develop this service, with your feedback. To maximize the value of the feedback you provide, please use a </w:t>
            </w:r>
            <w:r>
              <w:rPr>
                <w:u w:val="single" w:color="000000"/>
              </w:rPr>
              <w:t>copy</w:t>
            </w:r>
            <w:r>
              <w:t xml:space="preserve"> of production servers and attempt to simulate your actual use cases in a lab environment, but </w:t>
            </w:r>
            <w:r>
              <w:rPr>
                <w:color w:val="272727"/>
                <w:u w:val="single" w:color="272727"/>
              </w:rPr>
              <w:t>do not use ASR on any production servers or live production</w:t>
            </w:r>
            <w:r>
              <w:rPr>
                <w:color w:val="272727"/>
              </w:rPr>
              <w:t xml:space="preserve"> </w:t>
            </w:r>
            <w:r>
              <w:rPr>
                <w:color w:val="272727"/>
                <w:u w:val="single" w:color="272727"/>
              </w:rPr>
              <w:t>data during this private preview</w:t>
            </w:r>
            <w:r>
              <w:rPr>
                <w:color w:val="272727"/>
              </w:rPr>
              <w:t xml:space="preserve">. </w:t>
            </w:r>
          </w:p>
        </w:tc>
      </w:tr>
    </w:tbl>
    <w:p w14:paraId="48BE391F" w14:textId="77777777" w:rsidR="002F14A0" w:rsidRPr="002F14A0" w:rsidRDefault="002F14A0" w:rsidP="002F14A0">
      <w:pPr>
        <w:spacing w:after="222" w:line="259" w:lineRule="auto"/>
        <w:ind w:left="1"/>
        <w:rPr>
          <w:lang w:val="en-US"/>
        </w:rPr>
      </w:pPr>
    </w:p>
    <w:p w14:paraId="44A2269D" w14:textId="77777777" w:rsidR="002F14A0" w:rsidRPr="002F14A0" w:rsidRDefault="002F14A0" w:rsidP="002F14A0">
      <w:pPr>
        <w:tabs>
          <w:tab w:val="left" w:pos="720"/>
          <w:tab w:val="center" w:pos="4735"/>
        </w:tabs>
        <w:spacing w:after="0" w:line="259" w:lineRule="auto"/>
        <w:rPr>
          <w:lang w:val="en-US"/>
        </w:rPr>
      </w:pPr>
    </w:p>
    <w:p w14:paraId="1BB03266" w14:textId="77777777" w:rsidR="002F14A0" w:rsidRPr="002F14A0" w:rsidRDefault="002F14A0" w:rsidP="002F14A0">
      <w:pPr>
        <w:tabs>
          <w:tab w:val="left" w:pos="720"/>
          <w:tab w:val="center" w:pos="4735"/>
        </w:tabs>
        <w:spacing w:after="0" w:line="259" w:lineRule="auto"/>
        <w:rPr>
          <w:lang w:val="en-US"/>
        </w:rPr>
      </w:pPr>
      <w:r w:rsidRPr="002F14A0">
        <w:rPr>
          <w:lang w:val="en-US"/>
        </w:rPr>
        <w:t xml:space="preserve"> </w:t>
      </w:r>
      <w:r w:rsidRPr="002F14A0">
        <w:rPr>
          <w:lang w:val="en-US"/>
        </w:rPr>
        <w:tab/>
        <w:t xml:space="preserve"> </w:t>
      </w:r>
      <w:r w:rsidRPr="002F14A0">
        <w:rPr>
          <w:lang w:val="en-US"/>
        </w:rPr>
        <w:tab/>
      </w:r>
    </w:p>
    <w:sdt>
      <w:sdtPr>
        <w:id w:val="-535663603"/>
        <w:docPartObj>
          <w:docPartGallery w:val="Table of Contents"/>
        </w:docPartObj>
      </w:sdtPr>
      <w:sdtContent>
        <w:p w14:paraId="518A32F8" w14:textId="77777777" w:rsidR="002F14A0" w:rsidRDefault="002F14A0" w:rsidP="002F14A0">
          <w:pPr>
            <w:shd w:val="clear" w:color="auto" w:fill="089BDD"/>
            <w:spacing w:after="185" w:line="259" w:lineRule="auto"/>
            <w:ind w:left="1"/>
          </w:pPr>
          <w:r>
            <w:rPr>
              <w:color w:val="FFFFFF"/>
              <w:sz w:val="20"/>
            </w:rPr>
            <w:t xml:space="preserve">CONTENTS </w:t>
          </w:r>
        </w:p>
        <w:p w14:paraId="3DD22B9C" w14:textId="77777777" w:rsidR="002F14A0" w:rsidRDefault="002F14A0" w:rsidP="002F14A0">
          <w:pPr>
            <w:pStyle w:val="TOC1"/>
            <w:tabs>
              <w:tab w:val="right" w:leader="dot" w:pos="9460"/>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473406905" w:history="1">
            <w:r w:rsidRPr="00F55EA2">
              <w:rPr>
                <w:rStyle w:val="Hyperlink"/>
                <w:noProof/>
              </w:rPr>
              <w:t>INTRODUCTION</w:t>
            </w:r>
            <w:r>
              <w:rPr>
                <w:noProof/>
                <w:webHidden/>
              </w:rPr>
              <w:tab/>
            </w:r>
            <w:r>
              <w:rPr>
                <w:noProof/>
                <w:webHidden/>
              </w:rPr>
              <w:fldChar w:fldCharType="begin"/>
            </w:r>
            <w:r>
              <w:rPr>
                <w:noProof/>
                <w:webHidden/>
              </w:rPr>
              <w:instrText xml:space="preserve"> PAGEREF _Toc473406905 \h </w:instrText>
            </w:r>
            <w:r>
              <w:rPr>
                <w:noProof/>
                <w:webHidden/>
              </w:rPr>
            </w:r>
            <w:r>
              <w:rPr>
                <w:noProof/>
                <w:webHidden/>
              </w:rPr>
              <w:fldChar w:fldCharType="separate"/>
            </w:r>
            <w:r>
              <w:rPr>
                <w:noProof/>
                <w:webHidden/>
              </w:rPr>
              <w:t>3</w:t>
            </w:r>
            <w:r>
              <w:rPr>
                <w:noProof/>
                <w:webHidden/>
              </w:rPr>
              <w:fldChar w:fldCharType="end"/>
            </w:r>
          </w:hyperlink>
        </w:p>
        <w:p w14:paraId="42DFDF81" w14:textId="77777777" w:rsidR="002F14A0" w:rsidRDefault="002F14A0" w:rsidP="002F14A0">
          <w:pPr>
            <w:pStyle w:val="TOC1"/>
            <w:tabs>
              <w:tab w:val="right" w:leader="dot" w:pos="9460"/>
            </w:tabs>
            <w:rPr>
              <w:rFonts w:asciiTheme="minorHAnsi" w:eastAsiaTheme="minorEastAsia" w:hAnsiTheme="minorHAnsi" w:cstheme="minorBidi"/>
              <w:noProof/>
              <w:color w:val="auto"/>
              <w:sz w:val="22"/>
            </w:rPr>
          </w:pPr>
          <w:hyperlink w:anchor="_Toc473406906" w:history="1">
            <w:r w:rsidRPr="00F55EA2">
              <w:rPr>
                <w:rStyle w:val="Hyperlink"/>
                <w:noProof/>
              </w:rPr>
              <w:t>RELEASE NOTES</w:t>
            </w:r>
            <w:r>
              <w:rPr>
                <w:noProof/>
                <w:webHidden/>
              </w:rPr>
              <w:tab/>
            </w:r>
            <w:r>
              <w:rPr>
                <w:noProof/>
                <w:webHidden/>
              </w:rPr>
              <w:fldChar w:fldCharType="begin"/>
            </w:r>
            <w:r>
              <w:rPr>
                <w:noProof/>
                <w:webHidden/>
              </w:rPr>
              <w:instrText xml:space="preserve"> PAGEREF _Toc473406906 \h </w:instrText>
            </w:r>
            <w:r>
              <w:rPr>
                <w:noProof/>
                <w:webHidden/>
              </w:rPr>
            </w:r>
            <w:r>
              <w:rPr>
                <w:noProof/>
                <w:webHidden/>
              </w:rPr>
              <w:fldChar w:fldCharType="separate"/>
            </w:r>
            <w:r>
              <w:rPr>
                <w:noProof/>
                <w:webHidden/>
              </w:rPr>
              <w:t>3</w:t>
            </w:r>
            <w:r>
              <w:rPr>
                <w:noProof/>
                <w:webHidden/>
              </w:rPr>
              <w:fldChar w:fldCharType="end"/>
            </w:r>
          </w:hyperlink>
        </w:p>
        <w:p w14:paraId="218E3DEB" w14:textId="77777777" w:rsidR="002F14A0" w:rsidRDefault="002F14A0" w:rsidP="002F14A0">
          <w:pPr>
            <w:pStyle w:val="TOC1"/>
            <w:tabs>
              <w:tab w:val="right" w:leader="dot" w:pos="9460"/>
            </w:tabs>
            <w:rPr>
              <w:rFonts w:asciiTheme="minorHAnsi" w:eastAsiaTheme="minorEastAsia" w:hAnsiTheme="minorHAnsi" w:cstheme="minorBidi"/>
              <w:noProof/>
              <w:color w:val="auto"/>
              <w:sz w:val="22"/>
            </w:rPr>
          </w:pPr>
          <w:hyperlink w:anchor="_Toc473406907" w:history="1">
            <w:r w:rsidRPr="00F55EA2">
              <w:rPr>
                <w:rStyle w:val="Hyperlink"/>
                <w:noProof/>
              </w:rPr>
              <w:t>GETTING STARTED</w:t>
            </w:r>
            <w:r>
              <w:rPr>
                <w:noProof/>
                <w:webHidden/>
              </w:rPr>
              <w:tab/>
            </w:r>
            <w:r>
              <w:rPr>
                <w:noProof/>
                <w:webHidden/>
              </w:rPr>
              <w:fldChar w:fldCharType="begin"/>
            </w:r>
            <w:r>
              <w:rPr>
                <w:noProof/>
                <w:webHidden/>
              </w:rPr>
              <w:instrText xml:space="preserve"> PAGEREF _Toc473406907 \h </w:instrText>
            </w:r>
            <w:r>
              <w:rPr>
                <w:noProof/>
                <w:webHidden/>
              </w:rPr>
            </w:r>
            <w:r>
              <w:rPr>
                <w:noProof/>
                <w:webHidden/>
              </w:rPr>
              <w:fldChar w:fldCharType="separate"/>
            </w:r>
            <w:r>
              <w:rPr>
                <w:noProof/>
                <w:webHidden/>
              </w:rPr>
              <w:t>6</w:t>
            </w:r>
            <w:r>
              <w:rPr>
                <w:noProof/>
                <w:webHidden/>
              </w:rPr>
              <w:fldChar w:fldCharType="end"/>
            </w:r>
          </w:hyperlink>
        </w:p>
        <w:p w14:paraId="68EA22FB" w14:textId="77777777" w:rsidR="002F14A0" w:rsidRDefault="002F14A0" w:rsidP="002F14A0">
          <w:pPr>
            <w:pStyle w:val="TOC3"/>
            <w:tabs>
              <w:tab w:val="right" w:leader="dot" w:pos="9460"/>
            </w:tabs>
            <w:rPr>
              <w:rFonts w:asciiTheme="minorHAnsi" w:eastAsiaTheme="minorEastAsia" w:hAnsiTheme="minorHAnsi" w:cstheme="minorBidi"/>
              <w:noProof/>
              <w:color w:val="auto"/>
              <w:sz w:val="22"/>
            </w:rPr>
          </w:pPr>
          <w:hyperlink w:anchor="_Toc473406908" w:history="1">
            <w:r w:rsidRPr="00F55EA2">
              <w:rPr>
                <w:rStyle w:val="Hyperlink"/>
                <w:noProof/>
              </w:rPr>
              <w:t>Create a Recovery Services vault</w:t>
            </w:r>
            <w:r>
              <w:rPr>
                <w:noProof/>
                <w:webHidden/>
              </w:rPr>
              <w:tab/>
            </w:r>
            <w:r>
              <w:rPr>
                <w:noProof/>
                <w:webHidden/>
              </w:rPr>
              <w:fldChar w:fldCharType="begin"/>
            </w:r>
            <w:r>
              <w:rPr>
                <w:noProof/>
                <w:webHidden/>
              </w:rPr>
              <w:instrText xml:space="preserve"> PAGEREF _Toc473406908 \h </w:instrText>
            </w:r>
            <w:r>
              <w:rPr>
                <w:noProof/>
                <w:webHidden/>
              </w:rPr>
            </w:r>
            <w:r>
              <w:rPr>
                <w:noProof/>
                <w:webHidden/>
              </w:rPr>
              <w:fldChar w:fldCharType="separate"/>
            </w:r>
            <w:r>
              <w:rPr>
                <w:noProof/>
                <w:webHidden/>
              </w:rPr>
              <w:t>6</w:t>
            </w:r>
            <w:r>
              <w:rPr>
                <w:noProof/>
                <w:webHidden/>
              </w:rPr>
              <w:fldChar w:fldCharType="end"/>
            </w:r>
          </w:hyperlink>
        </w:p>
        <w:p w14:paraId="794CE360" w14:textId="77777777" w:rsidR="002F14A0" w:rsidRDefault="002F14A0" w:rsidP="002F14A0">
          <w:pPr>
            <w:pStyle w:val="TOC3"/>
            <w:tabs>
              <w:tab w:val="right" w:leader="dot" w:pos="9460"/>
            </w:tabs>
            <w:rPr>
              <w:rFonts w:asciiTheme="minorHAnsi" w:eastAsiaTheme="minorEastAsia" w:hAnsiTheme="minorHAnsi" w:cstheme="minorBidi"/>
              <w:noProof/>
              <w:color w:val="auto"/>
              <w:sz w:val="22"/>
            </w:rPr>
          </w:pPr>
          <w:hyperlink w:anchor="_Toc473406909" w:history="1">
            <w:r w:rsidRPr="00F55EA2">
              <w:rPr>
                <w:rStyle w:val="Hyperlink"/>
                <w:noProof/>
              </w:rPr>
              <w:t>Prerequisites</w:t>
            </w:r>
            <w:r>
              <w:rPr>
                <w:noProof/>
                <w:webHidden/>
              </w:rPr>
              <w:tab/>
            </w:r>
            <w:r>
              <w:rPr>
                <w:noProof/>
                <w:webHidden/>
              </w:rPr>
              <w:fldChar w:fldCharType="begin"/>
            </w:r>
            <w:r>
              <w:rPr>
                <w:noProof/>
                <w:webHidden/>
              </w:rPr>
              <w:instrText xml:space="preserve"> PAGEREF _Toc473406909 \h </w:instrText>
            </w:r>
            <w:r>
              <w:rPr>
                <w:noProof/>
                <w:webHidden/>
              </w:rPr>
            </w:r>
            <w:r>
              <w:rPr>
                <w:noProof/>
                <w:webHidden/>
              </w:rPr>
              <w:fldChar w:fldCharType="separate"/>
            </w:r>
            <w:r>
              <w:rPr>
                <w:noProof/>
                <w:webHidden/>
              </w:rPr>
              <w:t>7</w:t>
            </w:r>
            <w:r>
              <w:rPr>
                <w:noProof/>
                <w:webHidden/>
              </w:rPr>
              <w:fldChar w:fldCharType="end"/>
            </w:r>
          </w:hyperlink>
        </w:p>
        <w:p w14:paraId="15BBE52B" w14:textId="77777777" w:rsidR="002F14A0" w:rsidRDefault="002F14A0" w:rsidP="002F14A0">
          <w:pPr>
            <w:pStyle w:val="TOC1"/>
            <w:tabs>
              <w:tab w:val="right" w:leader="dot" w:pos="9460"/>
            </w:tabs>
            <w:rPr>
              <w:rFonts w:asciiTheme="minorHAnsi" w:eastAsiaTheme="minorEastAsia" w:hAnsiTheme="minorHAnsi" w:cstheme="minorBidi"/>
              <w:noProof/>
              <w:color w:val="auto"/>
              <w:sz w:val="22"/>
            </w:rPr>
          </w:pPr>
          <w:hyperlink w:anchor="_Toc473406910" w:history="1">
            <w:r w:rsidRPr="00F55EA2">
              <w:rPr>
                <w:rStyle w:val="Hyperlink"/>
                <w:noProof/>
              </w:rPr>
              <w:t>PRIVATE PREVIEW SCENARIOS</w:t>
            </w:r>
            <w:r>
              <w:rPr>
                <w:noProof/>
                <w:webHidden/>
              </w:rPr>
              <w:tab/>
            </w:r>
            <w:r>
              <w:rPr>
                <w:noProof/>
                <w:webHidden/>
              </w:rPr>
              <w:fldChar w:fldCharType="begin"/>
            </w:r>
            <w:r>
              <w:rPr>
                <w:noProof/>
                <w:webHidden/>
              </w:rPr>
              <w:instrText xml:space="preserve"> PAGEREF _Toc473406910 \h </w:instrText>
            </w:r>
            <w:r>
              <w:rPr>
                <w:noProof/>
                <w:webHidden/>
              </w:rPr>
            </w:r>
            <w:r>
              <w:rPr>
                <w:noProof/>
                <w:webHidden/>
              </w:rPr>
              <w:fldChar w:fldCharType="separate"/>
            </w:r>
            <w:r>
              <w:rPr>
                <w:noProof/>
                <w:webHidden/>
              </w:rPr>
              <w:t>8</w:t>
            </w:r>
            <w:r>
              <w:rPr>
                <w:noProof/>
                <w:webHidden/>
              </w:rPr>
              <w:fldChar w:fldCharType="end"/>
            </w:r>
          </w:hyperlink>
        </w:p>
        <w:p w14:paraId="64536FDF" w14:textId="77777777" w:rsidR="002F14A0" w:rsidRDefault="002F14A0" w:rsidP="002F14A0">
          <w:pPr>
            <w:pStyle w:val="TOC2"/>
            <w:tabs>
              <w:tab w:val="right" w:leader="dot" w:pos="9460"/>
            </w:tabs>
            <w:rPr>
              <w:rFonts w:asciiTheme="minorHAnsi" w:eastAsiaTheme="minorEastAsia" w:hAnsiTheme="minorHAnsi" w:cstheme="minorBidi"/>
              <w:noProof/>
              <w:color w:val="auto"/>
              <w:sz w:val="22"/>
            </w:rPr>
          </w:pPr>
          <w:hyperlink w:anchor="_Toc473406911" w:history="1">
            <w:r w:rsidRPr="00F55EA2">
              <w:rPr>
                <w:rStyle w:val="Hyperlink"/>
                <w:noProof/>
              </w:rPr>
              <w:t>Scenario 1 – Enable replication</w:t>
            </w:r>
            <w:r>
              <w:rPr>
                <w:noProof/>
                <w:webHidden/>
              </w:rPr>
              <w:tab/>
            </w:r>
            <w:r>
              <w:rPr>
                <w:noProof/>
                <w:webHidden/>
              </w:rPr>
              <w:fldChar w:fldCharType="begin"/>
            </w:r>
            <w:r>
              <w:rPr>
                <w:noProof/>
                <w:webHidden/>
              </w:rPr>
              <w:instrText xml:space="preserve"> PAGEREF _Toc473406911 \h </w:instrText>
            </w:r>
            <w:r>
              <w:rPr>
                <w:noProof/>
                <w:webHidden/>
              </w:rPr>
            </w:r>
            <w:r>
              <w:rPr>
                <w:noProof/>
                <w:webHidden/>
              </w:rPr>
              <w:fldChar w:fldCharType="separate"/>
            </w:r>
            <w:r>
              <w:rPr>
                <w:noProof/>
                <w:webHidden/>
              </w:rPr>
              <w:t>8</w:t>
            </w:r>
            <w:r>
              <w:rPr>
                <w:noProof/>
                <w:webHidden/>
              </w:rPr>
              <w:fldChar w:fldCharType="end"/>
            </w:r>
          </w:hyperlink>
        </w:p>
        <w:p w14:paraId="6FF7A243" w14:textId="77777777" w:rsidR="002F14A0" w:rsidRDefault="002F14A0" w:rsidP="002F14A0">
          <w:pPr>
            <w:pStyle w:val="TOC2"/>
            <w:tabs>
              <w:tab w:val="right" w:leader="dot" w:pos="9460"/>
            </w:tabs>
            <w:rPr>
              <w:rFonts w:asciiTheme="minorHAnsi" w:eastAsiaTheme="minorEastAsia" w:hAnsiTheme="minorHAnsi" w:cstheme="minorBidi"/>
              <w:noProof/>
              <w:color w:val="auto"/>
              <w:sz w:val="22"/>
            </w:rPr>
          </w:pPr>
          <w:hyperlink w:anchor="_Toc473406912" w:history="1">
            <w:r w:rsidRPr="00F55EA2">
              <w:rPr>
                <w:rStyle w:val="Hyperlink"/>
                <w:noProof/>
              </w:rPr>
              <w:t>Scenario 2 – Test Failover</w:t>
            </w:r>
            <w:r>
              <w:rPr>
                <w:noProof/>
                <w:webHidden/>
              </w:rPr>
              <w:tab/>
            </w:r>
            <w:r>
              <w:rPr>
                <w:noProof/>
                <w:webHidden/>
              </w:rPr>
              <w:fldChar w:fldCharType="begin"/>
            </w:r>
            <w:r>
              <w:rPr>
                <w:noProof/>
                <w:webHidden/>
              </w:rPr>
              <w:instrText xml:space="preserve"> PAGEREF _Toc473406912 \h </w:instrText>
            </w:r>
            <w:r>
              <w:rPr>
                <w:noProof/>
                <w:webHidden/>
              </w:rPr>
            </w:r>
            <w:r>
              <w:rPr>
                <w:noProof/>
                <w:webHidden/>
              </w:rPr>
              <w:fldChar w:fldCharType="separate"/>
            </w:r>
            <w:r>
              <w:rPr>
                <w:noProof/>
                <w:webHidden/>
              </w:rPr>
              <w:t>15</w:t>
            </w:r>
            <w:r>
              <w:rPr>
                <w:noProof/>
                <w:webHidden/>
              </w:rPr>
              <w:fldChar w:fldCharType="end"/>
            </w:r>
          </w:hyperlink>
        </w:p>
        <w:p w14:paraId="0A18E5E5" w14:textId="77777777" w:rsidR="002F14A0" w:rsidRDefault="002F14A0" w:rsidP="002F14A0">
          <w:pPr>
            <w:pStyle w:val="TOC2"/>
            <w:tabs>
              <w:tab w:val="right" w:leader="dot" w:pos="9460"/>
            </w:tabs>
            <w:rPr>
              <w:rFonts w:asciiTheme="minorHAnsi" w:eastAsiaTheme="minorEastAsia" w:hAnsiTheme="minorHAnsi" w:cstheme="minorBidi"/>
              <w:noProof/>
              <w:color w:val="auto"/>
              <w:sz w:val="22"/>
            </w:rPr>
          </w:pPr>
          <w:hyperlink w:anchor="_Toc473406913" w:history="1">
            <w:r w:rsidRPr="00F55EA2">
              <w:rPr>
                <w:rStyle w:val="Hyperlink"/>
                <w:noProof/>
              </w:rPr>
              <w:t>Scenario 3 – Failover</w:t>
            </w:r>
            <w:r>
              <w:rPr>
                <w:noProof/>
                <w:webHidden/>
              </w:rPr>
              <w:tab/>
            </w:r>
            <w:r>
              <w:rPr>
                <w:noProof/>
                <w:webHidden/>
              </w:rPr>
              <w:fldChar w:fldCharType="begin"/>
            </w:r>
            <w:r>
              <w:rPr>
                <w:noProof/>
                <w:webHidden/>
              </w:rPr>
              <w:instrText xml:space="preserve"> PAGEREF _Toc473406913 \h </w:instrText>
            </w:r>
            <w:r>
              <w:rPr>
                <w:noProof/>
                <w:webHidden/>
              </w:rPr>
            </w:r>
            <w:r>
              <w:rPr>
                <w:noProof/>
                <w:webHidden/>
              </w:rPr>
              <w:fldChar w:fldCharType="separate"/>
            </w:r>
            <w:r>
              <w:rPr>
                <w:noProof/>
                <w:webHidden/>
              </w:rPr>
              <w:t>18</w:t>
            </w:r>
            <w:r>
              <w:rPr>
                <w:noProof/>
                <w:webHidden/>
              </w:rPr>
              <w:fldChar w:fldCharType="end"/>
            </w:r>
          </w:hyperlink>
        </w:p>
        <w:p w14:paraId="783837E9" w14:textId="77777777" w:rsidR="002F14A0" w:rsidRDefault="002F14A0" w:rsidP="002F14A0">
          <w:pPr>
            <w:pStyle w:val="TOC2"/>
            <w:tabs>
              <w:tab w:val="right" w:leader="dot" w:pos="9460"/>
            </w:tabs>
            <w:rPr>
              <w:rFonts w:asciiTheme="minorHAnsi" w:eastAsiaTheme="minorEastAsia" w:hAnsiTheme="minorHAnsi" w:cstheme="minorBidi"/>
              <w:noProof/>
              <w:color w:val="auto"/>
              <w:sz w:val="22"/>
            </w:rPr>
          </w:pPr>
          <w:hyperlink w:anchor="_Toc473406914" w:history="1">
            <w:r w:rsidRPr="00F55EA2">
              <w:rPr>
                <w:rStyle w:val="Hyperlink"/>
                <w:noProof/>
              </w:rPr>
              <w:t>Scenario 4 – Re-protect after failover</w:t>
            </w:r>
            <w:r>
              <w:rPr>
                <w:noProof/>
                <w:webHidden/>
              </w:rPr>
              <w:tab/>
            </w:r>
            <w:r>
              <w:rPr>
                <w:noProof/>
                <w:webHidden/>
              </w:rPr>
              <w:fldChar w:fldCharType="begin"/>
            </w:r>
            <w:r>
              <w:rPr>
                <w:noProof/>
                <w:webHidden/>
              </w:rPr>
              <w:instrText xml:space="preserve"> PAGEREF _Toc473406914 \h </w:instrText>
            </w:r>
            <w:r>
              <w:rPr>
                <w:noProof/>
                <w:webHidden/>
              </w:rPr>
            </w:r>
            <w:r>
              <w:rPr>
                <w:noProof/>
                <w:webHidden/>
              </w:rPr>
              <w:fldChar w:fldCharType="separate"/>
            </w:r>
            <w:r>
              <w:rPr>
                <w:noProof/>
                <w:webHidden/>
              </w:rPr>
              <w:t>22</w:t>
            </w:r>
            <w:r>
              <w:rPr>
                <w:noProof/>
                <w:webHidden/>
              </w:rPr>
              <w:fldChar w:fldCharType="end"/>
            </w:r>
          </w:hyperlink>
        </w:p>
        <w:p w14:paraId="1FC5EEEA" w14:textId="77777777" w:rsidR="002F14A0" w:rsidRDefault="002F14A0" w:rsidP="002F14A0">
          <w:pPr>
            <w:pStyle w:val="TOC2"/>
            <w:tabs>
              <w:tab w:val="right" w:leader="dot" w:pos="9460"/>
            </w:tabs>
            <w:rPr>
              <w:rFonts w:asciiTheme="minorHAnsi" w:eastAsiaTheme="minorEastAsia" w:hAnsiTheme="minorHAnsi" w:cstheme="minorBidi"/>
              <w:noProof/>
              <w:color w:val="auto"/>
              <w:sz w:val="22"/>
            </w:rPr>
          </w:pPr>
          <w:hyperlink w:anchor="_Toc473406915" w:history="1">
            <w:r w:rsidRPr="00F55EA2">
              <w:rPr>
                <w:rStyle w:val="Hyperlink"/>
                <w:noProof/>
              </w:rPr>
              <w:t>Scenario 5 – Failback</w:t>
            </w:r>
            <w:r>
              <w:rPr>
                <w:noProof/>
                <w:webHidden/>
              </w:rPr>
              <w:tab/>
            </w:r>
            <w:r>
              <w:rPr>
                <w:noProof/>
                <w:webHidden/>
              </w:rPr>
              <w:fldChar w:fldCharType="begin"/>
            </w:r>
            <w:r>
              <w:rPr>
                <w:noProof/>
                <w:webHidden/>
              </w:rPr>
              <w:instrText xml:space="preserve"> PAGEREF _Toc473406915 \h </w:instrText>
            </w:r>
            <w:r>
              <w:rPr>
                <w:noProof/>
                <w:webHidden/>
              </w:rPr>
            </w:r>
            <w:r>
              <w:rPr>
                <w:noProof/>
                <w:webHidden/>
              </w:rPr>
              <w:fldChar w:fldCharType="separate"/>
            </w:r>
            <w:r>
              <w:rPr>
                <w:noProof/>
                <w:webHidden/>
              </w:rPr>
              <w:t>23</w:t>
            </w:r>
            <w:r>
              <w:rPr>
                <w:noProof/>
                <w:webHidden/>
              </w:rPr>
              <w:fldChar w:fldCharType="end"/>
            </w:r>
          </w:hyperlink>
        </w:p>
        <w:p w14:paraId="076B57DC" w14:textId="77777777" w:rsidR="002F14A0" w:rsidRDefault="002F14A0" w:rsidP="002F14A0">
          <w:pPr>
            <w:pStyle w:val="TOC2"/>
            <w:tabs>
              <w:tab w:val="right" w:leader="dot" w:pos="9460"/>
            </w:tabs>
            <w:rPr>
              <w:rFonts w:asciiTheme="minorHAnsi" w:eastAsiaTheme="minorEastAsia" w:hAnsiTheme="minorHAnsi" w:cstheme="minorBidi"/>
              <w:noProof/>
              <w:color w:val="auto"/>
              <w:sz w:val="22"/>
            </w:rPr>
          </w:pPr>
          <w:hyperlink w:anchor="_Toc473406916" w:history="1">
            <w:r w:rsidRPr="00F55EA2">
              <w:rPr>
                <w:rStyle w:val="Hyperlink"/>
                <w:noProof/>
              </w:rPr>
              <w:t>Scenario 6 – Re-protect after failback</w:t>
            </w:r>
            <w:r>
              <w:rPr>
                <w:noProof/>
                <w:webHidden/>
              </w:rPr>
              <w:tab/>
            </w:r>
            <w:r>
              <w:rPr>
                <w:noProof/>
                <w:webHidden/>
              </w:rPr>
              <w:fldChar w:fldCharType="begin"/>
            </w:r>
            <w:r>
              <w:rPr>
                <w:noProof/>
                <w:webHidden/>
              </w:rPr>
              <w:instrText xml:space="preserve"> PAGEREF _Toc473406916 \h </w:instrText>
            </w:r>
            <w:r>
              <w:rPr>
                <w:noProof/>
                <w:webHidden/>
              </w:rPr>
            </w:r>
            <w:r>
              <w:rPr>
                <w:noProof/>
                <w:webHidden/>
              </w:rPr>
              <w:fldChar w:fldCharType="separate"/>
            </w:r>
            <w:r>
              <w:rPr>
                <w:noProof/>
                <w:webHidden/>
              </w:rPr>
              <w:t>24</w:t>
            </w:r>
            <w:r>
              <w:rPr>
                <w:noProof/>
                <w:webHidden/>
              </w:rPr>
              <w:fldChar w:fldCharType="end"/>
            </w:r>
          </w:hyperlink>
        </w:p>
        <w:p w14:paraId="3C164606" w14:textId="77777777" w:rsidR="002F14A0" w:rsidRDefault="002F14A0" w:rsidP="002F14A0">
          <w:pPr>
            <w:pStyle w:val="TOC1"/>
            <w:tabs>
              <w:tab w:val="right" w:leader="dot" w:pos="9460"/>
            </w:tabs>
            <w:rPr>
              <w:rFonts w:asciiTheme="minorHAnsi" w:eastAsiaTheme="minorEastAsia" w:hAnsiTheme="minorHAnsi" w:cstheme="minorBidi"/>
              <w:noProof/>
              <w:color w:val="auto"/>
              <w:sz w:val="22"/>
            </w:rPr>
          </w:pPr>
          <w:hyperlink w:anchor="_Toc473406917" w:history="1">
            <w:r w:rsidRPr="00F55EA2">
              <w:rPr>
                <w:rStyle w:val="Hyperlink"/>
                <w:noProof/>
              </w:rPr>
              <w:t>MONITORING SITE RECOVERY OPERATIONS</w:t>
            </w:r>
            <w:r>
              <w:rPr>
                <w:noProof/>
                <w:webHidden/>
              </w:rPr>
              <w:tab/>
            </w:r>
            <w:r>
              <w:rPr>
                <w:noProof/>
                <w:webHidden/>
              </w:rPr>
              <w:fldChar w:fldCharType="begin"/>
            </w:r>
            <w:r>
              <w:rPr>
                <w:noProof/>
                <w:webHidden/>
              </w:rPr>
              <w:instrText xml:space="preserve"> PAGEREF _Toc473406917 \h </w:instrText>
            </w:r>
            <w:r>
              <w:rPr>
                <w:noProof/>
                <w:webHidden/>
              </w:rPr>
            </w:r>
            <w:r>
              <w:rPr>
                <w:noProof/>
                <w:webHidden/>
              </w:rPr>
              <w:fldChar w:fldCharType="separate"/>
            </w:r>
            <w:r>
              <w:rPr>
                <w:noProof/>
                <w:webHidden/>
              </w:rPr>
              <w:t>24</w:t>
            </w:r>
            <w:r>
              <w:rPr>
                <w:noProof/>
                <w:webHidden/>
              </w:rPr>
              <w:fldChar w:fldCharType="end"/>
            </w:r>
          </w:hyperlink>
        </w:p>
        <w:p w14:paraId="3D892960" w14:textId="77777777" w:rsidR="002F14A0" w:rsidRDefault="002F14A0" w:rsidP="002F14A0">
          <w:pPr>
            <w:pStyle w:val="TOC1"/>
            <w:tabs>
              <w:tab w:val="right" w:leader="dot" w:pos="9460"/>
            </w:tabs>
            <w:rPr>
              <w:rFonts w:asciiTheme="minorHAnsi" w:eastAsiaTheme="minorEastAsia" w:hAnsiTheme="minorHAnsi" w:cstheme="minorBidi"/>
              <w:noProof/>
              <w:color w:val="auto"/>
              <w:sz w:val="22"/>
            </w:rPr>
          </w:pPr>
          <w:hyperlink w:anchor="_Toc473406918" w:history="1">
            <w:r w:rsidRPr="00F55EA2">
              <w:rPr>
                <w:rStyle w:val="Hyperlink"/>
                <w:noProof/>
              </w:rPr>
              <w:t>DISABLING REPLICATION</w:t>
            </w:r>
            <w:r>
              <w:rPr>
                <w:noProof/>
                <w:webHidden/>
              </w:rPr>
              <w:tab/>
            </w:r>
            <w:r>
              <w:rPr>
                <w:noProof/>
                <w:webHidden/>
              </w:rPr>
              <w:fldChar w:fldCharType="begin"/>
            </w:r>
            <w:r>
              <w:rPr>
                <w:noProof/>
                <w:webHidden/>
              </w:rPr>
              <w:instrText xml:space="preserve"> PAGEREF _Toc473406918 \h </w:instrText>
            </w:r>
            <w:r>
              <w:rPr>
                <w:noProof/>
                <w:webHidden/>
              </w:rPr>
            </w:r>
            <w:r>
              <w:rPr>
                <w:noProof/>
                <w:webHidden/>
              </w:rPr>
              <w:fldChar w:fldCharType="separate"/>
            </w:r>
            <w:r>
              <w:rPr>
                <w:noProof/>
                <w:webHidden/>
              </w:rPr>
              <w:t>27</w:t>
            </w:r>
            <w:r>
              <w:rPr>
                <w:noProof/>
                <w:webHidden/>
              </w:rPr>
              <w:fldChar w:fldCharType="end"/>
            </w:r>
          </w:hyperlink>
        </w:p>
        <w:p w14:paraId="52050F81" w14:textId="77777777" w:rsidR="002F14A0" w:rsidRDefault="002F14A0" w:rsidP="002F14A0">
          <w:pPr>
            <w:pStyle w:val="TOC1"/>
            <w:tabs>
              <w:tab w:val="right" w:leader="dot" w:pos="9460"/>
            </w:tabs>
            <w:rPr>
              <w:rFonts w:asciiTheme="minorHAnsi" w:eastAsiaTheme="minorEastAsia" w:hAnsiTheme="minorHAnsi" w:cstheme="minorBidi"/>
              <w:noProof/>
              <w:color w:val="auto"/>
              <w:sz w:val="22"/>
            </w:rPr>
          </w:pPr>
          <w:hyperlink w:anchor="_Toc473406919" w:history="1">
            <w:r w:rsidRPr="00F55EA2">
              <w:rPr>
                <w:rStyle w:val="Hyperlink"/>
                <w:noProof/>
              </w:rPr>
              <w:t>DELETING RECOVERY SERVICES VAULT</w:t>
            </w:r>
            <w:r>
              <w:rPr>
                <w:noProof/>
                <w:webHidden/>
              </w:rPr>
              <w:tab/>
            </w:r>
            <w:r>
              <w:rPr>
                <w:noProof/>
                <w:webHidden/>
              </w:rPr>
              <w:fldChar w:fldCharType="begin"/>
            </w:r>
            <w:r>
              <w:rPr>
                <w:noProof/>
                <w:webHidden/>
              </w:rPr>
              <w:instrText xml:space="preserve"> PAGEREF _Toc473406919 \h </w:instrText>
            </w:r>
            <w:r>
              <w:rPr>
                <w:noProof/>
                <w:webHidden/>
              </w:rPr>
            </w:r>
            <w:r>
              <w:rPr>
                <w:noProof/>
                <w:webHidden/>
              </w:rPr>
              <w:fldChar w:fldCharType="separate"/>
            </w:r>
            <w:r>
              <w:rPr>
                <w:noProof/>
                <w:webHidden/>
              </w:rPr>
              <w:t>28</w:t>
            </w:r>
            <w:r>
              <w:rPr>
                <w:noProof/>
                <w:webHidden/>
              </w:rPr>
              <w:fldChar w:fldCharType="end"/>
            </w:r>
          </w:hyperlink>
        </w:p>
        <w:p w14:paraId="2730BA95" w14:textId="77777777" w:rsidR="002F14A0" w:rsidRDefault="002F14A0" w:rsidP="002F14A0">
          <w:r>
            <w:fldChar w:fldCharType="end"/>
          </w:r>
        </w:p>
      </w:sdtContent>
    </w:sdt>
    <w:p w14:paraId="13729D21" w14:textId="77777777" w:rsidR="002F14A0" w:rsidRDefault="002F14A0" w:rsidP="002F14A0">
      <w:pPr>
        <w:spacing w:after="0" w:line="259" w:lineRule="auto"/>
        <w:ind w:left="1"/>
      </w:pPr>
      <w:r>
        <w:t xml:space="preserve"> </w:t>
      </w:r>
      <w:r>
        <w:tab/>
        <w:t xml:space="preserve"> </w:t>
      </w:r>
    </w:p>
    <w:p w14:paraId="2F02BAE7" w14:textId="77777777" w:rsidR="002F14A0" w:rsidRDefault="002F14A0" w:rsidP="002F14A0">
      <w:pPr>
        <w:spacing w:after="205" w:line="259" w:lineRule="auto"/>
        <w:ind w:left="1"/>
      </w:pPr>
      <w:r>
        <w:t xml:space="preserve"> </w:t>
      </w:r>
    </w:p>
    <w:p w14:paraId="16C90770" w14:textId="77777777" w:rsidR="002F14A0" w:rsidRDefault="002F14A0" w:rsidP="002F14A0">
      <w:pPr>
        <w:spacing w:after="206" w:line="259" w:lineRule="auto"/>
        <w:ind w:left="1"/>
      </w:pPr>
      <w:r>
        <w:t xml:space="preserve"> </w:t>
      </w:r>
    </w:p>
    <w:p w14:paraId="392F0D29" w14:textId="77777777" w:rsidR="002F14A0" w:rsidRDefault="002F14A0" w:rsidP="002F14A0">
      <w:pPr>
        <w:spacing w:after="206" w:line="259" w:lineRule="auto"/>
        <w:ind w:left="1"/>
      </w:pPr>
      <w:r>
        <w:t xml:space="preserve"> </w:t>
      </w:r>
    </w:p>
    <w:p w14:paraId="5D189D95" w14:textId="77777777" w:rsidR="002F14A0" w:rsidRDefault="002F14A0" w:rsidP="002F14A0">
      <w:pPr>
        <w:spacing w:after="0" w:line="259" w:lineRule="auto"/>
        <w:ind w:left="1"/>
      </w:pPr>
      <w:r>
        <w:t xml:space="preserve"> </w:t>
      </w:r>
    </w:p>
    <w:tbl>
      <w:tblPr>
        <w:tblStyle w:val="TableGrid1"/>
        <w:tblW w:w="9618" w:type="dxa"/>
        <w:tblInd w:w="1" w:type="dxa"/>
        <w:tblCellMar>
          <w:top w:w="165" w:type="dxa"/>
          <w:left w:w="115" w:type="dxa"/>
          <w:bottom w:w="219" w:type="dxa"/>
          <w:right w:w="80" w:type="dxa"/>
        </w:tblCellMar>
        <w:tblLook w:val="04A0" w:firstRow="1" w:lastRow="0" w:firstColumn="1" w:lastColumn="0" w:noHBand="0" w:noVBand="1"/>
      </w:tblPr>
      <w:tblGrid>
        <w:gridCol w:w="1268"/>
        <w:gridCol w:w="8079"/>
        <w:gridCol w:w="271"/>
      </w:tblGrid>
      <w:tr w:rsidR="002F14A0" w:rsidRPr="002F14A0" w14:paraId="1E8AE7B5" w14:textId="77777777" w:rsidTr="001226D8">
        <w:trPr>
          <w:trHeight w:val="2437"/>
        </w:trPr>
        <w:tc>
          <w:tcPr>
            <w:tcW w:w="1268" w:type="dxa"/>
            <w:tcBorders>
              <w:top w:val="nil"/>
              <w:left w:val="nil"/>
              <w:bottom w:val="nil"/>
              <w:right w:val="nil"/>
            </w:tcBorders>
            <w:shd w:val="clear" w:color="auto" w:fill="C00000"/>
            <w:vAlign w:val="bottom"/>
          </w:tcPr>
          <w:p w14:paraId="1462461B" w14:textId="77777777" w:rsidR="002F14A0" w:rsidRDefault="002F14A0" w:rsidP="001226D8">
            <w:pPr>
              <w:spacing w:line="259" w:lineRule="auto"/>
              <w:ind w:left="229"/>
            </w:pPr>
            <w:r>
              <w:rPr>
                <w:rFonts w:ascii="Arial Rounded MT" w:eastAsia="Arial Rounded MT" w:hAnsi="Arial Rounded MT" w:cs="Arial Rounded MT"/>
                <w:b/>
                <w:color w:val="FFFFFF"/>
                <w:sz w:val="96"/>
              </w:rPr>
              <w:lastRenderedPageBreak/>
              <w:t>X</w:t>
            </w:r>
            <w:r>
              <w:rPr>
                <w:rFonts w:ascii="Arial Rounded MT" w:eastAsia="Arial Rounded MT" w:hAnsi="Arial Rounded MT" w:cs="Arial Rounded MT"/>
                <w:b/>
                <w:color w:val="FFFFFF"/>
              </w:rPr>
              <w:t xml:space="preserve"> </w:t>
            </w:r>
          </w:p>
        </w:tc>
        <w:tc>
          <w:tcPr>
            <w:tcW w:w="8078" w:type="dxa"/>
            <w:tcBorders>
              <w:top w:val="nil"/>
              <w:left w:val="nil"/>
              <w:bottom w:val="nil"/>
              <w:right w:val="nil"/>
            </w:tcBorders>
            <w:shd w:val="clear" w:color="auto" w:fill="F2F2F2"/>
            <w:vAlign w:val="center"/>
          </w:tcPr>
          <w:p w14:paraId="19283FA5" w14:textId="77777777" w:rsidR="002F14A0" w:rsidRDefault="002F14A0" w:rsidP="001226D8">
            <w:pPr>
              <w:spacing w:after="99" w:line="259" w:lineRule="auto"/>
            </w:pPr>
            <w:r>
              <w:rPr>
                <w:b/>
                <w:color w:val="272727"/>
              </w:rPr>
              <w:t xml:space="preserve">Do not use “Azure to Azure DR scenario” on any production servers or data during this private preview! </w:t>
            </w:r>
          </w:p>
          <w:p w14:paraId="381E5B82" w14:textId="77777777" w:rsidR="002F14A0" w:rsidRDefault="002F14A0" w:rsidP="001226D8">
            <w:pPr>
              <w:spacing w:line="259" w:lineRule="auto"/>
              <w:ind w:right="19"/>
            </w:pPr>
            <w:r>
              <w:t xml:space="preserve">As a service in private preview, ASR does not yet offer an SLA for “Azure to Azure DR scenario” and there is a possibility of data corruption, data loss and service interruptions as we continue to develop this service, with your feedback. To maximize the value of the feedback you provide, please use a </w:t>
            </w:r>
            <w:r>
              <w:rPr>
                <w:u w:val="single" w:color="000000"/>
              </w:rPr>
              <w:t>copy</w:t>
            </w:r>
            <w:r>
              <w:t xml:space="preserve"> of production servers and attempt to simulate your actual use cases in a lab environment, but </w:t>
            </w:r>
            <w:r>
              <w:rPr>
                <w:color w:val="272727"/>
                <w:u w:val="single" w:color="272727"/>
              </w:rPr>
              <w:t>do not use ASR on any production servers or live production</w:t>
            </w:r>
            <w:r>
              <w:rPr>
                <w:color w:val="272727"/>
              </w:rPr>
              <w:t xml:space="preserve"> </w:t>
            </w:r>
            <w:r>
              <w:rPr>
                <w:color w:val="272727"/>
                <w:u w:val="single" w:color="272727"/>
              </w:rPr>
              <w:t>data during this private preview</w:t>
            </w:r>
            <w:r>
              <w:rPr>
                <w:color w:val="272727"/>
              </w:rPr>
              <w:t xml:space="preserve">. </w:t>
            </w:r>
          </w:p>
        </w:tc>
        <w:tc>
          <w:tcPr>
            <w:tcW w:w="271" w:type="dxa"/>
            <w:tcBorders>
              <w:top w:val="nil"/>
              <w:left w:val="nil"/>
              <w:bottom w:val="nil"/>
              <w:right w:val="nil"/>
            </w:tcBorders>
            <w:shd w:val="clear" w:color="auto" w:fill="3D3D3E"/>
          </w:tcPr>
          <w:p w14:paraId="7FA95766" w14:textId="77777777" w:rsidR="002F14A0" w:rsidRDefault="002F14A0" w:rsidP="001226D8">
            <w:pPr>
              <w:spacing w:line="259" w:lineRule="auto"/>
              <w:ind w:right="32"/>
              <w:jc w:val="center"/>
            </w:pPr>
            <w:r>
              <w:t xml:space="preserve"> </w:t>
            </w:r>
          </w:p>
        </w:tc>
      </w:tr>
    </w:tbl>
    <w:p w14:paraId="51E7C3C6" w14:textId="77777777" w:rsidR="002F14A0" w:rsidRPr="002F14A0" w:rsidRDefault="002F14A0" w:rsidP="002F14A0">
      <w:pPr>
        <w:spacing w:after="0" w:line="259" w:lineRule="auto"/>
        <w:ind w:left="1"/>
        <w:jc w:val="both"/>
        <w:rPr>
          <w:lang w:val="en-US"/>
        </w:rPr>
      </w:pPr>
      <w:r w:rsidRPr="002F14A0">
        <w:rPr>
          <w:lang w:val="en-US"/>
        </w:rPr>
        <w:t xml:space="preserve"> </w:t>
      </w:r>
      <w:r w:rsidRPr="002F14A0">
        <w:rPr>
          <w:lang w:val="en-US"/>
        </w:rPr>
        <w:tab/>
      </w:r>
      <w:r w:rsidRPr="002F14A0">
        <w:rPr>
          <w:color w:val="089BDD"/>
          <w:sz w:val="52"/>
          <w:lang w:val="en-US"/>
        </w:rPr>
        <w:t xml:space="preserve"> </w:t>
      </w:r>
      <w:r w:rsidRPr="002F14A0">
        <w:rPr>
          <w:lang w:val="en-US"/>
        </w:rPr>
        <w:br w:type="page"/>
      </w:r>
    </w:p>
    <w:p w14:paraId="434E6589" w14:textId="77777777" w:rsidR="002F14A0" w:rsidRDefault="002F14A0" w:rsidP="002F14A0">
      <w:pPr>
        <w:pStyle w:val="Heading1"/>
        <w:shd w:val="clear" w:color="auto" w:fill="auto"/>
        <w:spacing w:after="0"/>
        <w:ind w:left="-4"/>
      </w:pPr>
      <w:bookmarkStart w:id="0" w:name="_Toc473406905"/>
      <w:r>
        <w:rPr>
          <w:color w:val="089BDD"/>
          <w:sz w:val="52"/>
        </w:rPr>
        <w:lastRenderedPageBreak/>
        <w:t>INTRODUCTION</w:t>
      </w:r>
      <w:bookmarkEnd w:id="0"/>
      <w:r>
        <w:rPr>
          <w:color w:val="089BDD"/>
          <w:sz w:val="52"/>
        </w:rPr>
        <w:t xml:space="preserve"> </w:t>
      </w:r>
    </w:p>
    <w:p w14:paraId="319A141C" w14:textId="77777777" w:rsidR="002F14A0" w:rsidRPr="002F14A0" w:rsidRDefault="002F14A0" w:rsidP="002F14A0">
      <w:pPr>
        <w:shd w:val="clear" w:color="auto" w:fill="089BDD"/>
        <w:spacing w:after="187" w:line="259" w:lineRule="auto"/>
        <w:ind w:left="1"/>
        <w:rPr>
          <w:lang w:val="en-US"/>
        </w:rPr>
      </w:pPr>
      <w:r w:rsidRPr="002F14A0">
        <w:rPr>
          <w:color w:val="089BDD"/>
          <w:lang w:val="en-US"/>
        </w:rPr>
        <w:t xml:space="preserve">Intro </w:t>
      </w:r>
    </w:p>
    <w:p w14:paraId="7F0239C1" w14:textId="77777777" w:rsidR="002F14A0" w:rsidRPr="002F14A0" w:rsidRDefault="002F14A0" w:rsidP="002F14A0">
      <w:pPr>
        <w:spacing w:line="259" w:lineRule="auto"/>
        <w:ind w:left="1"/>
        <w:rPr>
          <w:lang w:val="en-US"/>
        </w:rPr>
      </w:pPr>
      <w:r w:rsidRPr="002F14A0">
        <w:rPr>
          <w:lang w:val="en-US"/>
        </w:rPr>
        <w:t xml:space="preserve"> </w:t>
      </w:r>
    </w:p>
    <w:p w14:paraId="136E9B2D" w14:textId="77777777" w:rsidR="002F14A0" w:rsidRPr="002F14A0" w:rsidRDefault="002F14A0" w:rsidP="002F14A0">
      <w:pPr>
        <w:rPr>
          <w:lang w:val="en-US"/>
        </w:rPr>
      </w:pPr>
      <w:r w:rsidRPr="002F14A0">
        <w:rPr>
          <w:lang w:val="en-US"/>
        </w:rPr>
        <w:t xml:space="preserve">This is the private preview release of “DR for Azure Virtual Machines” scenario using Azure Site Recovery (ASR). In subsequent releases, we may ask you to start from scratch. There is no migration or upgrade supported between private preview releases and public preview.  </w:t>
      </w:r>
    </w:p>
    <w:p w14:paraId="1543BCC8" w14:textId="77777777" w:rsidR="002F14A0" w:rsidRPr="002F14A0" w:rsidRDefault="002F14A0" w:rsidP="002F14A0">
      <w:pPr>
        <w:rPr>
          <w:lang w:val="en-US"/>
        </w:rPr>
      </w:pPr>
    </w:p>
    <w:p w14:paraId="62ADF74E" w14:textId="77777777" w:rsidR="002F14A0" w:rsidRPr="002F14A0" w:rsidRDefault="002F14A0" w:rsidP="002F14A0">
      <w:pPr>
        <w:spacing w:after="205" w:line="259" w:lineRule="auto"/>
        <w:rPr>
          <w:lang w:val="en-US"/>
        </w:rPr>
      </w:pPr>
      <w:r w:rsidRPr="002F14A0">
        <w:rPr>
          <w:lang w:val="en-US"/>
        </w:rPr>
        <w:t xml:space="preserve">You should be creating a new “Recovery services” vault for trying the private preview scenarios. And, delete the vault once you are done. </w:t>
      </w:r>
      <w:r w:rsidRPr="002F14A0">
        <w:rPr>
          <w:b/>
          <w:u w:val="single"/>
          <w:lang w:val="en-US"/>
        </w:rPr>
        <w:t xml:space="preserve">Post 31 days of its creation, the vault used for Azure VMs can be automatically deleted </w:t>
      </w:r>
      <w:r w:rsidRPr="002F14A0">
        <w:rPr>
          <w:lang w:val="en-US"/>
        </w:rPr>
        <w:t>by ASR at any time without any notice. Do not use this vault for any other ASR scenarios (VMware/Physical to Azure, Hyper-V to Azure or VMM to VMM scenarios). Also, do not use an existing vault which is being used for other ASR scenarios.</w:t>
      </w:r>
    </w:p>
    <w:p w14:paraId="46F56372" w14:textId="77777777" w:rsidR="002F14A0" w:rsidRPr="002F14A0" w:rsidRDefault="002F14A0" w:rsidP="002F14A0">
      <w:pPr>
        <w:spacing w:after="205" w:line="259" w:lineRule="auto"/>
        <w:rPr>
          <w:lang w:val="en-US"/>
        </w:rPr>
      </w:pPr>
      <w:r w:rsidRPr="002F14A0">
        <w:rPr>
          <w:lang w:val="en-US"/>
        </w:rPr>
        <w:t>ASR will not charge for protecting any VM for the first 31 days. Make sure you disable replication for the VMs within 31 days. Otherwise, you can incur billing charges and the same will not be reversed. Note that any Compute, Network and Storage charges incurred for the test environment are billed to your subscription and ASR does not control it.</w:t>
      </w:r>
    </w:p>
    <w:p w14:paraId="4EF4ECC5" w14:textId="77777777" w:rsidR="002F14A0" w:rsidRPr="002F14A0" w:rsidRDefault="002F14A0" w:rsidP="002F14A0">
      <w:pPr>
        <w:spacing w:after="205" w:line="259" w:lineRule="auto"/>
        <w:rPr>
          <w:lang w:val="en-US"/>
        </w:rPr>
      </w:pPr>
      <w:r w:rsidRPr="002F14A0">
        <w:rPr>
          <w:lang w:val="en-US"/>
        </w:rPr>
        <w:t>This document will provide you the step by step guidance to try the DR solution for Azure VMs using Azure Site Recovery.</w:t>
      </w:r>
    </w:p>
    <w:p w14:paraId="252C3209" w14:textId="77777777" w:rsidR="002F14A0" w:rsidRPr="002F14A0" w:rsidRDefault="002F14A0" w:rsidP="002F14A0">
      <w:pPr>
        <w:spacing w:after="205" w:line="259" w:lineRule="auto"/>
        <w:rPr>
          <w:lang w:val="en-US"/>
        </w:rPr>
      </w:pPr>
    </w:p>
    <w:p w14:paraId="2B884F66" w14:textId="77777777" w:rsidR="002F14A0" w:rsidRDefault="002F14A0" w:rsidP="002F14A0">
      <w:pPr>
        <w:pStyle w:val="Heading1"/>
        <w:shd w:val="clear" w:color="auto" w:fill="auto"/>
        <w:spacing w:after="0"/>
        <w:ind w:left="-4"/>
      </w:pPr>
      <w:bookmarkStart w:id="1" w:name="_Toc473406906"/>
      <w:r>
        <w:rPr>
          <w:color w:val="089BDD"/>
          <w:sz w:val="52"/>
        </w:rPr>
        <w:t>RELEASE NOTES</w:t>
      </w:r>
      <w:bookmarkEnd w:id="1"/>
    </w:p>
    <w:p w14:paraId="275AC483" w14:textId="77777777" w:rsidR="002F14A0" w:rsidRPr="002F14A0" w:rsidRDefault="002F14A0" w:rsidP="002F14A0">
      <w:pPr>
        <w:shd w:val="clear" w:color="auto" w:fill="089BDD"/>
        <w:spacing w:after="187" w:line="259" w:lineRule="auto"/>
        <w:ind w:left="1"/>
        <w:rPr>
          <w:lang w:val="en-US"/>
        </w:rPr>
      </w:pPr>
      <w:r w:rsidRPr="002F14A0">
        <w:rPr>
          <w:color w:val="089BDD"/>
          <w:lang w:val="en-US"/>
        </w:rPr>
        <w:t xml:space="preserve">Intro </w:t>
      </w:r>
    </w:p>
    <w:p w14:paraId="6031A1DD" w14:textId="77777777" w:rsidR="002F14A0" w:rsidRPr="002F14A0" w:rsidRDefault="002F14A0" w:rsidP="002F14A0">
      <w:pPr>
        <w:spacing w:after="205" w:line="259" w:lineRule="auto"/>
        <w:rPr>
          <w:lang w:val="en-US"/>
        </w:rPr>
      </w:pPr>
      <w:r w:rsidRPr="002F14A0">
        <w:rPr>
          <w:lang w:val="en-US"/>
        </w:rPr>
        <w:t>The following are the supported configurations for the current private preview release.</w:t>
      </w:r>
    </w:p>
    <w:p w14:paraId="6B1B980A" w14:textId="77777777" w:rsidR="002F14A0" w:rsidRDefault="002F14A0" w:rsidP="002F14A0">
      <w:pPr>
        <w:pStyle w:val="ListParagraph"/>
        <w:numPr>
          <w:ilvl w:val="0"/>
          <w:numId w:val="1"/>
        </w:numPr>
        <w:spacing w:after="205" w:line="259" w:lineRule="auto"/>
      </w:pPr>
      <w:r>
        <w:t xml:space="preserve">Support only for the below Windows OS versions for private preview. </w:t>
      </w:r>
    </w:p>
    <w:p w14:paraId="1CA4A209" w14:textId="77777777" w:rsidR="002F14A0" w:rsidRDefault="002F14A0" w:rsidP="002F14A0">
      <w:pPr>
        <w:pStyle w:val="ListParagraph"/>
        <w:numPr>
          <w:ilvl w:val="1"/>
          <w:numId w:val="1"/>
        </w:numPr>
        <w:spacing w:after="205" w:line="259" w:lineRule="auto"/>
      </w:pPr>
      <w:r>
        <w:t>Windows server 2012 R2</w:t>
      </w:r>
    </w:p>
    <w:p w14:paraId="72E8E40C" w14:textId="77777777" w:rsidR="002F14A0" w:rsidRDefault="002F14A0" w:rsidP="002F14A0">
      <w:pPr>
        <w:pStyle w:val="ListParagraph"/>
        <w:numPr>
          <w:ilvl w:val="1"/>
          <w:numId w:val="1"/>
        </w:numPr>
        <w:spacing w:after="205" w:line="259" w:lineRule="auto"/>
      </w:pPr>
      <w:r>
        <w:t xml:space="preserve">Windows server 2012 </w:t>
      </w:r>
    </w:p>
    <w:p w14:paraId="6B8183B6" w14:textId="77777777" w:rsidR="002F14A0" w:rsidRDefault="002F14A0" w:rsidP="002F14A0">
      <w:pPr>
        <w:pStyle w:val="ListParagraph"/>
        <w:numPr>
          <w:ilvl w:val="1"/>
          <w:numId w:val="1"/>
        </w:numPr>
        <w:spacing w:after="205" w:line="259" w:lineRule="auto"/>
      </w:pPr>
      <w:r>
        <w:t>Windows server 2008 R2 SP1</w:t>
      </w:r>
    </w:p>
    <w:p w14:paraId="62A6D7EC" w14:textId="77777777" w:rsidR="002F14A0" w:rsidRDefault="002F14A0" w:rsidP="002F14A0">
      <w:pPr>
        <w:pStyle w:val="ListParagraph"/>
        <w:spacing w:after="205" w:line="259" w:lineRule="auto"/>
        <w:ind w:left="1440" w:firstLine="0"/>
      </w:pPr>
    </w:p>
    <w:p w14:paraId="35B66DD9" w14:textId="77777777" w:rsidR="002F14A0" w:rsidRDefault="002F14A0" w:rsidP="002F14A0">
      <w:pPr>
        <w:pStyle w:val="ListParagraph"/>
        <w:numPr>
          <w:ilvl w:val="0"/>
          <w:numId w:val="1"/>
        </w:numPr>
        <w:spacing w:after="205" w:line="259" w:lineRule="auto"/>
      </w:pPr>
      <w:r>
        <w:t>Support only for the below Linux OS versions for private preview. We will add support for more Linux versions in the next updates.</w:t>
      </w:r>
    </w:p>
    <w:p w14:paraId="32A0F400" w14:textId="77777777" w:rsidR="002F14A0" w:rsidRDefault="002F14A0" w:rsidP="002F14A0">
      <w:pPr>
        <w:pStyle w:val="ListParagraph"/>
        <w:numPr>
          <w:ilvl w:val="1"/>
          <w:numId w:val="1"/>
        </w:numPr>
        <w:spacing w:after="205" w:line="259" w:lineRule="auto"/>
      </w:pPr>
      <w:r>
        <w:t xml:space="preserve">Linux RHEL 6.7 </w:t>
      </w:r>
    </w:p>
    <w:p w14:paraId="63BD797E" w14:textId="77777777" w:rsidR="002F14A0" w:rsidRDefault="002F14A0" w:rsidP="002F14A0">
      <w:pPr>
        <w:pStyle w:val="ListParagraph"/>
        <w:numPr>
          <w:ilvl w:val="1"/>
          <w:numId w:val="1"/>
        </w:numPr>
        <w:spacing w:after="205" w:line="259" w:lineRule="auto"/>
      </w:pPr>
      <w:r>
        <w:t xml:space="preserve">Linux RHEL 7.2 with 3.10.0-327.el7.x86_64 </w:t>
      </w:r>
      <w:r w:rsidRPr="00523AE9">
        <w:t>kernel version</w:t>
      </w:r>
    </w:p>
    <w:p w14:paraId="76EABA46" w14:textId="77777777" w:rsidR="002F14A0" w:rsidRPr="003D36FE" w:rsidRDefault="002F14A0" w:rsidP="002F14A0">
      <w:pPr>
        <w:pStyle w:val="ListParagraph"/>
        <w:numPr>
          <w:ilvl w:val="1"/>
          <w:numId w:val="1"/>
        </w:numPr>
        <w:spacing w:after="205" w:line="259" w:lineRule="auto"/>
      </w:pPr>
      <w:r w:rsidRPr="003D36FE">
        <w:t>Linux Cent OS 6.6 </w:t>
      </w:r>
    </w:p>
    <w:p w14:paraId="25F91807" w14:textId="77777777" w:rsidR="002F14A0" w:rsidRPr="003D36FE" w:rsidRDefault="002F14A0" w:rsidP="002F14A0">
      <w:pPr>
        <w:pStyle w:val="ListParagraph"/>
        <w:numPr>
          <w:ilvl w:val="1"/>
          <w:numId w:val="1"/>
        </w:numPr>
        <w:spacing w:after="205" w:line="259" w:lineRule="auto"/>
      </w:pPr>
      <w:r w:rsidRPr="003D36FE">
        <w:t>Oracle Linux 6.4</w:t>
      </w:r>
    </w:p>
    <w:p w14:paraId="601B7D1D" w14:textId="77777777" w:rsidR="002F14A0" w:rsidRDefault="002F14A0" w:rsidP="002F14A0">
      <w:pPr>
        <w:pStyle w:val="ListParagraph"/>
        <w:spacing w:after="205" w:line="259" w:lineRule="auto"/>
        <w:ind w:left="1440" w:firstLine="0"/>
      </w:pPr>
    </w:p>
    <w:p w14:paraId="199BA0B2" w14:textId="77777777" w:rsidR="002F14A0" w:rsidRDefault="002F14A0" w:rsidP="002F14A0">
      <w:pPr>
        <w:pStyle w:val="ListParagraph"/>
        <w:numPr>
          <w:ilvl w:val="0"/>
          <w:numId w:val="1"/>
        </w:numPr>
        <w:spacing w:after="205" w:line="259" w:lineRule="auto"/>
      </w:pPr>
      <w:r w:rsidRPr="003D36FE">
        <w:t xml:space="preserve">You can use up to </w:t>
      </w:r>
      <w:r w:rsidRPr="003D36FE">
        <w:rPr>
          <w:b/>
          <w:u w:val="single"/>
        </w:rPr>
        <w:t>8 data disks</w:t>
      </w:r>
      <w:r w:rsidRPr="003D36FE">
        <w:t xml:space="preserve"> on your VMs. Do not use any more than that as it is not a tested </w:t>
      </w:r>
      <w:r>
        <w:t xml:space="preserve">and certified </w:t>
      </w:r>
      <w:r w:rsidRPr="003D36FE">
        <w:t>scenario</w:t>
      </w:r>
      <w:r>
        <w:t>. For public preview, we will support as many disks as Azure supports.</w:t>
      </w:r>
    </w:p>
    <w:p w14:paraId="02709A5E" w14:textId="77777777" w:rsidR="002F14A0" w:rsidRPr="002F14A0" w:rsidRDefault="002F14A0" w:rsidP="002F14A0">
      <w:pPr>
        <w:numPr>
          <w:ilvl w:val="0"/>
          <w:numId w:val="1"/>
        </w:numPr>
        <w:spacing w:after="0" w:line="240" w:lineRule="auto"/>
        <w:rPr>
          <w:rFonts w:eastAsia="Times New Roman"/>
          <w:color w:val="000000" w:themeColor="text1"/>
          <w:lang w:val="en-US"/>
        </w:rPr>
      </w:pPr>
      <w:r w:rsidRPr="002F14A0">
        <w:rPr>
          <w:rFonts w:eastAsia="Times New Roman"/>
          <w:color w:val="000000" w:themeColor="text1"/>
          <w:lang w:val="en-US"/>
        </w:rPr>
        <w:t xml:space="preserve">You can use </w:t>
      </w:r>
      <w:r w:rsidRPr="002F14A0">
        <w:rPr>
          <w:rFonts w:eastAsia="Times New Roman"/>
          <w:b/>
          <w:bCs/>
          <w:color w:val="000000" w:themeColor="text1"/>
          <w:u w:val="single"/>
          <w:lang w:val="en-US"/>
        </w:rPr>
        <w:t>Classic or Resource Manager</w:t>
      </w:r>
      <w:r w:rsidRPr="002F14A0">
        <w:rPr>
          <w:rFonts w:eastAsia="Times New Roman"/>
          <w:color w:val="000000" w:themeColor="text1"/>
          <w:lang w:val="en-US"/>
        </w:rPr>
        <w:t xml:space="preserve"> VMs.</w:t>
      </w:r>
    </w:p>
    <w:p w14:paraId="34DEC97D" w14:textId="77777777" w:rsidR="002F14A0" w:rsidRPr="002F14A0" w:rsidRDefault="002F14A0" w:rsidP="002F14A0">
      <w:pPr>
        <w:spacing w:after="0" w:line="240" w:lineRule="auto"/>
        <w:ind w:left="720"/>
        <w:rPr>
          <w:rFonts w:eastAsia="Times New Roman"/>
          <w:color w:val="000000" w:themeColor="text1"/>
          <w:lang w:val="en-US"/>
        </w:rPr>
      </w:pPr>
    </w:p>
    <w:p w14:paraId="61E482DF" w14:textId="77777777" w:rsidR="002F14A0" w:rsidRPr="002F14A0" w:rsidRDefault="002F14A0" w:rsidP="002F14A0">
      <w:pPr>
        <w:numPr>
          <w:ilvl w:val="0"/>
          <w:numId w:val="1"/>
        </w:numPr>
        <w:spacing w:after="0" w:line="240" w:lineRule="auto"/>
        <w:rPr>
          <w:rFonts w:eastAsia="Times New Roman"/>
          <w:color w:val="000000" w:themeColor="text1"/>
          <w:lang w:val="en-US"/>
        </w:rPr>
      </w:pPr>
      <w:r w:rsidRPr="002F14A0">
        <w:rPr>
          <w:rFonts w:eastAsia="Times New Roman"/>
          <w:color w:val="000000" w:themeColor="text1"/>
          <w:lang w:val="en-US"/>
        </w:rPr>
        <w:t xml:space="preserve">You can use </w:t>
      </w:r>
      <w:r w:rsidRPr="002F14A0">
        <w:rPr>
          <w:rFonts w:eastAsia="Times New Roman"/>
          <w:b/>
          <w:bCs/>
          <w:color w:val="000000" w:themeColor="text1"/>
          <w:u w:val="single"/>
          <w:lang w:val="en-US"/>
        </w:rPr>
        <w:t>Premium or Standard storage</w:t>
      </w:r>
      <w:r w:rsidRPr="002F14A0">
        <w:rPr>
          <w:rFonts w:eastAsia="Times New Roman"/>
          <w:color w:val="000000" w:themeColor="text1"/>
          <w:lang w:val="en-US"/>
        </w:rPr>
        <w:t xml:space="preserve"> for your disks. You can also use OS disk on Standard Storage and data disk on Premium storage (combined storage scenario)</w:t>
      </w:r>
    </w:p>
    <w:p w14:paraId="167D9A47" w14:textId="77777777" w:rsidR="002F14A0" w:rsidRDefault="002F14A0" w:rsidP="002F14A0">
      <w:pPr>
        <w:numPr>
          <w:ilvl w:val="1"/>
          <w:numId w:val="1"/>
        </w:numPr>
        <w:spacing w:after="0" w:line="240" w:lineRule="auto"/>
        <w:rPr>
          <w:rFonts w:eastAsia="Times New Roman"/>
          <w:color w:val="000000" w:themeColor="text1"/>
        </w:rPr>
      </w:pPr>
      <w:r w:rsidRPr="002F14A0">
        <w:rPr>
          <w:rFonts w:eastAsia="Times New Roman"/>
          <w:color w:val="000000" w:themeColor="text1"/>
          <w:lang w:val="en-US"/>
        </w:rPr>
        <w:t xml:space="preserve">Note that you can use only ONE Target storage account per VM. So, even if it is a combined storage account scenario on source, it will end up in one storage account in Target. </w:t>
      </w:r>
      <w:r>
        <w:rPr>
          <w:rFonts w:eastAsia="Times New Roman"/>
          <w:color w:val="000000" w:themeColor="text1"/>
        </w:rPr>
        <w:t>This is the limitation for the current private preview.</w:t>
      </w:r>
    </w:p>
    <w:p w14:paraId="6B945388" w14:textId="77777777" w:rsidR="002F14A0" w:rsidRPr="003D36FE" w:rsidRDefault="002F14A0" w:rsidP="002F14A0">
      <w:pPr>
        <w:spacing w:after="0" w:line="240" w:lineRule="auto"/>
        <w:ind w:left="1440"/>
        <w:rPr>
          <w:rFonts w:eastAsia="Times New Roman"/>
          <w:color w:val="000000" w:themeColor="text1"/>
        </w:rPr>
      </w:pPr>
    </w:p>
    <w:p w14:paraId="34557C06" w14:textId="77777777" w:rsidR="002F14A0" w:rsidRPr="00AC683F" w:rsidRDefault="002F14A0" w:rsidP="002F14A0">
      <w:pPr>
        <w:numPr>
          <w:ilvl w:val="0"/>
          <w:numId w:val="1"/>
        </w:numPr>
        <w:spacing w:after="0" w:line="240" w:lineRule="auto"/>
        <w:rPr>
          <w:rFonts w:eastAsia="Times New Roman"/>
          <w:color w:val="000000" w:themeColor="text1"/>
        </w:rPr>
      </w:pPr>
      <w:r w:rsidRPr="002F14A0">
        <w:rPr>
          <w:rFonts w:eastAsia="Times New Roman"/>
          <w:color w:val="000000" w:themeColor="text1"/>
          <w:lang w:val="en-US"/>
        </w:rPr>
        <w:t xml:space="preserve">No </w:t>
      </w:r>
      <w:hyperlink r:id="rId6" w:history="1">
        <w:r w:rsidRPr="002F14A0">
          <w:rPr>
            <w:rStyle w:val="Hyperlink"/>
            <w:rFonts w:eastAsia="Times New Roman"/>
            <w:lang w:val="en-US"/>
          </w:rPr>
          <w:t>Recovery plan</w:t>
        </w:r>
      </w:hyperlink>
      <w:r w:rsidRPr="002F14A0">
        <w:rPr>
          <w:rFonts w:eastAsia="Times New Roman"/>
          <w:color w:val="000000" w:themeColor="text1"/>
          <w:lang w:val="en-US"/>
        </w:rPr>
        <w:t xml:space="preserve"> support for Azure VMs in private preview. </w:t>
      </w:r>
      <w:r>
        <w:rPr>
          <w:rFonts w:eastAsia="Times New Roman"/>
          <w:color w:val="000000" w:themeColor="text1"/>
        </w:rPr>
        <w:t>For public preview, recovery plan support will be available.</w:t>
      </w:r>
    </w:p>
    <w:p w14:paraId="4E83B025" w14:textId="77777777" w:rsidR="002F14A0" w:rsidRPr="003D36FE" w:rsidRDefault="002F14A0" w:rsidP="002F14A0">
      <w:pPr>
        <w:spacing w:after="0" w:line="240" w:lineRule="auto"/>
        <w:ind w:left="720"/>
        <w:rPr>
          <w:rFonts w:eastAsia="Times New Roman"/>
          <w:color w:val="000000" w:themeColor="text1"/>
        </w:rPr>
      </w:pPr>
    </w:p>
    <w:p w14:paraId="2D095D99" w14:textId="77777777" w:rsidR="002F14A0" w:rsidRPr="002F14A0" w:rsidRDefault="002F14A0" w:rsidP="002F14A0">
      <w:pPr>
        <w:numPr>
          <w:ilvl w:val="0"/>
          <w:numId w:val="1"/>
        </w:numPr>
        <w:spacing w:after="0" w:line="240" w:lineRule="auto"/>
        <w:rPr>
          <w:rFonts w:eastAsia="Times New Roman"/>
          <w:color w:val="000000" w:themeColor="text1"/>
          <w:lang w:val="en-US"/>
        </w:rPr>
      </w:pPr>
      <w:r w:rsidRPr="002F14A0">
        <w:rPr>
          <w:rFonts w:eastAsia="Times New Roman"/>
          <w:color w:val="000000" w:themeColor="text1"/>
          <w:lang w:val="en-US"/>
        </w:rPr>
        <w:t>No Multi-VM Replication group support for Azure VMs.</w:t>
      </w:r>
    </w:p>
    <w:p w14:paraId="5B588E79" w14:textId="77777777" w:rsidR="002F14A0" w:rsidRDefault="002F14A0" w:rsidP="002F14A0">
      <w:pPr>
        <w:pStyle w:val="ListParagraph"/>
        <w:rPr>
          <w:rFonts w:eastAsia="Times New Roman"/>
          <w:color w:val="000000" w:themeColor="text1"/>
        </w:rPr>
      </w:pPr>
    </w:p>
    <w:p w14:paraId="6F5E9444" w14:textId="77777777" w:rsidR="002F14A0" w:rsidRPr="002F14A0" w:rsidRDefault="002F14A0" w:rsidP="002F14A0">
      <w:pPr>
        <w:numPr>
          <w:ilvl w:val="0"/>
          <w:numId w:val="1"/>
        </w:numPr>
        <w:spacing w:after="0" w:line="240" w:lineRule="auto"/>
        <w:rPr>
          <w:rFonts w:eastAsia="Times New Roman"/>
          <w:color w:val="000000" w:themeColor="text1"/>
          <w:lang w:val="en-US"/>
        </w:rPr>
      </w:pPr>
      <w:r w:rsidRPr="002F14A0">
        <w:rPr>
          <w:rFonts w:eastAsia="Times New Roman"/>
          <w:color w:val="000000" w:themeColor="text1"/>
          <w:lang w:val="en-US"/>
        </w:rPr>
        <w:t xml:space="preserve">No </w:t>
      </w:r>
      <w:hyperlink r:id="rId7" w:history="1">
        <w:r w:rsidRPr="002F14A0">
          <w:rPr>
            <w:rStyle w:val="Hyperlink"/>
            <w:rFonts w:eastAsia="Times New Roman"/>
            <w:lang w:val="en-US"/>
          </w:rPr>
          <w:t>Storage spaces</w:t>
        </w:r>
      </w:hyperlink>
      <w:r w:rsidRPr="002F14A0">
        <w:rPr>
          <w:rFonts w:eastAsia="Times New Roman"/>
          <w:color w:val="000000" w:themeColor="text1"/>
          <w:lang w:val="en-US"/>
        </w:rPr>
        <w:t xml:space="preserve"> support. For public preview, storage spaces support will be available.</w:t>
      </w:r>
    </w:p>
    <w:p w14:paraId="1A6AEC84" w14:textId="77777777" w:rsidR="002F14A0" w:rsidRPr="002F14A0" w:rsidRDefault="002F14A0" w:rsidP="002F14A0">
      <w:pPr>
        <w:rPr>
          <w:lang w:val="en-US"/>
        </w:rPr>
      </w:pPr>
    </w:p>
    <w:p w14:paraId="13004884" w14:textId="77777777" w:rsidR="002F14A0" w:rsidRDefault="002F14A0" w:rsidP="002F14A0">
      <w:pPr>
        <w:pStyle w:val="ListParagraph"/>
        <w:numPr>
          <w:ilvl w:val="0"/>
          <w:numId w:val="1"/>
        </w:numPr>
        <w:spacing w:after="205" w:line="259" w:lineRule="auto"/>
      </w:pPr>
      <w:r>
        <w:t>If you have Azure VM extensions configured in a specific way on the source VM, you need to reconfigure them post “Test Failover” or “Failover”. If you reconfigured the Azure VM extensions post failover, you need to reconfigure them in a similar way post “Failback (failover in reverse direction)”.</w:t>
      </w:r>
    </w:p>
    <w:p w14:paraId="0CEAAB26" w14:textId="77777777" w:rsidR="002F14A0" w:rsidRDefault="002F14A0" w:rsidP="002F14A0">
      <w:pPr>
        <w:pStyle w:val="ListParagraph"/>
      </w:pPr>
    </w:p>
    <w:p w14:paraId="21B49750" w14:textId="77777777" w:rsidR="002F14A0" w:rsidRDefault="002F14A0" w:rsidP="002F14A0">
      <w:pPr>
        <w:pStyle w:val="ListParagraph"/>
        <w:numPr>
          <w:ilvl w:val="0"/>
          <w:numId w:val="1"/>
        </w:numPr>
        <w:spacing w:after="205" w:line="259" w:lineRule="auto"/>
      </w:pPr>
      <w:r>
        <w:t>ASR will not charge for protecting any VM for the 1</w:t>
      </w:r>
      <w:r w:rsidRPr="00D53E5D">
        <w:rPr>
          <w:vertAlign w:val="superscript"/>
        </w:rPr>
        <w:t>st</w:t>
      </w:r>
      <w:r>
        <w:t xml:space="preserve"> 31 days. Make sure you disable replication for the VMs within 31 days. Otherwise, you can incur billing charges. Note that any Compute, Network and Storage charges incurred for the test environment are billed to your subscription and ASR does not control it.</w:t>
      </w:r>
    </w:p>
    <w:p w14:paraId="281DAEFB" w14:textId="77777777" w:rsidR="002F14A0" w:rsidRDefault="002F14A0" w:rsidP="002F14A0">
      <w:pPr>
        <w:pStyle w:val="ListParagraph"/>
      </w:pPr>
    </w:p>
    <w:p w14:paraId="15CEA1A3" w14:textId="77777777" w:rsidR="002F14A0" w:rsidRDefault="002F14A0" w:rsidP="002F14A0">
      <w:pPr>
        <w:pStyle w:val="ListParagraph"/>
        <w:numPr>
          <w:ilvl w:val="0"/>
          <w:numId w:val="1"/>
        </w:numPr>
        <w:spacing w:after="205" w:line="259" w:lineRule="auto"/>
      </w:pPr>
      <w:r>
        <w:t xml:space="preserve">You should be creating a new “Recovery services” vault for trying the private preview scenarios. Do not use this vault for any other ASR scenarios (VMware/Physical to Azure, Hyper-V to Azure or VMM to VMM scenarios). And, delete the vault once you are done. </w:t>
      </w:r>
      <w:r w:rsidRPr="00AC683F">
        <w:rPr>
          <w:b/>
          <w:u w:val="single"/>
        </w:rPr>
        <w:t xml:space="preserve">Post 31 days of its creation, the vault used for Azure VMs can be automatically deleted </w:t>
      </w:r>
      <w:r>
        <w:t>by ASR at any time without any notice.</w:t>
      </w:r>
    </w:p>
    <w:p w14:paraId="331BA483" w14:textId="77777777" w:rsidR="002F14A0" w:rsidRDefault="002F14A0" w:rsidP="002F14A0">
      <w:pPr>
        <w:pStyle w:val="ListParagraph"/>
        <w:spacing w:after="205" w:line="259" w:lineRule="auto"/>
        <w:ind w:firstLine="0"/>
      </w:pPr>
    </w:p>
    <w:p w14:paraId="4682F534" w14:textId="77777777" w:rsidR="002F14A0" w:rsidRDefault="002F14A0" w:rsidP="002F14A0">
      <w:pPr>
        <w:pStyle w:val="ListParagraph"/>
        <w:numPr>
          <w:ilvl w:val="0"/>
          <w:numId w:val="1"/>
        </w:numPr>
        <w:spacing w:after="205" w:line="259" w:lineRule="auto"/>
      </w:pPr>
      <w:r>
        <w:t xml:space="preserve">Always use ONLY </w:t>
      </w:r>
      <w:hyperlink r:id="rId8" w:history="1">
        <w:r w:rsidRPr="00A10DAC">
          <w:rPr>
            <w:rStyle w:val="Hyperlink"/>
          </w:rPr>
          <w:t>http://aka.ms/asr-a2a-private-preview-portal</w:t>
        </w:r>
      </w:hyperlink>
      <w:r>
        <w:t xml:space="preserve"> to access the Azure portal while trying private preview scenarios.</w:t>
      </w:r>
    </w:p>
    <w:p w14:paraId="2905ADE6" w14:textId="77777777" w:rsidR="002F14A0" w:rsidRDefault="002F14A0" w:rsidP="002F14A0">
      <w:pPr>
        <w:pStyle w:val="ListParagraph"/>
        <w:spacing w:after="205" w:line="259" w:lineRule="auto"/>
        <w:ind w:firstLine="0"/>
      </w:pPr>
    </w:p>
    <w:p w14:paraId="59ED1A82" w14:textId="77777777" w:rsidR="002F14A0" w:rsidRPr="002F14A0" w:rsidRDefault="002F14A0" w:rsidP="002F14A0">
      <w:pPr>
        <w:spacing w:after="205" w:line="259" w:lineRule="auto"/>
        <w:rPr>
          <w:lang w:val="en-US"/>
        </w:rPr>
      </w:pPr>
      <w:r w:rsidRPr="002F14A0">
        <w:rPr>
          <w:lang w:val="en-US"/>
        </w:rPr>
        <w:t>The following are the list of known issues for the current private preview release.</w:t>
      </w:r>
    </w:p>
    <w:p w14:paraId="781ED1C7" w14:textId="77777777" w:rsidR="002F14A0" w:rsidRDefault="002F14A0" w:rsidP="002F14A0">
      <w:pPr>
        <w:pStyle w:val="ListParagraph"/>
        <w:spacing w:after="205" w:line="259" w:lineRule="auto"/>
        <w:ind w:left="1800" w:firstLine="0"/>
      </w:pPr>
    </w:p>
    <w:p w14:paraId="5162B65A" w14:textId="77777777" w:rsidR="002F14A0" w:rsidRDefault="002F14A0" w:rsidP="002F14A0">
      <w:pPr>
        <w:pStyle w:val="ListParagraph"/>
        <w:numPr>
          <w:ilvl w:val="0"/>
          <w:numId w:val="2"/>
        </w:numPr>
        <w:spacing w:after="205" w:line="259" w:lineRule="auto"/>
      </w:pPr>
      <w:r>
        <w:t>If you are using Premium storage disks, do not use “Latest point” option during “Test Failover” or “Failover”. Use only “Latest processed point” option or one of the custom recovery points. There is a known issue and will be fixed in the next update.</w:t>
      </w:r>
    </w:p>
    <w:p w14:paraId="52FA8CA9" w14:textId="77777777" w:rsidR="002F14A0" w:rsidRDefault="002F14A0" w:rsidP="002F14A0">
      <w:pPr>
        <w:pStyle w:val="ListParagraph"/>
        <w:spacing w:after="205" w:line="259" w:lineRule="auto"/>
        <w:ind w:left="721" w:firstLine="0"/>
      </w:pPr>
    </w:p>
    <w:p w14:paraId="70F313CC" w14:textId="77777777" w:rsidR="002F14A0" w:rsidRDefault="002F14A0" w:rsidP="002F14A0">
      <w:pPr>
        <w:pStyle w:val="ListParagraph"/>
        <w:numPr>
          <w:ilvl w:val="0"/>
          <w:numId w:val="2"/>
        </w:numPr>
        <w:spacing w:after="205" w:line="259" w:lineRule="auto"/>
      </w:pPr>
      <w:r>
        <w:t>“Enable replication” can occasionally fail first time due to a known issue with root certificates on the VMs. You need to “Retry” the job and it should succeed. The issue will be fixed in the next update.</w:t>
      </w:r>
    </w:p>
    <w:p w14:paraId="384B623C" w14:textId="77777777" w:rsidR="002F14A0" w:rsidRDefault="002F14A0" w:rsidP="002F14A0">
      <w:pPr>
        <w:pStyle w:val="ListParagraph"/>
      </w:pPr>
    </w:p>
    <w:p w14:paraId="3F046BA4" w14:textId="77777777" w:rsidR="002F14A0" w:rsidRPr="006C25D3" w:rsidRDefault="002F14A0" w:rsidP="002F14A0">
      <w:pPr>
        <w:pStyle w:val="ListParagraph"/>
        <w:numPr>
          <w:ilvl w:val="0"/>
          <w:numId w:val="9"/>
        </w:numPr>
        <w:spacing w:after="0" w:line="240" w:lineRule="auto"/>
        <w:ind w:left="1800"/>
        <w:contextualSpacing w:val="0"/>
        <w:rPr>
          <w:rFonts w:ascii="Calibri" w:eastAsiaTheme="minorHAnsi" w:hAnsi="Calibri" w:cs="Calibri"/>
          <w:color w:val="auto"/>
          <w:sz w:val="20"/>
          <w:szCs w:val="20"/>
        </w:rPr>
      </w:pPr>
      <w:r w:rsidRPr="006C25D3">
        <w:rPr>
          <w:color w:val="auto"/>
          <w:sz w:val="20"/>
          <w:szCs w:val="20"/>
        </w:rPr>
        <w:t>For a VM running Windows OS, ensure the trusted root certificates are present on the machine following the guidance in the below article.</w:t>
      </w:r>
    </w:p>
    <w:p w14:paraId="27A2563C" w14:textId="77777777" w:rsidR="002F14A0" w:rsidRPr="002F14A0" w:rsidRDefault="002F14A0" w:rsidP="002F14A0">
      <w:pPr>
        <w:ind w:left="2170"/>
        <w:rPr>
          <w:sz w:val="20"/>
          <w:szCs w:val="20"/>
          <w:lang w:val="en-US"/>
        </w:rPr>
      </w:pPr>
    </w:p>
    <w:p w14:paraId="19D3059B" w14:textId="77777777" w:rsidR="002F14A0" w:rsidRPr="002F14A0" w:rsidRDefault="002F14A0" w:rsidP="002F14A0">
      <w:pPr>
        <w:ind w:left="1451" w:firstLine="709"/>
        <w:rPr>
          <w:sz w:val="20"/>
          <w:szCs w:val="20"/>
          <w:lang w:val="en-US"/>
        </w:rPr>
      </w:pPr>
      <w:r w:rsidRPr="002F14A0">
        <w:rPr>
          <w:sz w:val="20"/>
          <w:szCs w:val="20"/>
          <w:lang w:val="en-US"/>
        </w:rPr>
        <w:t xml:space="preserve"> </w:t>
      </w:r>
      <w:hyperlink r:id="rId9" w:history="1">
        <w:r w:rsidRPr="002F14A0">
          <w:rPr>
            <w:rStyle w:val="Hyperlink"/>
            <w:sz w:val="20"/>
            <w:szCs w:val="20"/>
            <w:lang w:val="en-US"/>
          </w:rPr>
          <w:t>https://technet.microsoft.com/en-in/library/dn265983.aspx</w:t>
        </w:r>
      </w:hyperlink>
    </w:p>
    <w:p w14:paraId="4F8ABB90" w14:textId="77777777" w:rsidR="002F14A0" w:rsidRPr="002F14A0" w:rsidRDefault="002F14A0" w:rsidP="002F14A0">
      <w:pPr>
        <w:ind w:left="2170"/>
        <w:rPr>
          <w:sz w:val="20"/>
          <w:szCs w:val="20"/>
          <w:lang w:val="en-US"/>
        </w:rPr>
      </w:pPr>
    </w:p>
    <w:p w14:paraId="184A5C41" w14:textId="77777777" w:rsidR="002F14A0" w:rsidRPr="006C25D3" w:rsidRDefault="002F14A0" w:rsidP="002F14A0">
      <w:pPr>
        <w:pStyle w:val="ListParagraph"/>
        <w:numPr>
          <w:ilvl w:val="0"/>
          <w:numId w:val="9"/>
        </w:numPr>
        <w:spacing w:after="0" w:line="240" w:lineRule="auto"/>
        <w:ind w:left="1800"/>
        <w:contextualSpacing w:val="0"/>
        <w:rPr>
          <w:color w:val="auto"/>
          <w:sz w:val="20"/>
          <w:szCs w:val="20"/>
        </w:rPr>
      </w:pPr>
      <w:r w:rsidRPr="006C25D3">
        <w:rPr>
          <w:color w:val="auto"/>
          <w:sz w:val="20"/>
          <w:szCs w:val="20"/>
        </w:rPr>
        <w:t>For a VM running Linux OS, follow the guidance for trusted root certificates published by the Linux OS version distributor.</w:t>
      </w:r>
    </w:p>
    <w:p w14:paraId="77C1F463" w14:textId="77777777" w:rsidR="002F14A0" w:rsidRDefault="002F14A0" w:rsidP="002F14A0">
      <w:pPr>
        <w:pStyle w:val="ListParagraph"/>
        <w:spacing w:after="205" w:line="259" w:lineRule="auto"/>
        <w:ind w:left="1441" w:firstLine="0"/>
      </w:pPr>
    </w:p>
    <w:p w14:paraId="66C984CE" w14:textId="77777777" w:rsidR="002F14A0" w:rsidRDefault="002F14A0" w:rsidP="002F14A0">
      <w:pPr>
        <w:pStyle w:val="ListParagraph"/>
        <w:spacing w:after="205" w:line="259" w:lineRule="auto"/>
        <w:ind w:left="721" w:firstLine="0"/>
      </w:pPr>
    </w:p>
    <w:p w14:paraId="5BF8C301" w14:textId="77777777" w:rsidR="002F14A0" w:rsidRPr="000A0C2B" w:rsidRDefault="002F14A0" w:rsidP="002F14A0">
      <w:pPr>
        <w:pStyle w:val="ListParagraph"/>
        <w:numPr>
          <w:ilvl w:val="0"/>
          <w:numId w:val="2"/>
        </w:numPr>
        <w:spacing w:after="205" w:line="259" w:lineRule="auto"/>
      </w:pPr>
      <w:r>
        <w:t>You cannot delete the “Recovery services vault” used for private preview from Azure portal. There is a known issue and will be fixed in the next update. As a workaround, you can either delete the entire “Resource group” or use the below PowerShell cmdlet to delete the vault.</w:t>
      </w:r>
      <w:r w:rsidRPr="000131E9">
        <w:t xml:space="preserve"> </w:t>
      </w:r>
      <w:r>
        <w:t>The issue will be fixed in the next update.</w:t>
      </w:r>
    </w:p>
    <w:p w14:paraId="715DD3FA" w14:textId="77777777" w:rsidR="002F14A0" w:rsidRDefault="002F14A0" w:rsidP="002F14A0">
      <w:pPr>
        <w:pStyle w:val="ListParagraph"/>
        <w:spacing w:after="205" w:line="259" w:lineRule="auto"/>
        <w:ind w:left="721" w:firstLine="0"/>
      </w:pPr>
    </w:p>
    <w:p w14:paraId="379A1D20" w14:textId="77777777" w:rsidR="002F14A0" w:rsidRDefault="002F14A0" w:rsidP="002F14A0">
      <w:pPr>
        <w:pStyle w:val="ListParagraph"/>
        <w:spacing w:after="205" w:line="259" w:lineRule="auto"/>
        <w:ind w:left="721" w:firstLine="0"/>
        <w:rPr>
          <w:rFonts w:ascii="Segoe" w:hAnsi="Segoe"/>
          <w:color w:val="343A41"/>
          <w:sz w:val="21"/>
          <w:szCs w:val="21"/>
          <w:lang w:val="en"/>
        </w:rPr>
      </w:pPr>
      <w:hyperlink r:id="rId10" w:history="1">
        <w:r>
          <w:rPr>
            <w:rStyle w:val="Hyperlink"/>
            <w:rFonts w:ascii="Segoe" w:hAnsi="Segoe"/>
            <w:sz w:val="21"/>
            <w:szCs w:val="21"/>
            <w:lang w:val="en"/>
          </w:rPr>
          <w:t>https://docs.microsoft.com/en-us/powershell/resourcemanager/azurerm.recoveryservices/v2.2.0/remove-azurermrecoveryservicesvault</w:t>
        </w:r>
      </w:hyperlink>
    </w:p>
    <w:p w14:paraId="2E5C1F7B" w14:textId="77777777" w:rsidR="002F14A0" w:rsidRDefault="002F14A0" w:rsidP="002F14A0">
      <w:pPr>
        <w:pStyle w:val="ListParagraph"/>
        <w:spacing w:after="205" w:line="259" w:lineRule="auto"/>
        <w:ind w:left="721" w:firstLine="0"/>
        <w:rPr>
          <w:rFonts w:ascii="Segoe" w:hAnsi="Segoe"/>
          <w:color w:val="343A41"/>
          <w:sz w:val="21"/>
          <w:szCs w:val="21"/>
          <w:lang w:val="en"/>
        </w:rPr>
      </w:pPr>
    </w:p>
    <w:p w14:paraId="1F3076C5" w14:textId="77777777" w:rsidR="002F14A0" w:rsidRDefault="002F14A0" w:rsidP="002F14A0">
      <w:pPr>
        <w:pStyle w:val="ListParagraph"/>
        <w:spacing w:after="205" w:line="259" w:lineRule="auto"/>
        <w:ind w:left="721" w:firstLine="0"/>
      </w:pPr>
      <w:r w:rsidRPr="000A0C2B">
        <w:t>Use the above command with utmost caution only on vaults which are sure to be deleted. If you delete any vault by mistake, you will lose all the data. And, there is no way to reverse it.</w:t>
      </w:r>
    </w:p>
    <w:p w14:paraId="2149292D" w14:textId="77777777" w:rsidR="002F14A0" w:rsidRDefault="002F14A0" w:rsidP="002F14A0">
      <w:pPr>
        <w:pStyle w:val="ListParagraph"/>
        <w:spacing w:after="205" w:line="259" w:lineRule="auto"/>
        <w:ind w:left="721" w:firstLine="0"/>
      </w:pPr>
    </w:p>
    <w:p w14:paraId="0EBD7360" w14:textId="77777777" w:rsidR="002F14A0" w:rsidRDefault="002F14A0" w:rsidP="002F14A0">
      <w:pPr>
        <w:pStyle w:val="ListParagraph"/>
        <w:numPr>
          <w:ilvl w:val="0"/>
          <w:numId w:val="2"/>
        </w:numPr>
        <w:spacing w:after="205" w:line="259" w:lineRule="auto"/>
      </w:pPr>
      <w:r>
        <w:t>If your source Azure virtual network has DNS set to “custom”, the same will not be set if the “target virtual network” is created as part of Enable replication flow in ASR. You need to manually set the DNS server to custom and set the correct DNS server IP addresses (refer to the screenshot below). This is a known issue and will be fixed in the next update.</w:t>
      </w:r>
    </w:p>
    <w:p w14:paraId="14FFDD0E" w14:textId="77777777" w:rsidR="002F14A0" w:rsidRDefault="002F14A0" w:rsidP="002F14A0">
      <w:pPr>
        <w:pStyle w:val="ListParagraph"/>
        <w:spacing w:after="205" w:line="259" w:lineRule="auto"/>
        <w:ind w:left="721" w:firstLine="0"/>
        <w:jc w:val="center"/>
      </w:pPr>
      <w:r>
        <w:rPr>
          <w:noProof/>
          <w:lang w:val="nl-NL" w:eastAsia="nl-NL"/>
        </w:rPr>
        <w:drawing>
          <wp:inline distT="0" distB="0" distL="0" distR="0" wp14:anchorId="456A8F40" wp14:editId="240672A1">
            <wp:extent cx="4201795" cy="358711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01795" cy="3587115"/>
                    </a:xfrm>
                    <a:prstGeom prst="rect">
                      <a:avLst/>
                    </a:prstGeom>
                    <a:noFill/>
                    <a:ln>
                      <a:noFill/>
                    </a:ln>
                  </pic:spPr>
                </pic:pic>
              </a:graphicData>
            </a:graphic>
          </wp:inline>
        </w:drawing>
      </w:r>
    </w:p>
    <w:p w14:paraId="36D017E3" w14:textId="77777777" w:rsidR="002F14A0" w:rsidRDefault="002F14A0" w:rsidP="002F14A0">
      <w:pPr>
        <w:pStyle w:val="ListParagraph"/>
        <w:spacing w:after="205" w:line="259" w:lineRule="auto"/>
        <w:ind w:left="721" w:firstLine="0"/>
      </w:pPr>
    </w:p>
    <w:p w14:paraId="683122F9" w14:textId="77777777" w:rsidR="002F14A0" w:rsidRDefault="002F14A0" w:rsidP="002F14A0">
      <w:pPr>
        <w:pStyle w:val="ListParagraph"/>
        <w:numPr>
          <w:ilvl w:val="0"/>
          <w:numId w:val="2"/>
        </w:numPr>
        <w:spacing w:after="205" w:line="259" w:lineRule="auto"/>
      </w:pPr>
      <w:r>
        <w:t>If the source VM has a static IP set on the NIC (</w:t>
      </w:r>
      <w:hyperlink r:id="rId12" w:history="1">
        <w:r w:rsidRPr="000034D6">
          <w:rPr>
            <w:rStyle w:val="Hyperlink"/>
          </w:rPr>
          <w:t>static IP documentation</w:t>
        </w:r>
      </w:hyperlink>
      <w:r>
        <w:t>), the default setting of the corresponding replicated item in ASR will not be static IP. It is set to Dynamic IP. As a workaround, you can set the static IP explicitly in replicated item settings in portal (refer to the screenshot below). This issue will be fixed in the further updates.</w:t>
      </w:r>
    </w:p>
    <w:p w14:paraId="40179D8C" w14:textId="77777777" w:rsidR="002F14A0" w:rsidRDefault="002F14A0" w:rsidP="002F14A0">
      <w:pPr>
        <w:pStyle w:val="ListParagraph"/>
        <w:spacing w:after="205" w:line="259" w:lineRule="auto"/>
        <w:ind w:left="721" w:firstLine="0"/>
      </w:pPr>
    </w:p>
    <w:p w14:paraId="6503DDB2" w14:textId="77777777" w:rsidR="002F14A0" w:rsidRDefault="002F14A0" w:rsidP="002F14A0">
      <w:pPr>
        <w:pStyle w:val="ListParagraph"/>
        <w:spacing w:after="205" w:line="259" w:lineRule="auto"/>
        <w:ind w:left="721" w:firstLine="0"/>
        <w:jc w:val="center"/>
      </w:pPr>
      <w:r>
        <w:rPr>
          <w:noProof/>
          <w:lang w:val="nl-NL" w:eastAsia="nl-NL"/>
        </w:rPr>
        <w:lastRenderedPageBreak/>
        <w:drawing>
          <wp:inline distT="0" distB="0" distL="0" distR="0" wp14:anchorId="26683EF1" wp14:editId="08435CBA">
            <wp:extent cx="6003290" cy="23075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03290" cy="2307590"/>
                    </a:xfrm>
                    <a:prstGeom prst="rect">
                      <a:avLst/>
                    </a:prstGeom>
                    <a:noFill/>
                    <a:ln>
                      <a:noFill/>
                    </a:ln>
                  </pic:spPr>
                </pic:pic>
              </a:graphicData>
            </a:graphic>
          </wp:inline>
        </w:drawing>
      </w:r>
    </w:p>
    <w:p w14:paraId="6817C56A" w14:textId="77777777" w:rsidR="002F14A0" w:rsidRPr="001B752B" w:rsidRDefault="002F14A0" w:rsidP="002F14A0">
      <w:bookmarkStart w:id="2" w:name="_GoBack"/>
      <w:bookmarkEnd w:id="2"/>
    </w:p>
    <w:p w14:paraId="72FD6818" w14:textId="77777777" w:rsidR="002F14A0" w:rsidRDefault="002F14A0" w:rsidP="002F14A0">
      <w:pPr>
        <w:pStyle w:val="Heading1"/>
        <w:shd w:val="clear" w:color="auto" w:fill="auto"/>
        <w:spacing w:after="0"/>
        <w:ind w:left="0" w:firstLine="0"/>
      </w:pPr>
      <w:bookmarkStart w:id="3" w:name="_Toc473406907"/>
      <w:r>
        <w:rPr>
          <w:color w:val="089BDD"/>
          <w:sz w:val="52"/>
        </w:rPr>
        <w:t>GETTING STARTED</w:t>
      </w:r>
      <w:bookmarkEnd w:id="3"/>
    </w:p>
    <w:p w14:paraId="7E8F52D5" w14:textId="77777777" w:rsidR="002F14A0" w:rsidRDefault="002F14A0" w:rsidP="002F14A0">
      <w:pPr>
        <w:shd w:val="clear" w:color="auto" w:fill="089BDD"/>
        <w:spacing w:after="187" w:line="259" w:lineRule="auto"/>
        <w:ind w:left="1"/>
      </w:pPr>
      <w:r>
        <w:rPr>
          <w:color w:val="089BDD"/>
        </w:rPr>
        <w:t xml:space="preserve">Intro </w:t>
      </w:r>
    </w:p>
    <w:tbl>
      <w:tblPr>
        <w:tblStyle w:val="TableGrid1"/>
        <w:tblW w:w="9157" w:type="dxa"/>
        <w:tblInd w:w="361" w:type="dxa"/>
        <w:tblCellMar>
          <w:top w:w="62" w:type="dxa"/>
          <w:left w:w="115" w:type="dxa"/>
          <w:right w:w="111" w:type="dxa"/>
        </w:tblCellMar>
        <w:tblLook w:val="04A0" w:firstRow="1" w:lastRow="0" w:firstColumn="1" w:lastColumn="0" w:noHBand="0" w:noVBand="1"/>
      </w:tblPr>
      <w:tblGrid>
        <w:gridCol w:w="1147"/>
        <w:gridCol w:w="8010"/>
      </w:tblGrid>
      <w:tr w:rsidR="002F14A0" w:rsidRPr="002F14A0" w14:paraId="6A55F43D" w14:textId="77777777" w:rsidTr="001226D8">
        <w:trPr>
          <w:trHeight w:val="633"/>
        </w:trPr>
        <w:tc>
          <w:tcPr>
            <w:tcW w:w="1147" w:type="dxa"/>
            <w:tcBorders>
              <w:top w:val="nil"/>
              <w:left w:val="nil"/>
              <w:bottom w:val="nil"/>
              <w:right w:val="nil"/>
            </w:tcBorders>
            <w:shd w:val="clear" w:color="auto" w:fill="FFC000"/>
            <w:vAlign w:val="bottom"/>
          </w:tcPr>
          <w:p w14:paraId="5B69A7CB" w14:textId="77777777" w:rsidR="002F14A0" w:rsidRDefault="002F14A0" w:rsidP="001226D8">
            <w:pPr>
              <w:spacing w:line="259" w:lineRule="auto"/>
              <w:ind w:right="6"/>
              <w:jc w:val="center"/>
            </w:pPr>
            <w:r w:rsidRPr="00F55150">
              <w:rPr>
                <w:rFonts w:ascii="Arial Rounded MT" w:eastAsia="Arial Rounded MT" w:hAnsi="Arial Rounded MT" w:cs="Arial Rounded MT"/>
                <w:b/>
                <w:color w:val="FFFFFF"/>
                <w:sz w:val="74"/>
              </w:rPr>
              <w:t>!</w:t>
            </w:r>
          </w:p>
        </w:tc>
        <w:tc>
          <w:tcPr>
            <w:tcW w:w="8010" w:type="dxa"/>
            <w:tcBorders>
              <w:top w:val="nil"/>
              <w:left w:val="nil"/>
              <w:bottom w:val="nil"/>
              <w:right w:val="nil"/>
            </w:tcBorders>
            <w:shd w:val="clear" w:color="auto" w:fill="F2F2F2"/>
          </w:tcPr>
          <w:p w14:paraId="7F56FEAB" w14:textId="77777777" w:rsidR="002F14A0" w:rsidRDefault="002F14A0" w:rsidP="001226D8">
            <w:pPr>
              <w:spacing w:line="259" w:lineRule="auto"/>
            </w:pPr>
            <w:r>
              <w:rPr>
                <w:rFonts w:ascii="Segoe UI" w:eastAsia="Segoe UI" w:hAnsi="Segoe UI" w:cs="Segoe UI"/>
                <w:b/>
                <w:sz w:val="18"/>
              </w:rPr>
              <w:t xml:space="preserve"> </w:t>
            </w:r>
          </w:p>
          <w:p w14:paraId="4774E3DA" w14:textId="77777777" w:rsidR="002F14A0" w:rsidRDefault="002F14A0" w:rsidP="001226D8">
            <w:pPr>
              <w:spacing w:after="205" w:line="259" w:lineRule="auto"/>
            </w:pPr>
            <w:r>
              <w:t xml:space="preserve">Always use ONLY </w:t>
            </w:r>
            <w:hyperlink r:id="rId14" w:history="1">
              <w:r w:rsidRPr="00A10DAC">
                <w:rPr>
                  <w:rStyle w:val="Hyperlink"/>
                </w:rPr>
                <w:t>http://aka.ms/asr-a2a-private-preview-portal</w:t>
              </w:r>
            </w:hyperlink>
            <w:r>
              <w:t xml:space="preserve"> to access the Azure portal while trying private preview scenarios.</w:t>
            </w:r>
          </w:p>
        </w:tc>
      </w:tr>
    </w:tbl>
    <w:p w14:paraId="7E87C463" w14:textId="77777777" w:rsidR="002F14A0" w:rsidRPr="002F14A0" w:rsidRDefault="002F14A0" w:rsidP="002F14A0">
      <w:pPr>
        <w:rPr>
          <w:lang w:val="en-US"/>
        </w:rPr>
      </w:pPr>
    </w:p>
    <w:p w14:paraId="39861050" w14:textId="77777777" w:rsidR="002F14A0" w:rsidRPr="00AC20A2" w:rsidRDefault="002F14A0" w:rsidP="002F14A0">
      <w:pPr>
        <w:pStyle w:val="Heading3"/>
        <w:ind w:left="11"/>
      </w:pPr>
      <w:bookmarkStart w:id="4" w:name="_Toc473406908"/>
      <w:r w:rsidRPr="00AC20A2">
        <w:t>Create a Recovery Services vault</w:t>
      </w:r>
      <w:bookmarkEnd w:id="4"/>
    </w:p>
    <w:p w14:paraId="672C9AC3" w14:textId="77777777" w:rsidR="002F14A0" w:rsidRPr="002F14A0" w:rsidRDefault="002F14A0" w:rsidP="002F14A0">
      <w:pPr>
        <w:numPr>
          <w:ilvl w:val="0"/>
          <w:numId w:val="3"/>
        </w:numPr>
        <w:spacing w:after="0" w:line="259" w:lineRule="auto"/>
        <w:jc w:val="both"/>
        <w:rPr>
          <w:lang w:val="en-US"/>
        </w:rPr>
      </w:pPr>
      <w:r w:rsidRPr="002F14A0">
        <w:rPr>
          <w:lang w:val="en-US"/>
        </w:rPr>
        <w:t>Sign in to the Azure portal</w:t>
      </w:r>
    </w:p>
    <w:p w14:paraId="353A128B" w14:textId="77777777" w:rsidR="002F14A0" w:rsidRPr="002F14A0" w:rsidRDefault="002F14A0" w:rsidP="002F14A0">
      <w:pPr>
        <w:numPr>
          <w:ilvl w:val="0"/>
          <w:numId w:val="3"/>
        </w:numPr>
        <w:spacing w:after="0" w:line="259" w:lineRule="auto"/>
        <w:jc w:val="both"/>
        <w:rPr>
          <w:lang w:val="en-US"/>
        </w:rPr>
      </w:pPr>
      <w:r w:rsidRPr="002F14A0">
        <w:rPr>
          <w:lang w:val="en-US"/>
        </w:rPr>
        <w:t xml:space="preserve">Click </w:t>
      </w:r>
      <w:r w:rsidRPr="002F14A0">
        <w:rPr>
          <w:b/>
          <w:bCs/>
          <w:lang w:val="en-US"/>
        </w:rPr>
        <w:t>New</w:t>
      </w:r>
      <w:r w:rsidRPr="002F14A0">
        <w:rPr>
          <w:lang w:val="en-US"/>
        </w:rPr>
        <w:t xml:space="preserve"> &gt; </w:t>
      </w:r>
      <w:r w:rsidRPr="002F14A0">
        <w:rPr>
          <w:b/>
          <w:bCs/>
          <w:lang w:val="en-US"/>
        </w:rPr>
        <w:t>Management</w:t>
      </w:r>
      <w:r w:rsidRPr="002F14A0">
        <w:rPr>
          <w:lang w:val="en-US"/>
        </w:rPr>
        <w:t xml:space="preserve"> &gt; </w:t>
      </w:r>
      <w:r w:rsidRPr="002F14A0">
        <w:rPr>
          <w:b/>
          <w:bCs/>
          <w:lang w:val="en-US"/>
        </w:rPr>
        <w:t>Backup and Site Recovery (OMS)</w:t>
      </w:r>
      <w:r w:rsidRPr="002F14A0">
        <w:rPr>
          <w:lang w:val="en-US"/>
        </w:rPr>
        <w:t xml:space="preserve">. Alternately, you can click </w:t>
      </w:r>
      <w:r w:rsidRPr="002F14A0">
        <w:rPr>
          <w:b/>
          <w:bCs/>
          <w:lang w:val="en-US"/>
        </w:rPr>
        <w:t>Browse</w:t>
      </w:r>
      <w:r w:rsidRPr="002F14A0">
        <w:rPr>
          <w:lang w:val="en-US"/>
        </w:rPr>
        <w:t xml:space="preserve"> &gt; </w:t>
      </w:r>
      <w:r w:rsidRPr="002F14A0">
        <w:rPr>
          <w:b/>
          <w:bCs/>
          <w:lang w:val="en-US"/>
        </w:rPr>
        <w:t>Recovery Services</w:t>
      </w:r>
      <w:r w:rsidRPr="002F14A0">
        <w:rPr>
          <w:lang w:val="en-US"/>
        </w:rPr>
        <w:t xml:space="preserve"> vaults &gt; </w:t>
      </w:r>
      <w:r w:rsidRPr="002F14A0">
        <w:rPr>
          <w:b/>
          <w:bCs/>
          <w:lang w:val="en-US"/>
        </w:rPr>
        <w:t>Add</w:t>
      </w:r>
      <w:r w:rsidRPr="002F14A0">
        <w:rPr>
          <w:lang w:val="en-US"/>
        </w:rPr>
        <w:t>.</w:t>
      </w:r>
    </w:p>
    <w:tbl>
      <w:tblPr>
        <w:tblStyle w:val="TableGrid1"/>
        <w:tblpPr w:leftFromText="180" w:rightFromText="180" w:vertAnchor="text" w:horzAnchor="margin" w:tblpXSpec="center" w:tblpY="223"/>
        <w:tblW w:w="9562" w:type="dxa"/>
        <w:tblInd w:w="0" w:type="dxa"/>
        <w:tblCellMar>
          <w:top w:w="123" w:type="dxa"/>
          <w:bottom w:w="23" w:type="dxa"/>
          <w:right w:w="111" w:type="dxa"/>
        </w:tblCellMar>
        <w:tblLook w:val="04A0" w:firstRow="1" w:lastRow="0" w:firstColumn="1" w:lastColumn="0" w:noHBand="0" w:noVBand="1"/>
      </w:tblPr>
      <w:tblGrid>
        <w:gridCol w:w="1136"/>
        <w:gridCol w:w="187"/>
        <w:gridCol w:w="8239"/>
      </w:tblGrid>
      <w:tr w:rsidR="002F14A0" w:rsidRPr="002F14A0" w14:paraId="738FC604" w14:textId="77777777" w:rsidTr="001226D8">
        <w:trPr>
          <w:trHeight w:val="955"/>
        </w:trPr>
        <w:tc>
          <w:tcPr>
            <w:tcW w:w="1136" w:type="dxa"/>
            <w:tcBorders>
              <w:top w:val="nil"/>
              <w:left w:val="nil"/>
              <w:bottom w:val="nil"/>
              <w:right w:val="nil"/>
            </w:tcBorders>
            <w:shd w:val="clear" w:color="auto" w:fill="089BDD"/>
            <w:vAlign w:val="bottom"/>
          </w:tcPr>
          <w:p w14:paraId="0FE620F6" w14:textId="77777777" w:rsidR="002F14A0" w:rsidRDefault="002F14A0" w:rsidP="001226D8">
            <w:pPr>
              <w:spacing w:line="259" w:lineRule="auto"/>
              <w:ind w:left="360"/>
            </w:pPr>
            <w:r w:rsidRPr="006013BB">
              <w:rPr>
                <w:rFonts w:ascii="Arial Rounded MT" w:eastAsia="Arial Rounded MT" w:hAnsi="Arial Rounded MT" w:cs="Arial Rounded MT"/>
                <w:b/>
                <w:color w:val="FFFFFF"/>
                <w:sz w:val="72"/>
              </w:rPr>
              <w:t>i</w:t>
            </w:r>
          </w:p>
        </w:tc>
        <w:tc>
          <w:tcPr>
            <w:tcW w:w="187" w:type="dxa"/>
            <w:tcBorders>
              <w:top w:val="nil"/>
              <w:left w:val="nil"/>
              <w:bottom w:val="nil"/>
              <w:right w:val="nil"/>
            </w:tcBorders>
            <w:shd w:val="clear" w:color="auto" w:fill="089BDD"/>
          </w:tcPr>
          <w:p w14:paraId="0A8B3544" w14:textId="77777777" w:rsidR="002F14A0" w:rsidRDefault="002F14A0" w:rsidP="001226D8">
            <w:pPr>
              <w:spacing w:after="160" w:line="259" w:lineRule="auto"/>
            </w:pPr>
          </w:p>
        </w:tc>
        <w:tc>
          <w:tcPr>
            <w:tcW w:w="8239" w:type="dxa"/>
            <w:tcBorders>
              <w:top w:val="nil"/>
              <w:left w:val="nil"/>
              <w:bottom w:val="nil"/>
              <w:right w:val="nil"/>
            </w:tcBorders>
            <w:shd w:val="clear" w:color="auto" w:fill="F2F2F2"/>
            <w:vAlign w:val="center"/>
          </w:tcPr>
          <w:p w14:paraId="19873883" w14:textId="77777777" w:rsidR="002F14A0" w:rsidRPr="00277FC1" w:rsidRDefault="002F14A0" w:rsidP="001226D8">
            <w:pPr>
              <w:pStyle w:val="ListParagraph"/>
              <w:spacing w:after="0"/>
              <w:ind w:left="10"/>
              <w:jc w:val="both"/>
              <w:rPr>
                <w:bCs/>
              </w:rPr>
            </w:pPr>
            <w:r>
              <w:rPr>
                <w:bCs/>
              </w:rPr>
              <w:t>Make sure you create “Recovery services vault” in the same subscription where the Azure virtual machines are running. You cannot replicate VMs running in one subscription to another subscription.</w:t>
            </w:r>
          </w:p>
        </w:tc>
      </w:tr>
    </w:tbl>
    <w:p w14:paraId="6DAC6BC8" w14:textId="77777777" w:rsidR="002F14A0" w:rsidRPr="002F14A0" w:rsidRDefault="002F14A0" w:rsidP="002F14A0">
      <w:pPr>
        <w:spacing w:after="0" w:line="259" w:lineRule="auto"/>
        <w:jc w:val="both"/>
        <w:rPr>
          <w:lang w:val="en-US"/>
        </w:rPr>
      </w:pPr>
    </w:p>
    <w:tbl>
      <w:tblPr>
        <w:tblStyle w:val="TableGrid1"/>
        <w:tblpPr w:leftFromText="180" w:rightFromText="180" w:vertAnchor="text" w:horzAnchor="margin" w:tblpXSpec="center" w:tblpY="223"/>
        <w:tblW w:w="9605" w:type="dxa"/>
        <w:tblInd w:w="0" w:type="dxa"/>
        <w:tblCellMar>
          <w:top w:w="123" w:type="dxa"/>
          <w:bottom w:w="23" w:type="dxa"/>
          <w:right w:w="111" w:type="dxa"/>
        </w:tblCellMar>
        <w:tblLook w:val="04A0" w:firstRow="1" w:lastRow="0" w:firstColumn="1" w:lastColumn="0" w:noHBand="0" w:noVBand="1"/>
      </w:tblPr>
      <w:tblGrid>
        <w:gridCol w:w="1141"/>
        <w:gridCol w:w="188"/>
        <w:gridCol w:w="8276"/>
      </w:tblGrid>
      <w:tr w:rsidR="002F14A0" w:rsidRPr="002F14A0" w14:paraId="6D9D6BAE" w14:textId="77777777" w:rsidTr="001226D8">
        <w:trPr>
          <w:trHeight w:val="844"/>
        </w:trPr>
        <w:tc>
          <w:tcPr>
            <w:tcW w:w="1141" w:type="dxa"/>
            <w:tcBorders>
              <w:top w:val="nil"/>
              <w:left w:val="nil"/>
              <w:bottom w:val="nil"/>
              <w:right w:val="nil"/>
            </w:tcBorders>
            <w:shd w:val="clear" w:color="auto" w:fill="089BDD"/>
            <w:vAlign w:val="bottom"/>
          </w:tcPr>
          <w:p w14:paraId="0AAFB9E4" w14:textId="77777777" w:rsidR="002F14A0" w:rsidRDefault="002F14A0" w:rsidP="001226D8">
            <w:pPr>
              <w:spacing w:line="259" w:lineRule="auto"/>
              <w:jc w:val="center"/>
            </w:pPr>
            <w:r w:rsidRPr="00277FC1">
              <w:rPr>
                <w:rFonts w:ascii="Arial Rounded MT" w:eastAsia="Arial Rounded MT" w:hAnsi="Arial Rounded MT" w:cs="Arial Rounded MT"/>
                <w:b/>
                <w:color w:val="FFFFFF"/>
                <w:sz w:val="72"/>
              </w:rPr>
              <w:t>i</w:t>
            </w:r>
          </w:p>
        </w:tc>
        <w:tc>
          <w:tcPr>
            <w:tcW w:w="188" w:type="dxa"/>
            <w:tcBorders>
              <w:top w:val="nil"/>
              <w:left w:val="nil"/>
              <w:bottom w:val="nil"/>
              <w:right w:val="nil"/>
            </w:tcBorders>
            <w:shd w:val="clear" w:color="auto" w:fill="089BDD"/>
          </w:tcPr>
          <w:p w14:paraId="127B1867" w14:textId="77777777" w:rsidR="002F14A0" w:rsidRDefault="002F14A0" w:rsidP="001226D8">
            <w:pPr>
              <w:spacing w:after="160" w:line="259" w:lineRule="auto"/>
            </w:pPr>
          </w:p>
        </w:tc>
        <w:tc>
          <w:tcPr>
            <w:tcW w:w="8276" w:type="dxa"/>
            <w:tcBorders>
              <w:top w:val="nil"/>
              <w:left w:val="nil"/>
              <w:bottom w:val="nil"/>
              <w:right w:val="nil"/>
            </w:tcBorders>
            <w:shd w:val="clear" w:color="auto" w:fill="F2F2F2"/>
            <w:vAlign w:val="center"/>
          </w:tcPr>
          <w:p w14:paraId="1763E037" w14:textId="77777777" w:rsidR="002F14A0" w:rsidRPr="00277FC1" w:rsidRDefault="002F14A0" w:rsidP="001226D8">
            <w:pPr>
              <w:pStyle w:val="ListParagraph"/>
              <w:spacing w:after="0"/>
              <w:ind w:left="10"/>
              <w:jc w:val="both"/>
              <w:rPr>
                <w:bCs/>
              </w:rPr>
            </w:pPr>
            <w:r>
              <w:rPr>
                <w:bCs/>
              </w:rPr>
              <w:t>It is recommended that you create “Recovery services vault” in the location where you want to replicate your machines to i.e. the target Azure location. You cannot have your vault in source location as in the event of region wide disruption, your vault will also not available.</w:t>
            </w:r>
          </w:p>
        </w:tc>
      </w:tr>
    </w:tbl>
    <w:p w14:paraId="4B38D9E9" w14:textId="77777777" w:rsidR="002F14A0" w:rsidRPr="002F14A0" w:rsidRDefault="002F14A0" w:rsidP="002F14A0">
      <w:pPr>
        <w:spacing w:after="0" w:line="259" w:lineRule="auto"/>
        <w:ind w:left="720"/>
        <w:jc w:val="both"/>
        <w:rPr>
          <w:lang w:val="en-US"/>
        </w:rPr>
      </w:pPr>
    </w:p>
    <w:p w14:paraId="5F0CA878" w14:textId="77777777" w:rsidR="002F14A0" w:rsidRPr="002F14A0" w:rsidRDefault="002F14A0" w:rsidP="002F14A0">
      <w:pPr>
        <w:numPr>
          <w:ilvl w:val="0"/>
          <w:numId w:val="3"/>
        </w:numPr>
        <w:spacing w:after="0" w:line="259" w:lineRule="auto"/>
        <w:jc w:val="both"/>
        <w:rPr>
          <w:lang w:val="en-US"/>
        </w:rPr>
      </w:pPr>
      <w:r w:rsidRPr="002F14A0">
        <w:rPr>
          <w:lang w:val="en-US"/>
        </w:rPr>
        <w:t xml:space="preserve">In </w:t>
      </w:r>
      <w:r w:rsidRPr="002F14A0">
        <w:rPr>
          <w:b/>
          <w:lang w:val="en-US"/>
        </w:rPr>
        <w:t>Name</w:t>
      </w:r>
      <w:r w:rsidRPr="002F14A0">
        <w:rPr>
          <w:lang w:val="en-US"/>
        </w:rPr>
        <w:t xml:space="preserve"> specify a friendly name to identify the vault. If you have more than one subscription, select the subscription in which the source VMs are running.</w:t>
      </w:r>
    </w:p>
    <w:p w14:paraId="03A7E1DC" w14:textId="77777777" w:rsidR="002F14A0" w:rsidRPr="002F14A0" w:rsidRDefault="002F14A0" w:rsidP="002F14A0">
      <w:pPr>
        <w:numPr>
          <w:ilvl w:val="0"/>
          <w:numId w:val="3"/>
        </w:numPr>
        <w:spacing w:after="0" w:line="259" w:lineRule="auto"/>
        <w:jc w:val="both"/>
        <w:rPr>
          <w:lang w:val="en-US"/>
        </w:rPr>
      </w:pPr>
      <w:r w:rsidRPr="002F14A0">
        <w:rPr>
          <w:lang w:val="en-US"/>
        </w:rPr>
        <w:t xml:space="preserve">Create a new resource group or select an existing one, and specify an Azure location. You can select any location other than your source location where VMs are currently running. </w:t>
      </w:r>
    </w:p>
    <w:p w14:paraId="5A90555D" w14:textId="77777777" w:rsidR="002F14A0" w:rsidRPr="002F14A0" w:rsidRDefault="002F14A0" w:rsidP="002F14A0">
      <w:pPr>
        <w:spacing w:after="0" w:line="259" w:lineRule="auto"/>
        <w:ind w:left="720"/>
        <w:jc w:val="both"/>
        <w:rPr>
          <w:lang w:val="en-US"/>
        </w:rPr>
      </w:pPr>
    </w:p>
    <w:p w14:paraId="6E27C393" w14:textId="77777777" w:rsidR="002F14A0" w:rsidRPr="002F14A0" w:rsidRDefault="002F14A0" w:rsidP="002F14A0">
      <w:pPr>
        <w:numPr>
          <w:ilvl w:val="0"/>
          <w:numId w:val="3"/>
        </w:numPr>
        <w:spacing w:after="0" w:line="259" w:lineRule="auto"/>
        <w:jc w:val="both"/>
        <w:rPr>
          <w:lang w:val="en-US"/>
        </w:rPr>
      </w:pPr>
      <w:r w:rsidRPr="002F14A0">
        <w:rPr>
          <w:lang w:val="en-US"/>
        </w:rPr>
        <w:t xml:space="preserve">If you want to quickly access the vault from the Dashboard click Pin to dashboard and then click </w:t>
      </w:r>
      <w:r w:rsidRPr="002F14A0">
        <w:rPr>
          <w:b/>
          <w:lang w:val="en-US"/>
        </w:rPr>
        <w:t>Create vault</w:t>
      </w:r>
      <w:r w:rsidRPr="002F14A0">
        <w:rPr>
          <w:lang w:val="en-US"/>
        </w:rPr>
        <w:t>.</w:t>
      </w:r>
    </w:p>
    <w:p w14:paraId="0686C2BC" w14:textId="77777777" w:rsidR="002F14A0" w:rsidRPr="002F14A0" w:rsidRDefault="002F14A0" w:rsidP="002F14A0">
      <w:pPr>
        <w:spacing w:after="0"/>
        <w:jc w:val="both"/>
        <w:rPr>
          <w:lang w:val="en-US"/>
        </w:rPr>
      </w:pPr>
    </w:p>
    <w:p w14:paraId="7AE96229" w14:textId="77777777" w:rsidR="002F14A0" w:rsidRPr="002F14A0" w:rsidRDefault="002F14A0" w:rsidP="002F14A0">
      <w:pPr>
        <w:spacing w:after="0"/>
        <w:jc w:val="both"/>
        <w:rPr>
          <w:lang w:val="en-US"/>
        </w:rPr>
      </w:pPr>
      <w:r w:rsidRPr="002F14A0">
        <w:rPr>
          <w:lang w:val="en-US"/>
        </w:rPr>
        <w:lastRenderedPageBreak/>
        <w:t xml:space="preserve">The new vault will appear on the </w:t>
      </w:r>
      <w:r w:rsidRPr="002F14A0">
        <w:rPr>
          <w:b/>
          <w:bCs/>
          <w:lang w:val="en-US"/>
        </w:rPr>
        <w:t>Dashboard</w:t>
      </w:r>
      <w:r w:rsidRPr="002F14A0">
        <w:rPr>
          <w:lang w:val="en-US"/>
        </w:rPr>
        <w:t xml:space="preserve"> &gt; </w:t>
      </w:r>
      <w:r w:rsidRPr="002F14A0">
        <w:rPr>
          <w:b/>
          <w:bCs/>
          <w:lang w:val="en-US"/>
        </w:rPr>
        <w:t>All resources</w:t>
      </w:r>
      <w:r w:rsidRPr="002F14A0">
        <w:rPr>
          <w:lang w:val="en-US"/>
        </w:rPr>
        <w:t xml:space="preserve">, and on the </w:t>
      </w:r>
      <w:r w:rsidRPr="002F14A0">
        <w:rPr>
          <w:b/>
          <w:lang w:val="en-US"/>
        </w:rPr>
        <w:t xml:space="preserve">Browse &gt; </w:t>
      </w:r>
      <w:r w:rsidRPr="002F14A0">
        <w:rPr>
          <w:b/>
          <w:bCs/>
          <w:lang w:val="en-US"/>
        </w:rPr>
        <w:t>Recovery Services vaults</w:t>
      </w:r>
      <w:r w:rsidRPr="002F14A0">
        <w:rPr>
          <w:b/>
          <w:lang w:val="en-US"/>
        </w:rPr>
        <w:t xml:space="preserve"> </w:t>
      </w:r>
      <w:r w:rsidRPr="002F14A0">
        <w:rPr>
          <w:lang w:val="en-US"/>
        </w:rPr>
        <w:t>list.</w:t>
      </w:r>
    </w:p>
    <w:p w14:paraId="6667C41D" w14:textId="77777777" w:rsidR="002F14A0" w:rsidRPr="002F14A0" w:rsidRDefault="002F14A0" w:rsidP="002F14A0">
      <w:pPr>
        <w:spacing w:after="205" w:line="259" w:lineRule="auto"/>
        <w:rPr>
          <w:lang w:val="en-US"/>
        </w:rPr>
      </w:pPr>
    </w:p>
    <w:p w14:paraId="35DB8B3D" w14:textId="77777777" w:rsidR="002F14A0" w:rsidRDefault="002F14A0" w:rsidP="002F14A0">
      <w:pPr>
        <w:pStyle w:val="Heading3"/>
        <w:ind w:left="11"/>
      </w:pPr>
      <w:bookmarkStart w:id="5" w:name="_Toc473406909"/>
      <w:r>
        <w:t>Prerequisites</w:t>
      </w:r>
      <w:bookmarkEnd w:id="5"/>
    </w:p>
    <w:p w14:paraId="427982EB" w14:textId="77777777" w:rsidR="002F14A0" w:rsidRPr="00C25A36" w:rsidRDefault="002F14A0" w:rsidP="002F14A0"/>
    <w:p w14:paraId="4AA05074" w14:textId="77777777" w:rsidR="002F14A0" w:rsidRDefault="002F14A0" w:rsidP="002F14A0">
      <w:pPr>
        <w:pStyle w:val="ListParagraph"/>
        <w:numPr>
          <w:ilvl w:val="0"/>
          <w:numId w:val="8"/>
        </w:numPr>
      </w:pPr>
      <w:r>
        <w:t xml:space="preserve">If you are using </w:t>
      </w:r>
      <w:hyperlink r:id="rId15" w:history="1">
        <w:r w:rsidRPr="00C25A36">
          <w:rPr>
            <w:rStyle w:val="Hyperlink"/>
          </w:rPr>
          <w:t>Network Security Groups (NSG)</w:t>
        </w:r>
      </w:hyperlink>
      <w:r>
        <w:t xml:space="preserve"> rules to control access to control outbound internet connectivity on the Azure VMs, ensure that you whitelist the below Azure data center IP ranges made available in this </w:t>
      </w:r>
      <w:hyperlink r:id="rId16" w:history="1">
        <w:r w:rsidRPr="00C25A36">
          <w:rPr>
            <w:rStyle w:val="Hyperlink"/>
          </w:rPr>
          <w:t>link</w:t>
        </w:r>
      </w:hyperlink>
      <w:r>
        <w:t>.</w:t>
      </w:r>
    </w:p>
    <w:p w14:paraId="033B5F3E" w14:textId="77777777" w:rsidR="002F14A0" w:rsidRDefault="002F14A0" w:rsidP="002F14A0">
      <w:pPr>
        <w:pStyle w:val="ListParagraph"/>
        <w:numPr>
          <w:ilvl w:val="1"/>
          <w:numId w:val="8"/>
        </w:numPr>
      </w:pPr>
      <w:r>
        <w:t>Source region IP ranges where your Azure VMs are running</w:t>
      </w:r>
    </w:p>
    <w:p w14:paraId="17C16C9F" w14:textId="77777777" w:rsidR="002F14A0" w:rsidRDefault="002F14A0" w:rsidP="002F14A0">
      <w:pPr>
        <w:pStyle w:val="ListParagraph"/>
        <w:numPr>
          <w:ilvl w:val="1"/>
          <w:numId w:val="8"/>
        </w:numPr>
      </w:pPr>
      <w:r>
        <w:t>Target region IP ranges where your VMs need to be replicated to</w:t>
      </w:r>
    </w:p>
    <w:p w14:paraId="7270D1D9" w14:textId="77777777" w:rsidR="002F14A0" w:rsidRDefault="002F14A0" w:rsidP="002F14A0">
      <w:pPr>
        <w:pStyle w:val="ListParagraph"/>
        <w:numPr>
          <w:ilvl w:val="1"/>
          <w:numId w:val="8"/>
        </w:numPr>
      </w:pPr>
      <w:r>
        <w:t>A specific list of IP ranges in ‘West US’ as the ‘Site recovery extension’ is hosted and available in ‘West US’ for the private preview. This requirement will not be there for public preview as the extension will be made available in all regions. Please send an email to ‘sujay.talasila@microsoft.com’ to get the specific list of IPs in ‘West US’ that need to be whitelisted.</w:t>
      </w:r>
    </w:p>
    <w:p w14:paraId="6D2F6A9D" w14:textId="77777777" w:rsidR="002F14A0" w:rsidRPr="002F14A0" w:rsidRDefault="002F14A0" w:rsidP="002F14A0">
      <w:pPr>
        <w:rPr>
          <w:lang w:val="en-US"/>
        </w:rPr>
      </w:pPr>
    </w:p>
    <w:p w14:paraId="4F1A01BE" w14:textId="77777777" w:rsidR="002F14A0" w:rsidRDefault="002F14A0" w:rsidP="002F14A0">
      <w:pPr>
        <w:pStyle w:val="ListParagraph"/>
        <w:ind w:left="361" w:firstLine="0"/>
      </w:pPr>
      <w:r>
        <w:t>You can use the below script for reference to automatically whitelist the IPs for a specific region.  Note that this is a sample utility tool for reference and there will be no support from product group on the same.</w:t>
      </w:r>
    </w:p>
    <w:p w14:paraId="33C1C7D7" w14:textId="77777777" w:rsidR="002F14A0" w:rsidRDefault="002F14A0" w:rsidP="002F14A0">
      <w:pPr>
        <w:pStyle w:val="ListParagraph"/>
        <w:ind w:left="361" w:firstLine="0"/>
      </w:pPr>
    </w:p>
    <w:p w14:paraId="2C1C5993" w14:textId="77777777" w:rsidR="002F14A0" w:rsidRDefault="002F14A0" w:rsidP="002F14A0">
      <w:pPr>
        <w:pStyle w:val="ListParagraph"/>
        <w:ind w:left="361" w:firstLine="0"/>
        <w:jc w:val="center"/>
      </w:pPr>
      <w:r w:rsidRPr="00F134DC">
        <w:object w:dxaOrig="1466" w:dyaOrig="831" w14:anchorId="0EBF4A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3.5pt;height:41.5pt" o:ole="">
            <v:imagedata r:id="rId17" o:title=""/>
          </v:shape>
          <o:OLEObject Type="Embed" ProgID="Package" ShapeID="_x0000_i1025" DrawAspect="Content" ObjectID="_1549975208" r:id="rId18"/>
        </w:object>
      </w:r>
    </w:p>
    <w:p w14:paraId="56A52768" w14:textId="77777777" w:rsidR="002F14A0" w:rsidRDefault="002F14A0" w:rsidP="002F14A0">
      <w:pPr>
        <w:pStyle w:val="ListParagraph"/>
        <w:numPr>
          <w:ilvl w:val="0"/>
          <w:numId w:val="8"/>
        </w:numPr>
      </w:pPr>
      <w:r>
        <w:t>If you are using any firewall proxy to control outbound internet connectivity, ensure you whitelist all the required Azure Site recovery service URLs listed below(or) the IP ranges mentioned in the previous point.</w:t>
      </w:r>
    </w:p>
    <w:p w14:paraId="18E593CE" w14:textId="77777777" w:rsidR="002F14A0" w:rsidRPr="00692E77" w:rsidRDefault="002F14A0" w:rsidP="002F14A0">
      <w:pPr>
        <w:pStyle w:val="ListParagraph"/>
        <w:numPr>
          <w:ilvl w:val="1"/>
          <w:numId w:val="8"/>
        </w:numPr>
        <w:rPr>
          <w:rFonts w:ascii="Calibri" w:eastAsiaTheme="minorHAnsi" w:hAnsi="Calibri" w:cs="Calibri"/>
          <w:color w:val="auto"/>
        </w:rPr>
      </w:pPr>
      <w:r>
        <w:t>*.blob.core.windows.net</w:t>
      </w:r>
    </w:p>
    <w:p w14:paraId="3A640334" w14:textId="77777777" w:rsidR="002F14A0" w:rsidRPr="00692E77" w:rsidRDefault="002F14A0" w:rsidP="002F14A0">
      <w:pPr>
        <w:pStyle w:val="ListParagraph"/>
        <w:numPr>
          <w:ilvl w:val="2"/>
          <w:numId w:val="8"/>
        </w:numPr>
        <w:rPr>
          <w:rFonts w:ascii="Calibri" w:eastAsiaTheme="minorHAnsi" w:hAnsi="Calibri" w:cs="Calibri"/>
          <w:color w:val="auto"/>
        </w:rPr>
      </w:pPr>
      <w:r>
        <w:t>The above URL is required so that data can be written to the storage account form the VM.</w:t>
      </w:r>
    </w:p>
    <w:p w14:paraId="29DBB2AA" w14:textId="77777777" w:rsidR="002F14A0" w:rsidRDefault="002F14A0" w:rsidP="002F14A0">
      <w:pPr>
        <w:pStyle w:val="ListParagraph"/>
        <w:numPr>
          <w:ilvl w:val="1"/>
          <w:numId w:val="8"/>
        </w:numPr>
      </w:pPr>
      <w:r>
        <w:t>*.hypervrecoverymanager.windowsazure.com</w:t>
      </w:r>
    </w:p>
    <w:p w14:paraId="6C61F640" w14:textId="77777777" w:rsidR="002F14A0" w:rsidRDefault="002F14A0" w:rsidP="002F14A0">
      <w:pPr>
        <w:pStyle w:val="ListParagraph"/>
        <w:numPr>
          <w:ilvl w:val="2"/>
          <w:numId w:val="8"/>
        </w:numPr>
      </w:pPr>
      <w:r>
        <w:t>The above URL is required so that the Site recovery service communication can happen from the VM.</w:t>
      </w:r>
    </w:p>
    <w:p w14:paraId="0530F4EF" w14:textId="77777777" w:rsidR="002F14A0" w:rsidRDefault="002F14A0" w:rsidP="002F14A0">
      <w:pPr>
        <w:pStyle w:val="ListParagraph"/>
        <w:numPr>
          <w:ilvl w:val="1"/>
          <w:numId w:val="8"/>
        </w:numPr>
      </w:pPr>
      <w:r>
        <w:t>169.254.169.254</w:t>
      </w:r>
    </w:p>
    <w:p w14:paraId="423115B8" w14:textId="77777777" w:rsidR="002F14A0" w:rsidRDefault="002F14A0" w:rsidP="002F14A0">
      <w:pPr>
        <w:pStyle w:val="ListParagraph"/>
        <w:numPr>
          <w:ilvl w:val="2"/>
          <w:numId w:val="8"/>
        </w:numPr>
      </w:pPr>
      <w:r>
        <w:t xml:space="preserve">The above URL is used for metadata service fetching on Azure VMs. Refer to </w:t>
      </w:r>
      <w:hyperlink r:id="rId19" w:history="1">
        <w:r w:rsidRPr="00692E77">
          <w:rPr>
            <w:rStyle w:val="Hyperlink"/>
          </w:rPr>
          <w:t>this article</w:t>
        </w:r>
      </w:hyperlink>
      <w:r>
        <w:t xml:space="preserve"> for more details.</w:t>
      </w:r>
    </w:p>
    <w:p w14:paraId="701B03B7" w14:textId="77777777" w:rsidR="002F14A0" w:rsidRDefault="002F14A0" w:rsidP="002F14A0">
      <w:pPr>
        <w:pStyle w:val="ListParagraph"/>
        <w:numPr>
          <w:ilvl w:val="1"/>
          <w:numId w:val="8"/>
        </w:numPr>
      </w:pPr>
      <w:r>
        <w:t>login.microsoftonline.com</w:t>
      </w:r>
    </w:p>
    <w:p w14:paraId="576A7572" w14:textId="77777777" w:rsidR="002F14A0" w:rsidRDefault="002F14A0" w:rsidP="002F14A0">
      <w:pPr>
        <w:pStyle w:val="ListParagraph"/>
        <w:numPr>
          <w:ilvl w:val="2"/>
          <w:numId w:val="8"/>
        </w:numPr>
      </w:pPr>
      <w:r>
        <w:t>The above URL is used for authorization and authentication to the Site recovery service URLs.</w:t>
      </w:r>
    </w:p>
    <w:p w14:paraId="2A287AE5" w14:textId="77777777" w:rsidR="002F14A0" w:rsidRDefault="002F14A0" w:rsidP="002F14A0">
      <w:pPr>
        <w:pStyle w:val="ListParagraph"/>
        <w:ind w:firstLine="0"/>
      </w:pPr>
    </w:p>
    <w:p w14:paraId="6DFF6CEB" w14:textId="77777777" w:rsidR="002F14A0" w:rsidRDefault="002F14A0" w:rsidP="002F14A0">
      <w:pPr>
        <w:pStyle w:val="ListParagraph"/>
        <w:numPr>
          <w:ilvl w:val="0"/>
          <w:numId w:val="8"/>
        </w:numPr>
      </w:pPr>
      <w:r>
        <w:t>If you are having an “</w:t>
      </w:r>
      <w:hyperlink r:id="rId20" w:history="1">
        <w:r w:rsidRPr="00D41B75">
          <w:rPr>
            <w:rStyle w:val="Hyperlink"/>
          </w:rPr>
          <w:t>Express Route</w:t>
        </w:r>
      </w:hyperlink>
      <w:r>
        <w:t>” connection between your on-premises datacenter and Azure region and have a need for your application to talk to the on-premises machines, ensure that you have at least “</w:t>
      </w:r>
      <w:hyperlink r:id="rId21" w:history="1">
        <w:r w:rsidRPr="00770231">
          <w:rPr>
            <w:rStyle w:val="Hyperlink"/>
          </w:rPr>
          <w:t>Site-to-Site</w:t>
        </w:r>
      </w:hyperlink>
      <w:r>
        <w:t xml:space="preserve">” connection between your target Azure region and on-premises datacenter. If a lot of traffic is expected to flow between your target DR Azure region </w:t>
      </w:r>
      <w:r>
        <w:lastRenderedPageBreak/>
        <w:t>and on-premises datacenter, then you should have another Express Route connection between target Azure region and on-premises datacenter.</w:t>
      </w:r>
    </w:p>
    <w:p w14:paraId="7B026961" w14:textId="77777777" w:rsidR="002F14A0" w:rsidRPr="002F14A0" w:rsidRDefault="002F14A0" w:rsidP="002F14A0">
      <w:pPr>
        <w:rPr>
          <w:lang w:val="en-US"/>
        </w:rPr>
      </w:pPr>
    </w:p>
    <w:p w14:paraId="2691B1BD" w14:textId="77777777" w:rsidR="002F14A0" w:rsidRDefault="002F14A0" w:rsidP="002F14A0">
      <w:pPr>
        <w:pStyle w:val="ListParagraph"/>
        <w:numPr>
          <w:ilvl w:val="0"/>
          <w:numId w:val="8"/>
        </w:numPr>
      </w:pPr>
      <w:r>
        <w:t xml:space="preserve">If you are using </w:t>
      </w:r>
      <w:hyperlink r:id="rId22" w:history="1">
        <w:r w:rsidRPr="009429A3">
          <w:rPr>
            <w:rStyle w:val="Hyperlink"/>
          </w:rPr>
          <w:t>Forced Tunneling</w:t>
        </w:r>
      </w:hyperlink>
      <w:r>
        <w:t xml:space="preserve"> between Azure virtual network and your on-premises datacenter, ensure that the replication traffic is not forced to on-premises by creating the correct routing rules in your forced tunnel configuration.</w:t>
      </w:r>
    </w:p>
    <w:p w14:paraId="3E5C711C" w14:textId="77777777" w:rsidR="002F14A0" w:rsidRDefault="002F14A0" w:rsidP="002F14A0">
      <w:pPr>
        <w:pStyle w:val="ListParagraph"/>
      </w:pPr>
    </w:p>
    <w:p w14:paraId="7B6C03A7" w14:textId="77777777" w:rsidR="002F14A0" w:rsidRDefault="002F14A0" w:rsidP="002F14A0">
      <w:pPr>
        <w:pStyle w:val="ListParagraph"/>
        <w:numPr>
          <w:ilvl w:val="0"/>
          <w:numId w:val="8"/>
        </w:numPr>
      </w:pPr>
      <w:r>
        <w:t xml:space="preserve">For AD and DNS, it is recommended to use native AD replication. You can refer to “Site to Azure” section in </w:t>
      </w:r>
      <w:hyperlink r:id="rId23" w:history="1">
        <w:r>
          <w:rPr>
            <w:rStyle w:val="Hyperlink"/>
          </w:rPr>
          <w:t>Protect Active Directory and DNS with Azure Site Recovery</w:t>
        </w:r>
      </w:hyperlink>
      <w:r>
        <w:t xml:space="preserve"> for guidance. For “Azure to Azure”, best practices are like “Site to Azure”. A first-class guidance document for AD and DNS for “Azure to Azure” will be published soon.</w:t>
      </w:r>
    </w:p>
    <w:p w14:paraId="79D51E9E" w14:textId="77777777" w:rsidR="002F14A0" w:rsidRDefault="002F14A0" w:rsidP="002F14A0">
      <w:pPr>
        <w:pStyle w:val="ListParagraph"/>
      </w:pPr>
    </w:p>
    <w:p w14:paraId="00048478" w14:textId="77777777" w:rsidR="002F14A0" w:rsidRPr="00804A6B" w:rsidRDefault="002F14A0" w:rsidP="002F14A0">
      <w:pPr>
        <w:pStyle w:val="ListParagraph"/>
        <w:numPr>
          <w:ilvl w:val="0"/>
          <w:numId w:val="8"/>
        </w:numPr>
      </w:pPr>
      <w:r>
        <w:t xml:space="preserve">If you are using SQL Always ON clustering on primary site, it is recommended to use SQL Always ON for DR too. You can refer to </w:t>
      </w:r>
      <w:hyperlink r:id="rId24" w:history="1">
        <w:r>
          <w:rPr>
            <w:rStyle w:val="Hyperlink"/>
          </w:rPr>
          <w:t>Protect SQL Server with SQL Server disaster recovery and Azure Site Recovery</w:t>
        </w:r>
      </w:hyperlink>
      <w:r>
        <w:t xml:space="preserve"> for guidance. A first-class guidance document for protecting SQL server for “Azure to Azure” will be published soon.</w:t>
      </w:r>
    </w:p>
    <w:p w14:paraId="485AA6D1" w14:textId="77777777" w:rsidR="002F14A0" w:rsidRPr="00804A6B" w:rsidRDefault="002F14A0" w:rsidP="002F14A0">
      <w:pPr>
        <w:pStyle w:val="ListParagraph"/>
        <w:ind w:left="361" w:firstLine="0"/>
      </w:pPr>
    </w:p>
    <w:p w14:paraId="58BE74BF" w14:textId="77777777" w:rsidR="002F14A0" w:rsidRPr="002F14A0" w:rsidRDefault="002F14A0" w:rsidP="002F14A0">
      <w:pPr>
        <w:spacing w:after="205" w:line="259" w:lineRule="auto"/>
        <w:rPr>
          <w:lang w:val="en-US"/>
        </w:rPr>
      </w:pPr>
    </w:p>
    <w:p w14:paraId="1D919C67" w14:textId="77777777" w:rsidR="002F14A0" w:rsidRPr="002F14A0" w:rsidRDefault="002F14A0" w:rsidP="002F14A0">
      <w:pPr>
        <w:spacing w:after="205" w:line="259" w:lineRule="auto"/>
        <w:rPr>
          <w:lang w:val="en-US"/>
        </w:rPr>
      </w:pPr>
    </w:p>
    <w:p w14:paraId="7629ED29" w14:textId="77777777" w:rsidR="002F14A0" w:rsidRPr="002F14A0" w:rsidRDefault="002F14A0" w:rsidP="002F14A0">
      <w:pPr>
        <w:spacing w:after="205" w:line="259" w:lineRule="auto"/>
        <w:rPr>
          <w:lang w:val="en-US"/>
        </w:rPr>
      </w:pPr>
    </w:p>
    <w:p w14:paraId="417C449E" w14:textId="77777777" w:rsidR="002F14A0" w:rsidRPr="002F14A0" w:rsidRDefault="002F14A0" w:rsidP="002F14A0">
      <w:pPr>
        <w:spacing w:after="205" w:line="259" w:lineRule="auto"/>
        <w:rPr>
          <w:lang w:val="en-US"/>
        </w:rPr>
      </w:pPr>
    </w:p>
    <w:p w14:paraId="57612BA7" w14:textId="77777777" w:rsidR="002F14A0" w:rsidRDefault="002F14A0" w:rsidP="002F14A0">
      <w:pPr>
        <w:pStyle w:val="Heading1"/>
        <w:shd w:val="clear" w:color="auto" w:fill="auto"/>
        <w:spacing w:after="0"/>
        <w:ind w:left="-4"/>
      </w:pPr>
      <w:bookmarkStart w:id="6" w:name="_Toc473406910"/>
      <w:r>
        <w:rPr>
          <w:color w:val="089BDD"/>
          <w:sz w:val="52"/>
        </w:rPr>
        <w:t>PRIVATE PREVIEW SCENARIOS</w:t>
      </w:r>
      <w:bookmarkEnd w:id="6"/>
    </w:p>
    <w:p w14:paraId="45D47FBB" w14:textId="77777777" w:rsidR="002F14A0" w:rsidRPr="002F14A0" w:rsidRDefault="002F14A0" w:rsidP="002F14A0">
      <w:pPr>
        <w:shd w:val="clear" w:color="auto" w:fill="089BDD"/>
        <w:spacing w:after="187" w:line="259" w:lineRule="auto"/>
        <w:ind w:left="1"/>
        <w:rPr>
          <w:lang w:val="en-US"/>
        </w:rPr>
      </w:pPr>
      <w:r w:rsidRPr="002F14A0">
        <w:rPr>
          <w:color w:val="089BDD"/>
          <w:lang w:val="en-US"/>
        </w:rPr>
        <w:t xml:space="preserve">Intro </w:t>
      </w:r>
    </w:p>
    <w:p w14:paraId="04350F84" w14:textId="77777777" w:rsidR="002F14A0" w:rsidRDefault="002F14A0" w:rsidP="002F14A0">
      <w:pPr>
        <w:pStyle w:val="Heading2"/>
        <w:ind w:left="21"/>
      </w:pPr>
      <w:bookmarkStart w:id="7" w:name="_Toc473406911"/>
      <w:r>
        <w:t>Scenario 1 – Enable replication</w:t>
      </w:r>
      <w:bookmarkEnd w:id="7"/>
    </w:p>
    <w:p w14:paraId="02A0E19F" w14:textId="77777777" w:rsidR="002F14A0" w:rsidRDefault="002F14A0" w:rsidP="002F14A0">
      <w:pPr>
        <w:spacing w:after="0"/>
        <w:jc w:val="both"/>
      </w:pPr>
      <w:r w:rsidRPr="002F14A0">
        <w:rPr>
          <w:lang w:val="en-US"/>
        </w:rPr>
        <w:t xml:space="preserve">For this article, the VMs are in the ‘East Asia’ Azure location and will be replicated to the ‘South East Asia’ location. </w:t>
      </w:r>
      <w:r>
        <w:t>The steps are as follows:</w:t>
      </w:r>
    </w:p>
    <w:p w14:paraId="70FC39BF" w14:textId="77777777" w:rsidR="002F14A0" w:rsidRDefault="002F14A0" w:rsidP="002F14A0">
      <w:pPr>
        <w:spacing w:after="0"/>
        <w:jc w:val="both"/>
      </w:pPr>
    </w:p>
    <w:p w14:paraId="17403BF1" w14:textId="77777777" w:rsidR="002F14A0" w:rsidRDefault="002F14A0" w:rsidP="002F14A0">
      <w:pPr>
        <w:pStyle w:val="ListParagraph"/>
        <w:numPr>
          <w:ilvl w:val="0"/>
          <w:numId w:val="4"/>
        </w:numPr>
        <w:spacing w:after="0" w:line="259" w:lineRule="auto"/>
        <w:jc w:val="both"/>
      </w:pPr>
      <w:r>
        <w:t xml:space="preserve">Open the vault and </w:t>
      </w:r>
      <w:r w:rsidRPr="00EA28A7">
        <w:t xml:space="preserve">click </w:t>
      </w:r>
      <w:r w:rsidRPr="00305B57">
        <w:rPr>
          <w:b/>
        </w:rPr>
        <w:t>+Replicate</w:t>
      </w:r>
      <w:r w:rsidRPr="00EA28A7">
        <w:t xml:space="preserve"> </w:t>
      </w:r>
      <w:r>
        <w:t>at the top of</w:t>
      </w:r>
      <w:r w:rsidRPr="00EA28A7">
        <w:t xml:space="preserve"> the vault</w:t>
      </w:r>
      <w:r>
        <w:t xml:space="preserve">. </w:t>
      </w:r>
    </w:p>
    <w:p w14:paraId="16485828" w14:textId="77777777" w:rsidR="002F14A0" w:rsidRDefault="002F14A0" w:rsidP="002F14A0">
      <w:pPr>
        <w:pStyle w:val="ListParagraph"/>
        <w:spacing w:after="0"/>
        <w:jc w:val="both"/>
      </w:pPr>
    </w:p>
    <w:p w14:paraId="706AB492" w14:textId="77777777" w:rsidR="002F14A0" w:rsidRDefault="002F14A0" w:rsidP="002F14A0">
      <w:pPr>
        <w:spacing w:after="0"/>
        <w:ind w:firstLine="360"/>
        <w:jc w:val="both"/>
      </w:pPr>
      <w:r>
        <w:rPr>
          <w:noProof/>
        </w:rPr>
        <w:drawing>
          <wp:inline distT="0" distB="0" distL="0" distR="0" wp14:anchorId="1B48EF63" wp14:editId="58147C0F">
            <wp:extent cx="5934075" cy="1581150"/>
            <wp:effectExtent l="0" t="0" r="9525" b="0"/>
            <wp:docPr id="1" name="Picture 1" descr="C:\Users\manayar\AppData\Local\Microsoft\Windows\INetCacheContent.Word\Replicate 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ayar\AppData\Local\Microsoft\Windows\INetCacheContent.Word\Replicate butt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1581150"/>
                    </a:xfrm>
                    <a:prstGeom prst="rect">
                      <a:avLst/>
                    </a:prstGeom>
                    <a:noFill/>
                    <a:ln>
                      <a:noFill/>
                    </a:ln>
                  </pic:spPr>
                </pic:pic>
              </a:graphicData>
            </a:graphic>
          </wp:inline>
        </w:drawing>
      </w:r>
    </w:p>
    <w:p w14:paraId="489E2E2A" w14:textId="77777777" w:rsidR="002F14A0" w:rsidRDefault="002F14A0" w:rsidP="002F14A0">
      <w:pPr>
        <w:pStyle w:val="ListParagraph"/>
        <w:spacing w:after="0"/>
        <w:jc w:val="both"/>
      </w:pPr>
    </w:p>
    <w:p w14:paraId="775DD519" w14:textId="77777777" w:rsidR="002F14A0" w:rsidRDefault="002F14A0" w:rsidP="002F14A0">
      <w:pPr>
        <w:pStyle w:val="ListParagraph"/>
        <w:numPr>
          <w:ilvl w:val="0"/>
          <w:numId w:val="4"/>
        </w:numPr>
        <w:spacing w:after="0"/>
        <w:jc w:val="both"/>
      </w:pPr>
      <w:r>
        <w:t xml:space="preserve">Alternately, you can also go to the vault </w:t>
      </w:r>
      <w:r w:rsidRPr="003D1761">
        <w:rPr>
          <w:b/>
        </w:rPr>
        <w:t>Settings</w:t>
      </w:r>
      <w:r>
        <w:t xml:space="preserve"> and under </w:t>
      </w:r>
      <w:r w:rsidRPr="00305B57">
        <w:rPr>
          <w:b/>
        </w:rPr>
        <w:t>Settings &gt; Getting Started</w:t>
      </w:r>
      <w:r>
        <w:t xml:space="preserve">, click </w:t>
      </w:r>
      <w:r w:rsidRPr="00305B57">
        <w:rPr>
          <w:b/>
        </w:rPr>
        <w:t>Site Recovery &gt; Step 2: Replicate application &gt; Source</w:t>
      </w:r>
      <w:r w:rsidRPr="00EA28A7">
        <w:t xml:space="preserve">. </w:t>
      </w:r>
      <w:r>
        <w:t>Since the replication is from Azure to Azure, there is no need to prepare any infrastructure under Step 1 of this settings blade.</w:t>
      </w:r>
    </w:p>
    <w:p w14:paraId="65C52A19" w14:textId="77777777" w:rsidR="002F14A0" w:rsidRDefault="002F14A0" w:rsidP="002F14A0">
      <w:pPr>
        <w:pStyle w:val="ListParagraph"/>
        <w:spacing w:after="0"/>
        <w:jc w:val="both"/>
      </w:pPr>
    </w:p>
    <w:p w14:paraId="57ECF166" w14:textId="77777777" w:rsidR="002F14A0" w:rsidRDefault="002F14A0" w:rsidP="002F14A0">
      <w:pPr>
        <w:pStyle w:val="ListParagraph"/>
        <w:spacing w:after="0"/>
        <w:ind w:left="360"/>
        <w:jc w:val="both"/>
      </w:pPr>
      <w:r>
        <w:rPr>
          <w:noProof/>
          <w:lang w:val="nl-NL" w:eastAsia="nl-NL"/>
        </w:rPr>
        <w:drawing>
          <wp:inline distT="0" distB="0" distL="0" distR="0" wp14:anchorId="24E83626" wp14:editId="7B721C74">
            <wp:extent cx="5937885" cy="1692910"/>
            <wp:effectExtent l="0" t="0" r="5715" b="2540"/>
            <wp:docPr id="10" name="Picture 10" descr="Replicate bl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plicate blad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885" cy="1692910"/>
                    </a:xfrm>
                    <a:prstGeom prst="rect">
                      <a:avLst/>
                    </a:prstGeom>
                    <a:noFill/>
                    <a:ln>
                      <a:noFill/>
                    </a:ln>
                  </pic:spPr>
                </pic:pic>
              </a:graphicData>
            </a:graphic>
          </wp:inline>
        </w:drawing>
      </w:r>
    </w:p>
    <w:p w14:paraId="37F5BA9C" w14:textId="77777777" w:rsidR="002F14A0" w:rsidRDefault="002F14A0" w:rsidP="002F14A0">
      <w:pPr>
        <w:pStyle w:val="ListParagraph"/>
        <w:spacing w:after="0"/>
        <w:jc w:val="both"/>
      </w:pPr>
    </w:p>
    <w:p w14:paraId="6904C35E" w14:textId="77777777" w:rsidR="002F14A0" w:rsidRDefault="002F14A0" w:rsidP="002F14A0">
      <w:pPr>
        <w:pStyle w:val="ListParagraph"/>
        <w:numPr>
          <w:ilvl w:val="0"/>
          <w:numId w:val="4"/>
        </w:numPr>
        <w:spacing w:after="0" w:line="259" w:lineRule="auto"/>
        <w:jc w:val="both"/>
      </w:pPr>
      <w:r>
        <w:t xml:space="preserve">Select ‘Azure’ as the source and ‘East Asia’ as the source location (default options). Choose between ‘Resource Manager’ and ‘Classic’ for the deployment model and based on this selection, choose the appropriate resource group or cloud service. Then click </w:t>
      </w:r>
      <w:r w:rsidRPr="2E943482">
        <w:rPr>
          <w:b/>
          <w:bCs/>
        </w:rPr>
        <w:t>OK</w:t>
      </w:r>
      <w:r>
        <w:t>.</w:t>
      </w:r>
    </w:p>
    <w:p w14:paraId="76C7DF09" w14:textId="77777777" w:rsidR="002F14A0" w:rsidRDefault="002F14A0" w:rsidP="002F14A0">
      <w:pPr>
        <w:pStyle w:val="ListParagraph"/>
        <w:spacing w:after="0"/>
        <w:jc w:val="both"/>
      </w:pPr>
    </w:p>
    <w:p w14:paraId="6CC46011" w14:textId="77777777" w:rsidR="002F14A0" w:rsidRDefault="002F14A0" w:rsidP="002F14A0">
      <w:pPr>
        <w:spacing w:after="0"/>
        <w:ind w:left="360"/>
        <w:jc w:val="both"/>
      </w:pPr>
      <w:r>
        <w:rPr>
          <w:noProof/>
        </w:rPr>
        <w:drawing>
          <wp:inline distT="0" distB="0" distL="0" distR="0" wp14:anchorId="63BA875F" wp14:editId="05E843D2">
            <wp:extent cx="5954395" cy="3004185"/>
            <wp:effectExtent l="0" t="0" r="8255" b="5715"/>
            <wp:docPr id="9" name="Picture 9" descr="Replicat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plicat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54395" cy="3004185"/>
                    </a:xfrm>
                    <a:prstGeom prst="rect">
                      <a:avLst/>
                    </a:prstGeom>
                    <a:noFill/>
                    <a:ln>
                      <a:noFill/>
                    </a:ln>
                  </pic:spPr>
                </pic:pic>
              </a:graphicData>
            </a:graphic>
          </wp:inline>
        </w:drawing>
      </w:r>
    </w:p>
    <w:p w14:paraId="44A6597F" w14:textId="77777777" w:rsidR="002F14A0" w:rsidRDefault="002F14A0" w:rsidP="002F14A0">
      <w:pPr>
        <w:spacing w:after="0"/>
        <w:jc w:val="both"/>
      </w:pPr>
    </w:p>
    <w:p w14:paraId="3CC43793" w14:textId="77777777" w:rsidR="002F14A0" w:rsidRDefault="002F14A0" w:rsidP="002F14A0">
      <w:pPr>
        <w:pStyle w:val="ListParagraph"/>
        <w:numPr>
          <w:ilvl w:val="0"/>
          <w:numId w:val="4"/>
        </w:numPr>
        <w:spacing w:after="0" w:line="259" w:lineRule="auto"/>
        <w:jc w:val="both"/>
      </w:pPr>
      <w:r w:rsidRPr="00305B57">
        <w:t xml:space="preserve">In </w:t>
      </w:r>
      <w:r w:rsidRPr="00D858B6">
        <w:rPr>
          <w:b/>
          <w:bCs/>
        </w:rPr>
        <w:t>Virtual Machines</w:t>
      </w:r>
      <w:r w:rsidRPr="00305B57">
        <w:t xml:space="preserve"> &gt; </w:t>
      </w:r>
      <w:r w:rsidRPr="00D858B6">
        <w:rPr>
          <w:b/>
          <w:bCs/>
        </w:rPr>
        <w:t>Select virtual machines</w:t>
      </w:r>
      <w:r w:rsidRPr="00305B57">
        <w:t xml:space="preserve">, click and select each machine you want to replicate. You can only select machines for which replication can be enabled. Then click </w:t>
      </w:r>
      <w:r w:rsidRPr="00D858B6">
        <w:rPr>
          <w:b/>
          <w:bCs/>
        </w:rPr>
        <w:t>OK</w:t>
      </w:r>
      <w:r w:rsidRPr="00305B57">
        <w:t>.</w:t>
      </w:r>
    </w:p>
    <w:p w14:paraId="4E94E575" w14:textId="77777777" w:rsidR="002F14A0" w:rsidRDefault="002F14A0" w:rsidP="002F14A0">
      <w:pPr>
        <w:pStyle w:val="ListParagraph"/>
        <w:spacing w:after="0"/>
        <w:jc w:val="both"/>
      </w:pPr>
    </w:p>
    <w:p w14:paraId="4133984A" w14:textId="77777777" w:rsidR="002F14A0" w:rsidRDefault="002F14A0" w:rsidP="002F14A0">
      <w:pPr>
        <w:ind w:left="360"/>
        <w:jc w:val="both"/>
      </w:pPr>
      <w:r>
        <w:rPr>
          <w:noProof/>
        </w:rPr>
        <w:lastRenderedPageBreak/>
        <w:drawing>
          <wp:inline distT="0" distB="0" distL="0" distR="0" wp14:anchorId="3A7E8FE1" wp14:editId="2462743F">
            <wp:extent cx="5937885" cy="3369310"/>
            <wp:effectExtent l="0" t="0" r="5715" b="2540"/>
            <wp:docPr id="8" name="Picture 8" descr="Replicat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plicat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7885" cy="3369310"/>
                    </a:xfrm>
                    <a:prstGeom prst="rect">
                      <a:avLst/>
                    </a:prstGeom>
                    <a:noFill/>
                    <a:ln>
                      <a:noFill/>
                    </a:ln>
                  </pic:spPr>
                </pic:pic>
              </a:graphicData>
            </a:graphic>
          </wp:inline>
        </w:drawing>
      </w:r>
    </w:p>
    <w:p w14:paraId="7366201A" w14:textId="77777777" w:rsidR="002F14A0" w:rsidRDefault="002F14A0" w:rsidP="002F14A0">
      <w:pPr>
        <w:ind w:left="360"/>
        <w:jc w:val="both"/>
      </w:pPr>
    </w:p>
    <w:p w14:paraId="2FEA81C1" w14:textId="77777777" w:rsidR="002F14A0" w:rsidRPr="00305B57" w:rsidRDefault="002F14A0" w:rsidP="002F14A0">
      <w:pPr>
        <w:pStyle w:val="ListParagraph"/>
        <w:numPr>
          <w:ilvl w:val="0"/>
          <w:numId w:val="4"/>
        </w:numPr>
        <w:spacing w:after="0" w:line="259" w:lineRule="auto"/>
        <w:jc w:val="both"/>
      </w:pPr>
      <w:r w:rsidRPr="00305B57">
        <w:t xml:space="preserve">In </w:t>
      </w:r>
      <w:r>
        <w:rPr>
          <w:b/>
          <w:bCs/>
        </w:rPr>
        <w:t>Settings</w:t>
      </w:r>
      <w:r w:rsidRPr="00305B57">
        <w:t xml:space="preserve"> &gt; </w:t>
      </w:r>
      <w:r>
        <w:rPr>
          <w:b/>
          <w:bCs/>
        </w:rPr>
        <w:t xml:space="preserve">Configure settings, </w:t>
      </w:r>
      <w:r>
        <w:rPr>
          <w:bCs/>
        </w:rPr>
        <w:t xml:space="preserve">ensure that the target location is the same as the location of the recovery vault. For this article, the target location is ‘South East Asia’. </w:t>
      </w:r>
    </w:p>
    <w:p w14:paraId="528089C7" w14:textId="77777777" w:rsidR="002F14A0" w:rsidRDefault="002F14A0" w:rsidP="002F14A0">
      <w:pPr>
        <w:pStyle w:val="ListParagraph"/>
        <w:jc w:val="both"/>
        <w:rPr>
          <w:bCs/>
        </w:rPr>
      </w:pPr>
    </w:p>
    <w:p w14:paraId="283267C5" w14:textId="77777777" w:rsidR="002F14A0" w:rsidRPr="0086090C" w:rsidRDefault="002F14A0" w:rsidP="002F14A0">
      <w:pPr>
        <w:ind w:left="360"/>
        <w:jc w:val="both"/>
        <w:rPr>
          <w:bCs/>
        </w:rPr>
      </w:pPr>
      <w:r>
        <w:rPr>
          <w:bCs/>
          <w:noProof/>
        </w:rPr>
        <w:drawing>
          <wp:inline distT="0" distB="0" distL="0" distR="0" wp14:anchorId="70124FA1" wp14:editId="0985BCEB">
            <wp:extent cx="5949315" cy="3483610"/>
            <wp:effectExtent l="0" t="0" r="0" b="2540"/>
            <wp:docPr id="7" name="Picture 7" descr="Replicat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plicat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9315" cy="3483610"/>
                    </a:xfrm>
                    <a:prstGeom prst="rect">
                      <a:avLst/>
                    </a:prstGeom>
                    <a:noFill/>
                    <a:ln>
                      <a:noFill/>
                    </a:ln>
                  </pic:spPr>
                </pic:pic>
              </a:graphicData>
            </a:graphic>
          </wp:inline>
        </w:drawing>
      </w:r>
    </w:p>
    <w:p w14:paraId="30C3A731" w14:textId="77777777" w:rsidR="002F14A0" w:rsidRPr="00305B57" w:rsidRDefault="002F14A0" w:rsidP="002F14A0">
      <w:pPr>
        <w:pStyle w:val="ListParagraph"/>
        <w:jc w:val="both"/>
        <w:rPr>
          <w:bCs/>
        </w:rPr>
      </w:pPr>
    </w:p>
    <w:tbl>
      <w:tblPr>
        <w:tblStyle w:val="TableGrid1"/>
        <w:tblW w:w="9510" w:type="dxa"/>
        <w:tblInd w:w="1" w:type="dxa"/>
        <w:tblCellMar>
          <w:top w:w="123" w:type="dxa"/>
          <w:bottom w:w="23" w:type="dxa"/>
          <w:right w:w="111" w:type="dxa"/>
        </w:tblCellMar>
        <w:tblLook w:val="04A0" w:firstRow="1" w:lastRow="0" w:firstColumn="1" w:lastColumn="0" w:noHBand="0" w:noVBand="1"/>
      </w:tblPr>
      <w:tblGrid>
        <w:gridCol w:w="1117"/>
        <w:gridCol w:w="186"/>
        <w:gridCol w:w="8076"/>
        <w:gridCol w:w="131"/>
      </w:tblGrid>
      <w:tr w:rsidR="002F14A0" w14:paraId="5A33E142" w14:textId="77777777" w:rsidTr="001226D8">
        <w:trPr>
          <w:trHeight w:val="748"/>
        </w:trPr>
        <w:tc>
          <w:tcPr>
            <w:tcW w:w="1117" w:type="dxa"/>
            <w:tcBorders>
              <w:top w:val="nil"/>
              <w:left w:val="nil"/>
              <w:bottom w:val="nil"/>
              <w:right w:val="nil"/>
            </w:tcBorders>
            <w:shd w:val="clear" w:color="auto" w:fill="089BDD"/>
            <w:vAlign w:val="bottom"/>
          </w:tcPr>
          <w:p w14:paraId="5CF1C63C" w14:textId="77777777" w:rsidR="002F14A0" w:rsidRDefault="002F14A0" w:rsidP="001226D8">
            <w:pPr>
              <w:spacing w:line="259" w:lineRule="auto"/>
              <w:jc w:val="center"/>
            </w:pPr>
            <w:r>
              <w:rPr>
                <w:rFonts w:ascii="Arial Rounded MT" w:eastAsia="Arial Rounded MT" w:hAnsi="Arial Rounded MT" w:cs="Arial Rounded MT"/>
                <w:b/>
                <w:color w:val="FFFFFF"/>
                <w:sz w:val="110"/>
              </w:rPr>
              <w:lastRenderedPageBreak/>
              <w:t xml:space="preserve"> </w:t>
            </w:r>
            <w:r w:rsidRPr="00FE79F2">
              <w:rPr>
                <w:rFonts w:ascii="Arial Rounded MT" w:eastAsia="Arial Rounded MT" w:hAnsi="Arial Rounded MT" w:cs="Arial Rounded MT"/>
                <w:b/>
                <w:color w:val="FFFFFF"/>
                <w:sz w:val="92"/>
              </w:rPr>
              <w:t>i</w:t>
            </w:r>
          </w:p>
        </w:tc>
        <w:tc>
          <w:tcPr>
            <w:tcW w:w="186" w:type="dxa"/>
            <w:tcBorders>
              <w:top w:val="nil"/>
              <w:left w:val="nil"/>
              <w:bottom w:val="nil"/>
              <w:right w:val="nil"/>
            </w:tcBorders>
            <w:shd w:val="clear" w:color="auto" w:fill="089BDD"/>
          </w:tcPr>
          <w:p w14:paraId="424ED7EB" w14:textId="77777777" w:rsidR="002F14A0" w:rsidRDefault="002F14A0" w:rsidP="001226D8">
            <w:pPr>
              <w:spacing w:after="160" w:line="259" w:lineRule="auto"/>
            </w:pPr>
          </w:p>
        </w:tc>
        <w:tc>
          <w:tcPr>
            <w:tcW w:w="8076" w:type="dxa"/>
            <w:tcBorders>
              <w:top w:val="nil"/>
              <w:left w:val="nil"/>
              <w:bottom w:val="nil"/>
              <w:right w:val="nil"/>
            </w:tcBorders>
            <w:shd w:val="clear" w:color="auto" w:fill="F2F2F2"/>
            <w:vAlign w:val="center"/>
          </w:tcPr>
          <w:p w14:paraId="65BE3054" w14:textId="77777777" w:rsidR="002F14A0" w:rsidRPr="00FE79F2" w:rsidRDefault="002F14A0" w:rsidP="001226D8">
            <w:pPr>
              <w:pStyle w:val="ListParagraph"/>
              <w:spacing w:after="0"/>
              <w:ind w:left="10"/>
              <w:jc w:val="both"/>
              <w:rPr>
                <w:bCs/>
              </w:rPr>
            </w:pPr>
            <w:r w:rsidRPr="00305B57">
              <w:rPr>
                <w:bCs/>
              </w:rPr>
              <w:t>By default</w:t>
            </w:r>
            <w:r>
              <w:rPr>
                <w:bCs/>
              </w:rPr>
              <w:t>,</w:t>
            </w:r>
            <w:r w:rsidRPr="00305B57">
              <w:rPr>
                <w:bCs/>
              </w:rPr>
              <w:t xml:space="preserve"> ASR will mirror the source site configuration to </w:t>
            </w:r>
            <w:r>
              <w:rPr>
                <w:bCs/>
              </w:rPr>
              <w:t>`</w:t>
            </w:r>
            <w:r w:rsidRPr="00305B57">
              <w:rPr>
                <w:bCs/>
              </w:rPr>
              <w:t>target site by creating/using the required storage accounts, virtual network and availability sets</w:t>
            </w:r>
            <w:r>
              <w:rPr>
                <w:bCs/>
              </w:rPr>
              <w:t xml:space="preserve"> identified from the source</w:t>
            </w:r>
            <w:r w:rsidRPr="00305B57">
              <w:rPr>
                <w:bCs/>
              </w:rPr>
              <w:t xml:space="preserve">. </w:t>
            </w:r>
            <w:r>
              <w:rPr>
                <w:bCs/>
              </w:rPr>
              <w:t xml:space="preserve">If any resource is not already available, ASR will create them. </w:t>
            </w:r>
            <w:r w:rsidRPr="00305B57">
              <w:rPr>
                <w:bCs/>
              </w:rPr>
              <w:t>The resources created by ASR are a</w:t>
            </w:r>
            <w:r>
              <w:rPr>
                <w:bCs/>
              </w:rPr>
              <w:t>ppended with ‘</w:t>
            </w:r>
            <w:r w:rsidRPr="00305B57">
              <w:rPr>
                <w:bCs/>
              </w:rPr>
              <w:t>asr</w:t>
            </w:r>
            <w:r>
              <w:rPr>
                <w:bCs/>
              </w:rPr>
              <w:t>’</w:t>
            </w:r>
            <w:r w:rsidRPr="00305B57">
              <w:rPr>
                <w:bCs/>
              </w:rPr>
              <w:t xml:space="preserve"> suffix.</w:t>
            </w:r>
            <w:r>
              <w:rPr>
                <w:bCs/>
              </w:rPr>
              <w:t xml:space="preserve"> New resources to be provisioned are indicated by a ‘[new]’ suffix. Click </w:t>
            </w:r>
            <w:r w:rsidRPr="008A4AA3">
              <w:rPr>
                <w:b/>
                <w:bCs/>
              </w:rPr>
              <w:t>Customize</w:t>
            </w:r>
            <w:r w:rsidRPr="00305B57">
              <w:rPr>
                <w:bCs/>
              </w:rPr>
              <w:t xml:space="preserve"> to change the configuration.</w:t>
            </w:r>
          </w:p>
        </w:tc>
        <w:tc>
          <w:tcPr>
            <w:tcW w:w="131" w:type="dxa"/>
            <w:tcBorders>
              <w:top w:val="nil"/>
              <w:left w:val="nil"/>
              <w:bottom w:val="nil"/>
              <w:right w:val="nil"/>
            </w:tcBorders>
            <w:shd w:val="clear" w:color="auto" w:fill="F2F2F2"/>
          </w:tcPr>
          <w:p w14:paraId="4C50FE2D" w14:textId="77777777" w:rsidR="002F14A0" w:rsidRDefault="002F14A0" w:rsidP="001226D8">
            <w:pPr>
              <w:spacing w:after="160" w:line="259" w:lineRule="auto"/>
            </w:pPr>
          </w:p>
        </w:tc>
      </w:tr>
    </w:tbl>
    <w:p w14:paraId="135583CF" w14:textId="77777777" w:rsidR="002F14A0" w:rsidRDefault="002F14A0" w:rsidP="002F14A0">
      <w:pPr>
        <w:pStyle w:val="ListParagraph"/>
        <w:spacing w:after="0"/>
        <w:jc w:val="both"/>
        <w:rPr>
          <w:bCs/>
        </w:rPr>
      </w:pPr>
    </w:p>
    <w:p w14:paraId="52AE6614" w14:textId="77777777" w:rsidR="002F14A0" w:rsidRPr="00F55150" w:rsidRDefault="002F14A0" w:rsidP="002F14A0">
      <w:pPr>
        <w:pStyle w:val="ListParagraph"/>
        <w:numPr>
          <w:ilvl w:val="0"/>
          <w:numId w:val="4"/>
        </w:numPr>
        <w:spacing w:after="0"/>
        <w:jc w:val="both"/>
        <w:rPr>
          <w:bCs/>
        </w:rPr>
      </w:pPr>
      <w:r w:rsidRPr="00F55150">
        <w:rPr>
          <w:bCs/>
        </w:rPr>
        <w:t xml:space="preserve">You can click on ‘Customize’ to </w:t>
      </w:r>
      <w:r>
        <w:rPr>
          <w:bCs/>
        </w:rPr>
        <w:t>change</w:t>
      </w:r>
      <w:r w:rsidRPr="00F55150">
        <w:rPr>
          <w:bCs/>
        </w:rPr>
        <w:t xml:space="preserve"> the </w:t>
      </w:r>
      <w:r>
        <w:rPr>
          <w:bCs/>
        </w:rPr>
        <w:t xml:space="preserve">default </w:t>
      </w:r>
      <w:r w:rsidRPr="00F55150">
        <w:rPr>
          <w:bCs/>
        </w:rPr>
        <w:t xml:space="preserve">resource group, network, storage and availability sets. </w:t>
      </w:r>
    </w:p>
    <w:p w14:paraId="078EEADB" w14:textId="77777777" w:rsidR="002F14A0" w:rsidRPr="00D44BEE" w:rsidRDefault="002F14A0" w:rsidP="002F14A0">
      <w:pPr>
        <w:pStyle w:val="ListParagraph"/>
        <w:spacing w:after="0"/>
        <w:ind w:left="360"/>
        <w:jc w:val="both"/>
        <w:rPr>
          <w:bCs/>
        </w:rPr>
      </w:pPr>
      <w:r>
        <w:rPr>
          <w:bCs/>
          <w:noProof/>
          <w:lang w:val="nl-NL" w:eastAsia="nl-NL"/>
        </w:rPr>
        <w:drawing>
          <wp:inline distT="0" distB="0" distL="0" distR="0" wp14:anchorId="6AAD265C" wp14:editId="0FA590F5">
            <wp:extent cx="5943600" cy="2628900"/>
            <wp:effectExtent l="0" t="0" r="0" b="0"/>
            <wp:docPr id="6" name="Picture 6" descr="Replicat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plicat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628900"/>
                    </a:xfrm>
                    <a:prstGeom prst="rect">
                      <a:avLst/>
                    </a:prstGeom>
                    <a:noFill/>
                    <a:ln>
                      <a:noFill/>
                    </a:ln>
                  </pic:spPr>
                </pic:pic>
              </a:graphicData>
            </a:graphic>
          </wp:inline>
        </w:drawing>
      </w:r>
    </w:p>
    <w:p w14:paraId="10D48204" w14:textId="77777777" w:rsidR="002F14A0" w:rsidRDefault="002F14A0" w:rsidP="002F14A0">
      <w:pPr>
        <w:pStyle w:val="ListParagraph"/>
        <w:spacing w:after="0"/>
        <w:jc w:val="both"/>
        <w:rPr>
          <w:bCs/>
        </w:rPr>
      </w:pPr>
    </w:p>
    <w:p w14:paraId="438C9E9B" w14:textId="77777777" w:rsidR="002F14A0" w:rsidRDefault="002F14A0" w:rsidP="002F14A0">
      <w:pPr>
        <w:pStyle w:val="ListParagraph"/>
        <w:numPr>
          <w:ilvl w:val="0"/>
          <w:numId w:val="4"/>
        </w:numPr>
        <w:spacing w:after="0"/>
        <w:jc w:val="both"/>
        <w:rPr>
          <w:bCs/>
        </w:rPr>
      </w:pPr>
      <w:r>
        <w:rPr>
          <w:bCs/>
        </w:rPr>
        <w:t xml:space="preserve">The first time you replicate a VM, ASR will create a new replication policy with default settings of ‘24 hours’ for recovery point retention and ’60 minutes’ for app consistent snapshot frequency. Click </w:t>
      </w:r>
      <w:r w:rsidRPr="003D1761">
        <w:rPr>
          <w:b/>
          <w:bCs/>
        </w:rPr>
        <w:t>Customize</w:t>
      </w:r>
      <w:r w:rsidRPr="00305B57">
        <w:rPr>
          <w:bCs/>
        </w:rPr>
        <w:t xml:space="preserve"> </w:t>
      </w:r>
      <w:r>
        <w:rPr>
          <w:bCs/>
        </w:rPr>
        <w:t xml:space="preserve">to change this </w:t>
      </w:r>
      <w:r w:rsidRPr="00305B57">
        <w:rPr>
          <w:bCs/>
        </w:rPr>
        <w:t>configuration</w:t>
      </w:r>
      <w:r>
        <w:rPr>
          <w:bCs/>
        </w:rPr>
        <w:t xml:space="preserve"> or create new policies</w:t>
      </w:r>
      <w:r w:rsidRPr="00305B57">
        <w:rPr>
          <w:bCs/>
        </w:rPr>
        <w:t>.</w:t>
      </w:r>
    </w:p>
    <w:p w14:paraId="04AD8145" w14:textId="77777777" w:rsidR="002F14A0" w:rsidRDefault="002F14A0" w:rsidP="002F14A0">
      <w:pPr>
        <w:pStyle w:val="ListParagraph"/>
        <w:spacing w:after="0"/>
        <w:jc w:val="both"/>
        <w:rPr>
          <w:bCs/>
        </w:rPr>
      </w:pPr>
    </w:p>
    <w:p w14:paraId="0F44E932" w14:textId="77777777" w:rsidR="002F14A0" w:rsidRDefault="002F14A0" w:rsidP="002F14A0">
      <w:pPr>
        <w:spacing w:after="0"/>
        <w:ind w:left="360"/>
        <w:jc w:val="both"/>
        <w:rPr>
          <w:bCs/>
        </w:rPr>
      </w:pPr>
      <w:r>
        <w:rPr>
          <w:bCs/>
          <w:noProof/>
        </w:rPr>
        <w:drawing>
          <wp:inline distT="0" distB="0" distL="0" distR="0" wp14:anchorId="5DB6D24E" wp14:editId="49AEE93B">
            <wp:extent cx="5954395" cy="2667000"/>
            <wp:effectExtent l="0" t="0" r="8255" b="0"/>
            <wp:docPr id="5" name="Picture 5" descr="Replicat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plicat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54395" cy="2667000"/>
                    </a:xfrm>
                    <a:prstGeom prst="rect">
                      <a:avLst/>
                    </a:prstGeom>
                    <a:noFill/>
                    <a:ln>
                      <a:noFill/>
                    </a:ln>
                  </pic:spPr>
                </pic:pic>
              </a:graphicData>
            </a:graphic>
          </wp:inline>
        </w:drawing>
      </w:r>
    </w:p>
    <w:p w14:paraId="61B2CE52" w14:textId="77777777" w:rsidR="002F14A0" w:rsidRPr="00D858B6" w:rsidRDefault="002F14A0" w:rsidP="002F14A0">
      <w:pPr>
        <w:spacing w:after="0"/>
        <w:ind w:left="360"/>
        <w:jc w:val="both"/>
        <w:rPr>
          <w:bCs/>
        </w:rPr>
      </w:pPr>
    </w:p>
    <w:p w14:paraId="23A2119B" w14:textId="77777777" w:rsidR="002F14A0" w:rsidRDefault="002F14A0" w:rsidP="002F14A0">
      <w:pPr>
        <w:pStyle w:val="ListParagraph"/>
        <w:numPr>
          <w:ilvl w:val="0"/>
          <w:numId w:val="4"/>
        </w:numPr>
        <w:spacing w:after="0"/>
        <w:jc w:val="both"/>
        <w:rPr>
          <w:bCs/>
        </w:rPr>
      </w:pPr>
      <w:r>
        <w:rPr>
          <w:bCs/>
        </w:rPr>
        <w:t xml:space="preserve">Click </w:t>
      </w:r>
      <w:r>
        <w:rPr>
          <w:b/>
          <w:bCs/>
        </w:rPr>
        <w:t>Create target resources</w:t>
      </w:r>
      <w:r>
        <w:rPr>
          <w:bCs/>
        </w:rPr>
        <w:t>. As the name indicates, this will provision the required target resources for the selected VMs to be replicated. This step will take about a minute to complete.</w:t>
      </w:r>
    </w:p>
    <w:p w14:paraId="1B8A3DC7" w14:textId="77777777" w:rsidR="002F14A0" w:rsidRDefault="002F14A0" w:rsidP="002F14A0">
      <w:pPr>
        <w:pStyle w:val="ListParagraph"/>
        <w:spacing w:after="0"/>
        <w:ind w:firstLine="0"/>
        <w:jc w:val="both"/>
        <w:rPr>
          <w:bCs/>
        </w:rPr>
      </w:pPr>
    </w:p>
    <w:tbl>
      <w:tblPr>
        <w:tblStyle w:val="TableGrid1"/>
        <w:tblW w:w="9157" w:type="dxa"/>
        <w:tblInd w:w="361" w:type="dxa"/>
        <w:tblCellMar>
          <w:top w:w="62" w:type="dxa"/>
          <w:left w:w="115" w:type="dxa"/>
          <w:right w:w="111" w:type="dxa"/>
        </w:tblCellMar>
        <w:tblLook w:val="04A0" w:firstRow="1" w:lastRow="0" w:firstColumn="1" w:lastColumn="0" w:noHBand="0" w:noVBand="1"/>
      </w:tblPr>
      <w:tblGrid>
        <w:gridCol w:w="1147"/>
        <w:gridCol w:w="8010"/>
      </w:tblGrid>
      <w:tr w:rsidR="002F14A0" w:rsidRPr="002F14A0" w14:paraId="59E3ED31" w14:textId="77777777" w:rsidTr="001226D8">
        <w:trPr>
          <w:trHeight w:val="633"/>
        </w:trPr>
        <w:tc>
          <w:tcPr>
            <w:tcW w:w="1147" w:type="dxa"/>
            <w:tcBorders>
              <w:top w:val="nil"/>
              <w:left w:val="nil"/>
              <w:bottom w:val="nil"/>
              <w:right w:val="nil"/>
            </w:tcBorders>
            <w:shd w:val="clear" w:color="auto" w:fill="FFC000"/>
            <w:vAlign w:val="bottom"/>
          </w:tcPr>
          <w:p w14:paraId="2170C64C" w14:textId="77777777" w:rsidR="002F14A0" w:rsidRDefault="002F14A0" w:rsidP="001226D8">
            <w:pPr>
              <w:spacing w:line="259" w:lineRule="auto"/>
              <w:ind w:right="6"/>
              <w:jc w:val="center"/>
            </w:pPr>
            <w:r w:rsidRPr="00F55150">
              <w:rPr>
                <w:rFonts w:ascii="Arial Rounded MT" w:eastAsia="Arial Rounded MT" w:hAnsi="Arial Rounded MT" w:cs="Arial Rounded MT"/>
                <w:b/>
                <w:color w:val="FFFFFF"/>
                <w:sz w:val="74"/>
              </w:rPr>
              <w:lastRenderedPageBreak/>
              <w:t>!</w:t>
            </w:r>
          </w:p>
        </w:tc>
        <w:tc>
          <w:tcPr>
            <w:tcW w:w="8010" w:type="dxa"/>
            <w:tcBorders>
              <w:top w:val="nil"/>
              <w:left w:val="nil"/>
              <w:bottom w:val="nil"/>
              <w:right w:val="nil"/>
            </w:tcBorders>
            <w:shd w:val="clear" w:color="auto" w:fill="F2F2F2"/>
          </w:tcPr>
          <w:p w14:paraId="7E7424A0" w14:textId="77777777" w:rsidR="002F14A0" w:rsidRDefault="002F14A0" w:rsidP="001226D8">
            <w:pPr>
              <w:spacing w:line="259" w:lineRule="auto"/>
            </w:pPr>
            <w:r>
              <w:rPr>
                <w:rFonts w:ascii="Segoe UI" w:eastAsia="Segoe UI" w:hAnsi="Segoe UI" w:cs="Segoe UI"/>
                <w:b/>
                <w:sz w:val="18"/>
              </w:rPr>
              <w:t xml:space="preserve"> </w:t>
            </w:r>
          </w:p>
          <w:p w14:paraId="48AE1838" w14:textId="77777777" w:rsidR="002F14A0" w:rsidRDefault="002F14A0" w:rsidP="001226D8">
            <w:pPr>
              <w:spacing w:after="205" w:line="259" w:lineRule="auto"/>
            </w:pPr>
            <w:r>
              <w:t>Do not close the blade when the required target resources are being provisioned. It should take about a minute to complete. If you close the blade or refresh the browser, you need to start the ‘Enable replication’ step again.</w:t>
            </w:r>
          </w:p>
        </w:tc>
      </w:tr>
    </w:tbl>
    <w:p w14:paraId="180F4A45" w14:textId="77777777" w:rsidR="002F14A0" w:rsidRPr="002F14A0" w:rsidRDefault="002F14A0" w:rsidP="002F14A0">
      <w:pPr>
        <w:spacing w:after="0"/>
        <w:jc w:val="both"/>
        <w:rPr>
          <w:bCs/>
          <w:lang w:val="en-US"/>
        </w:rPr>
      </w:pPr>
    </w:p>
    <w:p w14:paraId="1DA0E7E6" w14:textId="77777777" w:rsidR="002F14A0" w:rsidRDefault="002F14A0" w:rsidP="002F14A0">
      <w:pPr>
        <w:pStyle w:val="ListParagraph"/>
        <w:spacing w:after="0"/>
        <w:jc w:val="both"/>
        <w:rPr>
          <w:bCs/>
        </w:rPr>
      </w:pPr>
    </w:p>
    <w:p w14:paraId="40ED2A30" w14:textId="77777777" w:rsidR="002F14A0" w:rsidRPr="00F97007" w:rsidRDefault="002F14A0" w:rsidP="002F14A0">
      <w:pPr>
        <w:pStyle w:val="ListParagraph"/>
        <w:numPr>
          <w:ilvl w:val="0"/>
          <w:numId w:val="4"/>
        </w:numPr>
        <w:spacing w:after="0" w:line="259" w:lineRule="auto"/>
        <w:jc w:val="both"/>
      </w:pPr>
      <w:r>
        <w:rPr>
          <w:bCs/>
        </w:rPr>
        <w:t xml:space="preserve">Click </w:t>
      </w:r>
      <w:r>
        <w:rPr>
          <w:b/>
          <w:bCs/>
        </w:rPr>
        <w:t xml:space="preserve">Enable replication </w:t>
      </w:r>
      <w:r>
        <w:rPr>
          <w:bCs/>
        </w:rPr>
        <w:t xml:space="preserve">once the above steps are complete. </w:t>
      </w:r>
    </w:p>
    <w:p w14:paraId="65783FCA" w14:textId="77777777" w:rsidR="002F14A0" w:rsidRDefault="002F14A0" w:rsidP="002F14A0">
      <w:pPr>
        <w:pStyle w:val="ListParagraph"/>
        <w:spacing w:after="0"/>
        <w:jc w:val="both"/>
        <w:rPr>
          <w:bCs/>
        </w:rPr>
      </w:pPr>
    </w:p>
    <w:p w14:paraId="513405BE" w14:textId="77777777" w:rsidR="002F14A0" w:rsidRPr="00F97007" w:rsidRDefault="002F14A0" w:rsidP="002F14A0">
      <w:pPr>
        <w:pStyle w:val="ListParagraph"/>
        <w:spacing w:after="0"/>
        <w:jc w:val="center"/>
      </w:pPr>
      <w:r>
        <w:rPr>
          <w:bCs/>
          <w:noProof/>
          <w:lang w:val="nl-NL" w:eastAsia="nl-NL"/>
        </w:rPr>
        <w:drawing>
          <wp:inline distT="0" distB="0" distL="0" distR="0" wp14:anchorId="56364FAE" wp14:editId="7C9B987B">
            <wp:extent cx="2247900" cy="3314700"/>
            <wp:effectExtent l="0" t="0" r="0" b="0"/>
            <wp:docPr id="3" name="Picture 3" descr="C:\Users\manayar\AppData\Local\Microsoft\Windows\INetCacheContent.Word\Replicat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manayar\AppData\Local\Microsoft\Windows\INetCacheContent.Word\Replicate 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47900" cy="3314700"/>
                    </a:xfrm>
                    <a:prstGeom prst="rect">
                      <a:avLst/>
                    </a:prstGeom>
                    <a:noFill/>
                    <a:ln>
                      <a:noFill/>
                    </a:ln>
                  </pic:spPr>
                </pic:pic>
              </a:graphicData>
            </a:graphic>
          </wp:inline>
        </w:drawing>
      </w:r>
    </w:p>
    <w:p w14:paraId="53CD304D" w14:textId="77777777" w:rsidR="002F14A0" w:rsidRDefault="002F14A0" w:rsidP="002F14A0">
      <w:pPr>
        <w:pStyle w:val="ListParagraph"/>
        <w:numPr>
          <w:ilvl w:val="0"/>
          <w:numId w:val="4"/>
        </w:numPr>
        <w:spacing w:after="0"/>
        <w:jc w:val="both"/>
        <w:rPr>
          <w:bCs/>
        </w:rPr>
      </w:pPr>
      <w:r>
        <w:rPr>
          <w:bCs/>
        </w:rPr>
        <w:t>This will trigger the VM replication and y</w:t>
      </w:r>
      <w:r w:rsidRPr="00DB3ED4">
        <w:rPr>
          <w:bCs/>
        </w:rPr>
        <w:t xml:space="preserve">ou can track progress of the </w:t>
      </w:r>
      <w:r w:rsidRPr="00DB3ED4">
        <w:rPr>
          <w:b/>
          <w:bCs/>
        </w:rPr>
        <w:t>Enable Protection</w:t>
      </w:r>
      <w:r w:rsidRPr="00DB3ED4">
        <w:rPr>
          <w:bCs/>
        </w:rPr>
        <w:t xml:space="preserve"> job in </w:t>
      </w:r>
      <w:r w:rsidRPr="00DB3ED4">
        <w:rPr>
          <w:b/>
          <w:bCs/>
        </w:rPr>
        <w:t>Settings</w:t>
      </w:r>
      <w:r w:rsidRPr="00DB3ED4">
        <w:rPr>
          <w:bCs/>
        </w:rPr>
        <w:t xml:space="preserve"> &gt; </w:t>
      </w:r>
      <w:r w:rsidRPr="00DB3ED4">
        <w:rPr>
          <w:b/>
          <w:bCs/>
        </w:rPr>
        <w:t>Jobs</w:t>
      </w:r>
      <w:r w:rsidRPr="00DB3ED4">
        <w:rPr>
          <w:bCs/>
        </w:rPr>
        <w:t xml:space="preserve"> &gt; </w:t>
      </w:r>
      <w:r w:rsidRPr="00DB3ED4">
        <w:rPr>
          <w:b/>
          <w:bCs/>
        </w:rPr>
        <w:t>Site Recovery Jobs</w:t>
      </w:r>
      <w:r w:rsidRPr="00DB3ED4">
        <w:rPr>
          <w:bCs/>
        </w:rPr>
        <w:t xml:space="preserve">. </w:t>
      </w:r>
    </w:p>
    <w:p w14:paraId="01C2D17E" w14:textId="77777777" w:rsidR="002F14A0" w:rsidRPr="00F55150" w:rsidRDefault="002F14A0" w:rsidP="002F14A0">
      <w:pPr>
        <w:pStyle w:val="ListParagraph"/>
        <w:numPr>
          <w:ilvl w:val="0"/>
          <w:numId w:val="4"/>
        </w:numPr>
        <w:spacing w:after="0"/>
        <w:jc w:val="both"/>
        <w:rPr>
          <w:bCs/>
        </w:rPr>
      </w:pPr>
      <w:r>
        <w:rPr>
          <w:bCs/>
        </w:rPr>
        <w:t xml:space="preserve">Depending on the size of the disks, it can take a few hours before the initial data synchronization is complete. </w:t>
      </w:r>
    </w:p>
    <w:p w14:paraId="29EB883F" w14:textId="77777777" w:rsidR="002F14A0" w:rsidRPr="00462A14" w:rsidRDefault="002F14A0" w:rsidP="002F14A0">
      <w:pPr>
        <w:pStyle w:val="ListParagraph"/>
        <w:numPr>
          <w:ilvl w:val="0"/>
          <w:numId w:val="4"/>
        </w:numPr>
        <w:spacing w:after="0"/>
        <w:jc w:val="both"/>
        <w:rPr>
          <w:bCs/>
        </w:rPr>
      </w:pPr>
      <w:r>
        <w:rPr>
          <w:bCs/>
        </w:rPr>
        <w:t xml:space="preserve">From </w:t>
      </w:r>
      <w:r w:rsidRPr="00883040">
        <w:rPr>
          <w:b/>
          <w:bCs/>
        </w:rPr>
        <w:t>Settings</w:t>
      </w:r>
      <w:r w:rsidRPr="00883040">
        <w:t xml:space="preserve"> &gt; </w:t>
      </w:r>
      <w:r w:rsidRPr="00883040">
        <w:rPr>
          <w:b/>
          <w:bCs/>
        </w:rPr>
        <w:t>Replicated Items</w:t>
      </w:r>
      <w:r>
        <w:rPr>
          <w:b/>
          <w:bCs/>
        </w:rPr>
        <w:t xml:space="preserve"> </w:t>
      </w:r>
      <w:r>
        <w:rPr>
          <w:bCs/>
        </w:rPr>
        <w:t>you can view the status of the protected VM and the initial replication progress.</w:t>
      </w:r>
    </w:p>
    <w:p w14:paraId="4BD69894" w14:textId="77777777" w:rsidR="002F14A0" w:rsidRDefault="002F14A0" w:rsidP="002F14A0">
      <w:pPr>
        <w:pStyle w:val="ListParagraph"/>
        <w:numPr>
          <w:ilvl w:val="0"/>
          <w:numId w:val="4"/>
        </w:numPr>
        <w:spacing w:after="0"/>
        <w:jc w:val="both"/>
      </w:pPr>
      <w:r>
        <w:t>Clicking on the VM name launches the VM overview blade where you can see various settings related to the replicated VM.</w:t>
      </w:r>
    </w:p>
    <w:p w14:paraId="02A83F62" w14:textId="77777777" w:rsidR="002F14A0" w:rsidRDefault="002F14A0" w:rsidP="002F14A0">
      <w:pPr>
        <w:spacing w:after="0"/>
        <w:ind w:left="360"/>
        <w:jc w:val="center"/>
        <w:rPr>
          <w:bCs/>
        </w:rPr>
      </w:pPr>
      <w:r>
        <w:rPr>
          <w:noProof/>
        </w:rPr>
        <w:lastRenderedPageBreak/>
        <w:drawing>
          <wp:inline distT="0" distB="0" distL="0" distR="0" wp14:anchorId="78359174" wp14:editId="3A1A0933">
            <wp:extent cx="2438400" cy="4572000"/>
            <wp:effectExtent l="0" t="0" r="0" b="0"/>
            <wp:docPr id="20721438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2438400" cy="4572000"/>
                    </a:xfrm>
                    <a:prstGeom prst="rect">
                      <a:avLst/>
                    </a:prstGeom>
                  </pic:spPr>
                </pic:pic>
              </a:graphicData>
            </a:graphic>
          </wp:inline>
        </w:drawing>
      </w:r>
    </w:p>
    <w:p w14:paraId="0B944F5F" w14:textId="77777777" w:rsidR="002F14A0" w:rsidRPr="009E46EC" w:rsidRDefault="002F14A0" w:rsidP="002F14A0">
      <w:pPr>
        <w:pStyle w:val="ListParagraph"/>
        <w:spacing w:after="0"/>
        <w:ind w:left="360"/>
        <w:jc w:val="both"/>
        <w:rPr>
          <w:bCs/>
        </w:rPr>
      </w:pPr>
    </w:p>
    <w:p w14:paraId="53B5AEE7" w14:textId="77777777" w:rsidR="002F14A0" w:rsidRDefault="002F14A0" w:rsidP="002F14A0">
      <w:pPr>
        <w:rPr>
          <w:rFonts w:asciiTheme="majorHAnsi" w:eastAsiaTheme="majorEastAsia" w:hAnsiTheme="majorHAnsi" w:cstheme="majorBidi"/>
          <w:b/>
          <w:color w:val="2F5496" w:themeColor="accent1" w:themeShade="BF"/>
          <w:sz w:val="26"/>
          <w:szCs w:val="26"/>
        </w:rPr>
      </w:pPr>
      <w:r w:rsidRPr="2E943482">
        <w:rPr>
          <w:b/>
          <w:bCs/>
        </w:rPr>
        <w:br w:type="page"/>
      </w:r>
    </w:p>
    <w:p w14:paraId="7C03B802" w14:textId="77777777" w:rsidR="002F14A0" w:rsidRDefault="002F14A0" w:rsidP="002F14A0">
      <w:pPr>
        <w:pStyle w:val="Heading2"/>
        <w:ind w:left="360"/>
      </w:pPr>
      <w:bookmarkStart w:id="8" w:name="_Toc473406912"/>
      <w:r>
        <w:lastRenderedPageBreak/>
        <w:t>Scenario 2 – Test Failover</w:t>
      </w:r>
      <w:bookmarkEnd w:id="8"/>
    </w:p>
    <w:p w14:paraId="35B72F6B" w14:textId="77777777" w:rsidR="002F14A0" w:rsidRDefault="002F14A0" w:rsidP="002F14A0">
      <w:pPr>
        <w:pStyle w:val="ListParagraph"/>
        <w:numPr>
          <w:ilvl w:val="0"/>
          <w:numId w:val="5"/>
        </w:numPr>
        <w:spacing w:after="0" w:line="259" w:lineRule="auto"/>
        <w:jc w:val="both"/>
      </w:pPr>
      <w:r w:rsidRPr="00883040">
        <w:t xml:space="preserve">To fail over a single machine, in </w:t>
      </w:r>
      <w:r w:rsidRPr="00883040">
        <w:rPr>
          <w:b/>
          <w:bCs/>
        </w:rPr>
        <w:t>Settings</w:t>
      </w:r>
      <w:r w:rsidRPr="00883040">
        <w:t xml:space="preserve"> &gt; </w:t>
      </w:r>
      <w:r w:rsidRPr="00883040">
        <w:rPr>
          <w:b/>
          <w:bCs/>
        </w:rPr>
        <w:t>Replicated Items</w:t>
      </w:r>
      <w:r w:rsidRPr="00883040">
        <w:t xml:space="preserve">, click the </w:t>
      </w:r>
      <w:r w:rsidRPr="005E1E62">
        <w:rPr>
          <w:b/>
        </w:rPr>
        <w:t>VM</w:t>
      </w:r>
      <w:r w:rsidRPr="00883040">
        <w:t xml:space="preserve"> &gt; </w:t>
      </w:r>
      <w:r w:rsidRPr="00883040">
        <w:rPr>
          <w:b/>
          <w:bCs/>
        </w:rPr>
        <w:t>Test Failover</w:t>
      </w:r>
      <w:r w:rsidRPr="00883040">
        <w:t xml:space="preserve"> icon</w:t>
      </w:r>
      <w:r>
        <w:t xml:space="preserve"> from the top bar of the VM overview.</w:t>
      </w:r>
    </w:p>
    <w:p w14:paraId="4FA2FE1A" w14:textId="77777777" w:rsidR="002F14A0" w:rsidRPr="002F14A0" w:rsidRDefault="002F14A0" w:rsidP="002F14A0">
      <w:pPr>
        <w:spacing w:after="0"/>
        <w:ind w:left="360"/>
        <w:jc w:val="both"/>
        <w:rPr>
          <w:lang w:val="en-US"/>
        </w:rPr>
      </w:pPr>
    </w:p>
    <w:p w14:paraId="3AFB0A4E" w14:textId="77777777" w:rsidR="002F14A0" w:rsidRDefault="002F14A0" w:rsidP="002F14A0">
      <w:pPr>
        <w:spacing w:after="0"/>
        <w:ind w:left="360"/>
        <w:jc w:val="both"/>
      </w:pPr>
      <w:r>
        <w:rPr>
          <w:noProof/>
        </w:rPr>
        <w:drawing>
          <wp:inline distT="0" distB="0" distL="0" distR="0" wp14:anchorId="13DFBF53" wp14:editId="09BB85CF">
            <wp:extent cx="4249420" cy="2420620"/>
            <wp:effectExtent l="0" t="0" r="0" b="0"/>
            <wp:docPr id="14" name="Picture 14" descr="Protecte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rotected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49420" cy="2420620"/>
                    </a:xfrm>
                    <a:prstGeom prst="rect">
                      <a:avLst/>
                    </a:prstGeom>
                    <a:noFill/>
                    <a:ln>
                      <a:noFill/>
                    </a:ln>
                  </pic:spPr>
                </pic:pic>
              </a:graphicData>
            </a:graphic>
          </wp:inline>
        </w:drawing>
      </w:r>
    </w:p>
    <w:p w14:paraId="4BC72A87" w14:textId="77777777" w:rsidR="002F14A0" w:rsidRDefault="002F14A0" w:rsidP="002F14A0">
      <w:pPr>
        <w:pStyle w:val="ListParagraph"/>
        <w:spacing w:after="0"/>
        <w:jc w:val="both"/>
      </w:pPr>
    </w:p>
    <w:p w14:paraId="32B74EDE" w14:textId="77777777" w:rsidR="002F14A0" w:rsidRDefault="002F14A0" w:rsidP="002F14A0">
      <w:pPr>
        <w:pStyle w:val="ListParagraph"/>
        <w:numPr>
          <w:ilvl w:val="0"/>
          <w:numId w:val="5"/>
        </w:numPr>
        <w:spacing w:after="0"/>
        <w:jc w:val="both"/>
        <w:rPr>
          <w:b/>
        </w:rPr>
      </w:pPr>
      <w:r>
        <w:t xml:space="preserve">Alternately, you can also right click the VM/select context menu of the VM and click </w:t>
      </w:r>
      <w:r>
        <w:rPr>
          <w:b/>
        </w:rPr>
        <w:t>Test Failover.</w:t>
      </w:r>
    </w:p>
    <w:p w14:paraId="3D595B9D" w14:textId="77777777" w:rsidR="002F14A0" w:rsidRDefault="002F14A0" w:rsidP="002F14A0">
      <w:pPr>
        <w:pStyle w:val="ListParagraph"/>
        <w:spacing w:after="0"/>
        <w:jc w:val="both"/>
        <w:rPr>
          <w:b/>
        </w:rPr>
      </w:pPr>
    </w:p>
    <w:p w14:paraId="281C5C05" w14:textId="77777777" w:rsidR="002F14A0" w:rsidRDefault="002F14A0" w:rsidP="002F14A0">
      <w:pPr>
        <w:spacing w:after="0"/>
        <w:ind w:left="360"/>
        <w:jc w:val="center"/>
        <w:rPr>
          <w:b/>
        </w:rPr>
      </w:pPr>
      <w:r>
        <w:rPr>
          <w:b/>
          <w:noProof/>
        </w:rPr>
        <w:drawing>
          <wp:inline distT="0" distB="0" distL="0" distR="0" wp14:anchorId="7A090194" wp14:editId="468E917D">
            <wp:extent cx="5916930" cy="2527935"/>
            <wp:effectExtent l="0" t="0" r="7620" b="5715"/>
            <wp:docPr id="13" name="Picture 13" descr="Protecte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rotected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16930" cy="2527935"/>
                    </a:xfrm>
                    <a:prstGeom prst="rect">
                      <a:avLst/>
                    </a:prstGeom>
                    <a:noFill/>
                    <a:ln>
                      <a:noFill/>
                    </a:ln>
                  </pic:spPr>
                </pic:pic>
              </a:graphicData>
            </a:graphic>
          </wp:inline>
        </w:drawing>
      </w:r>
    </w:p>
    <w:p w14:paraId="6302F851" w14:textId="77777777" w:rsidR="002F14A0" w:rsidRPr="005E1E62" w:rsidRDefault="002F14A0" w:rsidP="002F14A0">
      <w:pPr>
        <w:spacing w:after="0"/>
        <w:jc w:val="both"/>
        <w:rPr>
          <w:b/>
        </w:rPr>
      </w:pPr>
      <w:r>
        <w:rPr>
          <w:b/>
        </w:rPr>
        <w:tab/>
      </w:r>
    </w:p>
    <w:p w14:paraId="03FD26BA" w14:textId="77777777" w:rsidR="002F14A0" w:rsidRDefault="002F14A0" w:rsidP="002F14A0">
      <w:r>
        <w:br w:type="page"/>
      </w:r>
    </w:p>
    <w:p w14:paraId="21C3653F" w14:textId="77777777" w:rsidR="002F14A0" w:rsidRDefault="002F14A0" w:rsidP="002F14A0">
      <w:pPr>
        <w:pStyle w:val="ListParagraph"/>
        <w:numPr>
          <w:ilvl w:val="0"/>
          <w:numId w:val="5"/>
        </w:numPr>
        <w:spacing w:after="160" w:line="259" w:lineRule="auto"/>
        <w:jc w:val="both"/>
      </w:pPr>
      <w:r w:rsidRPr="00883040">
        <w:lastRenderedPageBreak/>
        <w:t xml:space="preserve">In </w:t>
      </w:r>
      <w:r w:rsidRPr="00883040">
        <w:rPr>
          <w:b/>
          <w:bCs/>
        </w:rPr>
        <w:t>Test Failover</w:t>
      </w:r>
      <w:r>
        <w:rPr>
          <w:b/>
          <w:bCs/>
        </w:rPr>
        <w:t xml:space="preserve"> </w:t>
      </w:r>
      <w:r>
        <w:rPr>
          <w:bCs/>
        </w:rPr>
        <w:t>(direction from ‘eastasia’ to ‘southeastasia’)</w:t>
      </w:r>
      <w:r w:rsidRPr="00883040">
        <w:t xml:space="preserve">, select the </w:t>
      </w:r>
      <w:r>
        <w:t xml:space="preserve">recovery point and </w:t>
      </w:r>
      <w:r w:rsidRPr="00883040">
        <w:t>Azure network to which Azure VMs will be connected after failover occurs.</w:t>
      </w:r>
      <w:r>
        <w:t xml:space="preserve"> It is suggested to use a non-production test network for the test failover.</w:t>
      </w:r>
    </w:p>
    <w:p w14:paraId="600FD3CA" w14:textId="77777777" w:rsidR="002F14A0" w:rsidRDefault="002F14A0" w:rsidP="002F14A0">
      <w:pPr>
        <w:ind w:left="360"/>
        <w:jc w:val="center"/>
      </w:pPr>
      <w:r>
        <w:rPr>
          <w:noProof/>
        </w:rPr>
        <w:drawing>
          <wp:inline distT="0" distB="0" distL="0" distR="0" wp14:anchorId="667032A9" wp14:editId="79547DD2">
            <wp:extent cx="2473960" cy="3173730"/>
            <wp:effectExtent l="0" t="0" r="2540" b="7620"/>
            <wp:docPr id="12" name="Picture 12" descr="Tes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est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73960" cy="3173730"/>
                    </a:xfrm>
                    <a:prstGeom prst="rect">
                      <a:avLst/>
                    </a:prstGeom>
                    <a:noFill/>
                    <a:ln>
                      <a:noFill/>
                    </a:ln>
                  </pic:spPr>
                </pic:pic>
              </a:graphicData>
            </a:graphic>
          </wp:inline>
        </w:drawing>
      </w:r>
    </w:p>
    <w:p w14:paraId="5A3CC52C" w14:textId="77777777" w:rsidR="002F14A0" w:rsidRPr="00883040" w:rsidRDefault="002F14A0" w:rsidP="002F14A0">
      <w:pPr>
        <w:jc w:val="both"/>
      </w:pPr>
    </w:p>
    <w:p w14:paraId="68650C30" w14:textId="77777777" w:rsidR="002F14A0" w:rsidRPr="00883040" w:rsidRDefault="002F14A0" w:rsidP="002F14A0">
      <w:pPr>
        <w:pStyle w:val="ListParagraph"/>
        <w:numPr>
          <w:ilvl w:val="0"/>
          <w:numId w:val="5"/>
        </w:numPr>
        <w:spacing w:after="160" w:line="259" w:lineRule="auto"/>
        <w:jc w:val="both"/>
      </w:pPr>
      <w:r w:rsidRPr="00883040">
        <w:t xml:space="preserve">Click </w:t>
      </w:r>
      <w:r w:rsidRPr="00883040">
        <w:rPr>
          <w:b/>
          <w:bCs/>
        </w:rPr>
        <w:t>OK</w:t>
      </w:r>
      <w:r w:rsidRPr="00883040">
        <w:t xml:space="preserve"> to begin the failover. You can track progress by clicking on the VM to open its properties, or on the </w:t>
      </w:r>
      <w:r w:rsidRPr="00883040">
        <w:rPr>
          <w:b/>
          <w:bCs/>
        </w:rPr>
        <w:t>Test Failover</w:t>
      </w:r>
      <w:r w:rsidRPr="00883040">
        <w:t xml:space="preserve"> job in vault name &gt; </w:t>
      </w:r>
      <w:r w:rsidRPr="00883040">
        <w:rPr>
          <w:b/>
          <w:bCs/>
        </w:rPr>
        <w:t>Settings</w:t>
      </w:r>
      <w:r w:rsidRPr="00883040">
        <w:t xml:space="preserve"> &gt; </w:t>
      </w:r>
      <w:r w:rsidRPr="00883040">
        <w:rPr>
          <w:b/>
          <w:bCs/>
        </w:rPr>
        <w:t>Jobs</w:t>
      </w:r>
      <w:r w:rsidRPr="00883040">
        <w:t xml:space="preserve"> &gt; </w:t>
      </w:r>
      <w:r w:rsidRPr="00883040">
        <w:rPr>
          <w:b/>
          <w:bCs/>
        </w:rPr>
        <w:t>Site Recovery jobs</w:t>
      </w:r>
      <w:r w:rsidRPr="00883040">
        <w:t>.</w:t>
      </w:r>
    </w:p>
    <w:p w14:paraId="07917A2A" w14:textId="77777777" w:rsidR="002F14A0" w:rsidRPr="00883040" w:rsidRDefault="002F14A0" w:rsidP="002F14A0">
      <w:pPr>
        <w:pStyle w:val="ListParagraph"/>
        <w:numPr>
          <w:ilvl w:val="0"/>
          <w:numId w:val="5"/>
        </w:numPr>
        <w:spacing w:after="0" w:line="259" w:lineRule="auto"/>
        <w:jc w:val="both"/>
      </w:pPr>
      <w:r w:rsidRPr="00883040">
        <w:t xml:space="preserve">When the failover reaches the </w:t>
      </w:r>
      <w:r w:rsidRPr="00883040">
        <w:rPr>
          <w:b/>
          <w:bCs/>
        </w:rPr>
        <w:t>Complete testing</w:t>
      </w:r>
      <w:r w:rsidRPr="00883040">
        <w:t xml:space="preserve"> status, do the following:</w:t>
      </w:r>
    </w:p>
    <w:p w14:paraId="73083FDF" w14:textId="77777777" w:rsidR="002F14A0" w:rsidRPr="00883040" w:rsidRDefault="002F14A0" w:rsidP="002F14A0">
      <w:pPr>
        <w:pStyle w:val="ListParagraph"/>
        <w:numPr>
          <w:ilvl w:val="1"/>
          <w:numId w:val="5"/>
        </w:numPr>
        <w:spacing w:after="160" w:line="259" w:lineRule="auto"/>
        <w:jc w:val="both"/>
      </w:pPr>
      <w:r w:rsidRPr="00883040">
        <w:t>View the replica virtual machine in the Azure portal. Verify that the virtual machine starts successfully.</w:t>
      </w:r>
    </w:p>
    <w:p w14:paraId="1E874B12" w14:textId="77777777" w:rsidR="002F14A0" w:rsidRPr="00883040" w:rsidRDefault="002F14A0" w:rsidP="002F14A0">
      <w:pPr>
        <w:pStyle w:val="ListParagraph"/>
        <w:numPr>
          <w:ilvl w:val="1"/>
          <w:numId w:val="5"/>
        </w:numPr>
        <w:spacing w:after="160" w:line="259" w:lineRule="auto"/>
        <w:jc w:val="both"/>
      </w:pPr>
      <w:r w:rsidRPr="00883040">
        <w:t>If you’re set up to access virtual machines from your on-premises network, you can initiate a Remote Desktop connection to the virtual machine.</w:t>
      </w:r>
    </w:p>
    <w:p w14:paraId="4757AB29" w14:textId="77777777" w:rsidR="002F14A0" w:rsidRDefault="002F14A0" w:rsidP="002F14A0">
      <w:pPr>
        <w:pStyle w:val="ListParagraph"/>
        <w:numPr>
          <w:ilvl w:val="1"/>
          <w:numId w:val="5"/>
        </w:numPr>
        <w:spacing w:after="0" w:line="259" w:lineRule="auto"/>
        <w:jc w:val="both"/>
      </w:pPr>
      <w:r w:rsidRPr="00883040">
        <w:t xml:space="preserve">Click </w:t>
      </w:r>
      <w:r w:rsidRPr="00883040">
        <w:rPr>
          <w:b/>
          <w:bCs/>
        </w:rPr>
        <w:t>Complete test</w:t>
      </w:r>
      <w:r w:rsidRPr="00883040">
        <w:t xml:space="preserve"> to finish it.</w:t>
      </w:r>
    </w:p>
    <w:p w14:paraId="094E1186" w14:textId="77777777" w:rsidR="002F14A0" w:rsidRDefault="002F14A0" w:rsidP="002F14A0">
      <w:pPr>
        <w:pStyle w:val="ListParagraph"/>
        <w:numPr>
          <w:ilvl w:val="1"/>
          <w:numId w:val="5"/>
        </w:numPr>
        <w:spacing w:after="0" w:line="259" w:lineRule="auto"/>
        <w:jc w:val="both"/>
      </w:pPr>
      <w:r>
        <w:t xml:space="preserve">Use the </w:t>
      </w:r>
      <w:r w:rsidRPr="00E449F0">
        <w:rPr>
          <w:b/>
        </w:rPr>
        <w:t>Notes</w:t>
      </w:r>
      <w:r>
        <w:t>, to record and save any observations associated with the test failover.</w:t>
      </w:r>
    </w:p>
    <w:p w14:paraId="1302FC0D" w14:textId="77777777" w:rsidR="002F14A0" w:rsidRDefault="002F14A0" w:rsidP="002F14A0">
      <w:pPr>
        <w:pStyle w:val="ListParagraph"/>
        <w:numPr>
          <w:ilvl w:val="1"/>
          <w:numId w:val="5"/>
        </w:numPr>
        <w:spacing w:after="0" w:line="259" w:lineRule="auto"/>
        <w:jc w:val="both"/>
      </w:pPr>
      <w:r>
        <w:t xml:space="preserve">Click </w:t>
      </w:r>
      <w:r w:rsidRPr="00E449F0">
        <w:rPr>
          <w:b/>
        </w:rPr>
        <w:t>Testing is complete. Delete test failover virtual machine(s)</w:t>
      </w:r>
      <w:r>
        <w:t>, to automatically clean up the test environment. After this is done the test failover will show a Complete status.</w:t>
      </w:r>
    </w:p>
    <w:p w14:paraId="748C454D" w14:textId="77777777" w:rsidR="002F14A0" w:rsidRDefault="002F14A0" w:rsidP="002F14A0">
      <w:pPr>
        <w:pStyle w:val="ListParagraph"/>
        <w:numPr>
          <w:ilvl w:val="1"/>
          <w:numId w:val="5"/>
        </w:numPr>
        <w:spacing w:after="0" w:line="259" w:lineRule="auto"/>
        <w:jc w:val="both"/>
      </w:pPr>
      <w:r>
        <w:t>At this stage any elements or VMs created automatically by Site Recovery during the test failover are deleted. Any additional elements you've created for test failover aren't deleted.</w:t>
      </w:r>
    </w:p>
    <w:p w14:paraId="444B9F39" w14:textId="77777777" w:rsidR="002F14A0" w:rsidRDefault="002F14A0" w:rsidP="002F14A0">
      <w:pPr>
        <w:pStyle w:val="ListParagraph"/>
        <w:spacing w:after="0"/>
        <w:ind w:left="360"/>
        <w:jc w:val="center"/>
      </w:pPr>
      <w:r>
        <w:rPr>
          <w:noProof/>
          <w:lang w:val="nl-NL" w:eastAsia="nl-NL"/>
        </w:rPr>
        <w:lastRenderedPageBreak/>
        <w:drawing>
          <wp:inline distT="0" distB="0" distL="0" distR="0" wp14:anchorId="396BC7DE" wp14:editId="76DF5CBF">
            <wp:extent cx="5916930" cy="5217160"/>
            <wp:effectExtent l="0" t="0" r="7620" b="2540"/>
            <wp:docPr id="11" name="Picture 11" descr="Tes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est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16930" cy="5217160"/>
                    </a:xfrm>
                    <a:prstGeom prst="rect">
                      <a:avLst/>
                    </a:prstGeom>
                    <a:noFill/>
                    <a:ln>
                      <a:noFill/>
                    </a:ln>
                  </pic:spPr>
                </pic:pic>
              </a:graphicData>
            </a:graphic>
          </wp:inline>
        </w:drawing>
      </w:r>
    </w:p>
    <w:p w14:paraId="2428181D" w14:textId="77777777" w:rsidR="002F14A0" w:rsidRPr="00883040" w:rsidRDefault="002F14A0" w:rsidP="002F14A0">
      <w:pPr>
        <w:pStyle w:val="ListParagraph"/>
        <w:spacing w:after="0"/>
        <w:jc w:val="both"/>
      </w:pPr>
    </w:p>
    <w:p w14:paraId="3131D22C" w14:textId="77777777" w:rsidR="002F14A0" w:rsidRDefault="002F14A0" w:rsidP="002F14A0">
      <w:pPr>
        <w:pStyle w:val="ListParagraph"/>
        <w:numPr>
          <w:ilvl w:val="0"/>
          <w:numId w:val="5"/>
        </w:numPr>
        <w:spacing w:after="0" w:line="259" w:lineRule="auto"/>
        <w:jc w:val="both"/>
      </w:pPr>
      <w:r>
        <w:t xml:space="preserve">After the failover completes, you should also be able to see the replica Azure machine appear in the </w:t>
      </w:r>
      <w:r w:rsidRPr="004251CE">
        <w:rPr>
          <w:b/>
        </w:rPr>
        <w:t>Azure portal &gt; Virtual Machines</w:t>
      </w:r>
      <w:r>
        <w:t>. You should make sure that the VM is the appropriate size, that it's connected to the appropriate network, and that it's running.</w:t>
      </w:r>
    </w:p>
    <w:p w14:paraId="5F58C051" w14:textId="77777777" w:rsidR="002F14A0" w:rsidRDefault="002F14A0" w:rsidP="002F14A0">
      <w:pPr>
        <w:pStyle w:val="ListParagraph"/>
        <w:numPr>
          <w:ilvl w:val="0"/>
          <w:numId w:val="5"/>
        </w:numPr>
        <w:spacing w:after="0" w:line="259" w:lineRule="auto"/>
        <w:jc w:val="both"/>
      </w:pPr>
      <w:r>
        <w:t xml:space="preserve">To RDP into the machine </w:t>
      </w:r>
      <w:hyperlink r:id="rId38" w:anchor="adding-a-public-ip-on-a-resource-manager-virtual-machine" w:history="1">
        <w:r w:rsidRPr="009328AC">
          <w:rPr>
            <w:rStyle w:val="Hyperlink"/>
          </w:rPr>
          <w:t>add a public IP</w:t>
        </w:r>
      </w:hyperlink>
      <w:r>
        <w:t xml:space="preserve"> on the VM’s NIC and click ‘Connect’ on the VM overview blade.</w:t>
      </w:r>
    </w:p>
    <w:p w14:paraId="6AD6D790" w14:textId="77777777" w:rsidR="002F14A0" w:rsidRDefault="002F14A0" w:rsidP="002F14A0">
      <w:pPr>
        <w:ind w:firstLine="371"/>
      </w:pPr>
      <w:r>
        <w:rPr>
          <w:noProof/>
        </w:rPr>
        <w:drawing>
          <wp:inline distT="0" distB="0" distL="0" distR="0" wp14:anchorId="71F60811" wp14:editId="06A0579C">
            <wp:extent cx="4572000" cy="314325"/>
            <wp:effectExtent l="0" t="0" r="0" b="0"/>
            <wp:docPr id="19667252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9">
                      <a:extLst>
                        <a:ext uri="{28A0092B-C50C-407E-A947-70E740481C1C}">
                          <a14:useLocalDpi xmlns:a14="http://schemas.microsoft.com/office/drawing/2010/main" val="0"/>
                        </a:ext>
                      </a:extLst>
                    </a:blip>
                    <a:stretch>
                      <a:fillRect/>
                    </a:stretch>
                  </pic:blipFill>
                  <pic:spPr>
                    <a:xfrm>
                      <a:off x="0" y="0"/>
                      <a:ext cx="4572000" cy="314325"/>
                    </a:xfrm>
                    <a:prstGeom prst="rect">
                      <a:avLst/>
                    </a:prstGeom>
                  </pic:spPr>
                </pic:pic>
              </a:graphicData>
            </a:graphic>
          </wp:inline>
        </w:drawing>
      </w:r>
    </w:p>
    <w:p w14:paraId="4F189DFB" w14:textId="77777777" w:rsidR="002F14A0" w:rsidRDefault="002F14A0" w:rsidP="002F14A0">
      <w:pPr>
        <w:ind w:firstLine="371"/>
      </w:pPr>
    </w:p>
    <w:p w14:paraId="7E718AF5" w14:textId="77777777" w:rsidR="002F14A0" w:rsidRDefault="002F14A0" w:rsidP="002F14A0">
      <w:pPr>
        <w:ind w:firstLine="371"/>
      </w:pPr>
    </w:p>
    <w:p w14:paraId="64ECE4F8" w14:textId="77777777" w:rsidR="002F14A0" w:rsidRDefault="002F14A0" w:rsidP="002F14A0">
      <w:pPr>
        <w:ind w:firstLine="371"/>
      </w:pPr>
    </w:p>
    <w:p w14:paraId="6F18E39E" w14:textId="77777777" w:rsidR="002F14A0" w:rsidRDefault="002F14A0" w:rsidP="002F14A0">
      <w:pPr>
        <w:ind w:firstLine="371"/>
      </w:pPr>
    </w:p>
    <w:p w14:paraId="28E12953" w14:textId="77777777" w:rsidR="002F14A0" w:rsidRDefault="002F14A0" w:rsidP="002F14A0">
      <w:pPr>
        <w:ind w:firstLine="371"/>
      </w:pPr>
    </w:p>
    <w:p w14:paraId="60FB119E" w14:textId="77777777" w:rsidR="002F14A0" w:rsidRDefault="002F14A0" w:rsidP="002F14A0">
      <w:pPr>
        <w:ind w:firstLine="371"/>
      </w:pPr>
    </w:p>
    <w:p w14:paraId="1ADFCAA5" w14:textId="77777777" w:rsidR="002F14A0" w:rsidRDefault="002F14A0" w:rsidP="002F14A0">
      <w:pPr>
        <w:pStyle w:val="Heading2"/>
      </w:pPr>
      <w:bookmarkStart w:id="9" w:name="_Toc473406913"/>
      <w:r>
        <w:lastRenderedPageBreak/>
        <w:t>Scenario 3 – Failover</w:t>
      </w:r>
      <w:bookmarkEnd w:id="9"/>
    </w:p>
    <w:p w14:paraId="166DD32B" w14:textId="77777777" w:rsidR="002F14A0" w:rsidRPr="002F14A0" w:rsidRDefault="002F14A0" w:rsidP="002F14A0">
      <w:pPr>
        <w:spacing w:after="0"/>
        <w:jc w:val="both"/>
        <w:rPr>
          <w:lang w:val="en-US"/>
        </w:rPr>
      </w:pPr>
      <w:r w:rsidRPr="002F14A0">
        <w:rPr>
          <w:lang w:val="en-US"/>
        </w:rPr>
        <w:t>The unplanned failover option initiates the actual failover of the VM from the original Azure location to the failover location. It is strongly suggested to run a test failover before performing an unplanned failover since many of the changes under an unplanned failover are not reversible. ASR will also display a warning if an unplanned failover is attempted without a prior test failover 60 days before the unplanned failover.</w:t>
      </w:r>
    </w:p>
    <w:p w14:paraId="0E4AC714" w14:textId="77777777" w:rsidR="002F14A0" w:rsidRPr="002F14A0" w:rsidRDefault="002F14A0" w:rsidP="002F14A0">
      <w:pPr>
        <w:spacing w:after="0"/>
        <w:jc w:val="both"/>
        <w:rPr>
          <w:lang w:val="en-US"/>
        </w:rPr>
      </w:pPr>
    </w:p>
    <w:p w14:paraId="65C4156B" w14:textId="77777777" w:rsidR="002F14A0" w:rsidRDefault="002F14A0" w:rsidP="002F14A0">
      <w:pPr>
        <w:pStyle w:val="ListParagraph"/>
        <w:numPr>
          <w:ilvl w:val="0"/>
          <w:numId w:val="6"/>
        </w:numPr>
        <w:spacing w:after="0" w:line="259" w:lineRule="auto"/>
        <w:jc w:val="both"/>
      </w:pPr>
      <w:r w:rsidRPr="00883040">
        <w:t xml:space="preserve">To fail over a single machine, in </w:t>
      </w:r>
      <w:r w:rsidRPr="00883040">
        <w:rPr>
          <w:b/>
          <w:bCs/>
        </w:rPr>
        <w:t>Settings</w:t>
      </w:r>
      <w:r w:rsidRPr="00883040">
        <w:t xml:space="preserve"> &gt; </w:t>
      </w:r>
      <w:r w:rsidRPr="00883040">
        <w:rPr>
          <w:b/>
          <w:bCs/>
        </w:rPr>
        <w:t>Replicated Items</w:t>
      </w:r>
      <w:r w:rsidRPr="00883040">
        <w:t xml:space="preserve">, click the </w:t>
      </w:r>
      <w:r w:rsidRPr="009E46EC">
        <w:rPr>
          <w:b/>
        </w:rPr>
        <w:t>VM</w:t>
      </w:r>
      <w:r w:rsidRPr="00883040">
        <w:t xml:space="preserve"> &gt; </w:t>
      </w:r>
      <w:r w:rsidRPr="00883040">
        <w:rPr>
          <w:b/>
          <w:bCs/>
        </w:rPr>
        <w:t>Failover</w:t>
      </w:r>
      <w:r w:rsidRPr="00883040">
        <w:t xml:space="preserve"> icon</w:t>
      </w:r>
      <w:r>
        <w:t xml:space="preserve"> from the top bar of the VM overview.</w:t>
      </w:r>
    </w:p>
    <w:p w14:paraId="2E768AD4" w14:textId="77777777" w:rsidR="002F14A0" w:rsidRDefault="002F14A0" w:rsidP="002F14A0">
      <w:pPr>
        <w:spacing w:after="0"/>
        <w:ind w:left="360"/>
        <w:jc w:val="center"/>
      </w:pPr>
      <w:r>
        <w:rPr>
          <w:noProof/>
        </w:rPr>
        <w:drawing>
          <wp:inline distT="0" distB="0" distL="0" distR="0" wp14:anchorId="504DB0A5" wp14:editId="4F7E93E4">
            <wp:extent cx="4141470" cy="2312670"/>
            <wp:effectExtent l="0" t="0" r="0" b="0"/>
            <wp:docPr id="17" name="Picture 17" descr="Protected 4 -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Protected 4 - Copy"/>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41470" cy="2312670"/>
                    </a:xfrm>
                    <a:prstGeom prst="rect">
                      <a:avLst/>
                    </a:prstGeom>
                    <a:noFill/>
                    <a:ln>
                      <a:noFill/>
                    </a:ln>
                  </pic:spPr>
                </pic:pic>
              </a:graphicData>
            </a:graphic>
          </wp:inline>
        </w:drawing>
      </w:r>
    </w:p>
    <w:p w14:paraId="14B8C282" w14:textId="77777777" w:rsidR="002F14A0" w:rsidRDefault="002F14A0" w:rsidP="002F14A0">
      <w:pPr>
        <w:pStyle w:val="ListParagraph"/>
        <w:spacing w:after="0"/>
        <w:jc w:val="both"/>
      </w:pPr>
    </w:p>
    <w:p w14:paraId="0F0AA063" w14:textId="77777777" w:rsidR="002F14A0" w:rsidRDefault="002F14A0" w:rsidP="002F14A0">
      <w:pPr>
        <w:pStyle w:val="ListParagraph"/>
        <w:spacing w:after="0"/>
        <w:jc w:val="both"/>
        <w:rPr>
          <w:b/>
        </w:rPr>
      </w:pPr>
      <w:r>
        <w:t xml:space="preserve">Alternately, you can also right click the VM/select context menu of the VM and click </w:t>
      </w:r>
      <w:r>
        <w:rPr>
          <w:b/>
        </w:rPr>
        <w:t>Failover.</w:t>
      </w:r>
    </w:p>
    <w:p w14:paraId="25B7C16B" w14:textId="77777777" w:rsidR="002F14A0" w:rsidRPr="002F14A0" w:rsidRDefault="002F14A0" w:rsidP="002F14A0">
      <w:pPr>
        <w:spacing w:after="0"/>
        <w:jc w:val="both"/>
        <w:rPr>
          <w:b/>
          <w:lang w:val="en-US"/>
        </w:rPr>
      </w:pPr>
    </w:p>
    <w:p w14:paraId="1583FC57" w14:textId="77777777" w:rsidR="002F14A0" w:rsidRPr="009E46EC" w:rsidRDefault="002F14A0" w:rsidP="002F14A0">
      <w:pPr>
        <w:spacing w:after="0"/>
        <w:ind w:left="360"/>
        <w:jc w:val="center"/>
        <w:rPr>
          <w:b/>
        </w:rPr>
      </w:pPr>
      <w:r>
        <w:rPr>
          <w:b/>
          <w:noProof/>
        </w:rPr>
        <w:drawing>
          <wp:inline distT="0" distB="0" distL="0" distR="0" wp14:anchorId="45FC6586" wp14:editId="7ECF9B65">
            <wp:extent cx="5916930" cy="3227070"/>
            <wp:effectExtent l="19050" t="19050" r="26670" b="11430"/>
            <wp:docPr id="16" name="Picture 16" descr="Tes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Test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16930" cy="3227070"/>
                    </a:xfrm>
                    <a:prstGeom prst="rect">
                      <a:avLst/>
                    </a:prstGeom>
                    <a:noFill/>
                    <a:ln>
                      <a:solidFill>
                        <a:schemeClr val="tx1"/>
                      </a:solidFill>
                    </a:ln>
                  </pic:spPr>
                </pic:pic>
              </a:graphicData>
            </a:graphic>
          </wp:inline>
        </w:drawing>
      </w:r>
    </w:p>
    <w:p w14:paraId="0374609D" w14:textId="77777777" w:rsidR="002F14A0" w:rsidRDefault="002F14A0" w:rsidP="002F14A0">
      <w:pPr>
        <w:pStyle w:val="ListParagraph"/>
        <w:spacing w:after="0"/>
        <w:jc w:val="both"/>
        <w:rPr>
          <w:b/>
        </w:rPr>
      </w:pPr>
    </w:p>
    <w:p w14:paraId="22AB13B2" w14:textId="77777777" w:rsidR="002F14A0" w:rsidRDefault="002F14A0" w:rsidP="002F14A0">
      <w:r>
        <w:br w:type="page"/>
      </w:r>
    </w:p>
    <w:p w14:paraId="181F5108" w14:textId="77777777" w:rsidR="002F14A0" w:rsidRDefault="002F14A0" w:rsidP="002F14A0">
      <w:pPr>
        <w:pStyle w:val="ListParagraph"/>
        <w:numPr>
          <w:ilvl w:val="0"/>
          <w:numId w:val="6"/>
        </w:numPr>
        <w:spacing w:after="160" w:line="259" w:lineRule="auto"/>
        <w:jc w:val="both"/>
      </w:pPr>
      <w:r w:rsidRPr="00883040">
        <w:lastRenderedPageBreak/>
        <w:t xml:space="preserve">In </w:t>
      </w:r>
      <w:r w:rsidRPr="00883040">
        <w:rPr>
          <w:b/>
          <w:bCs/>
        </w:rPr>
        <w:t>Failover</w:t>
      </w:r>
      <w:r>
        <w:rPr>
          <w:b/>
          <w:bCs/>
        </w:rPr>
        <w:t xml:space="preserve"> </w:t>
      </w:r>
      <w:r>
        <w:rPr>
          <w:bCs/>
        </w:rPr>
        <w:t>(direction from ‘eastasia’ to ‘southeastasia’)</w:t>
      </w:r>
      <w:r w:rsidRPr="00883040">
        <w:t>, select the</w:t>
      </w:r>
      <w:r>
        <w:t xml:space="preserve"> required</w:t>
      </w:r>
      <w:r w:rsidRPr="00883040">
        <w:t xml:space="preserve"> </w:t>
      </w:r>
      <w:r>
        <w:t>recovery point</w:t>
      </w:r>
      <w:r w:rsidRPr="00883040">
        <w:t>.</w:t>
      </w:r>
    </w:p>
    <w:p w14:paraId="047470AF" w14:textId="77777777" w:rsidR="002F14A0" w:rsidRDefault="002F14A0" w:rsidP="002F14A0">
      <w:pPr>
        <w:tabs>
          <w:tab w:val="left" w:pos="360"/>
        </w:tabs>
        <w:ind w:left="360"/>
        <w:jc w:val="center"/>
      </w:pPr>
      <w:r>
        <w:rPr>
          <w:noProof/>
        </w:rPr>
        <w:drawing>
          <wp:inline distT="0" distB="0" distL="0" distR="0" wp14:anchorId="7D896A19" wp14:editId="1BB83D64">
            <wp:extent cx="1990090" cy="2581910"/>
            <wp:effectExtent l="0" t="0" r="0" b="8890"/>
            <wp:docPr id="15" name="Picture 15" descr="Failover -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ailover - Copy"/>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90090" cy="2581910"/>
                    </a:xfrm>
                    <a:prstGeom prst="rect">
                      <a:avLst/>
                    </a:prstGeom>
                    <a:noFill/>
                    <a:ln>
                      <a:noFill/>
                    </a:ln>
                  </pic:spPr>
                </pic:pic>
              </a:graphicData>
            </a:graphic>
          </wp:inline>
        </w:drawing>
      </w:r>
    </w:p>
    <w:p w14:paraId="021395B6" w14:textId="77777777" w:rsidR="002F14A0" w:rsidRDefault="002F14A0" w:rsidP="002F14A0">
      <w:pPr>
        <w:tabs>
          <w:tab w:val="left" w:pos="360"/>
        </w:tabs>
        <w:ind w:left="360"/>
        <w:jc w:val="center"/>
      </w:pPr>
    </w:p>
    <w:p w14:paraId="44631A12" w14:textId="77777777" w:rsidR="002F14A0" w:rsidRDefault="002F14A0" w:rsidP="002F14A0">
      <w:pPr>
        <w:tabs>
          <w:tab w:val="left" w:pos="360"/>
        </w:tabs>
        <w:ind w:left="360"/>
        <w:jc w:val="center"/>
      </w:pPr>
    </w:p>
    <w:p w14:paraId="28EBEBCD" w14:textId="77777777" w:rsidR="002F14A0" w:rsidRPr="00883040" w:rsidRDefault="002F14A0" w:rsidP="002F14A0">
      <w:pPr>
        <w:pStyle w:val="ListParagraph"/>
        <w:numPr>
          <w:ilvl w:val="0"/>
          <w:numId w:val="6"/>
        </w:numPr>
        <w:spacing w:after="160" w:line="259" w:lineRule="auto"/>
        <w:jc w:val="both"/>
      </w:pPr>
      <w:r w:rsidRPr="004251CE">
        <w:t xml:space="preserve">Select </w:t>
      </w:r>
      <w:r w:rsidRPr="004251CE">
        <w:rPr>
          <w:b/>
          <w:bCs/>
        </w:rPr>
        <w:t xml:space="preserve">Shut down </w:t>
      </w:r>
      <w:r>
        <w:rPr>
          <w:b/>
          <w:bCs/>
        </w:rPr>
        <w:t>machine</w:t>
      </w:r>
      <w:r w:rsidRPr="004251CE">
        <w:rPr>
          <w:b/>
          <w:bCs/>
        </w:rPr>
        <w:t xml:space="preserve"> </w:t>
      </w:r>
      <w:r>
        <w:rPr>
          <w:b/>
          <w:bCs/>
        </w:rPr>
        <w:t>before beginning failover</w:t>
      </w:r>
      <w:r w:rsidRPr="004251CE">
        <w:t xml:space="preserve"> to specify that Site Recovery should try to shut down the protected virtual machines and synchronize the data so that the latest version of the data will be failed over.</w:t>
      </w:r>
    </w:p>
    <w:p w14:paraId="7DC1D7FC" w14:textId="77777777" w:rsidR="002F14A0" w:rsidRPr="00883040" w:rsidRDefault="002F14A0" w:rsidP="002F14A0">
      <w:pPr>
        <w:pStyle w:val="ListParagraph"/>
        <w:numPr>
          <w:ilvl w:val="0"/>
          <w:numId w:val="6"/>
        </w:numPr>
        <w:spacing w:after="160" w:line="259" w:lineRule="auto"/>
        <w:jc w:val="both"/>
      </w:pPr>
      <w:r w:rsidRPr="00883040">
        <w:t xml:space="preserve">Click </w:t>
      </w:r>
      <w:r w:rsidRPr="00883040">
        <w:rPr>
          <w:b/>
          <w:bCs/>
        </w:rPr>
        <w:t>OK</w:t>
      </w:r>
      <w:r w:rsidRPr="00883040">
        <w:t xml:space="preserve"> to begin the failover. You can track progress by clicking on the VM to open its properties, or on the </w:t>
      </w:r>
      <w:r>
        <w:rPr>
          <w:b/>
          <w:bCs/>
        </w:rPr>
        <w:t>Unplanned</w:t>
      </w:r>
      <w:r w:rsidRPr="00883040">
        <w:rPr>
          <w:b/>
          <w:bCs/>
        </w:rPr>
        <w:t xml:space="preserve"> Failover</w:t>
      </w:r>
      <w:r w:rsidRPr="00883040">
        <w:t xml:space="preserve"> job in vault name &gt; </w:t>
      </w:r>
      <w:r w:rsidRPr="00883040">
        <w:rPr>
          <w:b/>
          <w:bCs/>
        </w:rPr>
        <w:t>Settings</w:t>
      </w:r>
      <w:r w:rsidRPr="00883040">
        <w:t xml:space="preserve"> &gt; </w:t>
      </w:r>
      <w:r w:rsidRPr="00883040">
        <w:rPr>
          <w:b/>
          <w:bCs/>
        </w:rPr>
        <w:t>Jobs</w:t>
      </w:r>
      <w:r w:rsidRPr="00883040">
        <w:t xml:space="preserve"> &gt; </w:t>
      </w:r>
      <w:r w:rsidRPr="00883040">
        <w:rPr>
          <w:b/>
          <w:bCs/>
        </w:rPr>
        <w:t>Site Recovery jobs</w:t>
      </w:r>
      <w:r w:rsidRPr="00883040">
        <w:t>.</w:t>
      </w:r>
    </w:p>
    <w:p w14:paraId="1087C773" w14:textId="77777777" w:rsidR="002F14A0" w:rsidRDefault="002F14A0" w:rsidP="002F14A0">
      <w:pPr>
        <w:pStyle w:val="ListParagraph"/>
        <w:numPr>
          <w:ilvl w:val="0"/>
          <w:numId w:val="6"/>
        </w:numPr>
        <w:spacing w:after="0" w:line="259" w:lineRule="auto"/>
        <w:jc w:val="both"/>
      </w:pPr>
      <w:r w:rsidRPr="004251CE">
        <w:t xml:space="preserve">After the failover, the virtual machines are in a commit pending state. </w:t>
      </w:r>
      <w:r>
        <w:t xml:space="preserve">You can change the recovery point based on you need before committing the failover. </w:t>
      </w:r>
    </w:p>
    <w:p w14:paraId="43FB45A4" w14:textId="77777777" w:rsidR="002F14A0" w:rsidRDefault="002F14A0" w:rsidP="002F14A0">
      <w:pPr>
        <w:pStyle w:val="ListParagraph"/>
        <w:numPr>
          <w:ilvl w:val="0"/>
          <w:numId w:val="6"/>
        </w:numPr>
        <w:spacing w:after="0" w:line="259" w:lineRule="auto"/>
        <w:jc w:val="both"/>
      </w:pPr>
      <w:r>
        <w:t>To change recovery point, click on “Change recovery point”.</w:t>
      </w:r>
    </w:p>
    <w:p w14:paraId="19AB8DA1" w14:textId="77777777" w:rsidR="002F14A0" w:rsidRPr="002F14A0" w:rsidRDefault="002F14A0" w:rsidP="002F14A0">
      <w:pPr>
        <w:spacing w:after="0" w:line="259" w:lineRule="auto"/>
        <w:jc w:val="both"/>
        <w:rPr>
          <w:lang w:val="en-US"/>
        </w:rPr>
      </w:pPr>
    </w:p>
    <w:p w14:paraId="6565264A" w14:textId="77777777" w:rsidR="002F14A0" w:rsidRPr="002F14A0" w:rsidRDefault="002F14A0" w:rsidP="002F14A0">
      <w:pPr>
        <w:spacing w:after="0" w:line="259" w:lineRule="auto"/>
        <w:jc w:val="both"/>
        <w:rPr>
          <w:lang w:val="en-US"/>
        </w:rPr>
      </w:pPr>
    </w:p>
    <w:p w14:paraId="747AC5B0" w14:textId="77777777" w:rsidR="002F14A0" w:rsidRDefault="002F14A0" w:rsidP="002F14A0">
      <w:pPr>
        <w:pStyle w:val="ListParagraph"/>
        <w:spacing w:after="0" w:line="259" w:lineRule="auto"/>
        <w:ind w:left="1440" w:firstLine="0"/>
        <w:jc w:val="center"/>
      </w:pPr>
      <w:r>
        <w:rPr>
          <w:noProof/>
          <w:lang w:val="nl-NL" w:eastAsia="nl-NL"/>
        </w:rPr>
        <w:lastRenderedPageBreak/>
        <mc:AlternateContent>
          <mc:Choice Requires="wps">
            <w:drawing>
              <wp:anchor distT="0" distB="0" distL="114300" distR="114300" simplePos="0" relativeHeight="251659264" behindDoc="0" locked="0" layoutInCell="1" allowOverlap="1" wp14:anchorId="0617E5FF" wp14:editId="5DDF11BF">
                <wp:simplePos x="0" y="0"/>
                <wp:positionH relativeFrom="column">
                  <wp:posOffset>3005092</wp:posOffset>
                </wp:positionH>
                <wp:positionV relativeFrom="paragraph">
                  <wp:posOffset>394516</wp:posOffset>
                </wp:positionV>
                <wp:extent cx="1034143" cy="168729"/>
                <wp:effectExtent l="0" t="0" r="13970" b="22225"/>
                <wp:wrapNone/>
                <wp:docPr id="22" name="Rectangle: Rounded Corners 22"/>
                <wp:cNvGraphicFramePr/>
                <a:graphic xmlns:a="http://schemas.openxmlformats.org/drawingml/2006/main">
                  <a:graphicData uri="http://schemas.microsoft.com/office/word/2010/wordprocessingShape">
                    <wps:wsp>
                      <wps:cNvSpPr/>
                      <wps:spPr>
                        <a:xfrm>
                          <a:off x="0" y="0"/>
                          <a:ext cx="1034143" cy="168729"/>
                        </a:xfrm>
                        <a:prstGeom prst="round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4B3470" id="Rectangle: Rounded Corners 22" o:spid="_x0000_s1026" style="position:absolute;margin-left:236.6pt;margin-top:31.05pt;width:81.45pt;height:13.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" filled="f" strokecolor="#ed7d31 [3205]" strokeweight="1pt">
                <v:stroke joinstyle="miter"/>
              </v:roundrect>
            </w:pict>
          </mc:Fallback>
        </mc:AlternateContent>
      </w:r>
      <w:r>
        <w:rPr>
          <w:noProof/>
          <w:lang w:val="nl-NL" w:eastAsia="nl-NL"/>
        </w:rPr>
        <w:drawing>
          <wp:inline distT="0" distB="0" distL="0" distR="0" wp14:anchorId="51B8A95F" wp14:editId="34468B50">
            <wp:extent cx="4245429" cy="4180739"/>
            <wp:effectExtent l="19050" t="19050" r="22225" b="107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245429" cy="4180739"/>
                    </a:xfrm>
                    <a:prstGeom prst="rect">
                      <a:avLst/>
                    </a:prstGeom>
                    <a:noFill/>
                    <a:ln>
                      <a:solidFill>
                        <a:schemeClr val="tx1"/>
                      </a:solidFill>
                    </a:ln>
                  </pic:spPr>
                </pic:pic>
              </a:graphicData>
            </a:graphic>
          </wp:inline>
        </w:drawing>
      </w:r>
    </w:p>
    <w:p w14:paraId="24FEE4DB" w14:textId="77777777" w:rsidR="002F14A0" w:rsidRDefault="002F14A0" w:rsidP="002F14A0">
      <w:pPr>
        <w:pStyle w:val="ListParagraph"/>
        <w:spacing w:after="0" w:line="259" w:lineRule="auto"/>
        <w:ind w:firstLine="0"/>
        <w:jc w:val="both"/>
      </w:pPr>
    </w:p>
    <w:p w14:paraId="619E5908" w14:textId="77777777" w:rsidR="002F14A0" w:rsidRDefault="002F14A0" w:rsidP="002F14A0">
      <w:pPr>
        <w:pStyle w:val="ListParagraph"/>
        <w:numPr>
          <w:ilvl w:val="0"/>
          <w:numId w:val="6"/>
        </w:numPr>
        <w:spacing w:after="0" w:line="259" w:lineRule="auto"/>
        <w:jc w:val="both"/>
      </w:pPr>
      <w:r>
        <w:t>You can select any recovery point available and click OK. The VM will be recovered to that point.</w:t>
      </w:r>
    </w:p>
    <w:p w14:paraId="12CA7FF2" w14:textId="77777777" w:rsidR="002F14A0" w:rsidRDefault="002F14A0" w:rsidP="002F14A0">
      <w:pPr>
        <w:pStyle w:val="ListParagraph"/>
        <w:spacing w:after="0" w:line="259" w:lineRule="auto"/>
        <w:ind w:firstLine="0"/>
        <w:jc w:val="center"/>
      </w:pPr>
      <w:r>
        <w:rPr>
          <w:noProof/>
          <w:lang w:val="nl-NL" w:eastAsia="nl-NL"/>
        </w:rPr>
        <w:drawing>
          <wp:inline distT="0" distB="0" distL="0" distR="0" wp14:anchorId="115B41D3" wp14:editId="74F8F33F">
            <wp:extent cx="3497718" cy="3888649"/>
            <wp:effectExtent l="19050" t="19050" r="26670" b="171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506608" cy="3898532"/>
                    </a:xfrm>
                    <a:prstGeom prst="rect">
                      <a:avLst/>
                    </a:prstGeom>
                    <a:noFill/>
                    <a:ln>
                      <a:solidFill>
                        <a:schemeClr val="tx1"/>
                      </a:solidFill>
                    </a:ln>
                  </pic:spPr>
                </pic:pic>
              </a:graphicData>
            </a:graphic>
          </wp:inline>
        </w:drawing>
      </w:r>
    </w:p>
    <w:p w14:paraId="7D9B19F0" w14:textId="77777777" w:rsidR="002F14A0" w:rsidRDefault="002F14A0" w:rsidP="002F14A0">
      <w:pPr>
        <w:pStyle w:val="ListParagraph"/>
        <w:spacing w:after="0" w:line="259" w:lineRule="auto"/>
        <w:ind w:firstLine="0"/>
        <w:jc w:val="center"/>
      </w:pPr>
    </w:p>
    <w:p w14:paraId="423F00C7" w14:textId="77777777" w:rsidR="002F14A0" w:rsidRDefault="002F14A0" w:rsidP="002F14A0">
      <w:pPr>
        <w:pStyle w:val="ListParagraph"/>
        <w:numPr>
          <w:ilvl w:val="0"/>
          <w:numId w:val="6"/>
        </w:numPr>
        <w:spacing w:after="0"/>
        <w:jc w:val="both"/>
      </w:pPr>
      <w:r w:rsidRPr="004251CE">
        <w:lastRenderedPageBreak/>
        <w:t xml:space="preserve">Click </w:t>
      </w:r>
      <w:r w:rsidRPr="0040579B">
        <w:rPr>
          <w:b/>
          <w:bCs/>
        </w:rPr>
        <w:t>Commit</w:t>
      </w:r>
      <w:r w:rsidRPr="004251CE">
        <w:t xml:space="preserve"> to </w:t>
      </w:r>
      <w:r>
        <w:t>confirm</w:t>
      </w:r>
      <w:r w:rsidRPr="004251CE">
        <w:t xml:space="preserve"> the</w:t>
      </w:r>
      <w:r>
        <w:t xml:space="preserve"> current</w:t>
      </w:r>
      <w:r w:rsidRPr="004251CE">
        <w:t xml:space="preserve"> failover</w:t>
      </w:r>
      <w:r>
        <w:t xml:space="preserve"> point</w:t>
      </w:r>
      <w:r w:rsidRPr="004251CE">
        <w:t>.</w:t>
      </w:r>
      <w:r>
        <w:t xml:space="preserve"> Committing a failover is a non-reversible operation so ensure that the failed-over VM boots and meets your failover requirements. If it does not, then you can change the recovery point to any other available recovery point. Post a commit, all previous recovery points are removed.</w:t>
      </w:r>
    </w:p>
    <w:p w14:paraId="060D9E0D" w14:textId="77777777" w:rsidR="002F14A0" w:rsidRDefault="002F14A0" w:rsidP="002F14A0">
      <w:pPr>
        <w:pStyle w:val="ListParagraph"/>
        <w:spacing w:after="0"/>
        <w:ind w:firstLine="0"/>
        <w:jc w:val="both"/>
      </w:pPr>
    </w:p>
    <w:p w14:paraId="5374FE56" w14:textId="77777777" w:rsidR="002F14A0" w:rsidRDefault="002F14A0" w:rsidP="002F14A0">
      <w:pPr>
        <w:pStyle w:val="ListParagraph"/>
        <w:spacing w:after="0"/>
        <w:ind w:firstLine="0"/>
        <w:jc w:val="center"/>
      </w:pPr>
      <w:r>
        <w:rPr>
          <w:noProof/>
          <w:lang w:val="nl-NL" w:eastAsia="nl-NL"/>
        </w:rPr>
        <mc:AlternateContent>
          <mc:Choice Requires="wps">
            <w:drawing>
              <wp:anchor distT="0" distB="0" distL="114300" distR="114300" simplePos="0" relativeHeight="251660288" behindDoc="0" locked="0" layoutInCell="1" allowOverlap="1" wp14:anchorId="0D98AF8D" wp14:editId="35936AD9">
                <wp:simplePos x="0" y="0"/>
                <wp:positionH relativeFrom="column">
                  <wp:posOffset>2775857</wp:posOffset>
                </wp:positionH>
                <wp:positionV relativeFrom="paragraph">
                  <wp:posOffset>577578</wp:posOffset>
                </wp:positionV>
                <wp:extent cx="1034143" cy="168729"/>
                <wp:effectExtent l="0" t="0" r="13970" b="22225"/>
                <wp:wrapNone/>
                <wp:docPr id="26" name="Rectangle: Rounded Corners 26"/>
                <wp:cNvGraphicFramePr/>
                <a:graphic xmlns:a="http://schemas.openxmlformats.org/drawingml/2006/main">
                  <a:graphicData uri="http://schemas.microsoft.com/office/word/2010/wordprocessingShape">
                    <wps:wsp>
                      <wps:cNvSpPr/>
                      <wps:spPr>
                        <a:xfrm>
                          <a:off x="0" y="0"/>
                          <a:ext cx="1034143" cy="168729"/>
                        </a:xfrm>
                        <a:prstGeom prst="round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0AECFF" id="Rectangle: Rounded Corners 26" o:spid="_x0000_s1026" style="position:absolute;margin-left:218.55pt;margin-top:45.5pt;width:81.45pt;height:13.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" filled="f" strokecolor="#ed7d31 [3205]" strokeweight="1pt">
                <v:stroke joinstyle="miter"/>
              </v:roundrect>
            </w:pict>
          </mc:Fallback>
        </mc:AlternateContent>
      </w:r>
      <w:r>
        <w:rPr>
          <w:noProof/>
          <w:lang w:val="nl-NL" w:eastAsia="nl-NL"/>
        </w:rPr>
        <w:drawing>
          <wp:inline distT="0" distB="0" distL="0" distR="0" wp14:anchorId="7376CA44" wp14:editId="2F3A7ED3">
            <wp:extent cx="4245429" cy="4180739"/>
            <wp:effectExtent l="19050" t="19050" r="22225" b="107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245429" cy="4180739"/>
                    </a:xfrm>
                    <a:prstGeom prst="rect">
                      <a:avLst/>
                    </a:prstGeom>
                    <a:noFill/>
                    <a:ln>
                      <a:solidFill>
                        <a:schemeClr val="tx1"/>
                      </a:solidFill>
                    </a:ln>
                  </pic:spPr>
                </pic:pic>
              </a:graphicData>
            </a:graphic>
          </wp:inline>
        </w:drawing>
      </w:r>
    </w:p>
    <w:p w14:paraId="4A4E0A20" w14:textId="77777777" w:rsidR="002F14A0" w:rsidRDefault="002F14A0" w:rsidP="002F14A0">
      <w:pPr>
        <w:pStyle w:val="ListParagraph"/>
        <w:spacing w:after="0" w:line="259" w:lineRule="auto"/>
        <w:ind w:firstLine="0"/>
        <w:jc w:val="both"/>
      </w:pPr>
    </w:p>
    <w:p w14:paraId="2EE74225" w14:textId="77777777" w:rsidR="002F14A0" w:rsidRDefault="002F14A0" w:rsidP="002F14A0"/>
    <w:p w14:paraId="78E15B15" w14:textId="77777777" w:rsidR="002F14A0" w:rsidRDefault="002F14A0" w:rsidP="002F14A0">
      <w:pPr>
        <w:pStyle w:val="Heading2"/>
        <w:ind w:left="21"/>
      </w:pPr>
      <w:bookmarkStart w:id="10" w:name="_Scenario_4_–"/>
      <w:bookmarkStart w:id="11" w:name="_Toc473406914"/>
      <w:bookmarkEnd w:id="10"/>
      <w:r>
        <w:t>Scenario 4 – Re-protect after failover</w:t>
      </w:r>
      <w:bookmarkEnd w:id="11"/>
    </w:p>
    <w:p w14:paraId="78702611" w14:textId="77777777" w:rsidR="002F14A0" w:rsidRPr="002F14A0" w:rsidRDefault="002F14A0" w:rsidP="002F14A0">
      <w:pPr>
        <w:spacing w:after="0"/>
        <w:jc w:val="both"/>
        <w:rPr>
          <w:lang w:val="en-US"/>
        </w:rPr>
      </w:pPr>
      <w:r w:rsidRPr="002F14A0">
        <w:rPr>
          <w:lang w:val="en-US"/>
        </w:rPr>
        <w:t>After failover is complete the virtual machines start up and are running at the secondary location. However, they aren’t protected or replicating. When the primary site is available again with the same underlying infrastructure, you must reverse replicate the VM. This ensures that all the data is replicated back to the primary site, and that the virtual machine is ready for failover again.</w:t>
      </w:r>
    </w:p>
    <w:p w14:paraId="01715AAF" w14:textId="77777777" w:rsidR="002F14A0" w:rsidRPr="002F14A0" w:rsidRDefault="002F14A0" w:rsidP="002F14A0">
      <w:pPr>
        <w:spacing w:after="0"/>
        <w:jc w:val="both"/>
        <w:rPr>
          <w:lang w:val="en-US"/>
        </w:rPr>
      </w:pPr>
    </w:p>
    <w:p w14:paraId="74B08C77" w14:textId="77777777" w:rsidR="002F14A0" w:rsidRPr="00C63195" w:rsidRDefault="002F14A0" w:rsidP="002F14A0">
      <w:pPr>
        <w:spacing w:after="0"/>
        <w:jc w:val="both"/>
      </w:pPr>
      <w:r w:rsidRPr="002F14A0">
        <w:rPr>
          <w:lang w:val="en-US"/>
        </w:rPr>
        <w:t xml:space="preserve">In </w:t>
      </w:r>
      <w:r w:rsidRPr="002F14A0">
        <w:rPr>
          <w:b/>
          <w:bCs/>
          <w:lang w:val="en-US"/>
        </w:rPr>
        <w:t>Settings</w:t>
      </w:r>
      <w:r w:rsidRPr="002F14A0">
        <w:rPr>
          <w:lang w:val="en-US"/>
        </w:rPr>
        <w:t xml:space="preserve"> &gt; </w:t>
      </w:r>
      <w:r w:rsidRPr="002F14A0">
        <w:rPr>
          <w:b/>
          <w:bCs/>
          <w:lang w:val="en-US"/>
        </w:rPr>
        <w:t>Replicated Items</w:t>
      </w:r>
      <w:r w:rsidRPr="002F14A0">
        <w:rPr>
          <w:lang w:val="en-US"/>
        </w:rPr>
        <w:t xml:space="preserve">, right click the VM and click </w:t>
      </w:r>
      <w:r w:rsidRPr="002F14A0">
        <w:rPr>
          <w:b/>
          <w:bCs/>
          <w:lang w:val="en-US"/>
        </w:rPr>
        <w:t xml:space="preserve">Re-protect </w:t>
      </w:r>
      <w:r w:rsidRPr="002F14A0">
        <w:rPr>
          <w:lang w:val="en-US"/>
        </w:rPr>
        <w:t xml:space="preserve">to begin reverse replication. As before during the initial replication process, you can modify the resource group, network, storage and availability sets for the VM to be replicated. </w:t>
      </w:r>
      <w:r>
        <w:t xml:space="preserve">Click </w:t>
      </w:r>
      <w:r>
        <w:rPr>
          <w:b/>
        </w:rPr>
        <w:t>Customize</w:t>
      </w:r>
      <w:r>
        <w:t xml:space="preserve"> to make the modifications.</w:t>
      </w:r>
    </w:p>
    <w:p w14:paraId="3409A778" w14:textId="77777777" w:rsidR="002F14A0" w:rsidRDefault="002F14A0" w:rsidP="002F14A0">
      <w:pPr>
        <w:spacing w:after="0"/>
        <w:jc w:val="both"/>
      </w:pPr>
    </w:p>
    <w:p w14:paraId="716A7DBC" w14:textId="77777777" w:rsidR="002F14A0" w:rsidRPr="00C63195" w:rsidRDefault="002F14A0" w:rsidP="002F14A0">
      <w:pPr>
        <w:spacing w:after="0"/>
        <w:jc w:val="center"/>
      </w:pPr>
      <w:r>
        <w:rPr>
          <w:noProof/>
        </w:rPr>
        <w:lastRenderedPageBreak/>
        <w:drawing>
          <wp:inline distT="0" distB="0" distL="0" distR="0" wp14:anchorId="722042AF" wp14:editId="5AAB3234">
            <wp:extent cx="4034155" cy="4625975"/>
            <wp:effectExtent l="0" t="0" r="4445" b="3175"/>
            <wp:docPr id="19" name="Picture 19" descr="Failove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Failover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34155" cy="4625975"/>
                    </a:xfrm>
                    <a:prstGeom prst="rect">
                      <a:avLst/>
                    </a:prstGeom>
                    <a:noFill/>
                    <a:ln>
                      <a:noFill/>
                    </a:ln>
                  </pic:spPr>
                </pic:pic>
              </a:graphicData>
            </a:graphic>
          </wp:inline>
        </w:drawing>
      </w:r>
    </w:p>
    <w:p w14:paraId="1D6678A7" w14:textId="77777777" w:rsidR="002F14A0" w:rsidRDefault="002F14A0" w:rsidP="002F14A0">
      <w:pPr>
        <w:spacing w:after="0"/>
        <w:jc w:val="both"/>
      </w:pPr>
    </w:p>
    <w:p w14:paraId="7F2F731C" w14:textId="77777777" w:rsidR="002F14A0" w:rsidRPr="002F14A0" w:rsidRDefault="002F14A0" w:rsidP="002F14A0">
      <w:pPr>
        <w:spacing w:after="0"/>
        <w:jc w:val="both"/>
        <w:rPr>
          <w:bCs/>
          <w:lang w:val="en-US"/>
        </w:rPr>
      </w:pPr>
      <w:r w:rsidRPr="002F14A0">
        <w:rPr>
          <w:lang w:val="en-US"/>
        </w:rPr>
        <w:t xml:space="preserve">Once the re-protect operation completes and the VM is again under protection, you can click on the VM summary under </w:t>
      </w:r>
      <w:r w:rsidRPr="002F14A0">
        <w:rPr>
          <w:b/>
          <w:bCs/>
          <w:lang w:val="en-US"/>
        </w:rPr>
        <w:t>Settings</w:t>
      </w:r>
      <w:r w:rsidRPr="002F14A0">
        <w:rPr>
          <w:lang w:val="en-US"/>
        </w:rPr>
        <w:t xml:space="preserve"> &gt; </w:t>
      </w:r>
      <w:r w:rsidRPr="002F14A0">
        <w:rPr>
          <w:b/>
          <w:bCs/>
          <w:lang w:val="en-US"/>
        </w:rPr>
        <w:t xml:space="preserve">Replicated Items </w:t>
      </w:r>
      <w:r w:rsidRPr="002F14A0">
        <w:rPr>
          <w:bCs/>
          <w:lang w:val="en-US"/>
        </w:rPr>
        <w:t>and verify the direction of the replication (‘southeastasia’ to ‘eastasia’).</w:t>
      </w:r>
    </w:p>
    <w:p w14:paraId="5A5FEE35" w14:textId="77777777" w:rsidR="002F14A0" w:rsidRPr="002F14A0" w:rsidRDefault="002F14A0" w:rsidP="002F14A0">
      <w:pPr>
        <w:spacing w:after="0"/>
        <w:rPr>
          <w:bCs/>
          <w:lang w:val="en-US"/>
        </w:rPr>
      </w:pPr>
    </w:p>
    <w:p w14:paraId="2D425CF8" w14:textId="77777777" w:rsidR="002F14A0" w:rsidRPr="002F14A0" w:rsidRDefault="002F14A0" w:rsidP="002F14A0">
      <w:pPr>
        <w:rPr>
          <w:lang w:val="en-US"/>
        </w:rPr>
      </w:pPr>
    </w:p>
    <w:p w14:paraId="65F55748" w14:textId="77777777" w:rsidR="002F14A0" w:rsidRDefault="002F14A0" w:rsidP="002F14A0">
      <w:pPr>
        <w:pStyle w:val="Heading2"/>
        <w:ind w:left="31"/>
      </w:pPr>
      <w:bookmarkStart w:id="12" w:name="_Toc473406915"/>
      <w:r>
        <w:t>Scenario 5 – Failback</w:t>
      </w:r>
      <w:bookmarkEnd w:id="12"/>
      <w:r>
        <w:t xml:space="preserve"> </w:t>
      </w:r>
    </w:p>
    <w:p w14:paraId="1022400C" w14:textId="77777777" w:rsidR="002F14A0" w:rsidRPr="002F14A0" w:rsidRDefault="002F14A0" w:rsidP="002F14A0">
      <w:pPr>
        <w:spacing w:after="0"/>
        <w:jc w:val="both"/>
        <w:rPr>
          <w:lang w:val="en-US"/>
        </w:rPr>
      </w:pPr>
      <w:r w:rsidRPr="002F14A0">
        <w:rPr>
          <w:lang w:val="en-US"/>
        </w:rPr>
        <w:t>After failover and reprotection of the VM, the machine is now is ready to be failed back to the original site. This involves performing an unplanned failover in the opposite direction to that done before (i.e. ‘southeastaisa’ to ‘eastasia’)</w:t>
      </w:r>
    </w:p>
    <w:p w14:paraId="0CFFCC80" w14:textId="77777777" w:rsidR="002F14A0" w:rsidRPr="002F14A0" w:rsidRDefault="002F14A0" w:rsidP="002F14A0">
      <w:pPr>
        <w:spacing w:after="0"/>
        <w:jc w:val="both"/>
        <w:rPr>
          <w:lang w:val="en-US"/>
        </w:rPr>
      </w:pPr>
    </w:p>
    <w:p w14:paraId="4C55108F" w14:textId="77777777" w:rsidR="002F14A0" w:rsidRDefault="002F14A0" w:rsidP="002F14A0">
      <w:pPr>
        <w:spacing w:after="0"/>
        <w:jc w:val="both"/>
      </w:pPr>
      <w:r w:rsidRPr="002F14A0">
        <w:rPr>
          <w:lang w:val="en-US"/>
        </w:rPr>
        <w:t xml:space="preserve">The process is similar to that of the initial failover, the difference being the direction of the failover compared to the original. </w:t>
      </w:r>
      <w:r>
        <w:t>The process is as follows:</w:t>
      </w:r>
    </w:p>
    <w:p w14:paraId="7669116B" w14:textId="77777777" w:rsidR="002F14A0" w:rsidRDefault="002F14A0" w:rsidP="002F14A0">
      <w:pPr>
        <w:spacing w:after="0"/>
        <w:jc w:val="both"/>
      </w:pPr>
      <w:r>
        <w:t xml:space="preserve"> </w:t>
      </w:r>
    </w:p>
    <w:p w14:paraId="37CE1D0C" w14:textId="77777777" w:rsidR="002F14A0" w:rsidRDefault="002F14A0" w:rsidP="002F14A0">
      <w:pPr>
        <w:pStyle w:val="ListParagraph"/>
        <w:numPr>
          <w:ilvl w:val="0"/>
          <w:numId w:val="7"/>
        </w:numPr>
        <w:spacing w:after="0" w:line="259" w:lineRule="auto"/>
        <w:jc w:val="both"/>
      </w:pPr>
      <w:r>
        <w:t>Perform a test failover in the required failback direction. This involves:</w:t>
      </w:r>
    </w:p>
    <w:p w14:paraId="793D33D7" w14:textId="77777777" w:rsidR="002F14A0" w:rsidRPr="00993DF7" w:rsidRDefault="002F14A0" w:rsidP="002F14A0">
      <w:pPr>
        <w:pStyle w:val="ListParagraph"/>
        <w:numPr>
          <w:ilvl w:val="1"/>
          <w:numId w:val="7"/>
        </w:numPr>
        <w:spacing w:after="0" w:line="259" w:lineRule="auto"/>
        <w:jc w:val="both"/>
      </w:pPr>
      <w:r>
        <w:t xml:space="preserve">Right click VM name from </w:t>
      </w:r>
      <w:r w:rsidRPr="00883040">
        <w:rPr>
          <w:b/>
          <w:bCs/>
        </w:rPr>
        <w:t>Settings</w:t>
      </w:r>
      <w:r w:rsidRPr="00883040">
        <w:t xml:space="preserve"> &gt; </w:t>
      </w:r>
      <w:r w:rsidRPr="00883040">
        <w:rPr>
          <w:b/>
          <w:bCs/>
        </w:rPr>
        <w:t>Replicated Items</w:t>
      </w:r>
      <w:r>
        <w:rPr>
          <w:b/>
          <w:bCs/>
        </w:rPr>
        <w:t xml:space="preserve"> </w:t>
      </w:r>
      <w:r>
        <w:rPr>
          <w:bCs/>
        </w:rPr>
        <w:t xml:space="preserve">and click </w:t>
      </w:r>
      <w:r w:rsidRPr="00993DF7">
        <w:rPr>
          <w:b/>
          <w:bCs/>
        </w:rPr>
        <w:t>Test Failover</w:t>
      </w:r>
      <w:r>
        <w:rPr>
          <w:bCs/>
        </w:rPr>
        <w:t>.</w:t>
      </w:r>
    </w:p>
    <w:p w14:paraId="3BFAC12E" w14:textId="77777777" w:rsidR="002F14A0" w:rsidRPr="00993DF7" w:rsidRDefault="002F14A0" w:rsidP="002F14A0">
      <w:pPr>
        <w:pStyle w:val="ListParagraph"/>
        <w:numPr>
          <w:ilvl w:val="1"/>
          <w:numId w:val="7"/>
        </w:numPr>
        <w:spacing w:after="0" w:line="259" w:lineRule="auto"/>
        <w:jc w:val="both"/>
      </w:pPr>
      <w:r>
        <w:rPr>
          <w:bCs/>
        </w:rPr>
        <w:t>Select the recovery point and network.</w:t>
      </w:r>
    </w:p>
    <w:p w14:paraId="1DD1E824" w14:textId="77777777" w:rsidR="002F14A0" w:rsidRPr="00993DF7" w:rsidRDefault="002F14A0" w:rsidP="002F14A0">
      <w:pPr>
        <w:pStyle w:val="ListParagraph"/>
        <w:numPr>
          <w:ilvl w:val="1"/>
          <w:numId w:val="7"/>
        </w:numPr>
        <w:spacing w:after="0" w:line="259" w:lineRule="auto"/>
        <w:jc w:val="both"/>
      </w:pPr>
      <w:r>
        <w:rPr>
          <w:bCs/>
        </w:rPr>
        <w:t xml:space="preserve">Verify the VM for consistency and click </w:t>
      </w:r>
      <w:r>
        <w:rPr>
          <w:b/>
          <w:bCs/>
        </w:rPr>
        <w:t>Complete test</w:t>
      </w:r>
      <w:r>
        <w:rPr>
          <w:bCs/>
        </w:rPr>
        <w:t xml:space="preserve"> when the option becomes available.</w:t>
      </w:r>
    </w:p>
    <w:p w14:paraId="18C36C2C" w14:textId="77777777" w:rsidR="002F14A0" w:rsidRPr="00993DF7" w:rsidRDefault="002F14A0" w:rsidP="002F14A0">
      <w:pPr>
        <w:pStyle w:val="ListParagraph"/>
        <w:numPr>
          <w:ilvl w:val="1"/>
          <w:numId w:val="7"/>
        </w:numPr>
        <w:spacing w:after="0" w:line="259" w:lineRule="auto"/>
        <w:jc w:val="both"/>
      </w:pPr>
      <w:r>
        <w:rPr>
          <w:bCs/>
        </w:rPr>
        <w:t>Complete the test and remove test artifacts.</w:t>
      </w:r>
    </w:p>
    <w:p w14:paraId="1C198537" w14:textId="77777777" w:rsidR="002F14A0" w:rsidRPr="00993DF7" w:rsidRDefault="002F14A0" w:rsidP="002F14A0">
      <w:pPr>
        <w:pStyle w:val="ListParagraph"/>
        <w:numPr>
          <w:ilvl w:val="0"/>
          <w:numId w:val="7"/>
        </w:numPr>
        <w:spacing w:after="0" w:line="259" w:lineRule="auto"/>
        <w:jc w:val="both"/>
      </w:pPr>
      <w:r>
        <w:rPr>
          <w:bCs/>
        </w:rPr>
        <w:t>Perform an unplanned failover in the required direction (‘eastasia’ to ‘southeastasia’) by:</w:t>
      </w:r>
    </w:p>
    <w:p w14:paraId="1A184F6C" w14:textId="77777777" w:rsidR="002F14A0" w:rsidRPr="00993DF7" w:rsidRDefault="002F14A0" w:rsidP="002F14A0">
      <w:pPr>
        <w:pStyle w:val="ListParagraph"/>
        <w:numPr>
          <w:ilvl w:val="1"/>
          <w:numId w:val="7"/>
        </w:numPr>
        <w:spacing w:after="0" w:line="259" w:lineRule="auto"/>
        <w:jc w:val="both"/>
      </w:pPr>
      <w:r>
        <w:rPr>
          <w:bCs/>
        </w:rPr>
        <w:t xml:space="preserve">Clicking </w:t>
      </w:r>
      <w:r w:rsidRPr="00883040">
        <w:rPr>
          <w:b/>
          <w:bCs/>
        </w:rPr>
        <w:t>Settings</w:t>
      </w:r>
      <w:r w:rsidRPr="00883040">
        <w:t xml:space="preserve"> &gt; </w:t>
      </w:r>
      <w:r w:rsidRPr="00883040">
        <w:rPr>
          <w:b/>
          <w:bCs/>
        </w:rPr>
        <w:t>Replicated Items</w:t>
      </w:r>
      <w:r>
        <w:rPr>
          <w:b/>
          <w:bCs/>
        </w:rPr>
        <w:t xml:space="preserve">, </w:t>
      </w:r>
      <w:r>
        <w:rPr>
          <w:bCs/>
        </w:rPr>
        <w:t xml:space="preserve">right-click VM name and click </w:t>
      </w:r>
      <w:r>
        <w:rPr>
          <w:b/>
          <w:bCs/>
        </w:rPr>
        <w:t>Failover.</w:t>
      </w:r>
    </w:p>
    <w:p w14:paraId="31AB9DCE" w14:textId="77777777" w:rsidR="002F14A0" w:rsidRPr="00993DF7" w:rsidRDefault="002F14A0" w:rsidP="002F14A0">
      <w:pPr>
        <w:pStyle w:val="ListParagraph"/>
        <w:numPr>
          <w:ilvl w:val="1"/>
          <w:numId w:val="7"/>
        </w:numPr>
        <w:spacing w:after="0" w:line="259" w:lineRule="auto"/>
        <w:jc w:val="both"/>
      </w:pPr>
      <w:r>
        <w:rPr>
          <w:bCs/>
        </w:rPr>
        <w:lastRenderedPageBreak/>
        <w:t xml:space="preserve">Choose the recovery point and click </w:t>
      </w:r>
      <w:r>
        <w:rPr>
          <w:b/>
          <w:bCs/>
        </w:rPr>
        <w:t>OK.</w:t>
      </w:r>
    </w:p>
    <w:p w14:paraId="1FD1AAD3" w14:textId="77777777" w:rsidR="002F14A0" w:rsidRPr="00824A59" w:rsidRDefault="002F14A0" w:rsidP="002F14A0">
      <w:pPr>
        <w:pStyle w:val="ListParagraph"/>
        <w:numPr>
          <w:ilvl w:val="1"/>
          <w:numId w:val="7"/>
        </w:numPr>
        <w:spacing w:after="0" w:line="259" w:lineRule="auto"/>
        <w:jc w:val="both"/>
      </w:pPr>
      <w:r>
        <w:rPr>
          <w:bCs/>
        </w:rPr>
        <w:t>Post failover, either</w:t>
      </w:r>
      <w:r>
        <w:rPr>
          <w:b/>
          <w:bCs/>
        </w:rPr>
        <w:t xml:space="preserve"> Commit </w:t>
      </w:r>
      <w:r>
        <w:rPr>
          <w:bCs/>
        </w:rPr>
        <w:t xml:space="preserve">or </w:t>
      </w:r>
      <w:r>
        <w:rPr>
          <w:b/>
          <w:bCs/>
        </w:rPr>
        <w:t>Change recovery point</w:t>
      </w:r>
      <w:r>
        <w:rPr>
          <w:bCs/>
        </w:rPr>
        <w:t xml:space="preserve"> for the VM to finalize the failover.</w:t>
      </w:r>
    </w:p>
    <w:p w14:paraId="499322F7" w14:textId="77777777" w:rsidR="002F14A0" w:rsidRPr="00824A59" w:rsidRDefault="002F14A0" w:rsidP="002F14A0">
      <w:pPr>
        <w:pStyle w:val="ListParagraph"/>
        <w:numPr>
          <w:ilvl w:val="0"/>
          <w:numId w:val="7"/>
        </w:numPr>
        <w:spacing w:after="0" w:line="259" w:lineRule="auto"/>
        <w:jc w:val="both"/>
      </w:pPr>
      <w:r>
        <w:rPr>
          <w:bCs/>
        </w:rPr>
        <w:t xml:space="preserve">Like the post-failover state, the failed back VM is neither protected nor replicating. </w:t>
      </w:r>
    </w:p>
    <w:p w14:paraId="2CB12E0E" w14:textId="77777777" w:rsidR="002F14A0" w:rsidRDefault="002F14A0" w:rsidP="002F14A0">
      <w:pPr>
        <w:pStyle w:val="ListParagraph"/>
        <w:numPr>
          <w:ilvl w:val="1"/>
          <w:numId w:val="7"/>
        </w:numPr>
        <w:spacing w:after="0" w:line="259" w:lineRule="auto"/>
        <w:jc w:val="both"/>
      </w:pPr>
      <w:r>
        <w:rPr>
          <w:bCs/>
        </w:rPr>
        <w:t xml:space="preserve">Protect the VM by right-clicking the VM name from </w:t>
      </w:r>
      <w:r w:rsidRPr="00883040">
        <w:rPr>
          <w:b/>
          <w:bCs/>
        </w:rPr>
        <w:t>Settings</w:t>
      </w:r>
      <w:r w:rsidRPr="00883040">
        <w:t xml:space="preserve"> &gt; </w:t>
      </w:r>
      <w:r w:rsidRPr="00883040">
        <w:rPr>
          <w:b/>
          <w:bCs/>
        </w:rPr>
        <w:t>Replicated Items</w:t>
      </w:r>
      <w:r>
        <w:rPr>
          <w:b/>
          <w:bCs/>
        </w:rPr>
        <w:t xml:space="preserve"> </w:t>
      </w:r>
      <w:r>
        <w:rPr>
          <w:bCs/>
        </w:rPr>
        <w:t xml:space="preserve">and </w:t>
      </w:r>
      <w:r w:rsidRPr="00F432D8">
        <w:t xml:space="preserve">click </w:t>
      </w:r>
      <w:r w:rsidRPr="00F432D8">
        <w:rPr>
          <w:b/>
          <w:bCs/>
        </w:rPr>
        <w:t>R</w:t>
      </w:r>
      <w:r>
        <w:rPr>
          <w:b/>
          <w:bCs/>
        </w:rPr>
        <w:t xml:space="preserve">e-protect </w:t>
      </w:r>
      <w:r w:rsidRPr="00F432D8">
        <w:t>to begin reverse replication</w:t>
      </w:r>
      <w:r>
        <w:t xml:space="preserve">. </w:t>
      </w:r>
    </w:p>
    <w:p w14:paraId="24409E23" w14:textId="77777777" w:rsidR="002F14A0" w:rsidRDefault="002F14A0" w:rsidP="002F14A0">
      <w:pPr>
        <w:pStyle w:val="ListParagraph"/>
        <w:numPr>
          <w:ilvl w:val="1"/>
          <w:numId w:val="7"/>
        </w:numPr>
        <w:spacing w:after="0" w:line="259" w:lineRule="auto"/>
        <w:jc w:val="both"/>
      </w:pPr>
      <w:r>
        <w:t>This will now protect the VM from its original site by replicating to the failover site.</w:t>
      </w:r>
    </w:p>
    <w:p w14:paraId="5DFF7064" w14:textId="77777777" w:rsidR="002F14A0" w:rsidRPr="00824A59" w:rsidRDefault="002F14A0" w:rsidP="002F14A0">
      <w:pPr>
        <w:pStyle w:val="ListParagraph"/>
        <w:numPr>
          <w:ilvl w:val="1"/>
          <w:numId w:val="7"/>
        </w:numPr>
        <w:spacing w:after="0" w:line="259" w:lineRule="auto"/>
        <w:jc w:val="both"/>
      </w:pPr>
      <w:r>
        <w:t xml:space="preserve">Modify the resource group, network, storage and availability set as desired and click </w:t>
      </w:r>
      <w:r>
        <w:rPr>
          <w:b/>
        </w:rPr>
        <w:t>OK.</w:t>
      </w:r>
    </w:p>
    <w:p w14:paraId="2B8797B4" w14:textId="77777777" w:rsidR="002F14A0" w:rsidRPr="002F14A0" w:rsidRDefault="002F14A0" w:rsidP="002F14A0">
      <w:pPr>
        <w:spacing w:after="0"/>
        <w:jc w:val="both"/>
        <w:rPr>
          <w:lang w:val="en-US"/>
        </w:rPr>
      </w:pPr>
    </w:p>
    <w:p w14:paraId="0BD39309" w14:textId="77777777" w:rsidR="002F14A0" w:rsidRPr="002F14A0" w:rsidRDefault="002F14A0" w:rsidP="002F14A0">
      <w:pPr>
        <w:spacing w:after="0"/>
        <w:jc w:val="both"/>
        <w:rPr>
          <w:lang w:val="en-US"/>
        </w:rPr>
      </w:pPr>
      <w:r w:rsidRPr="002F14A0">
        <w:rPr>
          <w:lang w:val="en-US"/>
        </w:rPr>
        <w:t>Post the above steps, the VM will now be protected at its original location ‘East Asia’ with replication to ‘South East Asia’.</w:t>
      </w:r>
    </w:p>
    <w:p w14:paraId="4EBC6E0D" w14:textId="77777777" w:rsidR="002F14A0" w:rsidRPr="002F14A0" w:rsidRDefault="002F14A0" w:rsidP="002F14A0">
      <w:pPr>
        <w:rPr>
          <w:lang w:val="en-US"/>
        </w:rPr>
      </w:pPr>
    </w:p>
    <w:p w14:paraId="2DD6C1E4" w14:textId="77777777" w:rsidR="002F14A0" w:rsidRDefault="002F14A0" w:rsidP="002F14A0">
      <w:pPr>
        <w:pStyle w:val="Heading2"/>
        <w:ind w:left="41"/>
      </w:pPr>
      <w:bookmarkStart w:id="13" w:name="_Toc473406916"/>
      <w:r>
        <w:t>Scenario 6 – Re-protect after failback</w:t>
      </w:r>
      <w:bookmarkEnd w:id="13"/>
    </w:p>
    <w:p w14:paraId="22D90126" w14:textId="77777777" w:rsidR="002F14A0" w:rsidRPr="002F14A0" w:rsidRDefault="002F14A0" w:rsidP="002F14A0">
      <w:pPr>
        <w:spacing w:after="0"/>
        <w:jc w:val="both"/>
        <w:rPr>
          <w:lang w:val="en-US"/>
        </w:rPr>
      </w:pPr>
      <w:r w:rsidRPr="002F14A0">
        <w:rPr>
          <w:lang w:val="en-US"/>
        </w:rPr>
        <w:t>After failback (failover from target site to source site) is complete the virtual machines start up and are running at the secondary location. However, they aren’t protected or replicating. You need to enable replication to the target site following the same steps listed in “</w:t>
      </w:r>
      <w:hyperlink w:anchor="_Scenario_4_–" w:history="1">
        <w:r w:rsidRPr="002F14A0">
          <w:rPr>
            <w:rStyle w:val="Hyperlink"/>
            <w:lang w:val="en-US"/>
          </w:rPr>
          <w:t>Scenario 4</w:t>
        </w:r>
      </w:hyperlink>
      <w:r w:rsidRPr="002F14A0">
        <w:rPr>
          <w:lang w:val="en-US"/>
        </w:rPr>
        <w:t>”.</w:t>
      </w:r>
    </w:p>
    <w:p w14:paraId="7A0DE6EB" w14:textId="77777777" w:rsidR="002F14A0" w:rsidRPr="002F14A0" w:rsidRDefault="002F14A0" w:rsidP="002F14A0">
      <w:pPr>
        <w:rPr>
          <w:lang w:val="en-US"/>
        </w:rPr>
      </w:pPr>
    </w:p>
    <w:p w14:paraId="0260B698" w14:textId="77777777" w:rsidR="002F14A0" w:rsidRDefault="002F14A0" w:rsidP="002F14A0">
      <w:pPr>
        <w:pStyle w:val="Heading1"/>
      </w:pPr>
      <w:bookmarkStart w:id="14" w:name="_Toc473406917"/>
      <w:r>
        <w:t>MONITORING SITE RECOVERY OPERATIONS</w:t>
      </w:r>
      <w:bookmarkEnd w:id="14"/>
    </w:p>
    <w:p w14:paraId="53498403" w14:textId="77777777" w:rsidR="002F14A0" w:rsidRDefault="002F14A0" w:rsidP="002F14A0">
      <w:r w:rsidRPr="002F14A0">
        <w:rPr>
          <w:lang w:val="en-US"/>
        </w:rPr>
        <w:t xml:space="preserve">For any ASR operation, you can track the progress and get details by going to </w:t>
      </w:r>
      <w:r w:rsidRPr="002F14A0">
        <w:rPr>
          <w:rStyle w:val="Strong"/>
          <w:rFonts w:ascii="Segoe UI" w:hAnsi="Segoe UI" w:cs="Segoe UI"/>
          <w:color w:val="222222"/>
          <w:shd w:val="clear" w:color="auto" w:fill="FFFFFF"/>
          <w:lang w:val="en-US"/>
        </w:rPr>
        <w:t>Jobs</w:t>
      </w:r>
      <w:r w:rsidRPr="002F14A0">
        <w:rPr>
          <w:rStyle w:val="apple-converted-space"/>
          <w:rFonts w:ascii="Segoe UI" w:hAnsi="Segoe UI" w:cs="Segoe UI"/>
          <w:color w:val="222222"/>
          <w:shd w:val="clear" w:color="auto" w:fill="FFFFFF"/>
          <w:lang w:val="en-US"/>
        </w:rPr>
        <w:t> </w:t>
      </w:r>
      <w:r w:rsidRPr="002F14A0">
        <w:rPr>
          <w:rFonts w:ascii="Segoe UI" w:hAnsi="Segoe UI" w:cs="Segoe UI"/>
          <w:color w:val="222222"/>
          <w:shd w:val="clear" w:color="auto" w:fill="FFFFFF"/>
          <w:lang w:val="en-US"/>
        </w:rPr>
        <w:t>&gt;</w:t>
      </w:r>
      <w:r w:rsidRPr="002F14A0">
        <w:rPr>
          <w:rStyle w:val="apple-converted-space"/>
          <w:rFonts w:ascii="Segoe UI" w:hAnsi="Segoe UI" w:cs="Segoe UI"/>
          <w:color w:val="222222"/>
          <w:shd w:val="clear" w:color="auto" w:fill="FFFFFF"/>
          <w:lang w:val="en-US"/>
        </w:rPr>
        <w:t> </w:t>
      </w:r>
      <w:r w:rsidRPr="002F14A0">
        <w:rPr>
          <w:rStyle w:val="Strong"/>
          <w:rFonts w:ascii="Segoe UI" w:hAnsi="Segoe UI" w:cs="Segoe UI"/>
          <w:color w:val="222222"/>
          <w:shd w:val="clear" w:color="auto" w:fill="FFFFFF"/>
          <w:lang w:val="en-US"/>
        </w:rPr>
        <w:t>Site Recovery Jobs</w:t>
      </w:r>
      <w:r w:rsidRPr="002F14A0">
        <w:rPr>
          <w:rFonts w:ascii="Segoe UI" w:hAnsi="Segoe UI" w:cs="Segoe UI"/>
          <w:color w:val="222222"/>
          <w:shd w:val="clear" w:color="auto" w:fill="FFFFFF"/>
          <w:lang w:val="en-US"/>
        </w:rPr>
        <w:t xml:space="preserve"> in the left menu of recovery services vault dashboard.</w:t>
      </w:r>
      <w:r w:rsidRPr="002F14A0">
        <w:rPr>
          <w:lang w:val="en-US"/>
        </w:rPr>
        <w:t xml:space="preserve"> </w:t>
      </w:r>
      <w:r>
        <w:t>You can refer to the screenshots below.</w:t>
      </w:r>
    </w:p>
    <w:p w14:paraId="465A5A08" w14:textId="77777777" w:rsidR="002F14A0" w:rsidRDefault="002F14A0" w:rsidP="002F14A0"/>
    <w:p w14:paraId="133CC7D1" w14:textId="77777777" w:rsidR="002F14A0" w:rsidRDefault="002F14A0" w:rsidP="002F14A0">
      <w:pPr>
        <w:jc w:val="center"/>
      </w:pPr>
      <w:r>
        <w:rPr>
          <w:noProof/>
        </w:rPr>
        <w:lastRenderedPageBreak/>
        <mc:AlternateContent>
          <mc:Choice Requires="wps">
            <w:drawing>
              <wp:anchor distT="0" distB="0" distL="114300" distR="114300" simplePos="0" relativeHeight="251661312" behindDoc="0" locked="0" layoutInCell="1" allowOverlap="1" wp14:anchorId="74B1CDD4" wp14:editId="64322F28">
                <wp:simplePos x="0" y="0"/>
                <wp:positionH relativeFrom="column">
                  <wp:posOffset>636814</wp:posOffset>
                </wp:positionH>
                <wp:positionV relativeFrom="paragraph">
                  <wp:posOffset>3286851</wp:posOffset>
                </wp:positionV>
                <wp:extent cx="1034143" cy="168729"/>
                <wp:effectExtent l="0" t="0" r="13970" b="22225"/>
                <wp:wrapNone/>
                <wp:docPr id="29" name="Rectangle: Rounded Corners 29"/>
                <wp:cNvGraphicFramePr/>
                <a:graphic xmlns:a="http://schemas.openxmlformats.org/drawingml/2006/main">
                  <a:graphicData uri="http://schemas.microsoft.com/office/word/2010/wordprocessingShape">
                    <wps:wsp>
                      <wps:cNvSpPr/>
                      <wps:spPr>
                        <a:xfrm>
                          <a:off x="0" y="0"/>
                          <a:ext cx="1034143" cy="168729"/>
                        </a:xfrm>
                        <a:prstGeom prst="round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56CF77" id="Rectangle: Rounded Corners 29" o:spid="_x0000_s1026" style="position:absolute;margin-left:50.15pt;margin-top:258.8pt;width:81.45pt;height:13.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" filled="f" strokecolor="#ed7d31 [3205]" strokeweight="1pt">
                <v:stroke joinstyle="miter"/>
              </v:roundrect>
            </w:pict>
          </mc:Fallback>
        </mc:AlternateContent>
      </w:r>
      <w:r>
        <w:rPr>
          <w:noProof/>
        </w:rPr>
        <w:drawing>
          <wp:inline distT="0" distB="0" distL="0" distR="0" wp14:anchorId="7447F628" wp14:editId="07BB5A90">
            <wp:extent cx="5028723" cy="4991191"/>
            <wp:effectExtent l="19050" t="19050" r="1968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32212" cy="4994654"/>
                    </a:xfrm>
                    <a:prstGeom prst="rect">
                      <a:avLst/>
                    </a:prstGeom>
                    <a:noFill/>
                    <a:ln>
                      <a:solidFill>
                        <a:schemeClr val="tx1"/>
                      </a:solidFill>
                    </a:ln>
                  </pic:spPr>
                </pic:pic>
              </a:graphicData>
            </a:graphic>
          </wp:inline>
        </w:drawing>
      </w:r>
    </w:p>
    <w:p w14:paraId="1DCA476A" w14:textId="77777777" w:rsidR="002F14A0" w:rsidRDefault="002F14A0" w:rsidP="002F14A0">
      <w:pPr>
        <w:jc w:val="center"/>
      </w:pPr>
    </w:p>
    <w:p w14:paraId="7422609B" w14:textId="77777777" w:rsidR="002F14A0" w:rsidRDefault="002F14A0" w:rsidP="002F14A0">
      <w:pPr>
        <w:jc w:val="center"/>
      </w:pPr>
      <w:r>
        <w:rPr>
          <w:noProof/>
        </w:rPr>
        <w:lastRenderedPageBreak/>
        <w:drawing>
          <wp:inline distT="0" distB="0" distL="0" distR="0" wp14:anchorId="398E0DDF" wp14:editId="19B6E966">
            <wp:extent cx="5066665" cy="4786363"/>
            <wp:effectExtent l="19050" t="19050" r="19685" b="146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78434" cy="4797481"/>
                    </a:xfrm>
                    <a:prstGeom prst="rect">
                      <a:avLst/>
                    </a:prstGeom>
                    <a:noFill/>
                    <a:ln>
                      <a:solidFill>
                        <a:schemeClr val="tx1"/>
                      </a:solidFill>
                    </a:ln>
                  </pic:spPr>
                </pic:pic>
              </a:graphicData>
            </a:graphic>
          </wp:inline>
        </w:drawing>
      </w:r>
    </w:p>
    <w:p w14:paraId="65E115DD" w14:textId="77777777" w:rsidR="002F14A0" w:rsidRDefault="002F14A0" w:rsidP="002F14A0">
      <w:pPr>
        <w:jc w:val="center"/>
      </w:pPr>
    </w:p>
    <w:p w14:paraId="0710AD5C" w14:textId="77777777" w:rsidR="002F14A0" w:rsidRDefault="002F14A0" w:rsidP="002F14A0">
      <w:pPr>
        <w:jc w:val="center"/>
      </w:pPr>
    </w:p>
    <w:p w14:paraId="25D74F61" w14:textId="77777777" w:rsidR="002F14A0" w:rsidRDefault="002F14A0" w:rsidP="002F14A0">
      <w:pPr>
        <w:jc w:val="center"/>
      </w:pPr>
      <w:r>
        <w:rPr>
          <w:noProof/>
        </w:rPr>
        <w:lastRenderedPageBreak/>
        <w:drawing>
          <wp:inline distT="0" distB="0" distL="0" distR="0" wp14:anchorId="1924A92D" wp14:editId="2E7AE2E3">
            <wp:extent cx="4852053" cy="3858878"/>
            <wp:effectExtent l="19050" t="19050" r="24765" b="279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880684" cy="3881649"/>
                    </a:xfrm>
                    <a:prstGeom prst="rect">
                      <a:avLst/>
                    </a:prstGeom>
                    <a:noFill/>
                    <a:ln>
                      <a:solidFill>
                        <a:schemeClr val="tx1"/>
                      </a:solidFill>
                    </a:ln>
                  </pic:spPr>
                </pic:pic>
              </a:graphicData>
            </a:graphic>
          </wp:inline>
        </w:drawing>
      </w:r>
    </w:p>
    <w:p w14:paraId="500D157A" w14:textId="77777777" w:rsidR="002F14A0" w:rsidRDefault="002F14A0" w:rsidP="002F14A0">
      <w:pPr>
        <w:jc w:val="center"/>
      </w:pPr>
    </w:p>
    <w:p w14:paraId="20FDCFF9" w14:textId="77777777" w:rsidR="002F14A0" w:rsidRDefault="002F14A0" w:rsidP="002F14A0"/>
    <w:p w14:paraId="44205774" w14:textId="77777777" w:rsidR="002F14A0" w:rsidRDefault="002F14A0" w:rsidP="002F14A0">
      <w:pPr>
        <w:pStyle w:val="Heading1"/>
      </w:pPr>
      <w:bookmarkStart w:id="15" w:name="_Toc473406918"/>
      <w:r>
        <w:t>DISABLING REPLICATION</w:t>
      </w:r>
      <w:bookmarkEnd w:id="15"/>
    </w:p>
    <w:p w14:paraId="27C7C85F" w14:textId="77777777" w:rsidR="002F14A0" w:rsidRPr="00101877" w:rsidRDefault="002F14A0" w:rsidP="002F14A0">
      <w:pPr>
        <w:pStyle w:val="ListParagraph"/>
        <w:numPr>
          <w:ilvl w:val="0"/>
          <w:numId w:val="10"/>
        </w:numPr>
      </w:pPr>
      <w:r>
        <w:t xml:space="preserve">To remove site recovery protection, click on </w:t>
      </w:r>
      <w:r w:rsidRPr="00101877">
        <w:rPr>
          <w:rStyle w:val="Strong"/>
          <w:rFonts w:ascii="Segoe UI" w:hAnsi="Segoe UI" w:cs="Segoe UI"/>
          <w:color w:val="222222"/>
          <w:shd w:val="clear" w:color="auto" w:fill="FFFFFF"/>
        </w:rPr>
        <w:t>Protected Items</w:t>
      </w:r>
      <w:r w:rsidRPr="00101877">
        <w:rPr>
          <w:rStyle w:val="apple-converted-space"/>
          <w:rFonts w:ascii="Segoe UI" w:hAnsi="Segoe UI" w:cs="Segoe UI"/>
          <w:color w:val="222222"/>
          <w:shd w:val="clear" w:color="auto" w:fill="FFFFFF"/>
        </w:rPr>
        <w:t> </w:t>
      </w:r>
      <w:r w:rsidRPr="00101877">
        <w:rPr>
          <w:rFonts w:ascii="Segoe UI" w:hAnsi="Segoe UI" w:cs="Segoe UI"/>
          <w:color w:val="222222"/>
          <w:shd w:val="clear" w:color="auto" w:fill="FFFFFF"/>
        </w:rPr>
        <w:t>&gt;</w:t>
      </w:r>
      <w:r w:rsidRPr="00101877">
        <w:rPr>
          <w:rStyle w:val="apple-converted-space"/>
          <w:rFonts w:ascii="Segoe UI" w:hAnsi="Segoe UI" w:cs="Segoe UI"/>
          <w:color w:val="222222"/>
          <w:shd w:val="clear" w:color="auto" w:fill="FFFFFF"/>
        </w:rPr>
        <w:t> </w:t>
      </w:r>
      <w:r w:rsidRPr="00101877">
        <w:rPr>
          <w:rStyle w:val="Strong"/>
          <w:rFonts w:ascii="Segoe UI" w:hAnsi="Segoe UI" w:cs="Segoe UI"/>
          <w:color w:val="222222"/>
          <w:shd w:val="clear" w:color="auto" w:fill="FFFFFF"/>
        </w:rPr>
        <w:t>Replicated</w:t>
      </w:r>
      <w:r w:rsidRPr="00101877">
        <w:rPr>
          <w:rFonts w:ascii="Segoe UI" w:hAnsi="Segoe UI" w:cs="Segoe UI"/>
          <w:color w:val="222222"/>
          <w:shd w:val="clear" w:color="auto" w:fill="FFFFFF"/>
        </w:rPr>
        <w:t xml:space="preserve"> in the left menu of recovery services vault dashboard.</w:t>
      </w:r>
    </w:p>
    <w:p w14:paraId="365EA613" w14:textId="77777777" w:rsidR="002F14A0" w:rsidRPr="00101877" w:rsidRDefault="002F14A0" w:rsidP="002F14A0">
      <w:pPr>
        <w:pStyle w:val="ListParagraph"/>
        <w:numPr>
          <w:ilvl w:val="0"/>
          <w:numId w:val="10"/>
        </w:numPr>
      </w:pPr>
      <w:r>
        <w:rPr>
          <w:rFonts w:ascii="Segoe UI" w:hAnsi="Segoe UI" w:cs="Segoe UI"/>
          <w:color w:val="222222"/>
          <w:shd w:val="clear" w:color="auto" w:fill="FFFFFF"/>
        </w:rPr>
        <w:t>Click on the specific replicated item to open the dashboard view.</w:t>
      </w:r>
    </w:p>
    <w:p w14:paraId="6815FE44" w14:textId="77777777" w:rsidR="002F14A0" w:rsidRPr="00101877" w:rsidRDefault="002F14A0" w:rsidP="002F14A0">
      <w:pPr>
        <w:pStyle w:val="ListParagraph"/>
        <w:numPr>
          <w:ilvl w:val="0"/>
          <w:numId w:val="10"/>
        </w:numPr>
      </w:pPr>
      <w:r>
        <w:rPr>
          <w:rFonts w:ascii="Segoe UI" w:hAnsi="Segoe UI" w:cs="Segoe UI"/>
          <w:color w:val="222222"/>
          <w:shd w:val="clear" w:color="auto" w:fill="FFFFFF"/>
        </w:rPr>
        <w:t>Click on Delete from the menu to disable replication.</w:t>
      </w:r>
    </w:p>
    <w:p w14:paraId="2EC86EF7" w14:textId="77777777" w:rsidR="002F14A0" w:rsidRPr="002F14A0" w:rsidRDefault="002F14A0" w:rsidP="002F14A0">
      <w:pPr>
        <w:rPr>
          <w:lang w:val="en-US"/>
        </w:rPr>
      </w:pPr>
    </w:p>
    <w:p w14:paraId="5A55C1A9" w14:textId="77777777" w:rsidR="002F14A0" w:rsidRDefault="002F14A0" w:rsidP="002F14A0">
      <w:pPr>
        <w:jc w:val="center"/>
      </w:pPr>
      <w:r>
        <w:rPr>
          <w:noProof/>
        </w:rPr>
        <w:lastRenderedPageBreak/>
        <mc:AlternateContent>
          <mc:Choice Requires="wps">
            <w:drawing>
              <wp:anchor distT="0" distB="0" distL="114300" distR="114300" simplePos="0" relativeHeight="251662336" behindDoc="0" locked="0" layoutInCell="1" allowOverlap="1" wp14:anchorId="3B5EF981" wp14:editId="459697F0">
                <wp:simplePos x="0" y="0"/>
                <wp:positionH relativeFrom="column">
                  <wp:posOffset>2509792</wp:posOffset>
                </wp:positionH>
                <wp:positionV relativeFrom="paragraph">
                  <wp:posOffset>1189174</wp:posOffset>
                </wp:positionV>
                <wp:extent cx="1143000" cy="179614"/>
                <wp:effectExtent l="0" t="0" r="19050" b="11430"/>
                <wp:wrapNone/>
                <wp:docPr id="2072143811" name="Rectangle: Rounded Corners 2072143811"/>
                <wp:cNvGraphicFramePr/>
                <a:graphic xmlns:a="http://schemas.openxmlformats.org/drawingml/2006/main">
                  <a:graphicData uri="http://schemas.microsoft.com/office/word/2010/wordprocessingShape">
                    <wps:wsp>
                      <wps:cNvSpPr/>
                      <wps:spPr>
                        <a:xfrm>
                          <a:off x="0" y="0"/>
                          <a:ext cx="1143000" cy="179614"/>
                        </a:xfrm>
                        <a:prstGeom prst="round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CD11F7" id="Rectangle: Rounded Corners 2072143811" o:spid="_x0000_s1026" style="position:absolute;margin-left:197.6pt;margin-top:93.65pt;width:90pt;height:14.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" filled="f" strokecolor="#ed7d31 [3205]" strokeweight="1pt">
                <v:stroke joinstyle="miter"/>
              </v:roundrect>
            </w:pict>
          </mc:Fallback>
        </mc:AlternateContent>
      </w:r>
      <w:r>
        <w:rPr>
          <w:noProof/>
        </w:rPr>
        <w:drawing>
          <wp:inline distT="0" distB="0" distL="0" distR="0" wp14:anchorId="3D4FB65E" wp14:editId="3614085E">
            <wp:extent cx="4807122" cy="4716962"/>
            <wp:effectExtent l="19050" t="19050" r="12700" b="26670"/>
            <wp:docPr id="2072143808" name="Picture 2072143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08493" cy="4718307"/>
                    </a:xfrm>
                    <a:prstGeom prst="rect">
                      <a:avLst/>
                    </a:prstGeom>
                    <a:noFill/>
                    <a:ln>
                      <a:solidFill>
                        <a:schemeClr val="tx1"/>
                      </a:solidFill>
                    </a:ln>
                  </pic:spPr>
                </pic:pic>
              </a:graphicData>
            </a:graphic>
          </wp:inline>
        </w:drawing>
      </w:r>
    </w:p>
    <w:p w14:paraId="26F3589F" w14:textId="77777777" w:rsidR="002F14A0" w:rsidRDefault="002F14A0" w:rsidP="002F14A0">
      <w:pPr>
        <w:jc w:val="center"/>
      </w:pPr>
    </w:p>
    <w:p w14:paraId="609B98A3" w14:textId="77777777" w:rsidR="002F14A0" w:rsidRDefault="002F14A0" w:rsidP="002F14A0">
      <w:pPr>
        <w:pStyle w:val="Heading1"/>
      </w:pPr>
      <w:bookmarkStart w:id="16" w:name="_Toc473406919"/>
      <w:r>
        <w:t>DELETING RECOVERY SERVICES VAULT</w:t>
      </w:r>
      <w:bookmarkEnd w:id="16"/>
    </w:p>
    <w:p w14:paraId="4C3B8CFD" w14:textId="77777777" w:rsidR="002F14A0" w:rsidRPr="002F14A0" w:rsidRDefault="002F14A0" w:rsidP="002F14A0">
      <w:pPr>
        <w:spacing w:after="205" w:line="259" w:lineRule="auto"/>
        <w:rPr>
          <w:lang w:val="en-US"/>
        </w:rPr>
      </w:pPr>
      <w:r w:rsidRPr="002F14A0">
        <w:rPr>
          <w:lang w:val="en-US"/>
        </w:rPr>
        <w:t>You cannot delete the “Recovery services vault” used for private preview from Azure portal. There is a known issue and will be fixed in the next update. As a workaround, you can either delete the entire “Resource group” or use the below PowerShell cmdlet to delete the vault. The issue will be fixed in the next update.</w:t>
      </w:r>
    </w:p>
    <w:p w14:paraId="239CB5B5" w14:textId="77777777" w:rsidR="002F14A0" w:rsidRDefault="002F14A0" w:rsidP="002F14A0">
      <w:pPr>
        <w:pStyle w:val="ListParagraph"/>
        <w:spacing w:after="205" w:line="259" w:lineRule="auto"/>
        <w:ind w:left="721" w:firstLine="0"/>
      </w:pPr>
    </w:p>
    <w:p w14:paraId="4DF39487" w14:textId="77777777" w:rsidR="002F14A0" w:rsidRDefault="002F14A0" w:rsidP="002F14A0">
      <w:pPr>
        <w:pStyle w:val="ListParagraph"/>
        <w:spacing w:after="205" w:line="259" w:lineRule="auto"/>
        <w:ind w:left="0" w:firstLine="0"/>
        <w:rPr>
          <w:rFonts w:ascii="Segoe" w:hAnsi="Segoe"/>
          <w:color w:val="343A41"/>
          <w:sz w:val="21"/>
          <w:szCs w:val="21"/>
          <w:lang w:val="en"/>
        </w:rPr>
      </w:pPr>
      <w:hyperlink r:id="rId50" w:history="1">
        <w:r>
          <w:rPr>
            <w:rStyle w:val="Hyperlink"/>
            <w:rFonts w:ascii="Segoe" w:hAnsi="Segoe"/>
            <w:sz w:val="21"/>
            <w:szCs w:val="21"/>
            <w:lang w:val="en"/>
          </w:rPr>
          <w:t>https://docs.microsoft.com/en-us/powershell/resourcemanager/azurerm.recoveryservices/v2.2.0/remove-azurermrecoveryservicesvault</w:t>
        </w:r>
      </w:hyperlink>
    </w:p>
    <w:p w14:paraId="1495EC97" w14:textId="77777777" w:rsidR="002F14A0" w:rsidRDefault="002F14A0" w:rsidP="002F14A0">
      <w:pPr>
        <w:pStyle w:val="ListParagraph"/>
        <w:spacing w:after="205" w:line="259" w:lineRule="auto"/>
        <w:ind w:left="0" w:firstLine="0"/>
        <w:rPr>
          <w:rFonts w:ascii="Segoe" w:hAnsi="Segoe"/>
          <w:color w:val="343A41"/>
          <w:sz w:val="21"/>
          <w:szCs w:val="21"/>
          <w:lang w:val="en"/>
        </w:rPr>
      </w:pPr>
    </w:p>
    <w:p w14:paraId="56A225C2" w14:textId="77777777" w:rsidR="002F14A0" w:rsidRDefault="002F14A0" w:rsidP="002F14A0">
      <w:pPr>
        <w:pStyle w:val="ListParagraph"/>
        <w:spacing w:after="205" w:line="259" w:lineRule="auto"/>
        <w:ind w:left="0" w:firstLine="0"/>
      </w:pPr>
      <w:r w:rsidRPr="000A0C2B">
        <w:t>Use the above command with utmost caution only on vaults which are sure to be deleted. If you delete any vault by mistake, you will lose all the data. And, there is no way to reverse it.</w:t>
      </w:r>
    </w:p>
    <w:p w14:paraId="258F7991" w14:textId="77777777" w:rsidR="002F14A0" w:rsidRPr="00EE2A6C" w:rsidRDefault="002F14A0" w:rsidP="002F14A0"/>
    <w:p w14:paraId="0C376D58" w14:textId="77777777" w:rsidR="002F14A0" w:rsidRPr="00C63438" w:rsidRDefault="002F14A0" w:rsidP="002F14A0"/>
    <w:p w14:paraId="6CD7C7B0" w14:textId="77777777" w:rsidR="006551CD" w:rsidRPr="002F14A0" w:rsidRDefault="006551CD">
      <w:pPr>
        <w:rPr>
          <w:lang w:val="en-US"/>
        </w:rPr>
      </w:pPr>
    </w:p>
    <w:sectPr w:rsidR="006551CD" w:rsidRPr="002F14A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Rounded MT">
    <w:altName w:val="Times New Roman"/>
    <w:panose1 w:val="00000000000000000000"/>
    <w:charset w:val="00"/>
    <w:family w:val="roman"/>
    <w:notTrueType/>
    <w:pitch w:val="default"/>
  </w:font>
  <w:font w:name="Segoe">
    <w:altName w:val="Times New Roman"/>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F6625"/>
    <w:multiLevelType w:val="hybridMultilevel"/>
    <w:tmpl w:val="ADC4B1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EA06CB"/>
    <w:multiLevelType w:val="multilevel"/>
    <w:tmpl w:val="75E42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45269C"/>
    <w:multiLevelType w:val="hybridMultilevel"/>
    <w:tmpl w:val="55145CCE"/>
    <w:lvl w:ilvl="0" w:tplc="5E22B9EE">
      <w:start w:val="1"/>
      <w:numFmt w:val="decimal"/>
      <w:lvlText w:val="%1."/>
      <w:lvlJc w:val="left"/>
      <w:pPr>
        <w:ind w:left="721" w:hanging="360"/>
      </w:pPr>
      <w:rPr>
        <w:rFonts w:ascii="Corbel" w:eastAsia="Corbel" w:hAnsi="Corbel" w:cs="Corbel"/>
        <w:b w:val="0"/>
        <w:i w:val="0"/>
        <w:strike w:val="0"/>
        <w:dstrike w:val="0"/>
        <w:color w:val="000000"/>
        <w:sz w:val="22"/>
        <w:szCs w:val="22"/>
        <w:u w:val="none" w:color="000000"/>
        <w:bdr w:val="none" w:sz="0" w:space="0" w:color="auto"/>
        <w:shd w:val="clear" w:color="auto" w:fill="auto"/>
        <w:vertAlign w:val="baseline"/>
      </w:rPr>
    </w:lvl>
    <w:lvl w:ilvl="1" w:tplc="04090019">
      <w:start w:val="1"/>
      <w:numFmt w:val="lowerLetter"/>
      <w:lvlText w:val="%2."/>
      <w:lvlJc w:val="left"/>
      <w:pPr>
        <w:ind w:left="1441" w:hanging="360"/>
      </w:pPr>
    </w:lvl>
    <w:lvl w:ilvl="2" w:tplc="0409001B" w:tentative="1">
      <w:start w:val="1"/>
      <w:numFmt w:val="lowerRoman"/>
      <w:lvlText w:val="%3."/>
      <w:lvlJc w:val="right"/>
      <w:pPr>
        <w:ind w:left="2161" w:hanging="180"/>
      </w:pPr>
    </w:lvl>
    <w:lvl w:ilvl="3" w:tplc="0409000F" w:tentative="1">
      <w:start w:val="1"/>
      <w:numFmt w:val="decimal"/>
      <w:lvlText w:val="%4."/>
      <w:lvlJc w:val="left"/>
      <w:pPr>
        <w:ind w:left="2881" w:hanging="360"/>
      </w:pPr>
    </w:lvl>
    <w:lvl w:ilvl="4" w:tplc="04090019" w:tentative="1">
      <w:start w:val="1"/>
      <w:numFmt w:val="lowerLetter"/>
      <w:lvlText w:val="%5."/>
      <w:lvlJc w:val="left"/>
      <w:pPr>
        <w:ind w:left="3601" w:hanging="360"/>
      </w:pPr>
    </w:lvl>
    <w:lvl w:ilvl="5" w:tplc="0409001B" w:tentative="1">
      <w:start w:val="1"/>
      <w:numFmt w:val="lowerRoman"/>
      <w:lvlText w:val="%6."/>
      <w:lvlJc w:val="right"/>
      <w:pPr>
        <w:ind w:left="4321" w:hanging="180"/>
      </w:pPr>
    </w:lvl>
    <w:lvl w:ilvl="6" w:tplc="0409000F" w:tentative="1">
      <w:start w:val="1"/>
      <w:numFmt w:val="decimal"/>
      <w:lvlText w:val="%7."/>
      <w:lvlJc w:val="left"/>
      <w:pPr>
        <w:ind w:left="5041" w:hanging="360"/>
      </w:pPr>
    </w:lvl>
    <w:lvl w:ilvl="7" w:tplc="04090019" w:tentative="1">
      <w:start w:val="1"/>
      <w:numFmt w:val="lowerLetter"/>
      <w:lvlText w:val="%8."/>
      <w:lvlJc w:val="left"/>
      <w:pPr>
        <w:ind w:left="5761" w:hanging="360"/>
      </w:pPr>
    </w:lvl>
    <w:lvl w:ilvl="8" w:tplc="0409001B" w:tentative="1">
      <w:start w:val="1"/>
      <w:numFmt w:val="lowerRoman"/>
      <w:lvlText w:val="%9."/>
      <w:lvlJc w:val="right"/>
      <w:pPr>
        <w:ind w:left="6481" w:hanging="180"/>
      </w:pPr>
    </w:lvl>
  </w:abstractNum>
  <w:abstractNum w:abstractNumId="3" w15:restartNumberingAfterBreak="0">
    <w:nsid w:val="2E4136B0"/>
    <w:multiLevelType w:val="hybridMultilevel"/>
    <w:tmpl w:val="D0B080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FF4370"/>
    <w:multiLevelType w:val="hybridMultilevel"/>
    <w:tmpl w:val="730647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707C58"/>
    <w:multiLevelType w:val="hybridMultilevel"/>
    <w:tmpl w:val="2794CC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840A2E"/>
    <w:multiLevelType w:val="hybridMultilevel"/>
    <w:tmpl w:val="C23AC1DA"/>
    <w:lvl w:ilvl="0" w:tplc="F6F4A994">
      <w:start w:val="1"/>
      <w:numFmt w:val="decimal"/>
      <w:lvlText w:val="%1."/>
      <w:lvlJc w:val="left"/>
      <w:pPr>
        <w:ind w:left="361" w:hanging="360"/>
      </w:pPr>
      <w:rPr>
        <w:rFonts w:hint="default"/>
      </w:rPr>
    </w:lvl>
    <w:lvl w:ilvl="1" w:tplc="04090001">
      <w:start w:val="1"/>
      <w:numFmt w:val="bullet"/>
      <w:lvlText w:val=""/>
      <w:lvlJc w:val="left"/>
      <w:pPr>
        <w:ind w:left="1081" w:hanging="360"/>
      </w:pPr>
      <w:rPr>
        <w:rFonts w:ascii="Symbol" w:hAnsi="Symbol" w:hint="default"/>
      </w:rPr>
    </w:lvl>
    <w:lvl w:ilvl="2" w:tplc="04090003">
      <w:start w:val="1"/>
      <w:numFmt w:val="bullet"/>
      <w:lvlText w:val="o"/>
      <w:lvlJc w:val="left"/>
      <w:pPr>
        <w:ind w:left="1801" w:hanging="180"/>
      </w:pPr>
      <w:rPr>
        <w:rFonts w:ascii="Courier New" w:hAnsi="Courier New" w:cs="Courier New" w:hint="default"/>
      </w:rPr>
    </w:lvl>
    <w:lvl w:ilvl="3" w:tplc="0409000F" w:tentative="1">
      <w:start w:val="1"/>
      <w:numFmt w:val="decimal"/>
      <w:lvlText w:val="%4."/>
      <w:lvlJc w:val="left"/>
      <w:pPr>
        <w:ind w:left="2521" w:hanging="360"/>
      </w:pPr>
    </w:lvl>
    <w:lvl w:ilvl="4" w:tplc="04090019" w:tentative="1">
      <w:start w:val="1"/>
      <w:numFmt w:val="lowerLetter"/>
      <w:lvlText w:val="%5."/>
      <w:lvlJc w:val="left"/>
      <w:pPr>
        <w:ind w:left="3241" w:hanging="360"/>
      </w:pPr>
    </w:lvl>
    <w:lvl w:ilvl="5" w:tplc="0409001B" w:tentative="1">
      <w:start w:val="1"/>
      <w:numFmt w:val="lowerRoman"/>
      <w:lvlText w:val="%6."/>
      <w:lvlJc w:val="right"/>
      <w:pPr>
        <w:ind w:left="3961" w:hanging="180"/>
      </w:pPr>
    </w:lvl>
    <w:lvl w:ilvl="6" w:tplc="0409000F" w:tentative="1">
      <w:start w:val="1"/>
      <w:numFmt w:val="decimal"/>
      <w:lvlText w:val="%7."/>
      <w:lvlJc w:val="left"/>
      <w:pPr>
        <w:ind w:left="4681" w:hanging="360"/>
      </w:pPr>
    </w:lvl>
    <w:lvl w:ilvl="7" w:tplc="04090019" w:tentative="1">
      <w:start w:val="1"/>
      <w:numFmt w:val="lowerLetter"/>
      <w:lvlText w:val="%8."/>
      <w:lvlJc w:val="left"/>
      <w:pPr>
        <w:ind w:left="5401" w:hanging="360"/>
      </w:pPr>
    </w:lvl>
    <w:lvl w:ilvl="8" w:tplc="0409001B" w:tentative="1">
      <w:start w:val="1"/>
      <w:numFmt w:val="lowerRoman"/>
      <w:lvlText w:val="%9."/>
      <w:lvlJc w:val="right"/>
      <w:pPr>
        <w:ind w:left="6121" w:hanging="180"/>
      </w:pPr>
    </w:lvl>
  </w:abstractNum>
  <w:abstractNum w:abstractNumId="7" w15:restartNumberingAfterBreak="0">
    <w:nsid w:val="6E6E5461"/>
    <w:multiLevelType w:val="hybridMultilevel"/>
    <w:tmpl w:val="050E2596"/>
    <w:lvl w:ilvl="0" w:tplc="D77C43CA">
      <w:start w:val="1"/>
      <w:numFmt w:val="decimal"/>
      <w:lvlText w:val="%1."/>
      <w:lvlJc w:val="left"/>
      <w:pPr>
        <w:ind w:left="361" w:hanging="360"/>
      </w:pPr>
      <w:rPr>
        <w:rFonts w:hint="default"/>
      </w:rPr>
    </w:lvl>
    <w:lvl w:ilvl="1" w:tplc="04090019" w:tentative="1">
      <w:start w:val="1"/>
      <w:numFmt w:val="lowerLetter"/>
      <w:lvlText w:val="%2."/>
      <w:lvlJc w:val="left"/>
      <w:pPr>
        <w:ind w:left="1081" w:hanging="360"/>
      </w:pPr>
    </w:lvl>
    <w:lvl w:ilvl="2" w:tplc="0409001B" w:tentative="1">
      <w:start w:val="1"/>
      <w:numFmt w:val="lowerRoman"/>
      <w:lvlText w:val="%3."/>
      <w:lvlJc w:val="right"/>
      <w:pPr>
        <w:ind w:left="1801" w:hanging="180"/>
      </w:pPr>
    </w:lvl>
    <w:lvl w:ilvl="3" w:tplc="0409000F" w:tentative="1">
      <w:start w:val="1"/>
      <w:numFmt w:val="decimal"/>
      <w:lvlText w:val="%4."/>
      <w:lvlJc w:val="left"/>
      <w:pPr>
        <w:ind w:left="2521" w:hanging="360"/>
      </w:pPr>
    </w:lvl>
    <w:lvl w:ilvl="4" w:tplc="04090019" w:tentative="1">
      <w:start w:val="1"/>
      <w:numFmt w:val="lowerLetter"/>
      <w:lvlText w:val="%5."/>
      <w:lvlJc w:val="left"/>
      <w:pPr>
        <w:ind w:left="3241" w:hanging="360"/>
      </w:pPr>
    </w:lvl>
    <w:lvl w:ilvl="5" w:tplc="0409001B" w:tentative="1">
      <w:start w:val="1"/>
      <w:numFmt w:val="lowerRoman"/>
      <w:lvlText w:val="%6."/>
      <w:lvlJc w:val="right"/>
      <w:pPr>
        <w:ind w:left="3961" w:hanging="180"/>
      </w:pPr>
    </w:lvl>
    <w:lvl w:ilvl="6" w:tplc="0409000F" w:tentative="1">
      <w:start w:val="1"/>
      <w:numFmt w:val="decimal"/>
      <w:lvlText w:val="%7."/>
      <w:lvlJc w:val="left"/>
      <w:pPr>
        <w:ind w:left="4681" w:hanging="360"/>
      </w:pPr>
    </w:lvl>
    <w:lvl w:ilvl="7" w:tplc="04090019" w:tentative="1">
      <w:start w:val="1"/>
      <w:numFmt w:val="lowerLetter"/>
      <w:lvlText w:val="%8."/>
      <w:lvlJc w:val="left"/>
      <w:pPr>
        <w:ind w:left="5401" w:hanging="360"/>
      </w:pPr>
    </w:lvl>
    <w:lvl w:ilvl="8" w:tplc="0409001B" w:tentative="1">
      <w:start w:val="1"/>
      <w:numFmt w:val="lowerRoman"/>
      <w:lvlText w:val="%9."/>
      <w:lvlJc w:val="right"/>
      <w:pPr>
        <w:ind w:left="6121" w:hanging="180"/>
      </w:pPr>
    </w:lvl>
  </w:abstractNum>
  <w:abstractNum w:abstractNumId="8" w15:restartNumberingAfterBreak="0">
    <w:nsid w:val="757C6D4C"/>
    <w:multiLevelType w:val="hybridMultilevel"/>
    <w:tmpl w:val="436CD30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9905099"/>
    <w:multiLevelType w:val="hybridMultilevel"/>
    <w:tmpl w:val="CE5889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
  </w:num>
  <w:num w:numId="3">
    <w:abstractNumId w:val="1"/>
  </w:num>
  <w:num w:numId="4">
    <w:abstractNumId w:val="4"/>
  </w:num>
  <w:num w:numId="5">
    <w:abstractNumId w:val="0"/>
  </w:num>
  <w:num w:numId="6">
    <w:abstractNumId w:val="3"/>
  </w:num>
  <w:num w:numId="7">
    <w:abstractNumId w:val="9"/>
  </w:num>
  <w:num w:numId="8">
    <w:abstractNumId w:val="6"/>
  </w:num>
  <w:num w:numId="9">
    <w:abstractNumId w:val="5"/>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2178"/>
    <w:rsid w:val="002F14A0"/>
    <w:rsid w:val="006551CD"/>
    <w:rsid w:val="00812178"/>
    <w:rsid w:val="00EC7A9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9FC159"/>
  <w15:chartTrackingRefBased/>
  <w15:docId w15:val="{A726AF2F-244E-41B3-982E-6B59181306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12178"/>
    <w:pPr>
      <w:spacing w:line="252" w:lineRule="auto"/>
    </w:pPr>
    <w:rPr>
      <w:rFonts w:ascii="Calibri" w:hAnsi="Calibri" w:cs="Calibri"/>
      <w:lang w:eastAsia="nl-NL"/>
    </w:rPr>
  </w:style>
  <w:style w:type="paragraph" w:styleId="Heading1">
    <w:name w:val="heading 1"/>
    <w:next w:val="Normal"/>
    <w:link w:val="Heading1Char"/>
    <w:uiPriority w:val="9"/>
    <w:unhideWhenUsed/>
    <w:qFormat/>
    <w:rsid w:val="002F14A0"/>
    <w:pPr>
      <w:keepNext/>
      <w:keepLines/>
      <w:shd w:val="clear" w:color="auto" w:fill="089BDD"/>
      <w:spacing w:after="186"/>
      <w:ind w:left="11" w:hanging="10"/>
      <w:outlineLvl w:val="0"/>
    </w:pPr>
    <w:rPr>
      <w:rFonts w:ascii="Corbel" w:eastAsia="Corbel" w:hAnsi="Corbel" w:cs="Corbel"/>
      <w:color w:val="FFFFFF"/>
      <w:lang w:val="en-US"/>
    </w:rPr>
  </w:style>
  <w:style w:type="paragraph" w:styleId="Heading2">
    <w:name w:val="heading 2"/>
    <w:next w:val="Normal"/>
    <w:link w:val="Heading2Char"/>
    <w:uiPriority w:val="9"/>
    <w:unhideWhenUsed/>
    <w:qFormat/>
    <w:rsid w:val="002F14A0"/>
    <w:pPr>
      <w:keepNext/>
      <w:keepLines/>
      <w:shd w:val="clear" w:color="auto" w:fill="C8EBFB"/>
      <w:spacing w:after="185"/>
      <w:ind w:left="371" w:hanging="10"/>
      <w:outlineLvl w:val="1"/>
    </w:pPr>
    <w:rPr>
      <w:rFonts w:ascii="Corbel" w:eastAsia="Corbel" w:hAnsi="Corbel" w:cs="Corbel"/>
      <w:color w:val="000000"/>
      <w:lang w:val="en-US"/>
    </w:rPr>
  </w:style>
  <w:style w:type="paragraph" w:styleId="Heading3">
    <w:name w:val="heading 3"/>
    <w:next w:val="Normal"/>
    <w:link w:val="Heading3Char"/>
    <w:uiPriority w:val="9"/>
    <w:unhideWhenUsed/>
    <w:qFormat/>
    <w:rsid w:val="002F14A0"/>
    <w:pPr>
      <w:keepNext/>
      <w:keepLines/>
      <w:spacing w:after="126"/>
      <w:ind w:left="370" w:hanging="10"/>
      <w:outlineLvl w:val="2"/>
    </w:pPr>
    <w:rPr>
      <w:rFonts w:ascii="Corbel" w:eastAsia="Corbel" w:hAnsi="Corbel" w:cs="Corbel"/>
      <w:color w:val="044D6D"/>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812178"/>
    <w:rPr>
      <w:color w:val="0563C1"/>
      <w:u w:val="single"/>
    </w:rPr>
  </w:style>
  <w:style w:type="character" w:styleId="FollowedHyperlink">
    <w:name w:val="FollowedHyperlink"/>
    <w:basedOn w:val="DefaultParagraphFont"/>
    <w:uiPriority w:val="99"/>
    <w:semiHidden/>
    <w:unhideWhenUsed/>
    <w:rsid w:val="002F14A0"/>
    <w:rPr>
      <w:color w:val="954F72" w:themeColor="followedHyperlink"/>
      <w:u w:val="single"/>
    </w:rPr>
  </w:style>
  <w:style w:type="character" w:customStyle="1" w:styleId="Heading1Char">
    <w:name w:val="Heading 1 Char"/>
    <w:basedOn w:val="DefaultParagraphFont"/>
    <w:link w:val="Heading1"/>
    <w:uiPriority w:val="9"/>
    <w:rsid w:val="002F14A0"/>
    <w:rPr>
      <w:rFonts w:ascii="Corbel" w:eastAsia="Corbel" w:hAnsi="Corbel" w:cs="Corbel"/>
      <w:color w:val="FFFFFF"/>
      <w:shd w:val="clear" w:color="auto" w:fill="089BDD"/>
      <w:lang w:val="en-US"/>
    </w:rPr>
  </w:style>
  <w:style w:type="character" w:customStyle="1" w:styleId="Heading2Char">
    <w:name w:val="Heading 2 Char"/>
    <w:basedOn w:val="DefaultParagraphFont"/>
    <w:link w:val="Heading2"/>
    <w:uiPriority w:val="9"/>
    <w:rsid w:val="002F14A0"/>
    <w:rPr>
      <w:rFonts w:ascii="Corbel" w:eastAsia="Corbel" w:hAnsi="Corbel" w:cs="Corbel"/>
      <w:color w:val="000000"/>
      <w:shd w:val="clear" w:color="auto" w:fill="C8EBFB"/>
      <w:lang w:val="en-US"/>
    </w:rPr>
  </w:style>
  <w:style w:type="character" w:customStyle="1" w:styleId="Heading3Char">
    <w:name w:val="Heading 3 Char"/>
    <w:basedOn w:val="DefaultParagraphFont"/>
    <w:link w:val="Heading3"/>
    <w:uiPriority w:val="9"/>
    <w:rsid w:val="002F14A0"/>
    <w:rPr>
      <w:rFonts w:ascii="Corbel" w:eastAsia="Corbel" w:hAnsi="Corbel" w:cs="Corbel"/>
      <w:color w:val="044D6D"/>
      <w:lang w:val="en-US"/>
    </w:rPr>
  </w:style>
  <w:style w:type="paragraph" w:styleId="TOC1">
    <w:name w:val="toc 1"/>
    <w:hidden/>
    <w:uiPriority w:val="39"/>
    <w:rsid w:val="002F14A0"/>
    <w:pPr>
      <w:spacing w:after="123"/>
      <w:ind w:left="26" w:right="118" w:hanging="10"/>
    </w:pPr>
    <w:rPr>
      <w:rFonts w:ascii="Corbel" w:eastAsia="Corbel" w:hAnsi="Corbel" w:cs="Corbel"/>
      <w:color w:val="000000"/>
      <w:sz w:val="20"/>
      <w:lang w:val="en-US"/>
    </w:rPr>
  </w:style>
  <w:style w:type="paragraph" w:styleId="TOC2">
    <w:name w:val="toc 2"/>
    <w:hidden/>
    <w:uiPriority w:val="39"/>
    <w:rsid w:val="002F14A0"/>
    <w:pPr>
      <w:spacing w:after="123"/>
      <w:ind w:left="245" w:right="118" w:hanging="10"/>
    </w:pPr>
    <w:rPr>
      <w:rFonts w:ascii="Corbel" w:eastAsia="Corbel" w:hAnsi="Corbel" w:cs="Corbel"/>
      <w:color w:val="000000"/>
      <w:sz w:val="20"/>
      <w:lang w:val="en-US"/>
    </w:rPr>
  </w:style>
  <w:style w:type="paragraph" w:styleId="TOC3">
    <w:name w:val="toc 3"/>
    <w:hidden/>
    <w:uiPriority w:val="39"/>
    <w:rsid w:val="002F14A0"/>
    <w:pPr>
      <w:spacing w:after="1" w:line="381" w:lineRule="auto"/>
      <w:ind w:left="457" w:right="118" w:hanging="221"/>
    </w:pPr>
    <w:rPr>
      <w:rFonts w:ascii="Corbel" w:eastAsia="Corbel" w:hAnsi="Corbel" w:cs="Corbel"/>
      <w:color w:val="000000"/>
      <w:sz w:val="20"/>
      <w:lang w:val="en-US"/>
    </w:rPr>
  </w:style>
  <w:style w:type="table" w:customStyle="1" w:styleId="TableGrid1">
    <w:name w:val="Table Grid1"/>
    <w:rsid w:val="002F14A0"/>
    <w:pPr>
      <w:spacing w:after="0" w:line="240" w:lineRule="auto"/>
    </w:pPr>
    <w:rPr>
      <w:rFonts w:eastAsiaTheme="minorEastAsia"/>
      <w:lang w:val="en-US"/>
    </w:rPr>
    <w:tblPr>
      <w:tblCellMar>
        <w:top w:w="0" w:type="dxa"/>
        <w:left w:w="0" w:type="dxa"/>
        <w:bottom w:w="0" w:type="dxa"/>
        <w:right w:w="0" w:type="dxa"/>
      </w:tblCellMar>
    </w:tblPr>
  </w:style>
  <w:style w:type="paragraph" w:styleId="ListParagraph">
    <w:name w:val="List Paragraph"/>
    <w:basedOn w:val="Normal"/>
    <w:uiPriority w:val="34"/>
    <w:qFormat/>
    <w:rsid w:val="002F14A0"/>
    <w:pPr>
      <w:spacing w:after="5" w:line="268" w:lineRule="auto"/>
      <w:ind w:left="720" w:hanging="10"/>
      <w:contextualSpacing/>
    </w:pPr>
    <w:rPr>
      <w:rFonts w:ascii="Corbel" w:eastAsia="Corbel" w:hAnsi="Corbel" w:cs="Corbel"/>
      <w:color w:val="000000"/>
      <w:lang w:val="en-US" w:eastAsia="en-US"/>
    </w:rPr>
  </w:style>
  <w:style w:type="character" w:customStyle="1" w:styleId="apple-converted-space">
    <w:name w:val="apple-converted-space"/>
    <w:basedOn w:val="DefaultParagraphFont"/>
    <w:rsid w:val="002F14A0"/>
  </w:style>
  <w:style w:type="character" w:styleId="Strong">
    <w:name w:val="Strong"/>
    <w:basedOn w:val="DefaultParagraphFont"/>
    <w:uiPriority w:val="22"/>
    <w:qFormat/>
    <w:rsid w:val="002F14A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0400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oleObject" Target="embeddings/oleObject1.bin"/><Relationship Id="rId26" Type="http://schemas.openxmlformats.org/officeDocument/2006/relationships/image" Target="media/image5.png"/><Relationship Id="rId39" Type="http://schemas.openxmlformats.org/officeDocument/2006/relationships/image" Target="media/image17.png"/><Relationship Id="rId21" Type="http://schemas.openxmlformats.org/officeDocument/2006/relationships/hyperlink" Target="https://docs.microsoft.com/en-us/azure/vpn-gateway/vpn-gateway-howto-site-to-site-resource-manager-portal" TargetMode="External"/><Relationship Id="rId34" Type="http://schemas.openxmlformats.org/officeDocument/2006/relationships/image" Target="media/image13.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hyperlink" Target="https://docs.microsoft.com/en-us/powershell/resourcemanager/azurerm.recoveryservices/v2.2.0/remove-azurermrecoveryservicesvault" TargetMode="External"/><Relationship Id="rId7" Type="http://schemas.openxmlformats.org/officeDocument/2006/relationships/hyperlink" Target="https://technet.microsoft.com/library/hh831739.aspx" TargetMode="External"/><Relationship Id="rId2" Type="http://schemas.openxmlformats.org/officeDocument/2006/relationships/styles" Target="styles.xml"/><Relationship Id="rId16" Type="http://schemas.openxmlformats.org/officeDocument/2006/relationships/hyperlink" Target="https://www.microsoft.com/en-in/download/details.aspx?id=41653" TargetMode="External"/><Relationship Id="rId29" Type="http://schemas.openxmlformats.org/officeDocument/2006/relationships/image" Target="media/image8.png"/><Relationship Id="rId11" Type="http://schemas.openxmlformats.org/officeDocument/2006/relationships/image" Target="media/image1.png"/><Relationship Id="rId24" Type="http://schemas.openxmlformats.org/officeDocument/2006/relationships/hyperlink" Target="https://docs.microsoft.com/en-us/azure/site-recovery/site-recovery-sql"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hyperlink" Target="https://azure.microsoft.com/en-in/regions/services/" TargetMode="External"/><Relationship Id="rId15" Type="http://schemas.openxmlformats.org/officeDocument/2006/relationships/hyperlink" Target="https://docs.microsoft.com/en-us/azure/virtual-network/virtual-networks-nsg" TargetMode="External"/><Relationship Id="rId23" Type="http://schemas.openxmlformats.org/officeDocument/2006/relationships/hyperlink" Target="https://docs.microsoft.com/en-us/azure/site-recovery/site-recovery-active-directory"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7.png"/><Relationship Id="rId10" Type="http://schemas.openxmlformats.org/officeDocument/2006/relationships/hyperlink" Target="https://docs.microsoft.com/en-us/powershell/resourcemanager/azurerm.recoveryservices/v2.2.0/remove-azurermrecoveryservicesvault" TargetMode="External"/><Relationship Id="rId19" Type="http://schemas.openxmlformats.org/officeDocument/2006/relationships/hyperlink" Target="https://azure.microsoft.com/en-us/blog/what-just-happened-to-my-vm-in-vm-metadata-service/" TargetMode="External"/><Relationship Id="rId31" Type="http://schemas.openxmlformats.org/officeDocument/2006/relationships/image" Target="media/image10.png"/><Relationship Id="rId44" Type="http://schemas.openxmlformats.org/officeDocument/2006/relationships/image" Target="media/image22.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technet.microsoft.com/en-in/library/dn265983.aspx" TargetMode="External"/><Relationship Id="rId14" Type="http://schemas.openxmlformats.org/officeDocument/2006/relationships/hyperlink" Target="http://aka.ms/asr-a2a-private-preview-portal" TargetMode="External"/><Relationship Id="rId22" Type="http://schemas.openxmlformats.org/officeDocument/2006/relationships/hyperlink" Target="https://docs.microsoft.com/en-us/azure/vpn-gateway/vpn-gateway-forced-tunneling-rm"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image" Target="media/image26.png"/><Relationship Id="rId8" Type="http://schemas.openxmlformats.org/officeDocument/2006/relationships/hyperlink" Target="http://aka.ms/asr-a2a-private-preview-portal"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docs.microsoft.com/en-us/azure/virtual-network/virtual-networks-reserved-private-ip" TargetMode="External"/><Relationship Id="rId17" Type="http://schemas.openxmlformats.org/officeDocument/2006/relationships/image" Target="media/image3.emf"/><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hyperlink" Target="https://docs.microsoft.com/en-us/azure/site-recovery/site-recovery-monitoring-and-troubleshooting" TargetMode="External"/><Relationship Id="rId46" Type="http://schemas.openxmlformats.org/officeDocument/2006/relationships/image" Target="media/image24.png"/><Relationship Id="rId20" Type="http://schemas.openxmlformats.org/officeDocument/2006/relationships/hyperlink" Target="https://docs.microsoft.com/en-us/azure/expressroute/expressroute-introduction" TargetMode="External"/><Relationship Id="rId41"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s://docs.microsoft.com/en-us/azure/site-recovery/site-recovery-create-recovery-pla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27</Pages>
  <Words>4013</Words>
  <Characters>22074</Characters>
  <Application>Microsoft Office Word</Application>
  <DocSecurity>0</DocSecurity>
  <Lines>183</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Peggy Pinelo Merchan</dc:creator>
  <cp:keywords/>
  <dc:description/>
  <cp:lastModifiedBy>Peggy Pinelo Merchan</cp:lastModifiedBy>
  <cp:revision>2</cp:revision>
  <dcterms:created xsi:type="dcterms:W3CDTF">2017-03-02T14:49:00Z</dcterms:created>
  <dcterms:modified xsi:type="dcterms:W3CDTF">2017-03-02T14:54:00Z</dcterms:modified>
</cp:coreProperties>
</file>