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573A" w14:textId="77777777" w:rsidR="00997CC1" w:rsidRDefault="00997CC1">
      <w:pPr>
        <w:widowControl w:val="0"/>
        <w:pBdr>
          <w:top w:val="nil"/>
          <w:left w:val="nil"/>
          <w:bottom w:val="nil"/>
          <w:right w:val="nil"/>
          <w:between w:val="nil"/>
        </w:pBdr>
        <w:spacing w:after="0" w:line="276" w:lineRule="auto"/>
      </w:pPr>
    </w:p>
    <w:p w14:paraId="1C83FA61" w14:textId="77777777" w:rsidR="00997CC1" w:rsidRDefault="00000000">
      <w:pPr>
        <w:pStyle w:val="Title"/>
        <w:ind w:right="-360"/>
        <w:jc w:val="center"/>
        <w:rPr>
          <w:sz w:val="58"/>
          <w:szCs w:val="58"/>
        </w:rPr>
      </w:pPr>
      <w:r>
        <w:rPr>
          <w:sz w:val="58"/>
          <w:szCs w:val="58"/>
        </w:rPr>
        <w:t xml:space="preserve">Real Time Sync Solution for MongoDB Atlas Integration with Synapse </w:t>
      </w:r>
    </w:p>
    <w:p w14:paraId="0E291875" w14:textId="77777777" w:rsidR="00997CC1" w:rsidRDefault="00000000">
      <w:pPr>
        <w:pStyle w:val="Heading1"/>
      </w:pPr>
      <w:bookmarkStart w:id="0" w:name="_heading=h.mra5phkj2a" w:colFirst="0" w:colLast="0"/>
      <w:bookmarkEnd w:id="0"/>
      <w:r>
        <w:t>Use-Case:</w:t>
      </w:r>
    </w:p>
    <w:p w14:paraId="599C0357" w14:textId="19B44AB0" w:rsidR="00997CC1" w:rsidRDefault="00000000">
      <w:pPr>
        <w:jc w:val="both"/>
        <w:rPr>
          <w:sz w:val="24"/>
          <w:szCs w:val="24"/>
        </w:rPr>
      </w:pPr>
      <w:r>
        <w:tab/>
      </w:r>
      <w:r>
        <w:rPr>
          <w:sz w:val="24"/>
          <w:szCs w:val="24"/>
        </w:rPr>
        <w:t>The Solution details deployment of all components required for setting up a Real-time Sync between MongoDB Atlas instance and Synapse Dedicated SQL Pool. This means that any change (Insert, Update or Delete) in MongoDB Atlas collection is immediately reflected in the Synapse Dedicated SQL Pool. Thus, analytics and dashboards based on Dedicated SQL Pools will always reflect current data.</w:t>
      </w:r>
    </w:p>
    <w:p w14:paraId="5138FB58" w14:textId="77777777" w:rsidR="00997CC1" w:rsidRDefault="00000000">
      <w:pPr>
        <w:rPr>
          <w:color w:val="2F5496"/>
          <w:sz w:val="32"/>
          <w:szCs w:val="32"/>
        </w:rPr>
      </w:pPr>
      <w:r>
        <w:rPr>
          <w:color w:val="2F5496"/>
          <w:sz w:val="32"/>
          <w:szCs w:val="32"/>
        </w:rPr>
        <w:t>Deployment Workflow:</w:t>
      </w:r>
    </w:p>
    <w:p w14:paraId="120F378A" w14:textId="150A00B7" w:rsidR="00997CC1" w:rsidRDefault="006767C2">
      <w:pPr>
        <w:rPr>
          <w:color w:val="2F5496"/>
          <w:sz w:val="32"/>
          <w:szCs w:val="32"/>
        </w:rPr>
      </w:pPr>
      <w:r w:rsidRPr="006767C2">
        <w:rPr>
          <w:noProof/>
          <w:color w:val="2F5496"/>
          <w:sz w:val="32"/>
          <w:szCs w:val="32"/>
        </w:rPr>
        <w:drawing>
          <wp:inline distT="0" distB="0" distL="0" distR="0" wp14:anchorId="3BCA2833" wp14:editId="0D70834F">
            <wp:extent cx="5943600" cy="32994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943600" cy="3299460"/>
                    </a:xfrm>
                    <a:prstGeom prst="rect">
                      <a:avLst/>
                    </a:prstGeom>
                  </pic:spPr>
                </pic:pic>
              </a:graphicData>
            </a:graphic>
          </wp:inline>
        </w:drawing>
      </w:r>
    </w:p>
    <w:p w14:paraId="6CD25111" w14:textId="720E37E7" w:rsidR="00997CC1" w:rsidRDefault="00000000">
      <w:pPr>
        <w:pStyle w:val="Heading1"/>
        <w:jc w:val="both"/>
        <w:rPr>
          <w:color w:val="000000"/>
          <w:sz w:val="24"/>
          <w:szCs w:val="24"/>
        </w:rPr>
      </w:pPr>
      <w:bookmarkStart w:id="1" w:name="_heading=h.chuciuu68jjg" w:colFirst="0" w:colLast="0"/>
      <w:bookmarkEnd w:id="1"/>
      <w:r>
        <w:rPr>
          <w:color w:val="000000"/>
          <w:sz w:val="24"/>
          <w:szCs w:val="24"/>
        </w:rPr>
        <w:t xml:space="preserve">The solution will deploy below components in the order shown in </w:t>
      </w:r>
      <w:r w:rsidR="002F1239">
        <w:rPr>
          <w:color w:val="000000"/>
          <w:sz w:val="24"/>
          <w:szCs w:val="24"/>
        </w:rPr>
        <w:t>the diagram</w:t>
      </w:r>
      <w:r>
        <w:rPr>
          <w:color w:val="000000"/>
          <w:sz w:val="24"/>
          <w:szCs w:val="24"/>
        </w:rPr>
        <w:t>:</w:t>
      </w:r>
    </w:p>
    <w:p w14:paraId="5B7CF242" w14:textId="77777777" w:rsidR="00997CC1" w:rsidRDefault="00997CC1">
      <w:pPr>
        <w:jc w:val="both"/>
        <w:rPr>
          <w:sz w:val="24"/>
          <w:szCs w:val="24"/>
        </w:rPr>
      </w:pPr>
    </w:p>
    <w:p w14:paraId="6366BC32" w14:textId="77777777" w:rsidR="00997CC1" w:rsidRDefault="00000000">
      <w:pPr>
        <w:jc w:val="both"/>
        <w:rPr>
          <w:sz w:val="24"/>
          <w:szCs w:val="24"/>
        </w:rPr>
      </w:pPr>
      <w:r>
        <w:rPr>
          <w:sz w:val="24"/>
          <w:szCs w:val="24"/>
        </w:rPr>
        <w:t>1.</w:t>
      </w:r>
      <w:r>
        <w:rPr>
          <w:sz w:val="24"/>
          <w:szCs w:val="24"/>
        </w:rPr>
        <w:tab/>
        <w:t xml:space="preserve">One-click deploy allows the creation of the Synapse Workspace, its corresponding ADLS Gen 2 storage </w:t>
      </w:r>
      <w:r w:rsidRPr="006C661D">
        <w:rPr>
          <w:color w:val="171717"/>
          <w:sz w:val="24"/>
          <w:szCs w:val="24"/>
        </w:rPr>
        <w:t>with a container</w:t>
      </w:r>
      <w:r>
        <w:rPr>
          <w:sz w:val="24"/>
          <w:szCs w:val="24"/>
        </w:rPr>
        <w:t xml:space="preserve">, Dedicated SQL </w:t>
      </w:r>
      <w:proofErr w:type="gramStart"/>
      <w:r>
        <w:rPr>
          <w:sz w:val="24"/>
          <w:szCs w:val="24"/>
        </w:rPr>
        <w:t>Pool</w:t>
      </w:r>
      <w:proofErr w:type="gramEnd"/>
      <w:r>
        <w:rPr>
          <w:sz w:val="24"/>
          <w:szCs w:val="24"/>
        </w:rPr>
        <w:t xml:space="preserve"> and Event Grid. Create a directory within the container created in the ADLS Gen 2 storage.</w:t>
      </w:r>
    </w:p>
    <w:p w14:paraId="774EAB6B" w14:textId="77777777" w:rsidR="00997CC1" w:rsidRDefault="00000000">
      <w:pPr>
        <w:jc w:val="both"/>
        <w:rPr>
          <w:sz w:val="24"/>
          <w:szCs w:val="24"/>
        </w:rPr>
      </w:pPr>
      <w:r>
        <w:rPr>
          <w:sz w:val="24"/>
          <w:szCs w:val="24"/>
        </w:rPr>
        <w:lastRenderedPageBreak/>
        <w:t xml:space="preserve">2. </w:t>
      </w:r>
      <w:r>
        <w:rPr>
          <w:sz w:val="24"/>
          <w:szCs w:val="24"/>
        </w:rPr>
        <w:tab/>
        <w:t>Fork Code from GitHub repo and make the changes to the “</w:t>
      </w:r>
      <w:proofErr w:type="spellStart"/>
      <w:proofErr w:type="gramStart"/>
      <w:r>
        <w:rPr>
          <w:sz w:val="24"/>
          <w:szCs w:val="24"/>
        </w:rPr>
        <w:t>appsettings.json</w:t>
      </w:r>
      <w:proofErr w:type="spellEnd"/>
      <w:proofErr w:type="gramEnd"/>
      <w:r>
        <w:rPr>
          <w:sz w:val="24"/>
          <w:szCs w:val="24"/>
        </w:rPr>
        <w:t>”.</w:t>
      </w:r>
    </w:p>
    <w:p w14:paraId="20131F3C" w14:textId="77777777" w:rsidR="00997CC1" w:rsidRDefault="00000000">
      <w:pPr>
        <w:jc w:val="both"/>
        <w:rPr>
          <w:sz w:val="24"/>
          <w:szCs w:val="24"/>
        </w:rPr>
      </w:pPr>
      <w:r>
        <w:rPr>
          <w:sz w:val="24"/>
          <w:szCs w:val="24"/>
        </w:rPr>
        <w:t>Code needs to be selected based on whether a Storage trigger or Event based trigger is preferred.</w:t>
      </w:r>
    </w:p>
    <w:p w14:paraId="18A201EA" w14:textId="77777777" w:rsidR="00997CC1" w:rsidRDefault="00000000">
      <w:pPr>
        <w:jc w:val="both"/>
        <w:rPr>
          <w:b/>
          <w:i/>
          <w:sz w:val="24"/>
          <w:szCs w:val="24"/>
        </w:rPr>
      </w:pPr>
      <w:r>
        <w:rPr>
          <w:sz w:val="24"/>
          <w:szCs w:val="24"/>
        </w:rPr>
        <w:t>3.</w:t>
      </w:r>
      <w:r>
        <w:rPr>
          <w:sz w:val="24"/>
          <w:szCs w:val="24"/>
        </w:rPr>
        <w:tab/>
        <w:t xml:space="preserve">Click the button below to set up an App Service Plan, an App service with the code from your forked </w:t>
      </w:r>
      <w:proofErr w:type="gramStart"/>
      <w:r>
        <w:rPr>
          <w:sz w:val="24"/>
          <w:szCs w:val="24"/>
        </w:rPr>
        <w:t>Public</w:t>
      </w:r>
      <w:proofErr w:type="gramEnd"/>
      <w:r>
        <w:rPr>
          <w:sz w:val="24"/>
          <w:szCs w:val="24"/>
        </w:rPr>
        <w:t xml:space="preserve"> repo.</w:t>
      </w:r>
    </w:p>
    <w:p w14:paraId="1A301B91" w14:textId="77777777" w:rsidR="00997CC1" w:rsidRDefault="00000000">
      <w:pPr>
        <w:jc w:val="both"/>
        <w:rPr>
          <w:i/>
          <w:sz w:val="24"/>
          <w:szCs w:val="24"/>
        </w:rPr>
      </w:pPr>
      <w:r>
        <w:rPr>
          <w:sz w:val="24"/>
          <w:szCs w:val="24"/>
        </w:rPr>
        <w:t xml:space="preserve">4. </w:t>
      </w:r>
      <w:r>
        <w:rPr>
          <w:sz w:val="24"/>
          <w:szCs w:val="24"/>
        </w:rPr>
        <w:tab/>
        <w:t>Import the Copy Pipeline zip file attached to import the Pipeline into the Synapse Workspace.</w:t>
      </w:r>
    </w:p>
    <w:p w14:paraId="429E4DF0" w14:textId="77777777" w:rsidR="00997CC1" w:rsidRDefault="00000000">
      <w:pPr>
        <w:jc w:val="both"/>
        <w:rPr>
          <w:sz w:val="24"/>
          <w:szCs w:val="24"/>
        </w:rPr>
      </w:pPr>
      <w:r>
        <w:rPr>
          <w:sz w:val="24"/>
          <w:szCs w:val="24"/>
        </w:rPr>
        <w:t xml:space="preserve">5. </w:t>
      </w:r>
      <w:r>
        <w:rPr>
          <w:sz w:val="24"/>
          <w:szCs w:val="24"/>
        </w:rPr>
        <w:tab/>
        <w:t xml:space="preserve">Create a Storage trigger from Synapse Studio (if using Storage Trigger) </w:t>
      </w:r>
    </w:p>
    <w:p w14:paraId="4E20B5DF" w14:textId="77777777" w:rsidR="00997CC1" w:rsidRDefault="00000000">
      <w:pPr>
        <w:ind w:left="2880" w:firstLine="720"/>
        <w:jc w:val="both"/>
        <w:rPr>
          <w:sz w:val="24"/>
          <w:szCs w:val="24"/>
        </w:rPr>
      </w:pPr>
      <w:r>
        <w:rPr>
          <w:sz w:val="24"/>
          <w:szCs w:val="24"/>
        </w:rPr>
        <w:t>OR</w:t>
      </w:r>
      <w:r>
        <w:rPr>
          <w:sz w:val="24"/>
          <w:szCs w:val="24"/>
        </w:rPr>
        <w:tab/>
      </w:r>
    </w:p>
    <w:p w14:paraId="57EE0301" w14:textId="3BE5703A" w:rsidR="00997CC1" w:rsidRDefault="00000000">
      <w:pPr>
        <w:ind w:firstLine="720"/>
        <w:jc w:val="both"/>
        <w:rPr>
          <w:sz w:val="24"/>
          <w:szCs w:val="24"/>
        </w:rPr>
      </w:pPr>
      <w:r>
        <w:rPr>
          <w:sz w:val="24"/>
          <w:szCs w:val="24"/>
        </w:rPr>
        <w:t>Create a Custom Event trigger from Synapse Studio (if using Event Grid based Trigger)</w:t>
      </w:r>
    </w:p>
    <w:p w14:paraId="6C0F41BA" w14:textId="77777777" w:rsidR="00087869" w:rsidRDefault="00087869">
      <w:pPr>
        <w:ind w:firstLine="720"/>
        <w:jc w:val="both"/>
        <w:rPr>
          <w:sz w:val="24"/>
          <w:szCs w:val="24"/>
        </w:rPr>
      </w:pPr>
    </w:p>
    <w:p w14:paraId="60F612C8" w14:textId="77777777" w:rsidR="00997CC1" w:rsidRPr="00087869" w:rsidRDefault="00000000">
      <w:pPr>
        <w:pStyle w:val="Heading1"/>
        <w:rPr>
          <w:sz w:val="24"/>
          <w:szCs w:val="24"/>
        </w:rPr>
      </w:pPr>
      <w:bookmarkStart w:id="2" w:name="_heading=h.38bcbuj693r7" w:colFirst="0" w:colLast="0"/>
      <w:bookmarkEnd w:id="2"/>
      <w:r w:rsidRPr="00087869">
        <w:t>Pre-requisites:</w:t>
      </w:r>
    </w:p>
    <w:p w14:paraId="5B3B5F31" w14:textId="77777777" w:rsidR="00997CC1" w:rsidRPr="00087869" w:rsidRDefault="00000000">
      <w:pPr>
        <w:pStyle w:val="Heading2"/>
        <w:numPr>
          <w:ilvl w:val="0"/>
          <w:numId w:val="1"/>
        </w:numPr>
      </w:pPr>
      <w:bookmarkStart w:id="3" w:name="_heading=h.11y478x137g6" w:colFirst="0" w:colLast="0"/>
      <w:bookmarkEnd w:id="3"/>
      <w:r w:rsidRPr="00087869">
        <w:t>Mongo Setup</w:t>
      </w:r>
    </w:p>
    <w:p w14:paraId="0FBFC128" w14:textId="77777777" w:rsidR="00997CC1" w:rsidRPr="00087869" w:rsidRDefault="00000000">
      <w:pPr>
        <w:numPr>
          <w:ilvl w:val="1"/>
          <w:numId w:val="1"/>
        </w:numPr>
        <w:shd w:val="clear" w:color="auto" w:fill="FFFFFF"/>
        <w:spacing w:after="0" w:line="240" w:lineRule="auto"/>
        <w:rPr>
          <w:color w:val="242424"/>
          <w:sz w:val="24"/>
          <w:szCs w:val="24"/>
        </w:rPr>
      </w:pPr>
      <w:r w:rsidRPr="00087869">
        <w:rPr>
          <w:color w:val="242424"/>
          <w:sz w:val="24"/>
          <w:szCs w:val="24"/>
        </w:rPr>
        <w:t xml:space="preserve">Create a Free MongoDB Atlas account using </w:t>
      </w:r>
      <w:hyperlink r:id="rId7">
        <w:r w:rsidRPr="00087869">
          <w:rPr>
            <w:color w:val="1155CC"/>
            <w:sz w:val="24"/>
            <w:szCs w:val="24"/>
            <w:u w:val="single"/>
          </w:rPr>
          <w:t xml:space="preserve">link </w:t>
        </w:r>
      </w:hyperlink>
    </w:p>
    <w:p w14:paraId="4A61D3A7" w14:textId="77777777" w:rsidR="00997CC1" w:rsidRPr="00087869" w:rsidRDefault="00000000">
      <w:pPr>
        <w:shd w:val="clear" w:color="auto" w:fill="FFFFFF"/>
        <w:spacing w:after="0" w:line="240" w:lineRule="auto"/>
        <w:ind w:left="1440"/>
        <w:rPr>
          <w:color w:val="242424"/>
          <w:sz w:val="24"/>
          <w:szCs w:val="24"/>
        </w:rPr>
      </w:pPr>
      <w:r w:rsidRPr="00087869">
        <w:rPr>
          <w:color w:val="242424"/>
          <w:sz w:val="24"/>
          <w:szCs w:val="24"/>
        </w:rPr>
        <w:t>Follow all the steps in the above link to Register for a new Atlas account, create a cluster, connect to the same and you can also Load sample data.</w:t>
      </w:r>
    </w:p>
    <w:p w14:paraId="26018962" w14:textId="77777777" w:rsidR="00997CC1" w:rsidRPr="00087869" w:rsidRDefault="00000000">
      <w:pPr>
        <w:pStyle w:val="Heading2"/>
        <w:numPr>
          <w:ilvl w:val="0"/>
          <w:numId w:val="1"/>
        </w:numPr>
        <w:pBdr>
          <w:top w:val="nil"/>
          <w:left w:val="nil"/>
          <w:bottom w:val="nil"/>
          <w:right w:val="nil"/>
          <w:between w:val="nil"/>
        </w:pBdr>
      </w:pPr>
      <w:bookmarkStart w:id="4" w:name="_heading=h.9vyeu4iee3wg" w:colFirst="0" w:colLast="0"/>
      <w:bookmarkEnd w:id="4"/>
      <w:r w:rsidRPr="00087869">
        <w:rPr>
          <w:color w:val="2F5496"/>
        </w:rPr>
        <w:t>Azure Account</w:t>
      </w:r>
    </w:p>
    <w:p w14:paraId="240034AB" w14:textId="77777777" w:rsidR="00997CC1" w:rsidRPr="00087869" w:rsidRDefault="00000000">
      <w:pPr>
        <w:numPr>
          <w:ilvl w:val="1"/>
          <w:numId w:val="1"/>
        </w:numPr>
        <w:shd w:val="clear" w:color="auto" w:fill="FFFFFF"/>
        <w:spacing w:after="0" w:line="240" w:lineRule="auto"/>
        <w:rPr>
          <w:sz w:val="24"/>
          <w:szCs w:val="24"/>
        </w:rPr>
      </w:pPr>
      <w:r w:rsidRPr="00087869">
        <w:rPr>
          <w:color w:val="242424"/>
          <w:sz w:val="24"/>
          <w:szCs w:val="24"/>
        </w:rPr>
        <w:t>You must have an existing Azure account. If you don't have an Azure subscription, create a</w:t>
      </w:r>
      <w:r w:rsidRPr="00087869">
        <w:rPr>
          <w:rFonts w:ascii="Arial" w:eastAsia="Arial" w:hAnsi="Arial" w:cs="Arial"/>
          <w:color w:val="171717"/>
          <w:sz w:val="24"/>
          <w:szCs w:val="24"/>
        </w:rPr>
        <w:t xml:space="preserve"> </w:t>
      </w:r>
      <w:hyperlink r:id="rId8">
        <w:r w:rsidRPr="00087869">
          <w:rPr>
            <w:color w:val="1155CC"/>
            <w:sz w:val="24"/>
            <w:szCs w:val="24"/>
          </w:rPr>
          <w:t>free account</w:t>
        </w:r>
      </w:hyperlink>
      <w:r w:rsidRPr="00087869">
        <w:rPr>
          <w:color w:val="171717"/>
          <w:sz w:val="24"/>
          <w:szCs w:val="24"/>
        </w:rPr>
        <w:t xml:space="preserve"> before you begin.</w:t>
      </w:r>
    </w:p>
    <w:p w14:paraId="36F14336" w14:textId="77777777" w:rsidR="00997CC1" w:rsidRDefault="00997CC1">
      <w:pPr>
        <w:shd w:val="clear" w:color="auto" w:fill="FFFFFF"/>
        <w:spacing w:after="0" w:line="240" w:lineRule="auto"/>
        <w:ind w:left="720"/>
        <w:rPr>
          <w:color w:val="242424"/>
          <w:sz w:val="24"/>
          <w:szCs w:val="24"/>
        </w:rPr>
      </w:pPr>
    </w:p>
    <w:p w14:paraId="60AC4635" w14:textId="77777777" w:rsidR="00997CC1" w:rsidRDefault="00000000">
      <w:pPr>
        <w:pStyle w:val="Heading1"/>
        <w:shd w:val="clear" w:color="auto" w:fill="FFFFFF"/>
        <w:spacing w:line="240" w:lineRule="auto"/>
      </w:pPr>
      <w:bookmarkStart w:id="5" w:name="_heading=h.cz6icgg8gihv" w:colFirst="0" w:colLast="0"/>
      <w:bookmarkEnd w:id="5"/>
      <w:r w:rsidRPr="00087869">
        <w:t>Step 1 - Synapse</w:t>
      </w:r>
      <w:r>
        <w:t xml:space="preserve"> Workspace Set Up</w:t>
      </w:r>
    </w:p>
    <w:p w14:paraId="4C0E460E" w14:textId="77777777" w:rsidR="00997CC1" w:rsidRDefault="00997CC1"/>
    <w:p w14:paraId="5AA26904" w14:textId="77777777" w:rsidR="00997CC1" w:rsidRDefault="00000000">
      <w:pPr>
        <w:pStyle w:val="Heading2"/>
      </w:pPr>
      <w:bookmarkStart w:id="6" w:name="_heading=h.t8zdqaq66th6" w:colFirst="0" w:colLast="0"/>
      <w:bookmarkEnd w:id="6"/>
      <w:r>
        <w:t xml:space="preserve">Create Synapse Workspace, ADLS Gen 2 storage, Dedicated SQL </w:t>
      </w:r>
      <w:proofErr w:type="gramStart"/>
      <w:r>
        <w:t>Pool</w:t>
      </w:r>
      <w:proofErr w:type="gramEnd"/>
      <w:r>
        <w:t xml:space="preserve"> and Event Grid</w:t>
      </w:r>
    </w:p>
    <w:p w14:paraId="23A3A7CE" w14:textId="77777777" w:rsidR="00997CC1" w:rsidRDefault="00000000">
      <w:pPr>
        <w:shd w:val="clear" w:color="auto" w:fill="FFFFFF"/>
        <w:spacing w:after="0" w:line="240" w:lineRule="auto"/>
        <w:ind w:left="720" w:hanging="360"/>
        <w:rPr>
          <w:color w:val="242424"/>
          <w:sz w:val="24"/>
          <w:szCs w:val="24"/>
        </w:rPr>
      </w:pPr>
      <w:r>
        <w:rPr>
          <w:color w:val="242424"/>
          <w:sz w:val="24"/>
          <w:szCs w:val="24"/>
        </w:rPr>
        <w:t>1.</w:t>
      </w:r>
      <w:r>
        <w:rPr>
          <w:color w:val="242424"/>
          <w:sz w:val="24"/>
          <w:szCs w:val="24"/>
        </w:rPr>
        <w:tab/>
        <w:t>Click the below “Deploy to Azure” button</w:t>
      </w:r>
    </w:p>
    <w:p w14:paraId="58694C25" w14:textId="77777777" w:rsidR="00997CC1" w:rsidRDefault="00997CC1">
      <w:pPr>
        <w:shd w:val="clear" w:color="auto" w:fill="FFFFFF"/>
        <w:spacing w:after="0" w:line="240" w:lineRule="auto"/>
        <w:rPr>
          <w:color w:val="242424"/>
          <w:sz w:val="24"/>
          <w:szCs w:val="24"/>
        </w:rPr>
      </w:pPr>
    </w:p>
    <w:p w14:paraId="5A9B1E20" w14:textId="3AB4B1F3" w:rsidR="00997CC1" w:rsidRDefault="00000000">
      <w:pPr>
        <w:shd w:val="clear" w:color="auto" w:fill="FFFFFF"/>
        <w:spacing w:after="0" w:line="240" w:lineRule="auto"/>
        <w:ind w:left="720"/>
        <w:rPr>
          <w:color w:val="242424"/>
          <w:sz w:val="24"/>
          <w:szCs w:val="24"/>
        </w:rPr>
      </w:pPr>
      <w:r>
        <w:rPr>
          <w:b/>
          <w:noProof/>
        </w:rPr>
        <mc:AlternateContent>
          <mc:Choice Requires="wps">
            <w:drawing>
              <wp:inline distT="114300" distB="114300" distL="114300" distR="114300" wp14:anchorId="6957593A" wp14:editId="570700CD">
                <wp:extent cx="1609725" cy="342900"/>
                <wp:effectExtent l="0" t="0" r="0" b="0"/>
                <wp:docPr id="21" name="Rectangle 21"/>
                <wp:cNvGraphicFramePr/>
                <a:graphic xmlns:a="http://schemas.openxmlformats.org/drawingml/2006/main">
                  <a:graphicData uri="http://schemas.microsoft.com/office/word/2010/wordprocessingShape">
                    <wps:wsp>
                      <wps:cNvSpPr/>
                      <wps:spPr>
                        <a:xfrm>
                          <a:off x="4555800" y="3623850"/>
                          <a:ext cx="1580400" cy="3123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2BFACDA" w14:textId="77777777" w:rsidR="00997CC1" w:rsidRDefault="00000000">
                            <w:pPr>
                              <w:spacing w:after="0" w:line="240" w:lineRule="auto"/>
                              <w:textDirection w:val="btLr"/>
                            </w:pPr>
                            <w:r>
                              <w:rPr>
                                <w:rFonts w:ascii="Arial" w:eastAsia="Arial" w:hAnsi="Arial" w:cs="Arial"/>
                                <w:b/>
                                <w:color w:val="000000"/>
                                <w:sz w:val="28"/>
                              </w:rPr>
                              <w:t>Deploy to Azure</w:t>
                            </w:r>
                          </w:p>
                        </w:txbxContent>
                      </wps:txbx>
                      <wps:bodyPr spcFirstLastPara="1" wrap="square" lIns="91425" tIns="91425" rIns="91425" bIns="91425" anchor="ctr" anchorCtr="0">
                        <a:noAutofit/>
                      </wps:bodyPr>
                    </wps:wsp>
                  </a:graphicData>
                </a:graphic>
              </wp:inline>
            </w:drawing>
          </mc:Choice>
          <mc:Fallback>
            <w:pict>
              <v:rect w14:anchorId="6957593A" id="Rectangle 21" o:spid="_x0000_s1026" style="width:126.75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" fillcolor="#cfe2f3">
                <v:stroke startarrowwidth="narrow" startarrowlength="short" endarrowwidth="narrow" endarrowlength="short" joinstyle="round"/>
                <v:textbox inset="2.53958mm,2.53958mm,2.53958mm,2.53958mm">
                  <w:txbxContent>
                    <w:p w14:paraId="12BFACDA" w14:textId="77777777" w:rsidR="00997CC1" w:rsidRDefault="00000000">
                      <w:pPr>
                        <w:spacing w:after="0" w:line="240" w:lineRule="auto"/>
                        <w:textDirection w:val="btLr"/>
                      </w:pPr>
                      <w:r>
                        <w:rPr>
                          <w:rFonts w:ascii="Arial" w:eastAsia="Arial" w:hAnsi="Arial" w:cs="Arial"/>
                          <w:b/>
                          <w:color w:val="000000"/>
                          <w:sz w:val="28"/>
                        </w:rPr>
                        <w:t>Deploy to Azure</w:t>
                      </w:r>
                    </w:p>
                  </w:txbxContent>
                </v:textbox>
                <w10:anchorlock/>
              </v:rect>
            </w:pict>
          </mc:Fallback>
        </mc:AlternateContent>
      </w:r>
      <w:r>
        <w:rPr>
          <w:b/>
        </w:rPr>
        <w:t xml:space="preserve">  </w:t>
      </w:r>
      <w:hyperlink r:id="rId9">
        <w:r>
          <w:rPr>
            <w:b/>
            <w:color w:val="1155CC"/>
            <w:u w:val="single"/>
          </w:rPr>
          <w:t>Synapse Main Template</w:t>
        </w:r>
      </w:hyperlink>
    </w:p>
    <w:p w14:paraId="0BDFA70B" w14:textId="77777777" w:rsidR="00997CC1" w:rsidRDefault="00997CC1">
      <w:pPr>
        <w:shd w:val="clear" w:color="auto" w:fill="FFFFFF"/>
        <w:spacing w:after="0" w:line="240" w:lineRule="auto"/>
        <w:rPr>
          <w:color w:val="242424"/>
          <w:sz w:val="24"/>
          <w:szCs w:val="24"/>
        </w:rPr>
      </w:pPr>
    </w:p>
    <w:p w14:paraId="1E17F650" w14:textId="172DCBDF" w:rsidR="00997CC1" w:rsidRDefault="00000000">
      <w:pPr>
        <w:shd w:val="clear" w:color="auto" w:fill="FFFFFF"/>
        <w:spacing w:after="0" w:line="240" w:lineRule="auto"/>
        <w:ind w:left="720" w:hanging="360"/>
        <w:rPr>
          <w:color w:val="242424"/>
          <w:sz w:val="24"/>
          <w:szCs w:val="24"/>
        </w:rPr>
      </w:pPr>
      <w:r>
        <w:rPr>
          <w:color w:val="242424"/>
          <w:sz w:val="24"/>
          <w:szCs w:val="24"/>
        </w:rPr>
        <w:t>2.</w:t>
      </w:r>
      <w:r>
        <w:rPr>
          <w:color w:val="242424"/>
          <w:sz w:val="24"/>
          <w:szCs w:val="24"/>
        </w:rPr>
        <w:tab/>
        <w:t xml:space="preserve">The form below appears to capture the details required to </w:t>
      </w:r>
      <w:r w:rsidR="00F53F5C">
        <w:rPr>
          <w:color w:val="242424"/>
          <w:sz w:val="24"/>
          <w:szCs w:val="24"/>
        </w:rPr>
        <w:t>create:</w:t>
      </w:r>
    </w:p>
    <w:p w14:paraId="18512013" w14:textId="77777777" w:rsidR="00997CC1" w:rsidRDefault="00000000">
      <w:pPr>
        <w:numPr>
          <w:ilvl w:val="1"/>
          <w:numId w:val="7"/>
        </w:numPr>
        <w:shd w:val="clear" w:color="auto" w:fill="FFFFFF"/>
        <w:spacing w:after="0" w:line="240" w:lineRule="auto"/>
        <w:rPr>
          <w:color w:val="242424"/>
          <w:sz w:val="24"/>
          <w:szCs w:val="24"/>
        </w:rPr>
      </w:pPr>
      <w:r>
        <w:rPr>
          <w:color w:val="242424"/>
          <w:sz w:val="24"/>
          <w:szCs w:val="24"/>
        </w:rPr>
        <w:t>Synapse Workspace and Azure Data Lake Storage Gen 2 attached to the Workspace</w:t>
      </w:r>
    </w:p>
    <w:p w14:paraId="7B48378A" w14:textId="77777777" w:rsidR="00997CC1" w:rsidRDefault="00000000">
      <w:pPr>
        <w:numPr>
          <w:ilvl w:val="1"/>
          <w:numId w:val="7"/>
        </w:numPr>
        <w:shd w:val="clear" w:color="auto" w:fill="FFFFFF"/>
        <w:spacing w:after="0" w:line="240" w:lineRule="auto"/>
        <w:rPr>
          <w:color w:val="242424"/>
          <w:sz w:val="24"/>
          <w:szCs w:val="24"/>
        </w:rPr>
      </w:pPr>
      <w:r>
        <w:rPr>
          <w:color w:val="242424"/>
          <w:sz w:val="24"/>
          <w:szCs w:val="24"/>
        </w:rPr>
        <w:t xml:space="preserve">Dedicated SQL Pool </w:t>
      </w:r>
    </w:p>
    <w:p w14:paraId="1C87A3A5" w14:textId="77777777" w:rsidR="00997CC1" w:rsidRDefault="00000000">
      <w:pPr>
        <w:numPr>
          <w:ilvl w:val="1"/>
          <w:numId w:val="7"/>
        </w:numPr>
        <w:shd w:val="clear" w:color="auto" w:fill="FFFFFF"/>
        <w:spacing w:after="0" w:line="240" w:lineRule="auto"/>
        <w:rPr>
          <w:color w:val="242424"/>
          <w:sz w:val="24"/>
          <w:szCs w:val="24"/>
        </w:rPr>
      </w:pPr>
      <w:r>
        <w:rPr>
          <w:color w:val="242424"/>
          <w:sz w:val="24"/>
          <w:szCs w:val="24"/>
        </w:rPr>
        <w:t>Event Grid topic</w:t>
      </w:r>
    </w:p>
    <w:p w14:paraId="1A9DA3D2" w14:textId="77777777" w:rsidR="00997CC1" w:rsidRDefault="00997CC1">
      <w:pPr>
        <w:shd w:val="clear" w:color="auto" w:fill="FFFFFF"/>
        <w:spacing w:after="0" w:line="240" w:lineRule="auto"/>
        <w:ind w:left="1440"/>
        <w:rPr>
          <w:i/>
          <w:color w:val="242424"/>
          <w:sz w:val="24"/>
          <w:szCs w:val="24"/>
        </w:rPr>
      </w:pPr>
    </w:p>
    <w:p w14:paraId="2CA26F94" w14:textId="77777777" w:rsidR="00997CC1" w:rsidRDefault="00000000">
      <w:pPr>
        <w:numPr>
          <w:ilvl w:val="0"/>
          <w:numId w:val="4"/>
        </w:numPr>
        <w:pBdr>
          <w:top w:val="nil"/>
          <w:left w:val="nil"/>
          <w:bottom w:val="nil"/>
          <w:right w:val="nil"/>
          <w:between w:val="nil"/>
        </w:pBdr>
        <w:shd w:val="clear" w:color="auto" w:fill="FFFFFF"/>
        <w:spacing w:after="0" w:line="240" w:lineRule="auto"/>
        <w:rPr>
          <w:color w:val="242424"/>
          <w:sz w:val="24"/>
          <w:szCs w:val="24"/>
        </w:rPr>
      </w:pPr>
      <w:r>
        <w:rPr>
          <w:color w:val="242424"/>
          <w:sz w:val="24"/>
          <w:szCs w:val="24"/>
        </w:rPr>
        <w:t xml:space="preserve">Below parameters are to be given to create the </w:t>
      </w:r>
      <w:r>
        <w:rPr>
          <w:b/>
          <w:color w:val="242424"/>
          <w:sz w:val="24"/>
          <w:szCs w:val="24"/>
        </w:rPr>
        <w:t>Synapse Workspace</w:t>
      </w:r>
      <w:r>
        <w:rPr>
          <w:color w:val="242424"/>
          <w:sz w:val="24"/>
          <w:szCs w:val="24"/>
        </w:rPr>
        <w:t xml:space="preserve"> and </w:t>
      </w:r>
      <w:r>
        <w:rPr>
          <w:b/>
          <w:color w:val="242424"/>
          <w:sz w:val="24"/>
          <w:szCs w:val="24"/>
        </w:rPr>
        <w:t xml:space="preserve">ADLS Gen2 </w:t>
      </w:r>
      <w:r>
        <w:rPr>
          <w:color w:val="242424"/>
          <w:sz w:val="24"/>
          <w:szCs w:val="24"/>
        </w:rPr>
        <w:t xml:space="preserve">and </w:t>
      </w:r>
      <w:r>
        <w:rPr>
          <w:b/>
          <w:color w:val="242424"/>
          <w:sz w:val="24"/>
          <w:szCs w:val="24"/>
        </w:rPr>
        <w:t>container</w:t>
      </w:r>
      <w:r>
        <w:rPr>
          <w:color w:val="242424"/>
          <w:sz w:val="24"/>
          <w:szCs w:val="24"/>
        </w:rPr>
        <w:t xml:space="preserve"> within the</w:t>
      </w:r>
      <w:r>
        <w:rPr>
          <w:b/>
          <w:color w:val="242424"/>
          <w:sz w:val="24"/>
          <w:szCs w:val="24"/>
        </w:rPr>
        <w:t xml:space="preserve"> ADLS Gen2</w:t>
      </w:r>
    </w:p>
    <w:p w14:paraId="6E9F54C2" w14:textId="77777777" w:rsidR="00997CC1" w:rsidRDefault="00997CC1">
      <w:pPr>
        <w:pBdr>
          <w:top w:val="nil"/>
          <w:left w:val="nil"/>
          <w:bottom w:val="nil"/>
          <w:right w:val="nil"/>
          <w:between w:val="nil"/>
        </w:pBdr>
        <w:shd w:val="clear" w:color="auto" w:fill="FFFFFF"/>
        <w:spacing w:after="0" w:line="240" w:lineRule="auto"/>
        <w:rPr>
          <w:b/>
          <w:color w:val="242424"/>
          <w:sz w:val="24"/>
          <w:szCs w:val="24"/>
        </w:rPr>
      </w:pPr>
    </w:p>
    <w:p w14:paraId="71838811" w14:textId="77777777" w:rsidR="00997CC1" w:rsidRDefault="00997CC1">
      <w:pPr>
        <w:pBdr>
          <w:top w:val="nil"/>
          <w:left w:val="nil"/>
          <w:bottom w:val="nil"/>
          <w:right w:val="nil"/>
          <w:between w:val="nil"/>
        </w:pBdr>
        <w:shd w:val="clear" w:color="auto" w:fill="FFFFFF"/>
        <w:spacing w:after="0" w:line="240" w:lineRule="auto"/>
        <w:rPr>
          <w:b/>
          <w:color w:val="242424"/>
          <w:sz w:val="24"/>
          <w:szCs w:val="24"/>
        </w:rPr>
      </w:pPr>
    </w:p>
    <w:p w14:paraId="5E07DC1A" w14:textId="77777777" w:rsidR="00997CC1" w:rsidRDefault="00000000">
      <w:pPr>
        <w:shd w:val="clear" w:color="auto" w:fill="FFFFFF"/>
        <w:spacing w:after="0" w:line="240" w:lineRule="auto"/>
        <w:rPr>
          <w:color w:val="242424"/>
          <w:sz w:val="24"/>
          <w:szCs w:val="24"/>
        </w:rPr>
      </w:pPr>
      <w:r>
        <w:rPr>
          <w:noProof/>
        </w:rPr>
        <w:drawing>
          <wp:anchor distT="114300" distB="114300" distL="114300" distR="114300" simplePos="0" relativeHeight="251658240" behindDoc="0" locked="0" layoutInCell="1" hidden="0" allowOverlap="1" wp14:anchorId="42B6A68B" wp14:editId="741FF5D0">
            <wp:simplePos x="0" y="0"/>
            <wp:positionH relativeFrom="column">
              <wp:posOffset>114300</wp:posOffset>
            </wp:positionH>
            <wp:positionV relativeFrom="paragraph">
              <wp:posOffset>114300</wp:posOffset>
            </wp:positionV>
            <wp:extent cx="5462588" cy="3039738"/>
            <wp:effectExtent l="12700" t="12700" r="12700" b="12700"/>
            <wp:wrapSquare wrapText="bothSides" distT="114300" distB="114300" distL="114300" distR="11430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462588" cy="3039738"/>
                    </a:xfrm>
                    <a:prstGeom prst="rect">
                      <a:avLst/>
                    </a:prstGeom>
                    <a:ln w="12700">
                      <a:solidFill>
                        <a:srgbClr val="000000"/>
                      </a:solidFill>
                      <a:prstDash val="solid"/>
                    </a:ln>
                  </pic:spPr>
                </pic:pic>
              </a:graphicData>
            </a:graphic>
          </wp:anchor>
        </w:drawing>
      </w:r>
    </w:p>
    <w:p w14:paraId="6E93A8E2" w14:textId="77777777" w:rsidR="00997CC1" w:rsidRDefault="00997CC1">
      <w:pPr>
        <w:shd w:val="clear" w:color="auto" w:fill="FFFFFF"/>
        <w:spacing w:after="0" w:line="240" w:lineRule="auto"/>
        <w:rPr>
          <w:color w:val="242424"/>
          <w:sz w:val="24"/>
          <w:szCs w:val="24"/>
        </w:rPr>
      </w:pPr>
    </w:p>
    <w:p w14:paraId="31C2E555" w14:textId="77777777" w:rsidR="00997CC1" w:rsidRDefault="00997CC1">
      <w:pPr>
        <w:shd w:val="clear" w:color="auto" w:fill="FFFFFF"/>
        <w:spacing w:after="0" w:line="240" w:lineRule="auto"/>
        <w:rPr>
          <w:color w:val="242424"/>
          <w:sz w:val="24"/>
          <w:szCs w:val="24"/>
        </w:rPr>
      </w:pPr>
    </w:p>
    <w:p w14:paraId="1CE4B1D7" w14:textId="77777777" w:rsidR="00997CC1" w:rsidRDefault="00997CC1">
      <w:pPr>
        <w:shd w:val="clear" w:color="auto" w:fill="FFFFFF"/>
        <w:spacing w:after="0" w:line="240" w:lineRule="auto"/>
        <w:rPr>
          <w:color w:val="242424"/>
          <w:sz w:val="24"/>
          <w:szCs w:val="24"/>
        </w:rPr>
      </w:pPr>
    </w:p>
    <w:p w14:paraId="0C875548" w14:textId="77777777" w:rsidR="00997CC1" w:rsidRDefault="00997CC1">
      <w:pPr>
        <w:shd w:val="clear" w:color="auto" w:fill="FFFFFF"/>
        <w:spacing w:after="0" w:line="240" w:lineRule="auto"/>
        <w:rPr>
          <w:color w:val="242424"/>
          <w:sz w:val="24"/>
          <w:szCs w:val="24"/>
        </w:rPr>
      </w:pPr>
    </w:p>
    <w:p w14:paraId="3EDF6C45" w14:textId="77777777" w:rsidR="00997CC1" w:rsidRDefault="00997CC1">
      <w:pPr>
        <w:shd w:val="clear" w:color="auto" w:fill="FFFFFF"/>
        <w:spacing w:after="0" w:line="240" w:lineRule="auto"/>
        <w:rPr>
          <w:color w:val="242424"/>
          <w:sz w:val="24"/>
          <w:szCs w:val="24"/>
        </w:rPr>
      </w:pPr>
    </w:p>
    <w:p w14:paraId="1C4966FD" w14:textId="77777777" w:rsidR="00997CC1" w:rsidRDefault="00997CC1">
      <w:pPr>
        <w:shd w:val="clear" w:color="auto" w:fill="FFFFFF"/>
        <w:spacing w:after="0" w:line="240" w:lineRule="auto"/>
        <w:rPr>
          <w:color w:val="242424"/>
          <w:sz w:val="24"/>
          <w:szCs w:val="24"/>
        </w:rPr>
      </w:pPr>
    </w:p>
    <w:p w14:paraId="4700BC2B" w14:textId="77777777" w:rsidR="00997CC1" w:rsidRDefault="00997CC1">
      <w:pPr>
        <w:shd w:val="clear" w:color="auto" w:fill="FFFFFF"/>
        <w:spacing w:after="0" w:line="240" w:lineRule="auto"/>
        <w:rPr>
          <w:color w:val="242424"/>
          <w:sz w:val="24"/>
          <w:szCs w:val="24"/>
        </w:rPr>
      </w:pPr>
    </w:p>
    <w:p w14:paraId="023FA9AC" w14:textId="77777777" w:rsidR="00997CC1" w:rsidRDefault="00997CC1">
      <w:pPr>
        <w:shd w:val="clear" w:color="auto" w:fill="FFFFFF"/>
        <w:spacing w:after="0" w:line="240" w:lineRule="auto"/>
        <w:rPr>
          <w:color w:val="242424"/>
          <w:sz w:val="24"/>
          <w:szCs w:val="24"/>
        </w:rPr>
      </w:pPr>
    </w:p>
    <w:p w14:paraId="5F5CDC1C" w14:textId="77777777" w:rsidR="00997CC1" w:rsidRDefault="00997CC1">
      <w:pPr>
        <w:shd w:val="clear" w:color="auto" w:fill="FFFFFF"/>
        <w:spacing w:after="0" w:line="240" w:lineRule="auto"/>
        <w:rPr>
          <w:color w:val="242424"/>
          <w:sz w:val="24"/>
          <w:szCs w:val="24"/>
        </w:rPr>
      </w:pPr>
    </w:p>
    <w:p w14:paraId="087519F6" w14:textId="77777777" w:rsidR="00997CC1" w:rsidRDefault="00997CC1">
      <w:pPr>
        <w:shd w:val="clear" w:color="auto" w:fill="FFFFFF"/>
        <w:spacing w:after="0" w:line="240" w:lineRule="auto"/>
        <w:rPr>
          <w:color w:val="242424"/>
          <w:sz w:val="24"/>
          <w:szCs w:val="24"/>
        </w:rPr>
      </w:pPr>
    </w:p>
    <w:p w14:paraId="0F71992F" w14:textId="77777777" w:rsidR="00997CC1" w:rsidRDefault="00997CC1">
      <w:pPr>
        <w:shd w:val="clear" w:color="auto" w:fill="FFFFFF"/>
        <w:spacing w:after="0" w:line="240" w:lineRule="auto"/>
        <w:rPr>
          <w:color w:val="242424"/>
          <w:sz w:val="24"/>
          <w:szCs w:val="24"/>
        </w:rPr>
      </w:pPr>
    </w:p>
    <w:p w14:paraId="140E5700" w14:textId="77777777" w:rsidR="00997CC1" w:rsidRDefault="00997CC1">
      <w:pPr>
        <w:shd w:val="clear" w:color="auto" w:fill="FFFFFF"/>
        <w:spacing w:after="0" w:line="240" w:lineRule="auto"/>
        <w:rPr>
          <w:color w:val="242424"/>
          <w:sz w:val="24"/>
          <w:szCs w:val="24"/>
        </w:rPr>
      </w:pPr>
    </w:p>
    <w:p w14:paraId="052C53F3" w14:textId="77777777" w:rsidR="00997CC1" w:rsidRDefault="00997CC1">
      <w:pPr>
        <w:shd w:val="clear" w:color="auto" w:fill="FFFFFF"/>
        <w:spacing w:after="0" w:line="240" w:lineRule="auto"/>
        <w:rPr>
          <w:color w:val="242424"/>
          <w:sz w:val="24"/>
          <w:szCs w:val="24"/>
        </w:rPr>
      </w:pPr>
    </w:p>
    <w:p w14:paraId="109D468E" w14:textId="77777777" w:rsidR="00997CC1" w:rsidRDefault="00997CC1">
      <w:pPr>
        <w:shd w:val="clear" w:color="auto" w:fill="FFFFFF"/>
        <w:spacing w:after="0" w:line="240" w:lineRule="auto"/>
        <w:rPr>
          <w:color w:val="242424"/>
          <w:sz w:val="24"/>
          <w:szCs w:val="24"/>
        </w:rPr>
      </w:pPr>
    </w:p>
    <w:p w14:paraId="7CA86EAE" w14:textId="77777777" w:rsidR="00997CC1" w:rsidRDefault="00997CC1">
      <w:pPr>
        <w:shd w:val="clear" w:color="auto" w:fill="FFFFFF"/>
        <w:spacing w:after="0" w:line="240" w:lineRule="auto"/>
        <w:rPr>
          <w:color w:val="242424"/>
          <w:sz w:val="24"/>
          <w:szCs w:val="24"/>
        </w:rPr>
      </w:pPr>
    </w:p>
    <w:p w14:paraId="64AAF2C8" w14:textId="77777777" w:rsidR="00997CC1" w:rsidRDefault="00997CC1">
      <w:pPr>
        <w:shd w:val="clear" w:color="auto" w:fill="FFFFFF"/>
        <w:spacing w:after="0" w:line="240" w:lineRule="auto"/>
        <w:rPr>
          <w:color w:val="242424"/>
          <w:sz w:val="24"/>
          <w:szCs w:val="24"/>
        </w:rPr>
      </w:pPr>
    </w:p>
    <w:p w14:paraId="0D30E050" w14:textId="77777777" w:rsidR="00997CC1" w:rsidRDefault="00997CC1">
      <w:pPr>
        <w:shd w:val="clear" w:color="auto" w:fill="FFFFFF"/>
        <w:spacing w:after="0" w:line="240" w:lineRule="auto"/>
        <w:rPr>
          <w:color w:val="242424"/>
          <w:sz w:val="24"/>
          <w:szCs w:val="24"/>
        </w:rPr>
      </w:pPr>
    </w:p>
    <w:p w14:paraId="271A27FE" w14:textId="77777777" w:rsidR="00997CC1" w:rsidRDefault="00000000">
      <w:pPr>
        <w:shd w:val="clear" w:color="auto" w:fill="FFFFFF"/>
        <w:spacing w:after="0" w:line="240" w:lineRule="auto"/>
        <w:rPr>
          <w:color w:val="242424"/>
          <w:sz w:val="24"/>
          <w:szCs w:val="24"/>
        </w:rPr>
      </w:pPr>
      <w:r>
        <w:rPr>
          <w:noProof/>
          <w:color w:val="242424"/>
          <w:sz w:val="24"/>
          <w:szCs w:val="24"/>
        </w:rPr>
        <w:drawing>
          <wp:inline distT="114300" distB="114300" distL="114300" distR="114300" wp14:anchorId="09262C2B" wp14:editId="18792DFD">
            <wp:extent cx="5700713" cy="333375"/>
            <wp:effectExtent l="12700" t="12700" r="12700" b="1270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00713" cy="333375"/>
                    </a:xfrm>
                    <a:prstGeom prst="rect">
                      <a:avLst/>
                    </a:prstGeom>
                    <a:ln w="12700">
                      <a:solidFill>
                        <a:srgbClr val="000000"/>
                      </a:solidFill>
                      <a:prstDash val="solid"/>
                    </a:ln>
                  </pic:spPr>
                </pic:pic>
              </a:graphicData>
            </a:graphic>
          </wp:inline>
        </w:drawing>
      </w:r>
    </w:p>
    <w:p w14:paraId="317D0754" w14:textId="4FB47285" w:rsidR="00997CC1" w:rsidRDefault="00000000">
      <w:pPr>
        <w:shd w:val="clear" w:color="auto" w:fill="FFFFFF"/>
        <w:spacing w:after="0" w:line="240" w:lineRule="auto"/>
        <w:jc w:val="both"/>
        <w:rPr>
          <w:color w:val="242424"/>
          <w:sz w:val="24"/>
          <w:szCs w:val="24"/>
        </w:rPr>
      </w:pPr>
      <w:r>
        <w:rPr>
          <w:color w:val="242424"/>
          <w:sz w:val="24"/>
          <w:szCs w:val="24"/>
        </w:rPr>
        <w:t xml:space="preserve">Provide values for the Resource Group, Region for deployment, name for the Synapse workspace, name for the ADLS Gen 2 storage account and the SQL Admin Login Id and Password. </w:t>
      </w:r>
      <w:r w:rsidR="00F53F5C">
        <w:rPr>
          <w:color w:val="242424"/>
          <w:sz w:val="24"/>
          <w:szCs w:val="24"/>
        </w:rPr>
        <w:t>The rest</w:t>
      </w:r>
      <w:r>
        <w:rPr>
          <w:color w:val="242424"/>
          <w:sz w:val="24"/>
          <w:szCs w:val="24"/>
        </w:rPr>
        <w:t xml:space="preserve"> of the parameters can be left to default values.</w:t>
      </w:r>
    </w:p>
    <w:p w14:paraId="248EE301" w14:textId="77777777" w:rsidR="00997CC1" w:rsidRDefault="00000000">
      <w:pPr>
        <w:shd w:val="clear" w:color="auto" w:fill="FFFFFF"/>
        <w:spacing w:after="0" w:line="240" w:lineRule="auto"/>
        <w:jc w:val="both"/>
        <w:rPr>
          <w:color w:val="242424"/>
          <w:sz w:val="24"/>
          <w:szCs w:val="24"/>
        </w:rPr>
      </w:pPr>
      <w:r>
        <w:rPr>
          <w:color w:val="242424"/>
          <w:sz w:val="24"/>
          <w:szCs w:val="24"/>
        </w:rPr>
        <w:t>Also, provide the Container name for the container to be created within the ADLS Gen 2 storage account.</w:t>
      </w:r>
    </w:p>
    <w:p w14:paraId="18A76DC4" w14:textId="77777777" w:rsidR="00997CC1" w:rsidRDefault="00997CC1">
      <w:pPr>
        <w:shd w:val="clear" w:color="auto" w:fill="FFFFFF"/>
        <w:spacing w:after="0" w:line="240" w:lineRule="auto"/>
        <w:rPr>
          <w:color w:val="242424"/>
          <w:sz w:val="24"/>
          <w:szCs w:val="24"/>
        </w:rPr>
      </w:pPr>
    </w:p>
    <w:p w14:paraId="6A2AA7DB" w14:textId="77777777" w:rsidR="00997CC1" w:rsidRDefault="00000000">
      <w:pPr>
        <w:numPr>
          <w:ilvl w:val="0"/>
          <w:numId w:val="4"/>
        </w:numPr>
        <w:shd w:val="clear" w:color="auto" w:fill="FFFFFF"/>
        <w:spacing w:after="0" w:line="240" w:lineRule="auto"/>
        <w:rPr>
          <w:color w:val="242424"/>
          <w:sz w:val="24"/>
          <w:szCs w:val="24"/>
        </w:rPr>
      </w:pPr>
      <w:r>
        <w:rPr>
          <w:color w:val="242424"/>
          <w:sz w:val="24"/>
          <w:szCs w:val="24"/>
        </w:rPr>
        <w:t xml:space="preserve">Below parameters are to be given to create the </w:t>
      </w:r>
      <w:r>
        <w:rPr>
          <w:b/>
          <w:color w:val="242424"/>
          <w:sz w:val="24"/>
          <w:szCs w:val="24"/>
        </w:rPr>
        <w:t>Dedicated SQL Pool</w:t>
      </w:r>
    </w:p>
    <w:p w14:paraId="01766A7C" w14:textId="77777777" w:rsidR="00997CC1" w:rsidRDefault="00997CC1">
      <w:pPr>
        <w:shd w:val="clear" w:color="auto" w:fill="FFFFFF"/>
        <w:spacing w:after="0" w:line="240" w:lineRule="auto"/>
        <w:rPr>
          <w:color w:val="242424"/>
          <w:sz w:val="24"/>
          <w:szCs w:val="24"/>
        </w:rPr>
      </w:pPr>
    </w:p>
    <w:p w14:paraId="36DFB611" w14:textId="77777777" w:rsidR="00997CC1" w:rsidRDefault="00000000">
      <w:pPr>
        <w:shd w:val="clear" w:color="auto" w:fill="FFFFFF"/>
        <w:spacing w:after="0" w:line="240" w:lineRule="auto"/>
        <w:rPr>
          <w:color w:val="242424"/>
          <w:sz w:val="24"/>
          <w:szCs w:val="24"/>
        </w:rPr>
      </w:pPr>
      <w:r>
        <w:rPr>
          <w:noProof/>
          <w:color w:val="242424"/>
          <w:sz w:val="24"/>
          <w:szCs w:val="24"/>
        </w:rPr>
        <w:drawing>
          <wp:inline distT="114300" distB="114300" distL="114300" distR="114300" wp14:anchorId="7BE5F782" wp14:editId="405523B2">
            <wp:extent cx="5943600" cy="1651000"/>
            <wp:effectExtent l="12700" t="12700" r="12700" b="1270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1651000"/>
                    </a:xfrm>
                    <a:prstGeom prst="rect">
                      <a:avLst/>
                    </a:prstGeom>
                    <a:ln w="12700">
                      <a:solidFill>
                        <a:srgbClr val="000000"/>
                      </a:solidFill>
                      <a:prstDash val="solid"/>
                    </a:ln>
                  </pic:spPr>
                </pic:pic>
              </a:graphicData>
            </a:graphic>
          </wp:inline>
        </w:drawing>
      </w:r>
    </w:p>
    <w:p w14:paraId="3F588BA9" w14:textId="77777777" w:rsidR="00997CC1" w:rsidRDefault="00997CC1">
      <w:pPr>
        <w:shd w:val="clear" w:color="auto" w:fill="FFFFFF"/>
        <w:spacing w:after="0" w:line="240" w:lineRule="auto"/>
        <w:rPr>
          <w:color w:val="242424"/>
          <w:sz w:val="24"/>
          <w:szCs w:val="24"/>
        </w:rPr>
      </w:pPr>
    </w:p>
    <w:p w14:paraId="42F29D66" w14:textId="7129E4BE" w:rsidR="00997CC1" w:rsidRDefault="00000000">
      <w:pPr>
        <w:shd w:val="clear" w:color="auto" w:fill="FFFFFF"/>
        <w:spacing w:after="0" w:line="240" w:lineRule="auto"/>
        <w:rPr>
          <w:color w:val="242424"/>
          <w:sz w:val="24"/>
          <w:szCs w:val="24"/>
        </w:rPr>
      </w:pPr>
      <w:r>
        <w:rPr>
          <w:color w:val="242424"/>
          <w:sz w:val="24"/>
          <w:szCs w:val="24"/>
        </w:rPr>
        <w:t xml:space="preserve">Provide values for the SQL Pool Name, the SKU denoting </w:t>
      </w:r>
      <w:r w:rsidRPr="00F53F5C">
        <w:rPr>
          <w:color w:val="242424"/>
          <w:sz w:val="24"/>
          <w:szCs w:val="24"/>
        </w:rPr>
        <w:t xml:space="preserve">the </w:t>
      </w:r>
      <w:hyperlink r:id="rId13">
        <w:r w:rsidRPr="00F53F5C">
          <w:rPr>
            <w:color w:val="1155CC"/>
            <w:sz w:val="24"/>
            <w:szCs w:val="24"/>
            <w:u w:val="single"/>
          </w:rPr>
          <w:t>DWH instance type</w:t>
        </w:r>
      </w:hyperlink>
      <w:r w:rsidRPr="00F53F5C">
        <w:rPr>
          <w:color w:val="242424"/>
          <w:sz w:val="24"/>
          <w:szCs w:val="24"/>
        </w:rPr>
        <w:t xml:space="preserve">  and the </w:t>
      </w:r>
      <w:hyperlink r:id="rId14">
        <w:r w:rsidRPr="00F53F5C">
          <w:rPr>
            <w:color w:val="1155CC"/>
            <w:sz w:val="24"/>
            <w:szCs w:val="24"/>
            <w:u w:val="single"/>
          </w:rPr>
          <w:t>Location</w:t>
        </w:r>
      </w:hyperlink>
      <w:r>
        <w:rPr>
          <w:color w:val="242424"/>
          <w:sz w:val="24"/>
          <w:szCs w:val="24"/>
        </w:rPr>
        <w:t xml:space="preserve">. </w:t>
      </w:r>
      <w:r w:rsidR="00F53F5C">
        <w:rPr>
          <w:color w:val="242424"/>
          <w:sz w:val="24"/>
          <w:szCs w:val="24"/>
        </w:rPr>
        <w:t>The rest</w:t>
      </w:r>
      <w:r>
        <w:rPr>
          <w:color w:val="242424"/>
          <w:sz w:val="24"/>
          <w:szCs w:val="24"/>
        </w:rPr>
        <w:t xml:space="preserve"> of the parameters can be left to default values.</w:t>
      </w:r>
    </w:p>
    <w:p w14:paraId="708D2513" w14:textId="77777777" w:rsidR="00997CC1" w:rsidRDefault="00997CC1">
      <w:pPr>
        <w:shd w:val="clear" w:color="auto" w:fill="FFFFFF"/>
        <w:spacing w:after="0" w:line="240" w:lineRule="auto"/>
        <w:rPr>
          <w:color w:val="242424"/>
          <w:sz w:val="24"/>
          <w:szCs w:val="24"/>
        </w:rPr>
      </w:pPr>
    </w:p>
    <w:p w14:paraId="71D42DA1" w14:textId="77777777" w:rsidR="00997CC1" w:rsidRDefault="00000000">
      <w:pPr>
        <w:numPr>
          <w:ilvl w:val="0"/>
          <w:numId w:val="4"/>
        </w:numPr>
        <w:shd w:val="clear" w:color="auto" w:fill="FFFFFF"/>
        <w:spacing w:after="0" w:line="240" w:lineRule="auto"/>
        <w:rPr>
          <w:color w:val="242424"/>
          <w:sz w:val="24"/>
          <w:szCs w:val="24"/>
        </w:rPr>
      </w:pPr>
      <w:r>
        <w:rPr>
          <w:color w:val="242424"/>
          <w:sz w:val="24"/>
          <w:szCs w:val="24"/>
        </w:rPr>
        <w:t xml:space="preserve">Below parameters are to be given to create the </w:t>
      </w:r>
      <w:r>
        <w:rPr>
          <w:b/>
          <w:color w:val="242424"/>
          <w:sz w:val="24"/>
          <w:szCs w:val="24"/>
        </w:rPr>
        <w:t>Event Grid</w:t>
      </w:r>
    </w:p>
    <w:p w14:paraId="73E770B2" w14:textId="77777777" w:rsidR="00997CC1" w:rsidRDefault="00000000">
      <w:pPr>
        <w:shd w:val="clear" w:color="auto" w:fill="FFFFFF"/>
        <w:spacing w:after="0" w:line="240" w:lineRule="auto"/>
        <w:rPr>
          <w:color w:val="242424"/>
          <w:sz w:val="24"/>
          <w:szCs w:val="24"/>
        </w:rPr>
      </w:pPr>
      <w:r>
        <w:rPr>
          <w:noProof/>
          <w:color w:val="242424"/>
          <w:sz w:val="24"/>
          <w:szCs w:val="24"/>
        </w:rPr>
        <w:lastRenderedPageBreak/>
        <w:drawing>
          <wp:inline distT="114300" distB="114300" distL="114300" distR="114300" wp14:anchorId="1D474C0B" wp14:editId="533CF672">
            <wp:extent cx="5943600" cy="419100"/>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419100"/>
                    </a:xfrm>
                    <a:prstGeom prst="rect">
                      <a:avLst/>
                    </a:prstGeom>
                    <a:ln/>
                  </pic:spPr>
                </pic:pic>
              </a:graphicData>
            </a:graphic>
          </wp:inline>
        </w:drawing>
      </w:r>
    </w:p>
    <w:p w14:paraId="10DB5C92" w14:textId="77777777" w:rsidR="00997CC1" w:rsidRDefault="00000000">
      <w:pPr>
        <w:shd w:val="clear" w:color="auto" w:fill="FFFFFF"/>
        <w:spacing w:after="0" w:line="240" w:lineRule="auto"/>
        <w:rPr>
          <w:color w:val="242424"/>
          <w:sz w:val="24"/>
          <w:szCs w:val="24"/>
        </w:rPr>
      </w:pPr>
      <w:r>
        <w:rPr>
          <w:color w:val="242424"/>
          <w:sz w:val="24"/>
          <w:szCs w:val="24"/>
        </w:rPr>
        <w:t xml:space="preserve">Provide the Event Grid Topic Name to which the </w:t>
      </w:r>
      <w:proofErr w:type="spellStart"/>
      <w:r>
        <w:rPr>
          <w:color w:val="242424"/>
          <w:sz w:val="24"/>
          <w:szCs w:val="24"/>
        </w:rPr>
        <w:t>Changestream</w:t>
      </w:r>
      <w:proofErr w:type="spellEnd"/>
      <w:r>
        <w:rPr>
          <w:color w:val="242424"/>
          <w:sz w:val="24"/>
          <w:szCs w:val="24"/>
        </w:rPr>
        <w:t xml:space="preserve"> will write an event when a change is detected. There is no need to add a subscription as it gets automatically attached when a trigger is created in Synapse.</w:t>
      </w:r>
    </w:p>
    <w:p w14:paraId="4A7B02EA" w14:textId="77777777" w:rsidR="00997CC1" w:rsidRDefault="00997CC1">
      <w:pPr>
        <w:spacing w:after="0" w:line="276" w:lineRule="auto"/>
        <w:ind w:left="-90"/>
        <w:rPr>
          <w:color w:val="242424"/>
          <w:sz w:val="24"/>
          <w:szCs w:val="24"/>
        </w:rPr>
      </w:pPr>
    </w:p>
    <w:p w14:paraId="6C2B957C" w14:textId="77777777" w:rsidR="00997CC1" w:rsidRDefault="00000000">
      <w:pPr>
        <w:shd w:val="clear" w:color="auto" w:fill="FFFFFF"/>
        <w:spacing w:after="0" w:line="240" w:lineRule="auto"/>
        <w:ind w:left="720" w:hanging="720"/>
        <w:jc w:val="both"/>
        <w:rPr>
          <w:color w:val="242424"/>
          <w:sz w:val="24"/>
          <w:szCs w:val="24"/>
        </w:rPr>
      </w:pPr>
      <w:r>
        <w:rPr>
          <w:color w:val="242424"/>
          <w:sz w:val="24"/>
          <w:szCs w:val="24"/>
        </w:rPr>
        <w:t>3.</w:t>
      </w:r>
      <w:r>
        <w:rPr>
          <w:color w:val="242424"/>
          <w:sz w:val="24"/>
          <w:szCs w:val="24"/>
        </w:rPr>
        <w:tab/>
        <w:t xml:space="preserve">Create a directory within your container in the newly created ADLS Gen 2 account associated with the Synapse Workspace. Use </w:t>
      </w:r>
      <w:hyperlink r:id="rId16">
        <w:r>
          <w:rPr>
            <w:color w:val="1155CC"/>
            <w:sz w:val="24"/>
            <w:szCs w:val="24"/>
            <w:u w:val="single"/>
          </w:rPr>
          <w:t>Azure portal</w:t>
        </w:r>
      </w:hyperlink>
      <w:r>
        <w:rPr>
          <w:color w:val="242424"/>
          <w:sz w:val="24"/>
          <w:szCs w:val="24"/>
        </w:rPr>
        <w:t xml:space="preserve"> or CLI to go to the ADLS Gen 2 storage and create a directory within it.</w:t>
      </w:r>
    </w:p>
    <w:p w14:paraId="5F12A504" w14:textId="77777777" w:rsidR="00997CC1" w:rsidRDefault="00000000">
      <w:pPr>
        <w:shd w:val="clear" w:color="auto" w:fill="FFFFFF"/>
        <w:spacing w:after="0" w:line="240" w:lineRule="auto"/>
        <w:ind w:left="720" w:hanging="720"/>
        <w:jc w:val="both"/>
        <w:rPr>
          <w:color w:val="242424"/>
          <w:sz w:val="24"/>
          <w:szCs w:val="24"/>
          <w:highlight w:val="yellow"/>
        </w:rPr>
      </w:pPr>
      <w:r>
        <w:rPr>
          <w:color w:val="242424"/>
          <w:sz w:val="24"/>
          <w:szCs w:val="24"/>
        </w:rPr>
        <w:tab/>
      </w:r>
      <w:r w:rsidRPr="001B0760">
        <w:rPr>
          <w:color w:val="242424"/>
          <w:sz w:val="24"/>
          <w:szCs w:val="24"/>
        </w:rPr>
        <w:t>Ensure that Azure Synapse, Data Factory, Sql, Storage, Event Grid are added as Resource Providers in the subscription.</w:t>
      </w:r>
    </w:p>
    <w:p w14:paraId="695164BD" w14:textId="77777777" w:rsidR="00997CC1" w:rsidRDefault="00997CC1">
      <w:pPr>
        <w:pStyle w:val="Heading2"/>
      </w:pPr>
      <w:bookmarkStart w:id="7" w:name="_heading=h.kw05wybqyq5t" w:colFirst="0" w:colLast="0"/>
      <w:bookmarkEnd w:id="7"/>
    </w:p>
    <w:p w14:paraId="7292A224" w14:textId="77777777" w:rsidR="00997CC1" w:rsidRPr="001B0760" w:rsidRDefault="00000000">
      <w:pPr>
        <w:pStyle w:val="Heading2"/>
        <w:rPr>
          <w:color w:val="242424"/>
          <w:sz w:val="24"/>
          <w:szCs w:val="24"/>
        </w:rPr>
      </w:pPr>
      <w:bookmarkStart w:id="8" w:name="_heading=h.z1qfxl4uhvm5" w:colFirst="0" w:colLast="0"/>
      <w:bookmarkEnd w:id="8"/>
      <w:r w:rsidRPr="001B0760">
        <w:rPr>
          <w:sz w:val="32"/>
          <w:szCs w:val="32"/>
        </w:rPr>
        <w:t xml:space="preserve">Step 2 - </w:t>
      </w:r>
      <w:r w:rsidRPr="001B0760">
        <w:t xml:space="preserve">Configuration Changes for Change Streams Capture </w:t>
      </w:r>
    </w:p>
    <w:p w14:paraId="7E63261A" w14:textId="77777777" w:rsidR="00997CC1" w:rsidRDefault="00997CC1">
      <w:pPr>
        <w:shd w:val="clear" w:color="auto" w:fill="FFFFFF"/>
        <w:spacing w:after="0" w:line="240" w:lineRule="auto"/>
        <w:ind w:left="720"/>
        <w:rPr>
          <w:color w:val="242424"/>
          <w:sz w:val="24"/>
          <w:szCs w:val="24"/>
        </w:rPr>
      </w:pPr>
    </w:p>
    <w:p w14:paraId="3CB9AA5B" w14:textId="77777777" w:rsidR="00997CC1" w:rsidRDefault="00000000">
      <w:pPr>
        <w:shd w:val="clear" w:color="auto" w:fill="FFFFFF"/>
        <w:spacing w:after="0" w:line="240" w:lineRule="auto"/>
        <w:rPr>
          <w:color w:val="242424"/>
          <w:sz w:val="24"/>
          <w:szCs w:val="24"/>
        </w:rPr>
      </w:pPr>
      <w:r w:rsidRPr="001B0760">
        <w:rPr>
          <w:color w:val="242424"/>
          <w:sz w:val="24"/>
          <w:szCs w:val="24"/>
        </w:rPr>
        <w:t>1.</w:t>
      </w:r>
      <w:r w:rsidRPr="001B0760">
        <w:rPr>
          <w:color w:val="242424"/>
          <w:sz w:val="24"/>
          <w:szCs w:val="24"/>
        </w:rPr>
        <w:tab/>
        <w:t>Code</w:t>
      </w:r>
      <w:r>
        <w:rPr>
          <w:color w:val="242424"/>
          <w:sz w:val="24"/>
          <w:szCs w:val="24"/>
        </w:rPr>
        <w:t xml:space="preserve"> for the App service </w:t>
      </w:r>
      <w:proofErr w:type="gramStart"/>
      <w:r>
        <w:rPr>
          <w:color w:val="242424"/>
          <w:sz w:val="24"/>
          <w:szCs w:val="24"/>
        </w:rPr>
        <w:t>is located in</w:t>
      </w:r>
      <w:proofErr w:type="gramEnd"/>
      <w:r>
        <w:rPr>
          <w:color w:val="242424"/>
          <w:sz w:val="24"/>
          <w:szCs w:val="24"/>
        </w:rPr>
        <w:t xml:space="preserve"> the below </w:t>
      </w:r>
      <w:proofErr w:type="spellStart"/>
      <w:r>
        <w:rPr>
          <w:color w:val="242424"/>
          <w:sz w:val="24"/>
          <w:szCs w:val="24"/>
        </w:rPr>
        <w:t>Github</w:t>
      </w:r>
      <w:proofErr w:type="spellEnd"/>
      <w:r>
        <w:rPr>
          <w:color w:val="242424"/>
          <w:sz w:val="24"/>
          <w:szCs w:val="24"/>
        </w:rPr>
        <w:t xml:space="preserve"> repos:</w:t>
      </w:r>
    </w:p>
    <w:p w14:paraId="2D1D357F" w14:textId="77777777" w:rsidR="00127952" w:rsidRDefault="00000000">
      <w:pPr>
        <w:numPr>
          <w:ilvl w:val="1"/>
          <w:numId w:val="2"/>
        </w:numPr>
        <w:shd w:val="clear" w:color="auto" w:fill="FFFFFF"/>
        <w:spacing w:after="0" w:line="240" w:lineRule="auto"/>
        <w:rPr>
          <w:color w:val="242424"/>
          <w:sz w:val="24"/>
          <w:szCs w:val="24"/>
        </w:rPr>
      </w:pPr>
      <w:r>
        <w:rPr>
          <w:color w:val="242424"/>
          <w:sz w:val="24"/>
          <w:szCs w:val="24"/>
        </w:rPr>
        <w:t xml:space="preserve">Storage Trigger Based </w:t>
      </w:r>
      <w:proofErr w:type="gramStart"/>
      <w:r>
        <w:rPr>
          <w:color w:val="242424"/>
          <w:sz w:val="24"/>
          <w:szCs w:val="24"/>
        </w:rPr>
        <w:t>Code :</w:t>
      </w:r>
      <w:proofErr w:type="gramEnd"/>
      <w:r>
        <w:rPr>
          <w:color w:val="242424"/>
          <w:sz w:val="24"/>
          <w:szCs w:val="24"/>
        </w:rPr>
        <w:t xml:space="preserve"> </w:t>
      </w:r>
    </w:p>
    <w:p w14:paraId="39C94917" w14:textId="5F085604" w:rsidR="00997CC1" w:rsidRDefault="00000000" w:rsidP="00127952">
      <w:pPr>
        <w:shd w:val="clear" w:color="auto" w:fill="FFFFFF"/>
        <w:spacing w:after="0" w:line="240" w:lineRule="auto"/>
        <w:ind w:left="1440"/>
        <w:rPr>
          <w:color w:val="242424"/>
          <w:sz w:val="24"/>
          <w:szCs w:val="24"/>
        </w:rPr>
      </w:pPr>
      <w:hyperlink r:id="rId17" w:history="1">
        <w:r w:rsidR="00127952" w:rsidRPr="0038524C">
          <w:rPr>
            <w:rStyle w:val="Hyperlink"/>
          </w:rPr>
          <w:t>https://github.com/Azure/SynapseRTSStorage</w:t>
        </w:r>
      </w:hyperlink>
      <w:r w:rsidR="00127952">
        <w:t xml:space="preserve"> </w:t>
      </w:r>
    </w:p>
    <w:p w14:paraId="7A05BDA3" w14:textId="77777777" w:rsidR="00997CC1" w:rsidRDefault="00000000">
      <w:pPr>
        <w:numPr>
          <w:ilvl w:val="2"/>
          <w:numId w:val="2"/>
        </w:numPr>
        <w:shd w:val="clear" w:color="auto" w:fill="FFFFFF"/>
        <w:spacing w:after="0" w:line="240" w:lineRule="auto"/>
        <w:rPr>
          <w:color w:val="242424"/>
          <w:sz w:val="24"/>
          <w:szCs w:val="24"/>
        </w:rPr>
      </w:pPr>
      <w:r>
        <w:rPr>
          <w:color w:val="242424"/>
          <w:sz w:val="24"/>
          <w:szCs w:val="24"/>
        </w:rPr>
        <w:t xml:space="preserve">The code mainly watches for the changes from MongoDB Atlas and writes a blob in the ADLS Gen 2 storage which is picked by the Storage Trigger to trigger the Pipeline </w:t>
      </w:r>
    </w:p>
    <w:p w14:paraId="6AF2B69B" w14:textId="77777777" w:rsidR="00127952" w:rsidRDefault="00000000">
      <w:pPr>
        <w:numPr>
          <w:ilvl w:val="1"/>
          <w:numId w:val="2"/>
        </w:numPr>
        <w:shd w:val="clear" w:color="auto" w:fill="FFFFFF"/>
        <w:spacing w:after="0" w:line="240" w:lineRule="auto"/>
        <w:rPr>
          <w:color w:val="242424"/>
          <w:sz w:val="24"/>
          <w:szCs w:val="24"/>
        </w:rPr>
      </w:pPr>
      <w:r>
        <w:rPr>
          <w:color w:val="242424"/>
          <w:sz w:val="24"/>
          <w:szCs w:val="24"/>
        </w:rPr>
        <w:t xml:space="preserve">Event Trigger Based </w:t>
      </w:r>
      <w:r w:rsidR="001B0760">
        <w:rPr>
          <w:color w:val="242424"/>
          <w:sz w:val="24"/>
          <w:szCs w:val="24"/>
        </w:rPr>
        <w:t>Code:</w:t>
      </w:r>
      <w:r>
        <w:rPr>
          <w:color w:val="242424"/>
          <w:sz w:val="24"/>
          <w:szCs w:val="24"/>
        </w:rPr>
        <w:t xml:space="preserve"> </w:t>
      </w:r>
    </w:p>
    <w:p w14:paraId="4948FE97" w14:textId="2715E48E" w:rsidR="00997CC1" w:rsidRDefault="00000000" w:rsidP="00127952">
      <w:pPr>
        <w:shd w:val="clear" w:color="auto" w:fill="FFFFFF"/>
        <w:spacing w:after="0" w:line="240" w:lineRule="auto"/>
        <w:ind w:left="1440"/>
        <w:rPr>
          <w:color w:val="242424"/>
          <w:sz w:val="24"/>
          <w:szCs w:val="24"/>
        </w:rPr>
      </w:pPr>
      <w:hyperlink r:id="rId18" w:history="1">
        <w:r w:rsidR="00127952" w:rsidRPr="0038524C">
          <w:rPr>
            <w:rStyle w:val="Hyperlink"/>
          </w:rPr>
          <w:t>https://github.com/Azure/SynapseRTSEventGrid</w:t>
        </w:r>
      </w:hyperlink>
      <w:r w:rsidR="00127952">
        <w:t xml:space="preserve"> </w:t>
      </w:r>
    </w:p>
    <w:p w14:paraId="105BC1BF" w14:textId="77777777" w:rsidR="00997CC1" w:rsidRDefault="00000000">
      <w:pPr>
        <w:numPr>
          <w:ilvl w:val="2"/>
          <w:numId w:val="2"/>
        </w:numPr>
        <w:shd w:val="clear" w:color="auto" w:fill="FFFFFF"/>
        <w:spacing w:after="0" w:line="240" w:lineRule="auto"/>
        <w:rPr>
          <w:color w:val="242424"/>
          <w:sz w:val="24"/>
          <w:szCs w:val="24"/>
        </w:rPr>
      </w:pPr>
      <w:r>
        <w:rPr>
          <w:color w:val="242424"/>
          <w:sz w:val="24"/>
          <w:szCs w:val="24"/>
        </w:rPr>
        <w:t xml:space="preserve">The code mainly watches for the changes from MongoDB Atlas and writes a blob in the ADLS Gen 2 storage which is picked by the Storage Trigger to trigger the Pipeline </w:t>
      </w:r>
    </w:p>
    <w:p w14:paraId="2B247C87" w14:textId="77777777" w:rsidR="00997CC1" w:rsidRDefault="00000000">
      <w:pPr>
        <w:numPr>
          <w:ilvl w:val="2"/>
          <w:numId w:val="2"/>
        </w:numPr>
        <w:shd w:val="clear" w:color="auto" w:fill="FFFFFF"/>
        <w:spacing w:after="0" w:line="240" w:lineRule="auto"/>
        <w:rPr>
          <w:color w:val="242424"/>
          <w:sz w:val="24"/>
          <w:szCs w:val="24"/>
        </w:rPr>
      </w:pPr>
      <w:r>
        <w:rPr>
          <w:color w:val="242424"/>
          <w:sz w:val="24"/>
          <w:szCs w:val="24"/>
        </w:rPr>
        <w:t>Additionally, it also writes a new event to the Event Grid topic</w:t>
      </w:r>
    </w:p>
    <w:p w14:paraId="31CA0D1A" w14:textId="01604707" w:rsidR="00997CC1" w:rsidRDefault="00000000">
      <w:pPr>
        <w:numPr>
          <w:ilvl w:val="1"/>
          <w:numId w:val="2"/>
        </w:numPr>
        <w:shd w:val="clear" w:color="auto" w:fill="FFFFFF"/>
        <w:spacing w:after="0" w:line="240" w:lineRule="auto"/>
        <w:rPr>
          <w:color w:val="242424"/>
          <w:sz w:val="24"/>
          <w:szCs w:val="24"/>
        </w:rPr>
      </w:pPr>
      <w:r>
        <w:rPr>
          <w:color w:val="242424"/>
          <w:sz w:val="24"/>
          <w:szCs w:val="24"/>
        </w:rPr>
        <w:t>Fork the preferred repo and make the changes to the “</w:t>
      </w:r>
      <w:proofErr w:type="spellStart"/>
      <w:proofErr w:type="gramStart"/>
      <w:r>
        <w:rPr>
          <w:b/>
          <w:color w:val="242424"/>
          <w:sz w:val="24"/>
          <w:szCs w:val="24"/>
        </w:rPr>
        <w:t>appsettings.json</w:t>
      </w:r>
      <w:proofErr w:type="spellEnd"/>
      <w:proofErr w:type="gramEnd"/>
      <w:r>
        <w:rPr>
          <w:b/>
          <w:color w:val="242424"/>
          <w:sz w:val="24"/>
          <w:szCs w:val="24"/>
        </w:rPr>
        <w:t>”</w:t>
      </w:r>
      <w:r>
        <w:rPr>
          <w:color w:val="242424"/>
          <w:sz w:val="24"/>
          <w:szCs w:val="24"/>
        </w:rPr>
        <w:t xml:space="preserve"> file to provide values according to your MongoDB and Synapse Set Up. Please note that the forked </w:t>
      </w:r>
      <w:r w:rsidRPr="001B0760">
        <w:rPr>
          <w:color w:val="242424"/>
          <w:sz w:val="24"/>
          <w:szCs w:val="24"/>
        </w:rPr>
        <w:t>Repo should be “</w:t>
      </w:r>
      <w:r w:rsidRPr="001B0760">
        <w:rPr>
          <w:b/>
          <w:color w:val="242424"/>
          <w:sz w:val="24"/>
          <w:szCs w:val="24"/>
        </w:rPr>
        <w:t>Public</w:t>
      </w:r>
      <w:r w:rsidRPr="001B0760">
        <w:rPr>
          <w:color w:val="242424"/>
          <w:sz w:val="24"/>
          <w:szCs w:val="24"/>
        </w:rPr>
        <w:t xml:space="preserve">”. If </w:t>
      </w:r>
      <w:r w:rsidR="001B0760" w:rsidRPr="001B0760">
        <w:rPr>
          <w:color w:val="242424"/>
          <w:sz w:val="24"/>
          <w:szCs w:val="24"/>
        </w:rPr>
        <w:t>there are any</w:t>
      </w:r>
      <w:r w:rsidRPr="001B0760">
        <w:rPr>
          <w:color w:val="242424"/>
          <w:sz w:val="24"/>
          <w:szCs w:val="24"/>
        </w:rPr>
        <w:t xml:space="preserve"> concerns with keeping the repo Public, please clone the repo, make the </w:t>
      </w:r>
      <w:r w:rsidR="00933C0A" w:rsidRPr="001B0760">
        <w:rPr>
          <w:color w:val="242424"/>
          <w:sz w:val="24"/>
          <w:szCs w:val="24"/>
        </w:rPr>
        <w:t>changes,</w:t>
      </w:r>
      <w:r w:rsidRPr="001B0760">
        <w:rPr>
          <w:color w:val="242424"/>
          <w:sz w:val="24"/>
          <w:szCs w:val="24"/>
        </w:rPr>
        <w:t xml:space="preserve"> and Publish to Azure App Service using Visual Studio.</w:t>
      </w:r>
    </w:p>
    <w:p w14:paraId="2F6571EB" w14:textId="77777777" w:rsidR="00997CC1" w:rsidRDefault="00997CC1">
      <w:pPr>
        <w:shd w:val="clear" w:color="auto" w:fill="FFFFFF"/>
        <w:spacing w:after="0" w:line="240" w:lineRule="auto"/>
        <w:ind w:left="1440"/>
        <w:rPr>
          <w:color w:val="242424"/>
          <w:sz w:val="24"/>
          <w:szCs w:val="24"/>
        </w:rPr>
      </w:pPr>
    </w:p>
    <w:p w14:paraId="61D0052F" w14:textId="77777777" w:rsidR="00997CC1" w:rsidRDefault="00997CC1">
      <w:pPr>
        <w:shd w:val="clear" w:color="auto" w:fill="FFFFFF"/>
        <w:spacing w:after="0" w:line="240" w:lineRule="auto"/>
        <w:ind w:left="1440"/>
        <w:rPr>
          <w:color w:val="242424"/>
          <w:sz w:val="24"/>
          <w:szCs w:val="24"/>
        </w:rPr>
      </w:pPr>
    </w:p>
    <w:tbl>
      <w:tblPr>
        <w:tblStyle w:val="a0"/>
        <w:tblW w:w="9705" w:type="dxa"/>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765"/>
      </w:tblGrid>
      <w:tr w:rsidR="00997CC1" w14:paraId="77C95EEE" w14:textId="77777777">
        <w:tc>
          <w:tcPr>
            <w:tcW w:w="2940" w:type="dxa"/>
            <w:shd w:val="clear" w:color="auto" w:fill="auto"/>
            <w:tcMar>
              <w:top w:w="100" w:type="dxa"/>
              <w:left w:w="100" w:type="dxa"/>
              <w:bottom w:w="100" w:type="dxa"/>
              <w:right w:w="100" w:type="dxa"/>
            </w:tcMar>
          </w:tcPr>
          <w:p w14:paraId="0463BA7D"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Parameter</w:t>
            </w:r>
          </w:p>
        </w:tc>
        <w:tc>
          <w:tcPr>
            <w:tcW w:w="6765" w:type="dxa"/>
            <w:shd w:val="clear" w:color="auto" w:fill="auto"/>
            <w:tcMar>
              <w:top w:w="100" w:type="dxa"/>
              <w:left w:w="100" w:type="dxa"/>
              <w:bottom w:w="100" w:type="dxa"/>
              <w:right w:w="100" w:type="dxa"/>
            </w:tcMar>
          </w:tcPr>
          <w:p w14:paraId="00F5FBCC"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Value</w:t>
            </w:r>
          </w:p>
        </w:tc>
      </w:tr>
      <w:tr w:rsidR="00997CC1" w14:paraId="3083E991" w14:textId="77777777">
        <w:tc>
          <w:tcPr>
            <w:tcW w:w="2940" w:type="dxa"/>
            <w:shd w:val="clear" w:color="auto" w:fill="auto"/>
            <w:tcMar>
              <w:top w:w="100" w:type="dxa"/>
              <w:left w:w="100" w:type="dxa"/>
              <w:bottom w:w="100" w:type="dxa"/>
              <w:right w:w="100" w:type="dxa"/>
            </w:tcMar>
          </w:tcPr>
          <w:p w14:paraId="034BB58B" w14:textId="77777777" w:rsidR="00997CC1" w:rsidRDefault="00000000">
            <w:pPr>
              <w:widowControl w:val="0"/>
              <w:pBdr>
                <w:top w:val="nil"/>
                <w:left w:val="nil"/>
                <w:bottom w:val="nil"/>
                <w:right w:val="nil"/>
                <w:between w:val="nil"/>
              </w:pBdr>
              <w:spacing w:after="0" w:line="240" w:lineRule="auto"/>
              <w:rPr>
                <w:color w:val="242424"/>
                <w:sz w:val="24"/>
                <w:szCs w:val="24"/>
              </w:rPr>
            </w:pPr>
            <w:proofErr w:type="spellStart"/>
            <w:r>
              <w:rPr>
                <w:rFonts w:ascii="Courier New" w:eastAsia="Courier New" w:hAnsi="Courier New" w:cs="Courier New"/>
                <w:color w:val="116329"/>
                <w:sz w:val="18"/>
                <w:szCs w:val="18"/>
                <w:highlight w:val="white"/>
              </w:rPr>
              <w:t>mongoDb</w:t>
            </w:r>
            <w:proofErr w:type="spellEnd"/>
            <w:r>
              <w:rPr>
                <w:rFonts w:ascii="Courier New" w:eastAsia="Courier New" w:hAnsi="Courier New" w:cs="Courier New"/>
                <w:color w:val="116329"/>
                <w:sz w:val="18"/>
                <w:szCs w:val="18"/>
                <w:highlight w:val="white"/>
              </w:rPr>
              <w:t>-connection</w:t>
            </w:r>
          </w:p>
        </w:tc>
        <w:tc>
          <w:tcPr>
            <w:tcW w:w="6765" w:type="dxa"/>
            <w:shd w:val="clear" w:color="auto" w:fill="auto"/>
            <w:tcMar>
              <w:top w:w="100" w:type="dxa"/>
              <w:left w:w="100" w:type="dxa"/>
              <w:bottom w:w="100" w:type="dxa"/>
              <w:right w:w="100" w:type="dxa"/>
            </w:tcMar>
          </w:tcPr>
          <w:p w14:paraId="0A8055DD"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 xml:space="preserve">The connection </w:t>
            </w:r>
            <w:proofErr w:type="spellStart"/>
            <w:r>
              <w:rPr>
                <w:color w:val="242424"/>
                <w:sz w:val="24"/>
                <w:szCs w:val="24"/>
              </w:rPr>
              <w:t>url</w:t>
            </w:r>
            <w:proofErr w:type="spellEnd"/>
            <w:r>
              <w:rPr>
                <w:color w:val="242424"/>
                <w:sz w:val="24"/>
                <w:szCs w:val="24"/>
              </w:rPr>
              <w:t xml:space="preserve"> for your MongoDB instance</w:t>
            </w:r>
          </w:p>
          <w:p w14:paraId="786AB3E2" w14:textId="77777777" w:rsidR="00997CC1" w:rsidRDefault="00000000">
            <w:pPr>
              <w:widowControl w:val="0"/>
              <w:pBdr>
                <w:top w:val="nil"/>
                <w:left w:val="nil"/>
                <w:bottom w:val="nil"/>
                <w:right w:val="nil"/>
                <w:between w:val="nil"/>
              </w:pBdr>
              <w:spacing w:after="0" w:line="240" w:lineRule="auto"/>
              <w:rPr>
                <w:color w:val="242424"/>
                <w:sz w:val="24"/>
                <w:szCs w:val="24"/>
              </w:rPr>
            </w:pPr>
            <w:proofErr w:type="spellStart"/>
            <w:r>
              <w:rPr>
                <w:color w:val="242424"/>
                <w:sz w:val="24"/>
                <w:szCs w:val="24"/>
              </w:rPr>
              <w:t>e.g</w:t>
            </w:r>
            <w:proofErr w:type="spellEnd"/>
            <w:r>
              <w:rPr>
                <w:color w:val="242424"/>
                <w:sz w:val="24"/>
                <w:szCs w:val="24"/>
              </w:rPr>
              <w:t xml:space="preserve"> </w:t>
            </w:r>
            <w:r>
              <w:rPr>
                <w:rFonts w:ascii="Courier New" w:eastAsia="Courier New" w:hAnsi="Courier New" w:cs="Courier New"/>
                <w:color w:val="0A3069"/>
                <w:sz w:val="18"/>
                <w:szCs w:val="18"/>
                <w:highlight w:val="white"/>
              </w:rPr>
              <w:t>mongodb+srv://&lt;id&gt;:&lt;password&gt;@&lt;clusterurl&gt;?retryWrites=true&amp;w=majority</w:t>
            </w:r>
          </w:p>
        </w:tc>
      </w:tr>
      <w:tr w:rsidR="00997CC1" w14:paraId="19F663BB" w14:textId="77777777">
        <w:tc>
          <w:tcPr>
            <w:tcW w:w="2940" w:type="dxa"/>
            <w:shd w:val="clear" w:color="auto" w:fill="auto"/>
            <w:tcMar>
              <w:top w:w="100" w:type="dxa"/>
              <w:left w:w="100" w:type="dxa"/>
              <w:bottom w:w="100" w:type="dxa"/>
              <w:right w:w="100" w:type="dxa"/>
            </w:tcMar>
          </w:tcPr>
          <w:p w14:paraId="4FA42FC6" w14:textId="77777777" w:rsidR="00997CC1" w:rsidRDefault="00000000">
            <w:pPr>
              <w:widowControl w:val="0"/>
              <w:pBdr>
                <w:top w:val="nil"/>
                <w:left w:val="nil"/>
                <w:bottom w:val="nil"/>
                <w:right w:val="nil"/>
                <w:between w:val="nil"/>
              </w:pBdr>
              <w:spacing w:after="0" w:line="240" w:lineRule="auto"/>
              <w:rPr>
                <w:color w:val="242424"/>
                <w:sz w:val="24"/>
                <w:szCs w:val="24"/>
              </w:rPr>
            </w:pPr>
            <w:proofErr w:type="spellStart"/>
            <w:r>
              <w:rPr>
                <w:rFonts w:ascii="Courier New" w:eastAsia="Courier New" w:hAnsi="Courier New" w:cs="Courier New"/>
                <w:color w:val="116329"/>
                <w:sz w:val="18"/>
                <w:szCs w:val="18"/>
                <w:highlight w:val="white"/>
              </w:rPr>
              <w:t>mongodb</w:t>
            </w:r>
            <w:proofErr w:type="spellEnd"/>
            <w:r>
              <w:rPr>
                <w:rFonts w:ascii="Courier New" w:eastAsia="Courier New" w:hAnsi="Courier New" w:cs="Courier New"/>
                <w:color w:val="116329"/>
                <w:sz w:val="18"/>
                <w:szCs w:val="18"/>
                <w:highlight w:val="white"/>
              </w:rPr>
              <w:t>-database</w:t>
            </w:r>
          </w:p>
        </w:tc>
        <w:tc>
          <w:tcPr>
            <w:tcW w:w="6765" w:type="dxa"/>
            <w:shd w:val="clear" w:color="auto" w:fill="auto"/>
            <w:tcMar>
              <w:top w:w="100" w:type="dxa"/>
              <w:left w:w="100" w:type="dxa"/>
              <w:bottom w:w="100" w:type="dxa"/>
              <w:right w:w="100" w:type="dxa"/>
            </w:tcMar>
          </w:tcPr>
          <w:p w14:paraId="68C99F6F"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The Database name in your MongoDB instance</w:t>
            </w:r>
          </w:p>
        </w:tc>
      </w:tr>
      <w:tr w:rsidR="00997CC1" w14:paraId="0A6C2A60" w14:textId="77777777">
        <w:tc>
          <w:tcPr>
            <w:tcW w:w="2940" w:type="dxa"/>
            <w:shd w:val="clear" w:color="auto" w:fill="auto"/>
            <w:tcMar>
              <w:top w:w="100" w:type="dxa"/>
              <w:left w:w="100" w:type="dxa"/>
              <w:bottom w:w="100" w:type="dxa"/>
              <w:right w:w="100" w:type="dxa"/>
            </w:tcMar>
          </w:tcPr>
          <w:p w14:paraId="1C5CC0D2" w14:textId="77777777" w:rsidR="00997CC1" w:rsidRDefault="00000000">
            <w:pPr>
              <w:widowControl w:val="0"/>
              <w:pBdr>
                <w:top w:val="nil"/>
                <w:left w:val="nil"/>
                <w:bottom w:val="nil"/>
                <w:right w:val="nil"/>
                <w:between w:val="nil"/>
              </w:pBdr>
              <w:spacing w:after="0" w:line="240" w:lineRule="auto"/>
              <w:rPr>
                <w:color w:val="242424"/>
                <w:sz w:val="24"/>
                <w:szCs w:val="24"/>
              </w:rPr>
            </w:pPr>
            <w:proofErr w:type="spellStart"/>
            <w:r>
              <w:rPr>
                <w:rFonts w:ascii="Courier New" w:eastAsia="Courier New" w:hAnsi="Courier New" w:cs="Courier New"/>
                <w:color w:val="116329"/>
                <w:sz w:val="18"/>
                <w:szCs w:val="18"/>
                <w:highlight w:val="white"/>
              </w:rPr>
              <w:t>mongodb</w:t>
            </w:r>
            <w:proofErr w:type="spellEnd"/>
            <w:r>
              <w:rPr>
                <w:rFonts w:ascii="Courier New" w:eastAsia="Courier New" w:hAnsi="Courier New" w:cs="Courier New"/>
                <w:color w:val="116329"/>
                <w:sz w:val="18"/>
                <w:szCs w:val="18"/>
                <w:highlight w:val="white"/>
              </w:rPr>
              <w:t>-collection</w:t>
            </w:r>
          </w:p>
        </w:tc>
        <w:tc>
          <w:tcPr>
            <w:tcW w:w="6765" w:type="dxa"/>
            <w:shd w:val="clear" w:color="auto" w:fill="auto"/>
            <w:tcMar>
              <w:top w:w="100" w:type="dxa"/>
              <w:left w:w="100" w:type="dxa"/>
              <w:bottom w:w="100" w:type="dxa"/>
              <w:right w:w="100" w:type="dxa"/>
            </w:tcMar>
          </w:tcPr>
          <w:p w14:paraId="2D5E017F"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 xml:space="preserve">The Collection to be watched for changes in your MongoDB </w:t>
            </w:r>
            <w:r>
              <w:rPr>
                <w:color w:val="242424"/>
                <w:sz w:val="24"/>
                <w:szCs w:val="24"/>
              </w:rPr>
              <w:lastRenderedPageBreak/>
              <w:t>database</w:t>
            </w:r>
          </w:p>
        </w:tc>
      </w:tr>
      <w:tr w:rsidR="00997CC1" w14:paraId="30919EE0" w14:textId="77777777">
        <w:tc>
          <w:tcPr>
            <w:tcW w:w="2940" w:type="dxa"/>
            <w:shd w:val="clear" w:color="auto" w:fill="auto"/>
            <w:tcMar>
              <w:top w:w="100" w:type="dxa"/>
              <w:left w:w="100" w:type="dxa"/>
              <w:bottom w:w="100" w:type="dxa"/>
              <w:right w:w="100" w:type="dxa"/>
            </w:tcMar>
          </w:tcPr>
          <w:p w14:paraId="72A2520E"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lastRenderedPageBreak/>
              <w:t>topic-endpoint</w:t>
            </w:r>
          </w:p>
        </w:tc>
        <w:tc>
          <w:tcPr>
            <w:tcW w:w="6765" w:type="dxa"/>
            <w:shd w:val="clear" w:color="auto" w:fill="auto"/>
            <w:tcMar>
              <w:top w:w="100" w:type="dxa"/>
              <w:left w:w="100" w:type="dxa"/>
              <w:bottom w:w="100" w:type="dxa"/>
              <w:right w:w="100" w:type="dxa"/>
            </w:tcMar>
          </w:tcPr>
          <w:p w14:paraId="5832D13B"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Event Grid Topic endpoint (only applicable if using the Event Grid based trigger mechanism)</w:t>
            </w:r>
          </w:p>
        </w:tc>
      </w:tr>
      <w:tr w:rsidR="00997CC1" w14:paraId="62C08496" w14:textId="77777777">
        <w:tc>
          <w:tcPr>
            <w:tcW w:w="2940" w:type="dxa"/>
            <w:shd w:val="clear" w:color="auto" w:fill="auto"/>
            <w:tcMar>
              <w:top w:w="100" w:type="dxa"/>
              <w:left w:w="100" w:type="dxa"/>
              <w:bottom w:w="100" w:type="dxa"/>
              <w:right w:w="100" w:type="dxa"/>
            </w:tcMar>
          </w:tcPr>
          <w:p w14:paraId="5D88B411"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topic-key</w:t>
            </w:r>
          </w:p>
        </w:tc>
        <w:tc>
          <w:tcPr>
            <w:tcW w:w="6765" w:type="dxa"/>
            <w:shd w:val="clear" w:color="auto" w:fill="auto"/>
            <w:tcMar>
              <w:top w:w="100" w:type="dxa"/>
              <w:left w:w="100" w:type="dxa"/>
              <w:bottom w:w="100" w:type="dxa"/>
              <w:right w:w="100" w:type="dxa"/>
            </w:tcMar>
          </w:tcPr>
          <w:p w14:paraId="6070CEF5"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Access key to be able to write an event to the topic (only applicable if using the Event Grid based trigger mechanism)</w:t>
            </w:r>
          </w:p>
        </w:tc>
      </w:tr>
      <w:tr w:rsidR="00997CC1" w14:paraId="15A85E52" w14:textId="77777777">
        <w:tc>
          <w:tcPr>
            <w:tcW w:w="2940" w:type="dxa"/>
            <w:shd w:val="clear" w:color="auto" w:fill="auto"/>
            <w:tcMar>
              <w:top w:w="100" w:type="dxa"/>
              <w:left w:w="100" w:type="dxa"/>
              <w:bottom w:w="100" w:type="dxa"/>
              <w:right w:w="100" w:type="dxa"/>
            </w:tcMar>
          </w:tcPr>
          <w:p w14:paraId="0EAB6ACD"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dataLakeGen2-accountName</w:t>
            </w:r>
          </w:p>
        </w:tc>
        <w:tc>
          <w:tcPr>
            <w:tcW w:w="6765" w:type="dxa"/>
            <w:shd w:val="clear" w:color="auto" w:fill="auto"/>
            <w:tcMar>
              <w:top w:w="100" w:type="dxa"/>
              <w:left w:w="100" w:type="dxa"/>
              <w:bottom w:w="100" w:type="dxa"/>
              <w:right w:w="100" w:type="dxa"/>
            </w:tcMar>
          </w:tcPr>
          <w:p w14:paraId="612CFB0F" w14:textId="35D436C9"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 xml:space="preserve">Name of the ADLS Gen 2 created for the Synapse Workspace </w:t>
            </w:r>
          </w:p>
        </w:tc>
      </w:tr>
      <w:tr w:rsidR="00997CC1" w14:paraId="119290BD" w14:textId="77777777">
        <w:tc>
          <w:tcPr>
            <w:tcW w:w="2940" w:type="dxa"/>
            <w:shd w:val="clear" w:color="auto" w:fill="auto"/>
            <w:tcMar>
              <w:top w:w="100" w:type="dxa"/>
              <w:left w:w="100" w:type="dxa"/>
              <w:bottom w:w="100" w:type="dxa"/>
              <w:right w:w="100" w:type="dxa"/>
            </w:tcMar>
          </w:tcPr>
          <w:p w14:paraId="77372A88"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dataLakeGen2-accountKey</w:t>
            </w:r>
          </w:p>
        </w:tc>
        <w:tc>
          <w:tcPr>
            <w:tcW w:w="6765" w:type="dxa"/>
            <w:shd w:val="clear" w:color="auto" w:fill="auto"/>
            <w:tcMar>
              <w:top w:w="100" w:type="dxa"/>
              <w:left w:w="100" w:type="dxa"/>
              <w:bottom w:w="100" w:type="dxa"/>
              <w:right w:w="100" w:type="dxa"/>
            </w:tcMar>
          </w:tcPr>
          <w:p w14:paraId="1A678CD5"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Access key for the ADLS Gen 2 storage account to be able to write to the storage account</w:t>
            </w:r>
          </w:p>
        </w:tc>
      </w:tr>
      <w:tr w:rsidR="00997CC1" w14:paraId="67913515" w14:textId="77777777">
        <w:tc>
          <w:tcPr>
            <w:tcW w:w="2940" w:type="dxa"/>
            <w:shd w:val="clear" w:color="auto" w:fill="auto"/>
            <w:tcMar>
              <w:top w:w="100" w:type="dxa"/>
              <w:left w:w="100" w:type="dxa"/>
              <w:bottom w:w="100" w:type="dxa"/>
              <w:right w:w="100" w:type="dxa"/>
            </w:tcMar>
          </w:tcPr>
          <w:p w14:paraId="3EC74F78" w14:textId="77777777" w:rsidR="00997CC1" w:rsidRDefault="00000000">
            <w:pPr>
              <w:widowControl w:val="0"/>
              <w:pBdr>
                <w:top w:val="nil"/>
                <w:left w:val="nil"/>
                <w:bottom w:val="nil"/>
                <w:right w:val="nil"/>
                <w:between w:val="nil"/>
              </w:pBdr>
              <w:spacing w:after="0" w:line="240" w:lineRule="auto"/>
              <w:rPr>
                <w:color w:val="242424"/>
                <w:sz w:val="24"/>
                <w:szCs w:val="24"/>
              </w:rPr>
            </w:pPr>
            <w:proofErr w:type="spellStart"/>
            <w:r>
              <w:rPr>
                <w:rFonts w:ascii="Courier New" w:eastAsia="Courier New" w:hAnsi="Courier New" w:cs="Courier New"/>
                <w:color w:val="116329"/>
                <w:sz w:val="18"/>
                <w:szCs w:val="18"/>
                <w:highlight w:val="white"/>
              </w:rPr>
              <w:t>fileSystemName</w:t>
            </w:r>
            <w:proofErr w:type="spellEnd"/>
          </w:p>
        </w:tc>
        <w:tc>
          <w:tcPr>
            <w:tcW w:w="6765" w:type="dxa"/>
            <w:shd w:val="clear" w:color="auto" w:fill="auto"/>
            <w:tcMar>
              <w:top w:w="100" w:type="dxa"/>
              <w:left w:w="100" w:type="dxa"/>
              <w:bottom w:w="100" w:type="dxa"/>
              <w:right w:w="100" w:type="dxa"/>
            </w:tcMar>
          </w:tcPr>
          <w:p w14:paraId="7F4079E5" w14:textId="77777777" w:rsidR="00997CC1" w:rsidRDefault="00000000">
            <w:pPr>
              <w:widowControl w:val="0"/>
              <w:pBdr>
                <w:top w:val="nil"/>
                <w:left w:val="nil"/>
                <w:bottom w:val="nil"/>
                <w:right w:val="nil"/>
                <w:between w:val="nil"/>
              </w:pBdr>
              <w:spacing w:after="0" w:line="240" w:lineRule="auto"/>
              <w:rPr>
                <w:color w:val="242424"/>
                <w:sz w:val="24"/>
                <w:szCs w:val="24"/>
              </w:rPr>
            </w:pPr>
            <w:r w:rsidRPr="001B0760">
              <w:rPr>
                <w:color w:val="242424"/>
                <w:sz w:val="24"/>
                <w:szCs w:val="24"/>
              </w:rPr>
              <w:t xml:space="preserve">File System name (container name) </w:t>
            </w:r>
            <w:r>
              <w:rPr>
                <w:color w:val="242424"/>
                <w:sz w:val="24"/>
                <w:szCs w:val="24"/>
              </w:rPr>
              <w:t>in the ADLS Gen 2 storage of the container created in Step 3</w:t>
            </w:r>
          </w:p>
        </w:tc>
      </w:tr>
      <w:tr w:rsidR="00997CC1" w14:paraId="226524BC" w14:textId="77777777">
        <w:tc>
          <w:tcPr>
            <w:tcW w:w="2940" w:type="dxa"/>
            <w:shd w:val="clear" w:color="auto" w:fill="auto"/>
            <w:tcMar>
              <w:top w:w="100" w:type="dxa"/>
              <w:left w:w="100" w:type="dxa"/>
              <w:bottom w:w="100" w:type="dxa"/>
              <w:right w:w="100" w:type="dxa"/>
            </w:tcMar>
          </w:tcPr>
          <w:p w14:paraId="48AE603D"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dataLakeGen2Uri</w:t>
            </w:r>
          </w:p>
        </w:tc>
        <w:tc>
          <w:tcPr>
            <w:tcW w:w="6765" w:type="dxa"/>
            <w:shd w:val="clear" w:color="auto" w:fill="auto"/>
            <w:tcMar>
              <w:top w:w="100" w:type="dxa"/>
              <w:left w:w="100" w:type="dxa"/>
              <w:bottom w:w="100" w:type="dxa"/>
              <w:right w:w="100" w:type="dxa"/>
            </w:tcMar>
          </w:tcPr>
          <w:p w14:paraId="64AED66E"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 xml:space="preserve">The Primary endpoint for the </w:t>
            </w:r>
            <w:proofErr w:type="spellStart"/>
            <w:r>
              <w:rPr>
                <w:color w:val="242424"/>
                <w:sz w:val="24"/>
                <w:szCs w:val="24"/>
              </w:rPr>
              <w:t>DataLake</w:t>
            </w:r>
            <w:proofErr w:type="spellEnd"/>
            <w:r>
              <w:rPr>
                <w:color w:val="242424"/>
                <w:sz w:val="24"/>
                <w:szCs w:val="24"/>
              </w:rPr>
              <w:t xml:space="preserve"> Storage. Can be obtained from the </w:t>
            </w:r>
            <w:proofErr w:type="gramStart"/>
            <w:r>
              <w:rPr>
                <w:color w:val="242424"/>
                <w:sz w:val="24"/>
                <w:szCs w:val="24"/>
              </w:rPr>
              <w:t>Settings</w:t>
            </w:r>
            <w:proofErr w:type="gramEnd"/>
            <w:r>
              <w:rPr>
                <w:color w:val="242424"/>
                <w:sz w:val="24"/>
                <w:szCs w:val="24"/>
              </w:rPr>
              <w:t xml:space="preserve"> -&gt; endpoints-&gt; Data Lake Storage -&gt; Primary End Points -&gt; Data Lake Storage</w:t>
            </w:r>
          </w:p>
        </w:tc>
      </w:tr>
      <w:tr w:rsidR="00997CC1" w14:paraId="50F4946E" w14:textId="77777777">
        <w:tc>
          <w:tcPr>
            <w:tcW w:w="2940" w:type="dxa"/>
            <w:shd w:val="clear" w:color="auto" w:fill="auto"/>
            <w:tcMar>
              <w:top w:w="100" w:type="dxa"/>
              <w:left w:w="100" w:type="dxa"/>
              <w:bottom w:w="100" w:type="dxa"/>
              <w:right w:w="100" w:type="dxa"/>
            </w:tcMar>
          </w:tcPr>
          <w:p w14:paraId="1D3F13EB"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container</w:t>
            </w:r>
          </w:p>
        </w:tc>
        <w:tc>
          <w:tcPr>
            <w:tcW w:w="6765" w:type="dxa"/>
            <w:shd w:val="clear" w:color="auto" w:fill="auto"/>
            <w:tcMar>
              <w:top w:w="100" w:type="dxa"/>
              <w:left w:w="100" w:type="dxa"/>
              <w:bottom w:w="100" w:type="dxa"/>
              <w:right w:w="100" w:type="dxa"/>
            </w:tcMar>
          </w:tcPr>
          <w:p w14:paraId="17EBED20" w14:textId="692CD196" w:rsidR="00997CC1" w:rsidRDefault="00000000">
            <w:pPr>
              <w:widowControl w:val="0"/>
              <w:pBdr>
                <w:top w:val="nil"/>
                <w:left w:val="nil"/>
                <w:bottom w:val="nil"/>
                <w:right w:val="nil"/>
                <w:between w:val="nil"/>
              </w:pBdr>
              <w:spacing w:after="0" w:line="240" w:lineRule="auto"/>
              <w:rPr>
                <w:color w:val="242424"/>
                <w:sz w:val="24"/>
                <w:szCs w:val="24"/>
                <w:highlight w:val="yellow"/>
              </w:rPr>
            </w:pPr>
            <w:r>
              <w:rPr>
                <w:color w:val="242424"/>
                <w:sz w:val="24"/>
                <w:szCs w:val="24"/>
              </w:rPr>
              <w:t>The directory</w:t>
            </w:r>
            <w:r w:rsidR="001B0760">
              <w:rPr>
                <w:color w:val="242424"/>
                <w:sz w:val="24"/>
                <w:szCs w:val="24"/>
              </w:rPr>
              <w:t xml:space="preserve"> </w:t>
            </w:r>
            <w:r w:rsidR="001B0760" w:rsidRPr="001B0760">
              <w:rPr>
                <w:color w:val="242424"/>
                <w:sz w:val="24"/>
                <w:szCs w:val="24"/>
              </w:rPr>
              <w:t>that is</w:t>
            </w:r>
            <w:r w:rsidRPr="001B0760">
              <w:rPr>
                <w:color w:val="242424"/>
                <w:sz w:val="24"/>
                <w:szCs w:val="24"/>
              </w:rPr>
              <w:t xml:space="preserve"> manually created within the Data Lake Storage container as in Step 1.3</w:t>
            </w:r>
          </w:p>
        </w:tc>
      </w:tr>
      <w:tr w:rsidR="00997CC1" w14:paraId="759B2A2B" w14:textId="77777777">
        <w:tc>
          <w:tcPr>
            <w:tcW w:w="2940" w:type="dxa"/>
            <w:shd w:val="clear" w:color="auto" w:fill="auto"/>
            <w:tcMar>
              <w:top w:w="100" w:type="dxa"/>
              <w:left w:w="100" w:type="dxa"/>
              <w:bottom w:w="100" w:type="dxa"/>
              <w:right w:w="100" w:type="dxa"/>
            </w:tcMar>
          </w:tcPr>
          <w:p w14:paraId="51EF1574" w14:textId="77777777" w:rsidR="00997CC1" w:rsidRDefault="00000000">
            <w:pPr>
              <w:widowControl w:val="0"/>
              <w:pBdr>
                <w:top w:val="nil"/>
                <w:left w:val="nil"/>
                <w:bottom w:val="nil"/>
                <w:right w:val="nil"/>
                <w:between w:val="nil"/>
              </w:pBdr>
              <w:spacing w:after="0" w:line="240" w:lineRule="auto"/>
              <w:rPr>
                <w:rFonts w:ascii="Courier New" w:eastAsia="Courier New" w:hAnsi="Courier New" w:cs="Courier New"/>
                <w:color w:val="116329"/>
                <w:sz w:val="18"/>
                <w:szCs w:val="18"/>
                <w:highlight w:val="white"/>
              </w:rPr>
            </w:pPr>
            <w:proofErr w:type="spellStart"/>
            <w:r>
              <w:rPr>
                <w:rFonts w:ascii="Courier New" w:eastAsia="Courier New" w:hAnsi="Courier New" w:cs="Courier New"/>
                <w:color w:val="116329"/>
                <w:sz w:val="18"/>
                <w:szCs w:val="18"/>
                <w:highlight w:val="white"/>
              </w:rPr>
              <w:t>fileType</w:t>
            </w:r>
            <w:proofErr w:type="spellEnd"/>
          </w:p>
        </w:tc>
        <w:tc>
          <w:tcPr>
            <w:tcW w:w="6765" w:type="dxa"/>
            <w:shd w:val="clear" w:color="auto" w:fill="auto"/>
            <w:tcMar>
              <w:top w:w="100" w:type="dxa"/>
              <w:left w:w="100" w:type="dxa"/>
              <w:bottom w:w="100" w:type="dxa"/>
              <w:right w:w="100" w:type="dxa"/>
            </w:tcMar>
          </w:tcPr>
          <w:p w14:paraId="5C16E6A5"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Default to “Paraquet”</w:t>
            </w:r>
          </w:p>
        </w:tc>
      </w:tr>
    </w:tbl>
    <w:p w14:paraId="5CADB8D8" w14:textId="77777777" w:rsidR="00997CC1" w:rsidRDefault="00997CC1">
      <w:pPr>
        <w:pBdr>
          <w:top w:val="nil"/>
          <w:left w:val="nil"/>
          <w:bottom w:val="nil"/>
          <w:right w:val="nil"/>
          <w:between w:val="nil"/>
        </w:pBdr>
        <w:shd w:val="clear" w:color="auto" w:fill="FFFFFF"/>
        <w:spacing w:after="0" w:line="240" w:lineRule="auto"/>
        <w:rPr>
          <w:b/>
        </w:rPr>
      </w:pPr>
    </w:p>
    <w:p w14:paraId="0F990ED0" w14:textId="77777777" w:rsidR="00997CC1" w:rsidRDefault="00000000">
      <w:pPr>
        <w:pStyle w:val="Heading2"/>
        <w:rPr>
          <w:color w:val="242424"/>
          <w:sz w:val="24"/>
          <w:szCs w:val="24"/>
        </w:rPr>
      </w:pPr>
      <w:bookmarkStart w:id="9" w:name="_heading=h.fpdsobgcvyyh" w:colFirst="0" w:colLast="0"/>
      <w:bookmarkEnd w:id="9"/>
      <w:r w:rsidRPr="001B0760">
        <w:rPr>
          <w:sz w:val="32"/>
          <w:szCs w:val="32"/>
        </w:rPr>
        <w:t xml:space="preserve">Step 3 - </w:t>
      </w:r>
      <w:r w:rsidRPr="001B0760">
        <w:t>Create</w:t>
      </w:r>
      <w:r>
        <w:t xml:space="preserve"> App Service and deploy the Event publishing Code</w:t>
      </w:r>
    </w:p>
    <w:p w14:paraId="7DD9FAF4" w14:textId="4FEF7F86" w:rsidR="00997CC1" w:rsidRDefault="00000000">
      <w:pPr>
        <w:numPr>
          <w:ilvl w:val="1"/>
          <w:numId w:val="2"/>
        </w:numPr>
        <w:pBdr>
          <w:top w:val="nil"/>
          <w:left w:val="nil"/>
          <w:bottom w:val="nil"/>
          <w:right w:val="nil"/>
          <w:between w:val="nil"/>
        </w:pBdr>
        <w:shd w:val="clear" w:color="auto" w:fill="FFFFFF"/>
        <w:spacing w:after="0" w:line="240" w:lineRule="auto"/>
        <w:ind w:left="1260" w:hanging="540"/>
      </w:pPr>
      <w:r>
        <w:rPr>
          <w:color w:val="242424"/>
          <w:sz w:val="24"/>
          <w:szCs w:val="24"/>
        </w:rPr>
        <w:t xml:space="preserve">Click the below “Deploy to Azure” </w:t>
      </w:r>
      <w:r w:rsidR="001B0760">
        <w:rPr>
          <w:color w:val="242424"/>
          <w:sz w:val="24"/>
          <w:szCs w:val="24"/>
        </w:rPr>
        <w:t>button to</w:t>
      </w:r>
      <w:r>
        <w:rPr>
          <w:color w:val="242424"/>
          <w:sz w:val="24"/>
          <w:szCs w:val="24"/>
        </w:rPr>
        <w:t xml:space="preserve"> create an App service Plan, App service and to deploy the code with your changed settings to the App Service</w:t>
      </w:r>
      <w:r>
        <w:t>.</w:t>
      </w:r>
    </w:p>
    <w:p w14:paraId="2E7D6817" w14:textId="77777777" w:rsidR="00997CC1" w:rsidRDefault="00997CC1">
      <w:pPr>
        <w:pBdr>
          <w:top w:val="nil"/>
          <w:left w:val="nil"/>
          <w:bottom w:val="nil"/>
          <w:right w:val="nil"/>
          <w:between w:val="nil"/>
        </w:pBdr>
        <w:shd w:val="clear" w:color="auto" w:fill="FFFFFF"/>
        <w:spacing w:after="0" w:line="240" w:lineRule="auto"/>
        <w:ind w:left="720"/>
        <w:rPr>
          <w:b/>
        </w:rPr>
      </w:pPr>
    </w:p>
    <w:p w14:paraId="1C0F012A" w14:textId="0E112113" w:rsidR="00997CC1" w:rsidRPr="004D30FD" w:rsidRDefault="00000000">
      <w:pPr>
        <w:pBdr>
          <w:top w:val="nil"/>
          <w:left w:val="nil"/>
          <w:bottom w:val="nil"/>
          <w:right w:val="nil"/>
          <w:between w:val="nil"/>
        </w:pBdr>
        <w:shd w:val="clear" w:color="auto" w:fill="FFFFFF"/>
        <w:spacing w:after="0" w:line="240" w:lineRule="auto"/>
        <w:ind w:left="720"/>
        <w:rPr>
          <w:rStyle w:val="Hyperlink"/>
          <w:b/>
        </w:rPr>
      </w:pPr>
      <w:r>
        <w:rPr>
          <w:b/>
          <w:noProof/>
        </w:rPr>
        <mc:AlternateContent>
          <mc:Choice Requires="wps">
            <w:drawing>
              <wp:inline distT="114300" distB="114300" distL="114300" distR="114300" wp14:anchorId="64C752F2" wp14:editId="4DC5FE75">
                <wp:extent cx="1609725" cy="342900"/>
                <wp:effectExtent l="0" t="0" r="0" b="0"/>
                <wp:docPr id="20" name="Rectangle 20"/>
                <wp:cNvGraphicFramePr/>
                <a:graphic xmlns:a="http://schemas.openxmlformats.org/drawingml/2006/main">
                  <a:graphicData uri="http://schemas.microsoft.com/office/word/2010/wordprocessingShape">
                    <wps:wsp>
                      <wps:cNvSpPr/>
                      <wps:spPr>
                        <a:xfrm>
                          <a:off x="4555800" y="3623850"/>
                          <a:ext cx="1580400" cy="3123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635B4EF" w14:textId="77777777" w:rsidR="00997CC1" w:rsidRDefault="00000000">
                            <w:pPr>
                              <w:spacing w:after="0" w:line="240" w:lineRule="auto"/>
                              <w:textDirection w:val="btLr"/>
                            </w:pPr>
                            <w:r>
                              <w:rPr>
                                <w:rFonts w:ascii="Arial" w:eastAsia="Arial" w:hAnsi="Arial" w:cs="Arial"/>
                                <w:b/>
                                <w:color w:val="000000"/>
                                <w:sz w:val="28"/>
                              </w:rPr>
                              <w:t>Deploy to Azure</w:t>
                            </w:r>
                          </w:p>
                        </w:txbxContent>
                      </wps:txbx>
                      <wps:bodyPr spcFirstLastPara="1" wrap="square" lIns="91425" tIns="91425" rIns="91425" bIns="91425" anchor="ctr" anchorCtr="0">
                        <a:noAutofit/>
                      </wps:bodyPr>
                    </wps:wsp>
                  </a:graphicData>
                </a:graphic>
              </wp:inline>
            </w:drawing>
          </mc:Choice>
          <mc:Fallback>
            <w:pict>
              <v:rect w14:anchorId="64C752F2" id="Rectangle 20" o:spid="_x0000_s1027" style="width:126.75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" fillcolor="#cfe2f3">
                <v:stroke startarrowwidth="narrow" startarrowlength="short" endarrowwidth="narrow" endarrowlength="short" joinstyle="round"/>
                <v:textbox inset="2.53958mm,2.53958mm,2.53958mm,2.53958mm">
                  <w:txbxContent>
                    <w:p w14:paraId="4635B4EF" w14:textId="77777777" w:rsidR="00997CC1" w:rsidRDefault="00000000">
                      <w:pPr>
                        <w:spacing w:after="0" w:line="240" w:lineRule="auto"/>
                        <w:textDirection w:val="btLr"/>
                      </w:pPr>
                      <w:r>
                        <w:rPr>
                          <w:rFonts w:ascii="Arial" w:eastAsia="Arial" w:hAnsi="Arial" w:cs="Arial"/>
                          <w:b/>
                          <w:color w:val="000000"/>
                          <w:sz w:val="28"/>
                        </w:rPr>
                        <w:t>Deploy to Azure</w:t>
                      </w:r>
                    </w:p>
                  </w:txbxContent>
                </v:textbox>
                <w10:anchorlock/>
              </v:rect>
            </w:pict>
          </mc:Fallback>
        </mc:AlternateContent>
      </w:r>
      <w:r w:rsidR="004D30FD">
        <w:rPr>
          <w:b/>
          <w:color w:val="1155CC"/>
          <w:u w:val="single"/>
        </w:rPr>
        <w:fldChar w:fldCharType="begin"/>
      </w:r>
      <w:r w:rsidR="003501BF">
        <w:rPr>
          <w:b/>
          <w:color w:val="1155CC"/>
          <w:u w:val="single"/>
        </w:rPr>
        <w:instrText>HYPERLINK "https://github.com/Azure/RealTimeSync_Synapse-MongoDB/blob/0eb888b0f96a713abbc3e44ec1aa13531187a5e4/SynapseAppServiceTemplate.docx"</w:instrText>
      </w:r>
      <w:r w:rsidR="004D30FD">
        <w:rPr>
          <w:b/>
          <w:color w:val="1155CC"/>
          <w:u w:val="single"/>
        </w:rPr>
        <w:fldChar w:fldCharType="separate"/>
      </w:r>
      <w:r w:rsidRPr="004D30FD">
        <w:rPr>
          <w:rStyle w:val="Hyperlink"/>
          <w:b/>
        </w:rPr>
        <w:t xml:space="preserve">Synapse </w:t>
      </w:r>
      <w:proofErr w:type="spellStart"/>
      <w:r w:rsidRPr="004D30FD">
        <w:rPr>
          <w:rStyle w:val="Hyperlink"/>
          <w:b/>
        </w:rPr>
        <w:t>AppService</w:t>
      </w:r>
      <w:proofErr w:type="spellEnd"/>
      <w:r w:rsidRPr="004D30FD">
        <w:rPr>
          <w:rStyle w:val="Hyperlink"/>
          <w:b/>
        </w:rPr>
        <w:t xml:space="preserve"> template</w:t>
      </w:r>
    </w:p>
    <w:p w14:paraId="06AC74B0" w14:textId="19AC9173" w:rsidR="00997CC1" w:rsidRDefault="004D30FD">
      <w:pPr>
        <w:pBdr>
          <w:top w:val="nil"/>
          <w:left w:val="nil"/>
          <w:bottom w:val="nil"/>
          <w:right w:val="nil"/>
          <w:between w:val="nil"/>
        </w:pBdr>
        <w:shd w:val="clear" w:color="auto" w:fill="FFFFFF"/>
        <w:spacing w:after="0" w:line="240" w:lineRule="auto"/>
        <w:ind w:left="720"/>
        <w:rPr>
          <w:b/>
        </w:rPr>
      </w:pPr>
      <w:r>
        <w:rPr>
          <w:b/>
          <w:color w:val="1155CC"/>
          <w:u w:val="single"/>
        </w:rPr>
        <w:fldChar w:fldCharType="end"/>
      </w:r>
    </w:p>
    <w:p w14:paraId="210541E8" w14:textId="77777777" w:rsidR="00997CC1" w:rsidRDefault="00000000">
      <w:pPr>
        <w:numPr>
          <w:ilvl w:val="0"/>
          <w:numId w:val="3"/>
        </w:numPr>
        <w:shd w:val="clear" w:color="auto" w:fill="FFFFFF"/>
        <w:spacing w:after="0" w:line="240" w:lineRule="auto"/>
        <w:ind w:left="1620"/>
        <w:rPr>
          <w:color w:val="242424"/>
          <w:sz w:val="24"/>
          <w:szCs w:val="24"/>
        </w:rPr>
      </w:pPr>
      <w:r>
        <w:rPr>
          <w:color w:val="242424"/>
          <w:sz w:val="24"/>
          <w:szCs w:val="24"/>
        </w:rPr>
        <w:t>Below parameters are to be given to create the App Service Plan and App Service</w:t>
      </w:r>
    </w:p>
    <w:p w14:paraId="61BE1D13" w14:textId="77777777" w:rsidR="00997CC1" w:rsidRDefault="00997CC1">
      <w:pPr>
        <w:shd w:val="clear" w:color="auto" w:fill="FFFFFF"/>
        <w:spacing w:after="0" w:line="240" w:lineRule="auto"/>
        <w:ind w:left="720"/>
        <w:rPr>
          <w:color w:val="242424"/>
          <w:sz w:val="24"/>
          <w:szCs w:val="24"/>
        </w:rPr>
      </w:pPr>
    </w:p>
    <w:p w14:paraId="556E39CB" w14:textId="77777777" w:rsidR="00997CC1" w:rsidRDefault="00000000">
      <w:pPr>
        <w:shd w:val="clear" w:color="auto" w:fill="FFFFFF"/>
        <w:spacing w:after="0" w:line="240" w:lineRule="auto"/>
        <w:rPr>
          <w:color w:val="242424"/>
          <w:sz w:val="24"/>
          <w:szCs w:val="24"/>
        </w:rPr>
      </w:pPr>
      <w:r>
        <w:rPr>
          <w:noProof/>
          <w:color w:val="242424"/>
          <w:sz w:val="24"/>
          <w:szCs w:val="24"/>
        </w:rPr>
        <w:lastRenderedPageBreak/>
        <w:drawing>
          <wp:inline distT="114300" distB="114300" distL="114300" distR="114300" wp14:anchorId="3FBFA19A" wp14:editId="35A75548">
            <wp:extent cx="5243513" cy="2667000"/>
            <wp:effectExtent l="12700" t="12700" r="12700" b="1270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243513" cy="2667000"/>
                    </a:xfrm>
                    <a:prstGeom prst="rect">
                      <a:avLst/>
                    </a:prstGeom>
                    <a:ln w="12700">
                      <a:solidFill>
                        <a:srgbClr val="000000"/>
                      </a:solidFill>
                      <a:prstDash val="solid"/>
                    </a:ln>
                  </pic:spPr>
                </pic:pic>
              </a:graphicData>
            </a:graphic>
          </wp:inline>
        </w:drawing>
      </w:r>
    </w:p>
    <w:p w14:paraId="00ABFD10" w14:textId="77777777" w:rsidR="00997CC1" w:rsidRDefault="00997CC1">
      <w:pPr>
        <w:shd w:val="clear" w:color="auto" w:fill="FFFFFF"/>
        <w:spacing w:after="0" w:line="240" w:lineRule="auto"/>
        <w:rPr>
          <w:color w:val="242424"/>
          <w:sz w:val="24"/>
          <w:szCs w:val="24"/>
        </w:rPr>
      </w:pPr>
    </w:p>
    <w:p w14:paraId="6117F9E5" w14:textId="67F87525" w:rsidR="00997CC1" w:rsidRDefault="00000000">
      <w:pPr>
        <w:shd w:val="clear" w:color="auto" w:fill="FFFFFF"/>
        <w:spacing w:after="0" w:line="240" w:lineRule="auto"/>
        <w:rPr>
          <w:color w:val="242424"/>
          <w:sz w:val="24"/>
          <w:szCs w:val="24"/>
        </w:rPr>
      </w:pPr>
      <w:r>
        <w:rPr>
          <w:color w:val="242424"/>
          <w:sz w:val="24"/>
          <w:szCs w:val="24"/>
        </w:rPr>
        <w:t xml:space="preserve">Provide values for your App Service Name (Site name), the App Service Plan name (Hosting Plan name), your forked Public Repo URL </w:t>
      </w:r>
      <w:r w:rsidRPr="004D30FD">
        <w:rPr>
          <w:color w:val="242424"/>
          <w:sz w:val="24"/>
          <w:szCs w:val="24"/>
        </w:rPr>
        <w:t>and its branch (main or another branch) along</w:t>
      </w:r>
      <w:r>
        <w:rPr>
          <w:color w:val="242424"/>
          <w:sz w:val="24"/>
          <w:szCs w:val="24"/>
        </w:rPr>
        <w:t xml:space="preserve"> with the other basic information. </w:t>
      </w:r>
      <w:r w:rsidR="004D30FD">
        <w:rPr>
          <w:color w:val="242424"/>
          <w:sz w:val="24"/>
          <w:szCs w:val="24"/>
        </w:rPr>
        <w:t>The rest</w:t>
      </w:r>
      <w:r>
        <w:rPr>
          <w:color w:val="242424"/>
          <w:sz w:val="24"/>
          <w:szCs w:val="24"/>
        </w:rPr>
        <w:t xml:space="preserve"> of the parameters can be left to default values. If not publishing using </w:t>
      </w:r>
      <w:proofErr w:type="gramStart"/>
      <w:r>
        <w:rPr>
          <w:color w:val="242424"/>
          <w:sz w:val="24"/>
          <w:szCs w:val="24"/>
        </w:rPr>
        <w:t>Public</w:t>
      </w:r>
      <w:proofErr w:type="gramEnd"/>
      <w:r>
        <w:rPr>
          <w:color w:val="242424"/>
          <w:sz w:val="24"/>
          <w:szCs w:val="24"/>
        </w:rPr>
        <w:t xml:space="preserve"> repo, then leave “Repo URL” to the default value and overwrite the App service deployment with a Visual studio publishing from your cloned repo.</w:t>
      </w:r>
    </w:p>
    <w:p w14:paraId="6FDAB10A" w14:textId="77777777" w:rsidR="00997CC1" w:rsidRDefault="00997CC1">
      <w:pPr>
        <w:pBdr>
          <w:top w:val="nil"/>
          <w:left w:val="nil"/>
          <w:bottom w:val="nil"/>
          <w:right w:val="nil"/>
          <w:between w:val="nil"/>
        </w:pBdr>
        <w:shd w:val="clear" w:color="auto" w:fill="FFFFFF"/>
        <w:spacing w:after="0" w:line="240" w:lineRule="auto"/>
        <w:rPr>
          <w:b/>
        </w:rPr>
      </w:pPr>
    </w:p>
    <w:p w14:paraId="33C6B2B0" w14:textId="4457FFA8" w:rsidR="00997CC1" w:rsidRDefault="00000000">
      <w:pPr>
        <w:numPr>
          <w:ilvl w:val="1"/>
          <w:numId w:val="2"/>
        </w:numPr>
        <w:pBdr>
          <w:top w:val="nil"/>
          <w:left w:val="nil"/>
          <w:bottom w:val="nil"/>
          <w:right w:val="nil"/>
          <w:between w:val="nil"/>
        </w:pBdr>
        <w:shd w:val="clear" w:color="auto" w:fill="FFFFFF"/>
        <w:spacing w:after="0" w:line="240" w:lineRule="auto"/>
        <w:ind w:left="1260" w:hanging="540"/>
      </w:pPr>
      <w:r>
        <w:t xml:space="preserve">Once the Web App is running, it will open an HTML page as below indicating that the App Service is running at the </w:t>
      </w:r>
      <w:r w:rsidR="00E343EA">
        <w:t>URL</w:t>
      </w:r>
      <w:r>
        <w:t xml:space="preserve"> endpoint for the App Service.</w:t>
      </w:r>
    </w:p>
    <w:p w14:paraId="68C1CCB2" w14:textId="77777777" w:rsidR="00997CC1" w:rsidRDefault="00997CC1"/>
    <w:p w14:paraId="6DD6C2CB" w14:textId="77777777" w:rsidR="00997CC1" w:rsidRDefault="00000000">
      <w:pPr>
        <w:ind w:left="360"/>
      </w:pPr>
      <w:r>
        <w:rPr>
          <w:noProof/>
        </w:rPr>
        <w:drawing>
          <wp:inline distT="114300" distB="114300" distL="114300" distR="114300" wp14:anchorId="6F7F77CE" wp14:editId="08241313">
            <wp:extent cx="5943600" cy="1473200"/>
            <wp:effectExtent l="12700" t="12700" r="12700" b="12700"/>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1473200"/>
                    </a:xfrm>
                    <a:prstGeom prst="rect">
                      <a:avLst/>
                    </a:prstGeom>
                    <a:ln w="12700">
                      <a:solidFill>
                        <a:srgbClr val="000000"/>
                      </a:solidFill>
                      <a:prstDash val="solid"/>
                    </a:ln>
                  </pic:spPr>
                </pic:pic>
              </a:graphicData>
            </a:graphic>
          </wp:inline>
        </w:drawing>
      </w:r>
    </w:p>
    <w:p w14:paraId="62FBE8CB" w14:textId="77777777" w:rsidR="00997CC1" w:rsidRDefault="00000000">
      <w:pPr>
        <w:pStyle w:val="Heading2"/>
      </w:pPr>
      <w:bookmarkStart w:id="10" w:name="_heading=h.jtbl7gdrgjj8" w:colFirst="0" w:colLast="0"/>
      <w:bookmarkEnd w:id="10"/>
      <w:r w:rsidRPr="004D30FD">
        <w:rPr>
          <w:sz w:val="32"/>
          <w:szCs w:val="32"/>
        </w:rPr>
        <w:t>Step 4 -</w:t>
      </w:r>
      <w:r w:rsidRPr="004D30FD">
        <w:t>Create</w:t>
      </w:r>
      <w:r>
        <w:t xml:space="preserve"> Synapse Pipelines</w:t>
      </w:r>
    </w:p>
    <w:p w14:paraId="751EA81B" w14:textId="77777777" w:rsidR="00997CC1" w:rsidRDefault="00000000">
      <w:pPr>
        <w:pBdr>
          <w:top w:val="nil"/>
          <w:left w:val="nil"/>
          <w:bottom w:val="nil"/>
          <w:right w:val="nil"/>
          <w:between w:val="nil"/>
        </w:pBdr>
        <w:spacing w:after="0"/>
      </w:pPr>
      <w:r>
        <w:rPr>
          <w:color w:val="242424"/>
          <w:sz w:val="24"/>
          <w:szCs w:val="24"/>
        </w:rPr>
        <w:t>1.</w:t>
      </w:r>
      <w:r>
        <w:rPr>
          <w:color w:val="242424"/>
          <w:sz w:val="24"/>
          <w:szCs w:val="24"/>
        </w:rPr>
        <w:tab/>
      </w:r>
      <w:r>
        <w:rPr>
          <w:color w:val="000000"/>
        </w:rPr>
        <w:t xml:space="preserve">Import the </w:t>
      </w:r>
      <w:r>
        <w:t>P</w:t>
      </w:r>
      <w:r>
        <w:rPr>
          <w:color w:val="000000"/>
        </w:rPr>
        <w:t>ipeline</w:t>
      </w:r>
      <w:r>
        <w:t>s into the Synapse Workspace created</w:t>
      </w:r>
    </w:p>
    <w:p w14:paraId="34241762" w14:textId="77777777" w:rsidR="00997CC1" w:rsidRPr="00AC05DE" w:rsidRDefault="00000000">
      <w:pPr>
        <w:numPr>
          <w:ilvl w:val="1"/>
          <w:numId w:val="5"/>
        </w:numPr>
        <w:pBdr>
          <w:top w:val="nil"/>
          <w:left w:val="nil"/>
          <w:bottom w:val="nil"/>
          <w:right w:val="nil"/>
          <w:between w:val="nil"/>
        </w:pBdr>
        <w:spacing w:after="0"/>
      </w:pPr>
      <w:r>
        <w:t>Below attached is the zip file to Import into the newly created workspace for Real-Time</w:t>
      </w:r>
      <w:r>
        <w:rPr>
          <w:color w:val="000000"/>
        </w:rPr>
        <w:t xml:space="preserve"> </w:t>
      </w:r>
      <w:r w:rsidRPr="00AC05DE">
        <w:rPr>
          <w:color w:val="000000"/>
        </w:rPr>
        <w:t xml:space="preserve">Sync </w:t>
      </w:r>
    </w:p>
    <w:p w14:paraId="67A1E2F1" w14:textId="0308C1F0" w:rsidR="00997CC1" w:rsidRPr="00AC05DE" w:rsidRDefault="00000000">
      <w:hyperlink r:id="rId21">
        <w:r w:rsidRPr="00AC05DE">
          <w:rPr>
            <w:color w:val="1155CC"/>
            <w:u w:val="single"/>
          </w:rPr>
          <w:t>Pipeline Zip</w:t>
        </w:r>
      </w:hyperlink>
    </w:p>
    <w:p w14:paraId="488C174F" w14:textId="77777777" w:rsidR="00997CC1" w:rsidRDefault="00000000">
      <w:r>
        <w:t>Follow below steps to Import the Pipeline:</w:t>
      </w:r>
    </w:p>
    <w:p w14:paraId="416710C9" w14:textId="77777777" w:rsidR="00997CC1" w:rsidRDefault="00000000">
      <w:pPr>
        <w:numPr>
          <w:ilvl w:val="1"/>
          <w:numId w:val="5"/>
        </w:numPr>
        <w:pBdr>
          <w:top w:val="nil"/>
          <w:left w:val="nil"/>
          <w:bottom w:val="nil"/>
          <w:right w:val="nil"/>
          <w:between w:val="nil"/>
        </w:pBdr>
        <w:spacing w:after="0"/>
      </w:pPr>
      <w:r>
        <w:t>Create a table in the Dedicated SQL Pool as per your MongoDB collection</w:t>
      </w:r>
    </w:p>
    <w:p w14:paraId="29FBB5C1" w14:textId="77777777" w:rsidR="00997CC1" w:rsidRDefault="00000000">
      <w:pPr>
        <w:numPr>
          <w:ilvl w:val="1"/>
          <w:numId w:val="5"/>
        </w:numPr>
        <w:pBdr>
          <w:top w:val="nil"/>
          <w:left w:val="nil"/>
          <w:bottom w:val="nil"/>
          <w:right w:val="nil"/>
          <w:between w:val="nil"/>
        </w:pBdr>
        <w:spacing w:after="0"/>
      </w:pPr>
      <w:r>
        <w:t>Select “Add a new resource” from the Integrate Tab in the Synapse Studio.</w:t>
      </w:r>
    </w:p>
    <w:p w14:paraId="38787293" w14:textId="77777777" w:rsidR="00997CC1" w:rsidRDefault="00000000">
      <w:pPr>
        <w:spacing w:after="0" w:line="276" w:lineRule="auto"/>
      </w:pPr>
      <w:r>
        <w:rPr>
          <w:rFonts w:ascii="Arial" w:eastAsia="Arial" w:hAnsi="Arial" w:cs="Arial"/>
          <w:noProof/>
        </w:rPr>
        <w:lastRenderedPageBreak/>
        <w:drawing>
          <wp:inline distT="114300" distB="114300" distL="114300" distR="114300" wp14:anchorId="6AFC6F7B" wp14:editId="714DA8A2">
            <wp:extent cx="4443413" cy="2842587"/>
            <wp:effectExtent l="12700" t="12700" r="12700" b="1270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443413" cy="2842587"/>
                    </a:xfrm>
                    <a:prstGeom prst="rect">
                      <a:avLst/>
                    </a:prstGeom>
                    <a:ln w="12700">
                      <a:solidFill>
                        <a:srgbClr val="000000"/>
                      </a:solidFill>
                      <a:prstDash val="solid"/>
                    </a:ln>
                  </pic:spPr>
                </pic:pic>
              </a:graphicData>
            </a:graphic>
          </wp:inline>
        </w:drawing>
      </w:r>
    </w:p>
    <w:p w14:paraId="7FD0337C" w14:textId="77777777" w:rsidR="00997CC1" w:rsidRDefault="00997CC1">
      <w:pPr>
        <w:pBdr>
          <w:top w:val="nil"/>
          <w:left w:val="nil"/>
          <w:bottom w:val="nil"/>
          <w:right w:val="nil"/>
          <w:between w:val="nil"/>
        </w:pBdr>
        <w:spacing w:after="0"/>
        <w:rPr>
          <w:color w:val="000000"/>
        </w:rPr>
      </w:pPr>
    </w:p>
    <w:p w14:paraId="71542430" w14:textId="0D1538C2" w:rsidR="00997CC1" w:rsidRDefault="00000000">
      <w:pPr>
        <w:numPr>
          <w:ilvl w:val="1"/>
          <w:numId w:val="5"/>
        </w:numPr>
        <w:pBdr>
          <w:top w:val="nil"/>
          <w:left w:val="nil"/>
          <w:bottom w:val="nil"/>
          <w:right w:val="nil"/>
          <w:between w:val="nil"/>
        </w:pBdr>
        <w:spacing w:after="0"/>
      </w:pPr>
      <w:r>
        <w:t xml:space="preserve">Select the “Import from Pipeline </w:t>
      </w:r>
      <w:r w:rsidR="00AC05DE">
        <w:t>template” option</w:t>
      </w:r>
      <w:r>
        <w:t xml:space="preserve"> and Browse to the location on your machine where the zip folder is saved to.</w:t>
      </w:r>
    </w:p>
    <w:p w14:paraId="43FD474A" w14:textId="77777777" w:rsidR="00997CC1" w:rsidRDefault="00000000">
      <w:pPr>
        <w:spacing w:after="0" w:line="276" w:lineRule="auto"/>
        <w:rPr>
          <w:rFonts w:ascii="Arial" w:eastAsia="Arial" w:hAnsi="Arial" w:cs="Arial"/>
        </w:rPr>
      </w:pPr>
      <w:r>
        <w:rPr>
          <w:rFonts w:ascii="Arial" w:eastAsia="Arial" w:hAnsi="Arial" w:cs="Arial"/>
          <w:noProof/>
        </w:rPr>
        <w:drawing>
          <wp:inline distT="114300" distB="114300" distL="114300" distR="114300" wp14:anchorId="4B4B3EDE" wp14:editId="20B7B9C5">
            <wp:extent cx="4681538" cy="2982719"/>
            <wp:effectExtent l="12700" t="12700" r="12700" b="1270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681538" cy="2982719"/>
                    </a:xfrm>
                    <a:prstGeom prst="rect">
                      <a:avLst/>
                    </a:prstGeom>
                    <a:ln w="12700">
                      <a:solidFill>
                        <a:srgbClr val="000000"/>
                      </a:solidFill>
                      <a:prstDash val="solid"/>
                    </a:ln>
                  </pic:spPr>
                </pic:pic>
              </a:graphicData>
            </a:graphic>
          </wp:inline>
        </w:drawing>
      </w:r>
    </w:p>
    <w:p w14:paraId="66A4B37A" w14:textId="77777777" w:rsidR="00997CC1" w:rsidRDefault="00997CC1">
      <w:pPr>
        <w:spacing w:after="0" w:line="276" w:lineRule="auto"/>
        <w:rPr>
          <w:rFonts w:ascii="Arial" w:eastAsia="Arial" w:hAnsi="Arial" w:cs="Arial"/>
        </w:rPr>
      </w:pPr>
    </w:p>
    <w:p w14:paraId="5786481B" w14:textId="203B9633" w:rsidR="00997CC1" w:rsidRDefault="00000000">
      <w:pPr>
        <w:spacing w:after="0" w:line="276" w:lineRule="auto"/>
        <w:rPr>
          <w:rFonts w:ascii="Arial" w:eastAsia="Arial" w:hAnsi="Arial" w:cs="Arial"/>
        </w:rPr>
      </w:pPr>
      <w:r>
        <w:rPr>
          <w:rFonts w:ascii="Arial" w:eastAsia="Arial" w:hAnsi="Arial" w:cs="Arial"/>
        </w:rPr>
        <w:t xml:space="preserve">Once the zip folder is given, the Pipeline will be </w:t>
      </w:r>
      <w:r w:rsidR="004D30FD">
        <w:rPr>
          <w:rFonts w:ascii="Arial" w:eastAsia="Arial" w:hAnsi="Arial" w:cs="Arial"/>
        </w:rPr>
        <w:t>created,</w:t>
      </w:r>
      <w:r>
        <w:rPr>
          <w:rFonts w:ascii="Arial" w:eastAsia="Arial" w:hAnsi="Arial" w:cs="Arial"/>
        </w:rPr>
        <w:t xml:space="preserve"> and the user will be asked to provide the Linked service pertaining to the Synapse account.</w:t>
      </w:r>
    </w:p>
    <w:p w14:paraId="55890627" w14:textId="77777777" w:rsidR="00997CC1" w:rsidRDefault="00997CC1">
      <w:pPr>
        <w:spacing w:after="0" w:line="276" w:lineRule="auto"/>
        <w:rPr>
          <w:rFonts w:ascii="Arial" w:eastAsia="Arial" w:hAnsi="Arial" w:cs="Arial"/>
        </w:rPr>
      </w:pPr>
    </w:p>
    <w:p w14:paraId="04BDF7EA" w14:textId="3C808CAA" w:rsidR="00997CC1" w:rsidRDefault="00000000">
      <w:pPr>
        <w:spacing w:after="0" w:line="276" w:lineRule="auto"/>
        <w:rPr>
          <w:rFonts w:ascii="Arial" w:eastAsia="Arial" w:hAnsi="Arial" w:cs="Arial"/>
        </w:rPr>
      </w:pPr>
      <w:r>
        <w:rPr>
          <w:rFonts w:ascii="Arial" w:eastAsia="Arial" w:hAnsi="Arial" w:cs="Arial"/>
        </w:rPr>
        <w:t xml:space="preserve">In </w:t>
      </w:r>
      <w:r w:rsidR="004D30FD">
        <w:rPr>
          <w:rFonts w:ascii="Arial" w:eastAsia="Arial" w:hAnsi="Arial" w:cs="Arial"/>
        </w:rPr>
        <w:t xml:space="preserve">Inputs </w:t>
      </w:r>
      <w:r w:rsidR="00D14638" w:rsidRPr="00D14638">
        <w:rPr>
          <w:rFonts w:ascii="Arial" w:eastAsia="Arial" w:hAnsi="Arial" w:cs="Arial"/>
        </w:rPr>
        <w:sym w:font="Wingdings" w:char="F0E0"/>
      </w:r>
      <w:r w:rsidR="00D14638">
        <w:rPr>
          <w:rFonts w:ascii="Arial" w:eastAsia="Arial" w:hAnsi="Arial" w:cs="Arial"/>
        </w:rPr>
        <w:t xml:space="preserve"> </w:t>
      </w:r>
      <w:r>
        <w:rPr>
          <w:rFonts w:ascii="Arial" w:eastAsia="Arial" w:hAnsi="Arial" w:cs="Arial"/>
        </w:rPr>
        <w:t xml:space="preserve">For </w:t>
      </w:r>
      <w:proofErr w:type="spellStart"/>
      <w:r>
        <w:rPr>
          <w:rFonts w:ascii="Arial" w:eastAsia="Arial" w:hAnsi="Arial" w:cs="Arial"/>
          <w:b/>
        </w:rPr>
        <w:t>sourcejson</w:t>
      </w:r>
      <w:proofErr w:type="spellEnd"/>
      <w:r>
        <w:rPr>
          <w:rFonts w:ascii="Arial" w:eastAsia="Arial" w:hAnsi="Arial" w:cs="Arial"/>
          <w:b/>
        </w:rPr>
        <w:t xml:space="preserve"> (</w:t>
      </w:r>
      <w:proofErr w:type="spellStart"/>
      <w:r>
        <w:rPr>
          <w:rFonts w:ascii="Arial" w:eastAsia="Arial" w:hAnsi="Arial" w:cs="Arial"/>
          <w:b/>
        </w:rPr>
        <w:t>json</w:t>
      </w:r>
      <w:proofErr w:type="spellEnd"/>
      <w:r>
        <w:rPr>
          <w:rFonts w:ascii="Arial" w:eastAsia="Arial" w:hAnsi="Arial" w:cs="Arial"/>
          <w:b/>
        </w:rPr>
        <w:t xml:space="preserve"> dataset)</w:t>
      </w:r>
      <w:r>
        <w:rPr>
          <w:rFonts w:ascii="Arial" w:eastAsia="Arial" w:hAnsi="Arial" w:cs="Arial"/>
        </w:rPr>
        <w:t xml:space="preserve"> - Add a New linked service pointing to the ADLS Gen 2 storage associated with Synapse to store the </w:t>
      </w:r>
      <w:proofErr w:type="spellStart"/>
      <w:r>
        <w:rPr>
          <w:rFonts w:ascii="Arial" w:eastAsia="Arial" w:hAnsi="Arial" w:cs="Arial"/>
        </w:rPr>
        <w:t>json</w:t>
      </w:r>
      <w:proofErr w:type="spellEnd"/>
      <w:r>
        <w:rPr>
          <w:rFonts w:ascii="Arial" w:eastAsia="Arial" w:hAnsi="Arial" w:cs="Arial"/>
        </w:rPr>
        <w:t xml:space="preserve"> blobs</w:t>
      </w:r>
    </w:p>
    <w:p w14:paraId="06DC7526" w14:textId="42EAC174" w:rsidR="00997CC1" w:rsidRDefault="00000000">
      <w:pPr>
        <w:spacing w:after="0" w:line="276" w:lineRule="auto"/>
        <w:rPr>
          <w:rFonts w:ascii="Arial" w:eastAsia="Arial" w:hAnsi="Arial" w:cs="Arial"/>
          <w:strike/>
          <w:highlight w:val="yellow"/>
        </w:rPr>
      </w:pPr>
      <w:r>
        <w:rPr>
          <w:rFonts w:ascii="Arial" w:eastAsia="Arial" w:hAnsi="Arial" w:cs="Arial"/>
        </w:rPr>
        <w:tab/>
      </w:r>
    </w:p>
    <w:p w14:paraId="5286DB91" w14:textId="77777777" w:rsidR="00997CC1" w:rsidRDefault="00997CC1">
      <w:pPr>
        <w:spacing w:after="0" w:line="276" w:lineRule="auto"/>
        <w:rPr>
          <w:rFonts w:ascii="Arial" w:eastAsia="Arial" w:hAnsi="Arial" w:cs="Arial"/>
        </w:rPr>
      </w:pPr>
    </w:p>
    <w:p w14:paraId="1AA21C53" w14:textId="77777777" w:rsidR="00997CC1" w:rsidRDefault="00000000">
      <w:pPr>
        <w:spacing w:after="0" w:line="276" w:lineRule="auto"/>
        <w:rPr>
          <w:rFonts w:ascii="Arial" w:eastAsia="Arial" w:hAnsi="Arial" w:cs="Arial"/>
        </w:rPr>
      </w:pPr>
      <w:r>
        <w:rPr>
          <w:rFonts w:ascii="Arial" w:eastAsia="Arial" w:hAnsi="Arial" w:cs="Arial"/>
          <w:noProof/>
        </w:rPr>
        <w:lastRenderedPageBreak/>
        <w:drawing>
          <wp:inline distT="114300" distB="114300" distL="114300" distR="114300" wp14:anchorId="435E7C5B" wp14:editId="1AD574F8">
            <wp:extent cx="5943600" cy="3505200"/>
            <wp:effectExtent l="12700" t="12700" r="12700" b="1270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3505200"/>
                    </a:xfrm>
                    <a:prstGeom prst="rect">
                      <a:avLst/>
                    </a:prstGeom>
                    <a:ln w="12700">
                      <a:solidFill>
                        <a:srgbClr val="000000"/>
                      </a:solidFill>
                      <a:prstDash val="solid"/>
                    </a:ln>
                  </pic:spPr>
                </pic:pic>
              </a:graphicData>
            </a:graphic>
          </wp:inline>
        </w:drawing>
      </w:r>
    </w:p>
    <w:p w14:paraId="58255D0A" w14:textId="77777777" w:rsidR="00997CC1" w:rsidRDefault="00997CC1">
      <w:pPr>
        <w:spacing w:after="0" w:line="276" w:lineRule="auto"/>
        <w:rPr>
          <w:rFonts w:ascii="Arial" w:eastAsia="Arial" w:hAnsi="Arial" w:cs="Arial"/>
        </w:rPr>
      </w:pPr>
    </w:p>
    <w:p w14:paraId="2C6F2E03" w14:textId="77777777" w:rsidR="00997CC1" w:rsidRDefault="00000000">
      <w:pPr>
        <w:spacing w:after="0" w:line="276" w:lineRule="auto"/>
        <w:jc w:val="both"/>
        <w:rPr>
          <w:rFonts w:ascii="Arial" w:eastAsia="Arial" w:hAnsi="Arial" w:cs="Arial"/>
          <w:highlight w:val="yellow"/>
        </w:rPr>
      </w:pPr>
      <w:r>
        <w:rPr>
          <w:rFonts w:ascii="Arial" w:eastAsia="Arial" w:hAnsi="Arial" w:cs="Arial"/>
        </w:rPr>
        <w:t>Click “Open Pipeline” after supplying the above values. Template validation will indicate that “</w:t>
      </w:r>
      <w:r>
        <w:rPr>
          <w:rFonts w:ascii="Arial" w:eastAsia="Arial" w:hAnsi="Arial" w:cs="Arial"/>
          <w:b/>
        </w:rPr>
        <w:t>DestinationDataset_miu1</w:t>
      </w:r>
      <w:r>
        <w:rPr>
          <w:rFonts w:ascii="Arial" w:eastAsia="Arial" w:hAnsi="Arial" w:cs="Arial"/>
        </w:rPr>
        <w:t>”, the Dedicated SQL Pool is required. Click on “</w:t>
      </w:r>
      <w:r>
        <w:rPr>
          <w:rFonts w:ascii="Arial" w:eastAsia="Arial" w:hAnsi="Arial" w:cs="Arial"/>
          <w:b/>
        </w:rPr>
        <w:t xml:space="preserve">DestinationDataset_miu1” </w:t>
      </w:r>
      <w:r>
        <w:rPr>
          <w:rFonts w:ascii="Arial" w:eastAsia="Arial" w:hAnsi="Arial" w:cs="Arial"/>
        </w:rPr>
        <w:t xml:space="preserve">to set it up pointing to your Dedicated SQL Pool and the table in it </w:t>
      </w:r>
      <w:r w:rsidRPr="004D30FD">
        <w:rPr>
          <w:rFonts w:ascii="Arial" w:eastAsia="Arial" w:hAnsi="Arial" w:cs="Arial"/>
        </w:rPr>
        <w:t>instead of the default [</w:t>
      </w:r>
      <w:proofErr w:type="spellStart"/>
      <w:r w:rsidRPr="004D30FD">
        <w:rPr>
          <w:rFonts w:ascii="Arial" w:eastAsia="Arial" w:hAnsi="Arial" w:cs="Arial"/>
        </w:rPr>
        <w:t>dbo</w:t>
      </w:r>
      <w:proofErr w:type="spellEnd"/>
      <w:proofErr w:type="gramStart"/>
      <w:r w:rsidRPr="004D30FD">
        <w:rPr>
          <w:rFonts w:ascii="Arial" w:eastAsia="Arial" w:hAnsi="Arial" w:cs="Arial"/>
        </w:rPr>
        <w:t>].[</w:t>
      </w:r>
      <w:proofErr w:type="gramEnd"/>
      <w:r w:rsidRPr="004D30FD">
        <w:rPr>
          <w:rFonts w:ascii="Arial" w:eastAsia="Arial" w:hAnsi="Arial" w:cs="Arial"/>
        </w:rPr>
        <w:t>Superstore].</w:t>
      </w:r>
    </w:p>
    <w:p w14:paraId="4044F9B7" w14:textId="77777777" w:rsidR="00997CC1" w:rsidRDefault="00997CC1">
      <w:pPr>
        <w:spacing w:after="0" w:line="276" w:lineRule="auto"/>
        <w:jc w:val="both"/>
        <w:rPr>
          <w:rFonts w:ascii="Arial" w:eastAsia="Arial" w:hAnsi="Arial" w:cs="Arial"/>
        </w:rPr>
      </w:pPr>
    </w:p>
    <w:p w14:paraId="312CA60B" w14:textId="77777777" w:rsidR="00997CC1" w:rsidRDefault="00000000">
      <w:pPr>
        <w:spacing w:after="0" w:line="276" w:lineRule="auto"/>
        <w:jc w:val="both"/>
        <w:rPr>
          <w:rFonts w:ascii="Arial" w:eastAsia="Arial" w:hAnsi="Arial" w:cs="Arial"/>
        </w:rPr>
      </w:pPr>
      <w:r>
        <w:rPr>
          <w:rFonts w:ascii="Arial" w:eastAsia="Arial" w:hAnsi="Arial" w:cs="Arial"/>
          <w:noProof/>
        </w:rPr>
        <w:drawing>
          <wp:inline distT="114300" distB="114300" distL="114300" distR="114300" wp14:anchorId="09F513A1" wp14:editId="19FED08C">
            <wp:extent cx="5953125" cy="1249786"/>
            <wp:effectExtent l="12700" t="12700" r="12700" b="1270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t="68418" r="43269"/>
                    <a:stretch>
                      <a:fillRect/>
                    </a:stretch>
                  </pic:blipFill>
                  <pic:spPr>
                    <a:xfrm>
                      <a:off x="0" y="0"/>
                      <a:ext cx="5953125" cy="1249786"/>
                    </a:xfrm>
                    <a:prstGeom prst="rect">
                      <a:avLst/>
                    </a:prstGeom>
                    <a:ln w="12700">
                      <a:solidFill>
                        <a:srgbClr val="000000"/>
                      </a:solidFill>
                      <a:prstDash val="solid"/>
                    </a:ln>
                  </pic:spPr>
                </pic:pic>
              </a:graphicData>
            </a:graphic>
          </wp:inline>
        </w:drawing>
      </w:r>
    </w:p>
    <w:p w14:paraId="18EAAF31" w14:textId="77777777" w:rsidR="00997CC1" w:rsidRDefault="00000000">
      <w:pPr>
        <w:spacing w:after="0" w:line="276" w:lineRule="auto"/>
        <w:jc w:val="both"/>
        <w:rPr>
          <w:rFonts w:ascii="Arial" w:eastAsia="Arial" w:hAnsi="Arial" w:cs="Arial"/>
        </w:rPr>
      </w:pPr>
      <w:r>
        <w:rPr>
          <w:rFonts w:ascii="Arial" w:eastAsia="Arial" w:hAnsi="Arial" w:cs="Arial"/>
        </w:rPr>
        <w:br/>
      </w:r>
    </w:p>
    <w:p w14:paraId="7E4FB14E" w14:textId="77777777" w:rsidR="00997CC1" w:rsidRPr="004D30FD" w:rsidRDefault="00000000">
      <w:pPr>
        <w:spacing w:after="0" w:line="276" w:lineRule="auto"/>
        <w:jc w:val="both"/>
        <w:rPr>
          <w:rFonts w:ascii="Arial" w:eastAsia="Arial" w:hAnsi="Arial" w:cs="Arial"/>
        </w:rPr>
      </w:pPr>
      <w:r w:rsidRPr="004D30FD">
        <w:rPr>
          <w:rFonts w:ascii="Arial" w:eastAsia="Arial" w:hAnsi="Arial" w:cs="Arial"/>
        </w:rPr>
        <w:t>In the Sink settings, change Key Columns value from “</w:t>
      </w:r>
      <w:proofErr w:type="spellStart"/>
      <w:r w:rsidRPr="004D30FD">
        <w:rPr>
          <w:rFonts w:ascii="Arial" w:eastAsia="Arial" w:hAnsi="Arial" w:cs="Arial"/>
        </w:rPr>
        <w:t>RowID</w:t>
      </w:r>
      <w:proofErr w:type="spellEnd"/>
      <w:r w:rsidRPr="004D30FD">
        <w:rPr>
          <w:rFonts w:ascii="Arial" w:eastAsia="Arial" w:hAnsi="Arial" w:cs="Arial"/>
        </w:rPr>
        <w:t xml:space="preserve">” to your column for </w:t>
      </w:r>
      <w:proofErr w:type="spellStart"/>
      <w:r w:rsidRPr="004D30FD">
        <w:rPr>
          <w:rFonts w:ascii="Arial" w:eastAsia="Arial" w:hAnsi="Arial" w:cs="Arial"/>
        </w:rPr>
        <w:t>Upsert</w:t>
      </w:r>
      <w:proofErr w:type="spellEnd"/>
      <w:r w:rsidRPr="004D30FD">
        <w:rPr>
          <w:rFonts w:ascii="Arial" w:eastAsia="Arial" w:hAnsi="Arial" w:cs="Arial"/>
        </w:rPr>
        <w:t xml:space="preserve">. The Pipeline will check if a Row exists in the SQL table with the same value for the specified </w:t>
      </w:r>
      <w:proofErr w:type="spellStart"/>
      <w:r w:rsidRPr="004D30FD">
        <w:rPr>
          <w:rFonts w:ascii="Arial" w:eastAsia="Arial" w:hAnsi="Arial" w:cs="Arial"/>
        </w:rPr>
        <w:t>Upsert</w:t>
      </w:r>
      <w:proofErr w:type="spellEnd"/>
      <w:r w:rsidRPr="004D30FD">
        <w:rPr>
          <w:rFonts w:ascii="Arial" w:eastAsia="Arial" w:hAnsi="Arial" w:cs="Arial"/>
        </w:rPr>
        <w:t xml:space="preserve"> Column. If it exists, it updates the row, else it will insert a new row. </w:t>
      </w:r>
    </w:p>
    <w:p w14:paraId="5251FA9E" w14:textId="77777777" w:rsidR="00997CC1" w:rsidRDefault="00997CC1">
      <w:pPr>
        <w:spacing w:after="0" w:line="276" w:lineRule="auto"/>
        <w:jc w:val="both"/>
        <w:rPr>
          <w:rFonts w:ascii="Arial" w:eastAsia="Arial" w:hAnsi="Arial" w:cs="Arial"/>
          <w:highlight w:val="yellow"/>
        </w:rPr>
      </w:pPr>
    </w:p>
    <w:p w14:paraId="2E084DDA" w14:textId="77777777" w:rsidR="00997CC1" w:rsidRDefault="00000000">
      <w:pPr>
        <w:spacing w:after="0" w:line="276" w:lineRule="auto"/>
        <w:jc w:val="both"/>
        <w:rPr>
          <w:rFonts w:ascii="Arial" w:eastAsia="Arial" w:hAnsi="Arial" w:cs="Arial"/>
          <w:highlight w:val="yellow"/>
        </w:rPr>
      </w:pPr>
      <w:r>
        <w:rPr>
          <w:rFonts w:ascii="Arial" w:eastAsia="Arial" w:hAnsi="Arial" w:cs="Arial"/>
          <w:noProof/>
        </w:rPr>
        <w:lastRenderedPageBreak/>
        <w:drawing>
          <wp:inline distT="114300" distB="114300" distL="114300" distR="114300" wp14:anchorId="5F934228" wp14:editId="2F5DD452">
            <wp:extent cx="5634038" cy="3583202"/>
            <wp:effectExtent l="12700" t="12700" r="12700" b="1270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r="21634" b="1582"/>
                    <a:stretch>
                      <a:fillRect/>
                    </a:stretch>
                  </pic:blipFill>
                  <pic:spPr>
                    <a:xfrm>
                      <a:off x="0" y="0"/>
                      <a:ext cx="5634038" cy="3583202"/>
                    </a:xfrm>
                    <a:prstGeom prst="rect">
                      <a:avLst/>
                    </a:prstGeom>
                    <a:ln w="12700">
                      <a:solidFill>
                        <a:srgbClr val="000000"/>
                      </a:solidFill>
                      <a:prstDash val="solid"/>
                    </a:ln>
                  </pic:spPr>
                </pic:pic>
              </a:graphicData>
            </a:graphic>
          </wp:inline>
        </w:drawing>
      </w:r>
    </w:p>
    <w:p w14:paraId="0F9F5E7E" w14:textId="77777777" w:rsidR="00997CC1" w:rsidRDefault="00997CC1">
      <w:pPr>
        <w:spacing w:after="0" w:line="276" w:lineRule="auto"/>
        <w:jc w:val="both"/>
        <w:rPr>
          <w:rFonts w:ascii="Arial" w:eastAsia="Arial" w:hAnsi="Arial" w:cs="Arial"/>
        </w:rPr>
      </w:pPr>
    </w:p>
    <w:p w14:paraId="6FF8C763" w14:textId="77777777" w:rsidR="00997CC1" w:rsidRDefault="00000000">
      <w:pPr>
        <w:spacing w:after="0" w:line="276" w:lineRule="auto"/>
        <w:jc w:val="both"/>
        <w:rPr>
          <w:rFonts w:ascii="Arial" w:eastAsia="Arial" w:hAnsi="Arial" w:cs="Arial"/>
          <w:highlight w:val="yellow"/>
        </w:rPr>
      </w:pPr>
      <w:r>
        <w:rPr>
          <w:rFonts w:ascii="Arial" w:eastAsia="Arial" w:hAnsi="Arial" w:cs="Arial"/>
        </w:rPr>
        <w:t>Open the “</w:t>
      </w:r>
      <w:proofErr w:type="spellStart"/>
      <w:r>
        <w:rPr>
          <w:rFonts w:ascii="Arial" w:eastAsia="Arial" w:hAnsi="Arial" w:cs="Arial"/>
        </w:rPr>
        <w:t>sourcejson</w:t>
      </w:r>
      <w:proofErr w:type="spellEnd"/>
      <w:r>
        <w:rPr>
          <w:rFonts w:ascii="Arial" w:eastAsia="Arial" w:hAnsi="Arial" w:cs="Arial"/>
        </w:rPr>
        <w:t xml:space="preserve">” linked service in Source and make sure to give </w:t>
      </w:r>
      <w:r w:rsidRPr="004D30FD">
        <w:rPr>
          <w:rFonts w:ascii="Arial" w:eastAsia="Arial" w:hAnsi="Arial" w:cs="Arial"/>
        </w:rPr>
        <w:t>the correct “File Path” by</w:t>
      </w:r>
      <w:r>
        <w:rPr>
          <w:rFonts w:ascii="Arial" w:eastAsia="Arial" w:hAnsi="Arial" w:cs="Arial"/>
        </w:rPr>
        <w:t xml:space="preserve"> replacing the </w:t>
      </w:r>
      <w:r w:rsidRPr="004D30FD">
        <w:rPr>
          <w:rFonts w:ascii="Arial" w:eastAsia="Arial" w:hAnsi="Arial" w:cs="Arial"/>
        </w:rPr>
        <w:t>container name/ directory name with your values replacing the default “</w:t>
      </w:r>
      <w:proofErr w:type="spellStart"/>
      <w:r w:rsidRPr="004D30FD">
        <w:rPr>
          <w:rFonts w:ascii="Arial" w:eastAsia="Arial" w:hAnsi="Arial" w:cs="Arial"/>
        </w:rPr>
        <w:t>mdbsynapsedlfs</w:t>
      </w:r>
      <w:proofErr w:type="spellEnd"/>
      <w:r w:rsidRPr="004D30FD">
        <w:rPr>
          <w:rFonts w:ascii="Arial" w:eastAsia="Arial" w:hAnsi="Arial" w:cs="Arial"/>
        </w:rPr>
        <w:t>/superstore”.</w:t>
      </w:r>
    </w:p>
    <w:p w14:paraId="360602F9" w14:textId="77777777" w:rsidR="00997CC1" w:rsidRDefault="00000000">
      <w:pPr>
        <w:spacing w:after="0" w:line="276" w:lineRule="auto"/>
        <w:rPr>
          <w:rFonts w:ascii="Arial" w:eastAsia="Arial" w:hAnsi="Arial" w:cs="Arial"/>
        </w:rPr>
      </w:pPr>
      <w:r>
        <w:rPr>
          <w:rFonts w:ascii="Arial" w:eastAsia="Arial" w:hAnsi="Arial" w:cs="Arial"/>
          <w:noProof/>
        </w:rPr>
        <w:drawing>
          <wp:inline distT="114300" distB="114300" distL="114300" distR="114300" wp14:anchorId="3DA714D2" wp14:editId="4DD69D9F">
            <wp:extent cx="5943600" cy="1752600"/>
            <wp:effectExtent l="12700" t="12700" r="12700" b="1270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3600" cy="1752600"/>
                    </a:xfrm>
                    <a:prstGeom prst="rect">
                      <a:avLst/>
                    </a:prstGeom>
                    <a:ln w="12700">
                      <a:solidFill>
                        <a:srgbClr val="000000"/>
                      </a:solidFill>
                      <a:prstDash val="solid"/>
                    </a:ln>
                  </pic:spPr>
                </pic:pic>
              </a:graphicData>
            </a:graphic>
          </wp:inline>
        </w:drawing>
      </w:r>
    </w:p>
    <w:p w14:paraId="1FACD46A" w14:textId="77777777" w:rsidR="00997CC1" w:rsidRDefault="00997CC1">
      <w:pPr>
        <w:spacing w:after="0" w:line="276" w:lineRule="auto"/>
        <w:rPr>
          <w:rFonts w:ascii="Arial" w:eastAsia="Arial" w:hAnsi="Arial" w:cs="Arial"/>
        </w:rPr>
      </w:pPr>
    </w:p>
    <w:p w14:paraId="445DA4B3" w14:textId="77777777" w:rsidR="00997CC1" w:rsidRDefault="00000000">
      <w:pPr>
        <w:spacing w:after="0" w:line="276" w:lineRule="auto"/>
        <w:rPr>
          <w:rFonts w:ascii="Arial" w:eastAsia="Arial" w:hAnsi="Arial" w:cs="Arial"/>
        </w:rPr>
      </w:pPr>
      <w:r>
        <w:rPr>
          <w:rFonts w:ascii="Arial" w:eastAsia="Arial" w:hAnsi="Arial" w:cs="Arial"/>
        </w:rPr>
        <w:t xml:space="preserve">Publish the Pipeline. Once a file is created after a change is made to the MongoDB collection (ensure </w:t>
      </w:r>
      <w:proofErr w:type="spellStart"/>
      <w:r>
        <w:rPr>
          <w:rFonts w:ascii="Arial" w:eastAsia="Arial" w:hAnsi="Arial" w:cs="Arial"/>
        </w:rPr>
        <w:t>Appservice</w:t>
      </w:r>
      <w:proofErr w:type="spellEnd"/>
      <w:r>
        <w:rPr>
          <w:rFonts w:ascii="Arial" w:eastAsia="Arial" w:hAnsi="Arial" w:cs="Arial"/>
        </w:rPr>
        <w:t xml:space="preserve"> is running), pass that filename and Debug/ Trigger now the pipeline to test the pipeline.</w:t>
      </w:r>
    </w:p>
    <w:p w14:paraId="578437B9" w14:textId="77777777" w:rsidR="00997CC1" w:rsidRDefault="00997CC1">
      <w:pPr>
        <w:spacing w:after="0" w:line="276" w:lineRule="auto"/>
        <w:rPr>
          <w:rFonts w:ascii="Arial" w:eastAsia="Arial" w:hAnsi="Arial" w:cs="Arial"/>
        </w:rPr>
      </w:pPr>
    </w:p>
    <w:p w14:paraId="065AA61A" w14:textId="77777777" w:rsidR="00997CC1" w:rsidRDefault="00000000">
      <w:pPr>
        <w:spacing w:after="0" w:line="276" w:lineRule="auto"/>
        <w:rPr>
          <w:rFonts w:ascii="Arial" w:eastAsia="Arial" w:hAnsi="Arial" w:cs="Arial"/>
        </w:rPr>
      </w:pPr>
      <w:r>
        <w:rPr>
          <w:rFonts w:ascii="Arial" w:eastAsia="Arial" w:hAnsi="Arial" w:cs="Arial"/>
        </w:rPr>
        <w:t>Make sure to add yourself to roles - “Owner” and “Storage Blob contributor” to the ADLS Gen 2 storage, else you may get a “Forbidden” error.</w:t>
      </w:r>
    </w:p>
    <w:p w14:paraId="5EA2EA84" w14:textId="77777777" w:rsidR="00997CC1" w:rsidRDefault="00997CC1">
      <w:pPr>
        <w:spacing w:after="0" w:line="276" w:lineRule="auto"/>
        <w:rPr>
          <w:rFonts w:ascii="Arial" w:eastAsia="Arial" w:hAnsi="Arial" w:cs="Arial"/>
        </w:rPr>
      </w:pPr>
    </w:p>
    <w:p w14:paraId="2B0BB733" w14:textId="77777777" w:rsidR="00997CC1" w:rsidRDefault="00000000">
      <w:pPr>
        <w:pStyle w:val="Heading2"/>
        <w:rPr>
          <w:rFonts w:ascii="Arial" w:eastAsia="Arial" w:hAnsi="Arial" w:cs="Arial"/>
        </w:rPr>
      </w:pPr>
      <w:bookmarkStart w:id="11" w:name="_heading=h.vpiamb7741nm" w:colFirst="0" w:colLast="0"/>
      <w:bookmarkEnd w:id="11"/>
      <w:r w:rsidRPr="004D30FD">
        <w:rPr>
          <w:sz w:val="32"/>
          <w:szCs w:val="32"/>
        </w:rPr>
        <w:lastRenderedPageBreak/>
        <w:t>Step 5 -</w:t>
      </w:r>
      <w:r w:rsidRPr="004D30FD">
        <w:t>Create</w:t>
      </w:r>
      <w:r>
        <w:t xml:space="preserve"> Synapse Triggers</w:t>
      </w:r>
    </w:p>
    <w:p w14:paraId="7B7FF2EB" w14:textId="77777777" w:rsidR="00997CC1" w:rsidRDefault="00000000">
      <w:pPr>
        <w:spacing w:after="0"/>
      </w:pPr>
      <w:r>
        <w:rPr>
          <w:color w:val="242424"/>
          <w:sz w:val="24"/>
          <w:szCs w:val="24"/>
        </w:rPr>
        <w:t>1.</w:t>
      </w:r>
      <w:r>
        <w:rPr>
          <w:color w:val="242424"/>
          <w:sz w:val="24"/>
          <w:szCs w:val="24"/>
        </w:rPr>
        <w:tab/>
      </w:r>
      <w:r>
        <w:t xml:space="preserve">Create the </w:t>
      </w:r>
      <w:r>
        <w:rPr>
          <w:b/>
        </w:rPr>
        <w:t xml:space="preserve">Storage Trigger </w:t>
      </w:r>
      <w:r>
        <w:t xml:space="preserve">or the </w:t>
      </w:r>
      <w:r>
        <w:rPr>
          <w:b/>
        </w:rPr>
        <w:t>Custom Trigger</w:t>
      </w:r>
      <w:r>
        <w:t xml:space="preserve"> as per your preference following the screenshots below</w:t>
      </w:r>
    </w:p>
    <w:p w14:paraId="769727F0" w14:textId="77777777" w:rsidR="00997CC1" w:rsidRDefault="00997CC1">
      <w:pPr>
        <w:spacing w:after="0"/>
      </w:pPr>
    </w:p>
    <w:p w14:paraId="1FE42B15" w14:textId="77777777" w:rsidR="00997CC1" w:rsidRDefault="00000000">
      <w:pPr>
        <w:spacing w:after="0"/>
        <w:rPr>
          <w:b/>
        </w:rPr>
      </w:pPr>
      <w:r>
        <w:rPr>
          <w:b/>
        </w:rPr>
        <w:t>Storage Trigger</w:t>
      </w:r>
    </w:p>
    <w:p w14:paraId="0F559914" w14:textId="77777777" w:rsidR="00997CC1" w:rsidRDefault="00997CC1">
      <w:pPr>
        <w:spacing w:after="0"/>
      </w:pPr>
    </w:p>
    <w:p w14:paraId="61DE3C93" w14:textId="77777777" w:rsidR="00997CC1" w:rsidRDefault="00000000">
      <w:pPr>
        <w:spacing w:after="0"/>
      </w:pPr>
      <w:r>
        <w:rPr>
          <w:noProof/>
        </w:rPr>
        <w:drawing>
          <wp:inline distT="114300" distB="114300" distL="114300" distR="114300" wp14:anchorId="3D69B4BA" wp14:editId="1B4726DA">
            <wp:extent cx="4393458" cy="6024563"/>
            <wp:effectExtent l="12700" t="12700" r="12700" b="1270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4393458" cy="6024563"/>
                    </a:xfrm>
                    <a:prstGeom prst="rect">
                      <a:avLst/>
                    </a:prstGeom>
                    <a:ln w="12700">
                      <a:solidFill>
                        <a:srgbClr val="000000"/>
                      </a:solidFill>
                      <a:prstDash val="solid"/>
                    </a:ln>
                  </pic:spPr>
                </pic:pic>
              </a:graphicData>
            </a:graphic>
          </wp:inline>
        </w:drawing>
      </w:r>
    </w:p>
    <w:p w14:paraId="25C6C8F7" w14:textId="77777777" w:rsidR="00997CC1" w:rsidRDefault="00000000">
      <w:pPr>
        <w:spacing w:after="0"/>
      </w:pPr>
      <w:r>
        <w:t>Select Event Type as “Storage Events” and provide your Subscription, Storage account name of the ADLS Gen 2 storage, container (file system) within the storage, give the “&lt;</w:t>
      </w:r>
      <w:r w:rsidRPr="004D30FD">
        <w:t>directory name&gt;/&lt;directory name&gt;”</w:t>
      </w:r>
      <w:r>
        <w:t xml:space="preserve"> as the Blob begins with value and </w:t>
      </w:r>
      <w:proofErr w:type="gramStart"/>
      <w:r>
        <w:t>“.</w:t>
      </w:r>
      <w:proofErr w:type="spellStart"/>
      <w:r>
        <w:t>json</w:t>
      </w:r>
      <w:proofErr w:type="spellEnd"/>
      <w:proofErr w:type="gramEnd"/>
      <w:r>
        <w:t xml:space="preserve">” as its end with value. </w:t>
      </w:r>
    </w:p>
    <w:p w14:paraId="56188558" w14:textId="77777777" w:rsidR="00997CC1" w:rsidRDefault="00997CC1">
      <w:pPr>
        <w:spacing w:after="0"/>
      </w:pPr>
    </w:p>
    <w:p w14:paraId="05C0641A" w14:textId="77777777" w:rsidR="00997CC1" w:rsidRDefault="00000000">
      <w:pPr>
        <w:spacing w:after="0"/>
      </w:pPr>
      <w:r>
        <w:lastRenderedPageBreak/>
        <w:t xml:space="preserve">On selecting </w:t>
      </w:r>
      <w:r>
        <w:rPr>
          <w:b/>
        </w:rPr>
        <w:t xml:space="preserve">Continue, </w:t>
      </w:r>
      <w:r>
        <w:t>you get to see the Data Preview and the current files in the directory matching the criteria.</w:t>
      </w:r>
    </w:p>
    <w:p w14:paraId="40CCF8D6" w14:textId="77777777" w:rsidR="00997CC1" w:rsidRDefault="00997CC1">
      <w:pPr>
        <w:spacing w:after="0"/>
      </w:pPr>
    </w:p>
    <w:p w14:paraId="1272F6D9" w14:textId="77777777" w:rsidR="00997CC1" w:rsidRDefault="00000000">
      <w:pPr>
        <w:spacing w:after="0"/>
      </w:pPr>
      <w:r>
        <w:rPr>
          <w:noProof/>
        </w:rPr>
        <w:drawing>
          <wp:inline distT="114300" distB="114300" distL="114300" distR="114300" wp14:anchorId="13AA4686" wp14:editId="0660478B">
            <wp:extent cx="5943600" cy="4445000"/>
            <wp:effectExtent l="12700" t="12700" r="12700" b="1270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4445000"/>
                    </a:xfrm>
                    <a:prstGeom prst="rect">
                      <a:avLst/>
                    </a:prstGeom>
                    <a:ln w="12700">
                      <a:solidFill>
                        <a:srgbClr val="000000"/>
                      </a:solidFill>
                      <a:prstDash val="solid"/>
                    </a:ln>
                  </pic:spPr>
                </pic:pic>
              </a:graphicData>
            </a:graphic>
          </wp:inline>
        </w:drawing>
      </w:r>
    </w:p>
    <w:p w14:paraId="5F7492C9" w14:textId="77777777" w:rsidR="00997CC1" w:rsidRDefault="00997CC1">
      <w:pPr>
        <w:rPr>
          <w:color w:val="2F5496"/>
          <w:sz w:val="32"/>
          <w:szCs w:val="32"/>
        </w:rPr>
      </w:pPr>
    </w:p>
    <w:p w14:paraId="16300C74" w14:textId="77777777" w:rsidR="00997CC1" w:rsidRDefault="00000000">
      <w:pPr>
        <w:pBdr>
          <w:top w:val="nil"/>
          <w:left w:val="nil"/>
          <w:bottom w:val="nil"/>
          <w:right w:val="nil"/>
          <w:between w:val="nil"/>
        </w:pBdr>
        <w:spacing w:after="0"/>
      </w:pPr>
      <w:r>
        <w:t xml:space="preserve">Further on selecting </w:t>
      </w:r>
      <w:r>
        <w:rPr>
          <w:b/>
        </w:rPr>
        <w:t xml:space="preserve">Continue, </w:t>
      </w:r>
      <w:r>
        <w:t xml:space="preserve">you can define the </w:t>
      </w:r>
      <w:r w:rsidRPr="004D30FD">
        <w:t>parameter as “@</w:t>
      </w:r>
      <w:proofErr w:type="gramStart"/>
      <w:r w:rsidRPr="004D30FD">
        <w:t>trigger(</w:t>
      </w:r>
      <w:proofErr w:type="gramEnd"/>
      <w:r w:rsidRPr="004D30FD">
        <w:t>).</w:t>
      </w:r>
      <w:proofErr w:type="spellStart"/>
      <w:r w:rsidRPr="004D30FD">
        <w:t>outputs.body.fileName</w:t>
      </w:r>
      <w:proofErr w:type="spellEnd"/>
      <w:r w:rsidRPr="004D30FD">
        <w:t>” to</w:t>
      </w:r>
      <w:r>
        <w:t xml:space="preserve"> be passed from the trigger to the Pipeline. In this solution, we need the filename of the blob with the delta change that triggered the Pipeline passed to the Pipeline.</w:t>
      </w:r>
    </w:p>
    <w:p w14:paraId="4C5A730A" w14:textId="77777777" w:rsidR="00997CC1" w:rsidRDefault="00000000">
      <w:pPr>
        <w:rPr>
          <w:color w:val="2F5496"/>
          <w:sz w:val="32"/>
          <w:szCs w:val="32"/>
        </w:rPr>
      </w:pPr>
      <w:r>
        <w:rPr>
          <w:noProof/>
          <w:color w:val="2F5496"/>
          <w:sz w:val="32"/>
          <w:szCs w:val="32"/>
        </w:rPr>
        <w:drawing>
          <wp:inline distT="114300" distB="114300" distL="114300" distR="114300" wp14:anchorId="36A55033" wp14:editId="7F0290E9">
            <wp:extent cx="5405438" cy="2001051"/>
            <wp:effectExtent l="12700" t="12700" r="12700" b="1270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405438" cy="2001051"/>
                    </a:xfrm>
                    <a:prstGeom prst="rect">
                      <a:avLst/>
                    </a:prstGeom>
                    <a:ln w="12700">
                      <a:solidFill>
                        <a:srgbClr val="000000"/>
                      </a:solidFill>
                      <a:prstDash val="solid"/>
                    </a:ln>
                  </pic:spPr>
                </pic:pic>
              </a:graphicData>
            </a:graphic>
          </wp:inline>
        </w:drawing>
      </w:r>
    </w:p>
    <w:p w14:paraId="44FC299D" w14:textId="77777777" w:rsidR="00997CC1" w:rsidRDefault="00000000">
      <w:pPr>
        <w:spacing w:after="0"/>
        <w:rPr>
          <w:b/>
        </w:rPr>
      </w:pPr>
      <w:r>
        <w:rPr>
          <w:b/>
        </w:rPr>
        <w:lastRenderedPageBreak/>
        <w:t>Custom Event Trigger</w:t>
      </w:r>
    </w:p>
    <w:p w14:paraId="18D543DB" w14:textId="77777777" w:rsidR="00997CC1" w:rsidRDefault="00000000">
      <w:pPr>
        <w:rPr>
          <w:color w:val="2F5496"/>
          <w:sz w:val="32"/>
          <w:szCs w:val="32"/>
        </w:rPr>
      </w:pPr>
      <w:r>
        <w:rPr>
          <w:noProof/>
          <w:color w:val="2F5496"/>
          <w:sz w:val="32"/>
          <w:szCs w:val="32"/>
        </w:rPr>
        <w:drawing>
          <wp:inline distT="114300" distB="114300" distL="114300" distR="114300" wp14:anchorId="207E396D" wp14:editId="256DCAF7">
            <wp:extent cx="4510088" cy="5715288"/>
            <wp:effectExtent l="12700" t="12700" r="12700" b="1270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4510088" cy="5715288"/>
                    </a:xfrm>
                    <a:prstGeom prst="rect">
                      <a:avLst/>
                    </a:prstGeom>
                    <a:ln w="12700">
                      <a:solidFill>
                        <a:srgbClr val="000000"/>
                      </a:solidFill>
                      <a:prstDash val="solid"/>
                    </a:ln>
                  </pic:spPr>
                </pic:pic>
              </a:graphicData>
            </a:graphic>
          </wp:inline>
        </w:drawing>
      </w:r>
    </w:p>
    <w:p w14:paraId="4898D78A" w14:textId="77777777" w:rsidR="00997CC1" w:rsidRDefault="00000000">
      <w:pPr>
        <w:spacing w:after="0"/>
      </w:pPr>
      <w:r>
        <w:t>Select Event Type as “Custom Events” and provide your Subscription, the Event Grid topic name, give the Subject begins with as “MongoDB Change Stream Connector” and the Event types as “Update” and “Insert”.</w:t>
      </w:r>
    </w:p>
    <w:p w14:paraId="2A919EB4" w14:textId="77777777" w:rsidR="00997CC1" w:rsidRDefault="00997CC1">
      <w:pPr>
        <w:spacing w:after="0"/>
      </w:pPr>
    </w:p>
    <w:p w14:paraId="2F822380" w14:textId="77777777" w:rsidR="00997CC1" w:rsidRDefault="00000000">
      <w:pPr>
        <w:spacing w:after="0"/>
      </w:pPr>
      <w:r w:rsidRPr="004D30FD">
        <w:t xml:space="preserve">Further on selecting </w:t>
      </w:r>
      <w:r w:rsidRPr="004D30FD">
        <w:rPr>
          <w:b/>
        </w:rPr>
        <w:t xml:space="preserve">Continue, </w:t>
      </w:r>
      <w:r w:rsidRPr="004D30FD">
        <w:t>you can define the parameter as “@</w:t>
      </w:r>
      <w:proofErr w:type="spellStart"/>
      <w:proofErr w:type="gramStart"/>
      <w:r w:rsidRPr="004D30FD">
        <w:t>triggerBody</w:t>
      </w:r>
      <w:proofErr w:type="spellEnd"/>
      <w:r w:rsidRPr="004D30FD">
        <w:t>(</w:t>
      </w:r>
      <w:proofErr w:type="gramEnd"/>
      <w:r w:rsidRPr="004D30FD">
        <w:t>).</w:t>
      </w:r>
      <w:proofErr w:type="spellStart"/>
      <w:r w:rsidRPr="004D30FD">
        <w:t>event.data.fileName</w:t>
      </w:r>
      <w:proofErr w:type="spellEnd"/>
      <w:r w:rsidRPr="004D30FD">
        <w:t>” to be passed from the trigger to the Pipeline. In this solution, we need the filename of the blob</w:t>
      </w:r>
      <w:r>
        <w:t xml:space="preserve"> with the delta change that the Pipeline </w:t>
      </w:r>
      <w:proofErr w:type="gramStart"/>
      <w:r>
        <w:t>has to</w:t>
      </w:r>
      <w:proofErr w:type="gramEnd"/>
      <w:r>
        <w:t xml:space="preserve"> pick for changes to update the Dedicated SQL Pool.</w:t>
      </w:r>
    </w:p>
    <w:p w14:paraId="2E98C39C" w14:textId="77777777" w:rsidR="00997CC1" w:rsidRDefault="00997CC1">
      <w:pPr>
        <w:spacing w:after="0"/>
      </w:pPr>
    </w:p>
    <w:p w14:paraId="359516E8" w14:textId="77777777" w:rsidR="00997CC1" w:rsidRDefault="00000000">
      <w:pPr>
        <w:spacing w:after="0"/>
      </w:pPr>
      <w:r>
        <w:rPr>
          <w:noProof/>
        </w:rPr>
        <w:lastRenderedPageBreak/>
        <w:drawing>
          <wp:inline distT="114300" distB="114300" distL="114300" distR="114300" wp14:anchorId="00101A56" wp14:editId="04CEF5FD">
            <wp:extent cx="5943600" cy="1943100"/>
            <wp:effectExtent l="12700" t="12700" r="12700" b="12700"/>
            <wp:docPr id="3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1943100"/>
                    </a:xfrm>
                    <a:prstGeom prst="rect">
                      <a:avLst/>
                    </a:prstGeom>
                    <a:ln w="12700">
                      <a:solidFill>
                        <a:srgbClr val="000000"/>
                      </a:solidFill>
                      <a:prstDash val="solid"/>
                    </a:ln>
                  </pic:spPr>
                </pic:pic>
              </a:graphicData>
            </a:graphic>
          </wp:inline>
        </w:drawing>
      </w:r>
    </w:p>
    <w:p w14:paraId="339C96F4" w14:textId="77777777" w:rsidR="00997CC1" w:rsidRDefault="00997CC1">
      <w:pPr>
        <w:rPr>
          <w:color w:val="2F5496"/>
          <w:sz w:val="32"/>
          <w:szCs w:val="32"/>
        </w:rPr>
      </w:pPr>
    </w:p>
    <w:p w14:paraId="1957CBDC" w14:textId="77777777" w:rsidR="00997CC1" w:rsidRDefault="00000000">
      <w:pPr>
        <w:pStyle w:val="Heading1"/>
        <w:pBdr>
          <w:top w:val="nil"/>
          <w:left w:val="nil"/>
          <w:bottom w:val="nil"/>
          <w:right w:val="nil"/>
          <w:between w:val="nil"/>
        </w:pBdr>
        <w:shd w:val="clear" w:color="auto" w:fill="FFFFFF"/>
        <w:spacing w:line="240" w:lineRule="auto"/>
        <w:rPr>
          <w:color w:val="2F5496"/>
        </w:rPr>
      </w:pPr>
      <w:bookmarkStart w:id="12" w:name="_heading=h.fg054w5mwba7" w:colFirst="0" w:colLast="0"/>
      <w:bookmarkEnd w:id="12"/>
      <w:r>
        <w:rPr>
          <w:color w:val="2F5496"/>
        </w:rPr>
        <w:t>Test</w:t>
      </w:r>
    </w:p>
    <w:p w14:paraId="583479C2" w14:textId="77777777" w:rsidR="00997CC1" w:rsidRDefault="00000000">
      <w:pPr>
        <w:numPr>
          <w:ilvl w:val="0"/>
          <w:numId w:val="6"/>
        </w:numPr>
        <w:pBdr>
          <w:top w:val="nil"/>
          <w:left w:val="nil"/>
          <w:bottom w:val="nil"/>
          <w:right w:val="nil"/>
          <w:between w:val="nil"/>
        </w:pBdr>
        <w:spacing w:after="0"/>
      </w:pPr>
      <w:r>
        <w:rPr>
          <w:color w:val="000000"/>
        </w:rPr>
        <w:t xml:space="preserve">To Test real-time, go to Mongo Cluster, make a change </w:t>
      </w:r>
      <w:r>
        <w:t>in the values of the fields in the collection</w:t>
      </w:r>
    </w:p>
    <w:p w14:paraId="702FE236" w14:textId="77777777" w:rsidR="00997CC1" w:rsidRDefault="00000000">
      <w:pPr>
        <w:numPr>
          <w:ilvl w:val="0"/>
          <w:numId w:val="6"/>
        </w:numPr>
        <w:pBdr>
          <w:top w:val="nil"/>
          <w:left w:val="nil"/>
          <w:bottom w:val="nil"/>
          <w:right w:val="nil"/>
          <w:between w:val="nil"/>
        </w:pBdr>
        <w:spacing w:after="0"/>
      </w:pPr>
      <w:r>
        <w:t>Verify that App Service is up and running</w:t>
      </w:r>
    </w:p>
    <w:p w14:paraId="7806308B" w14:textId="77777777" w:rsidR="00997CC1" w:rsidRDefault="00000000">
      <w:pPr>
        <w:numPr>
          <w:ilvl w:val="0"/>
          <w:numId w:val="6"/>
        </w:numPr>
        <w:pBdr>
          <w:top w:val="nil"/>
          <w:left w:val="nil"/>
          <w:bottom w:val="nil"/>
          <w:right w:val="nil"/>
          <w:between w:val="nil"/>
        </w:pBdr>
        <w:spacing w:after="0"/>
      </w:pPr>
      <w:r>
        <w:t>Verify the directory within the container of the ADLS Gen 2 storage to check if a new blob was added for the document that was changed</w:t>
      </w:r>
    </w:p>
    <w:p w14:paraId="20813950" w14:textId="77777777" w:rsidR="00997CC1" w:rsidRDefault="00000000">
      <w:pPr>
        <w:numPr>
          <w:ilvl w:val="0"/>
          <w:numId w:val="6"/>
        </w:numPr>
        <w:pBdr>
          <w:top w:val="nil"/>
          <w:left w:val="nil"/>
          <w:bottom w:val="nil"/>
          <w:right w:val="nil"/>
          <w:between w:val="nil"/>
        </w:pBdr>
        <w:spacing w:after="0"/>
      </w:pPr>
      <w:r>
        <w:t>Verify that the trigger (Storage/ Event) was triggered in the Monitoring tab of the Synapse Studio</w:t>
      </w:r>
    </w:p>
    <w:p w14:paraId="18806C6F" w14:textId="77777777" w:rsidR="00997CC1" w:rsidRDefault="00000000">
      <w:pPr>
        <w:numPr>
          <w:ilvl w:val="0"/>
          <w:numId w:val="6"/>
        </w:numPr>
        <w:pBdr>
          <w:top w:val="nil"/>
          <w:left w:val="nil"/>
          <w:bottom w:val="nil"/>
          <w:right w:val="nil"/>
          <w:between w:val="nil"/>
        </w:pBdr>
        <w:spacing w:after="0"/>
      </w:pPr>
      <w:r>
        <w:t>Verify that the Pipeline was triggered and completed successfully</w:t>
      </w:r>
    </w:p>
    <w:p w14:paraId="11CCA4E9" w14:textId="77777777" w:rsidR="00997CC1" w:rsidRDefault="00000000">
      <w:pPr>
        <w:numPr>
          <w:ilvl w:val="0"/>
          <w:numId w:val="6"/>
        </w:numPr>
        <w:pBdr>
          <w:top w:val="nil"/>
          <w:left w:val="nil"/>
          <w:bottom w:val="nil"/>
          <w:right w:val="nil"/>
          <w:between w:val="nil"/>
        </w:pBdr>
        <w:spacing w:after="0"/>
      </w:pPr>
      <w:r>
        <w:t>Verify that the Dedicated SQL pool was updated by querying the changed document</w:t>
      </w:r>
    </w:p>
    <w:p w14:paraId="72DF362A" w14:textId="77777777" w:rsidR="00997CC1" w:rsidRDefault="00997CC1">
      <w:pPr>
        <w:pBdr>
          <w:top w:val="nil"/>
          <w:left w:val="nil"/>
          <w:bottom w:val="nil"/>
          <w:right w:val="nil"/>
          <w:between w:val="nil"/>
        </w:pBdr>
      </w:pPr>
    </w:p>
    <w:sectPr w:rsidR="00997CC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2B8C"/>
    <w:multiLevelType w:val="multilevel"/>
    <w:tmpl w:val="CE343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206C07"/>
    <w:multiLevelType w:val="multilevel"/>
    <w:tmpl w:val="53D2FA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A824E7"/>
    <w:multiLevelType w:val="multilevel"/>
    <w:tmpl w:val="BB94B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C93DC0"/>
    <w:multiLevelType w:val="multilevel"/>
    <w:tmpl w:val="5F14DC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94D15CA"/>
    <w:multiLevelType w:val="multilevel"/>
    <w:tmpl w:val="19C26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1557EA"/>
    <w:multiLevelType w:val="multilevel"/>
    <w:tmpl w:val="0B4E34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7D44B9A"/>
    <w:multiLevelType w:val="multilevel"/>
    <w:tmpl w:val="37AADF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5341607">
    <w:abstractNumId w:val="5"/>
  </w:num>
  <w:num w:numId="2" w16cid:durableId="972248754">
    <w:abstractNumId w:val="0"/>
  </w:num>
  <w:num w:numId="3" w16cid:durableId="1130823862">
    <w:abstractNumId w:val="2"/>
  </w:num>
  <w:num w:numId="4" w16cid:durableId="1616212595">
    <w:abstractNumId w:val="3"/>
  </w:num>
  <w:num w:numId="5" w16cid:durableId="21563439">
    <w:abstractNumId w:val="6"/>
  </w:num>
  <w:num w:numId="6" w16cid:durableId="1180662032">
    <w:abstractNumId w:val="1"/>
  </w:num>
  <w:num w:numId="7" w16cid:durableId="10297967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CC1"/>
    <w:rsid w:val="00087869"/>
    <w:rsid w:val="00127952"/>
    <w:rsid w:val="001B0760"/>
    <w:rsid w:val="002070D2"/>
    <w:rsid w:val="00213659"/>
    <w:rsid w:val="002F1239"/>
    <w:rsid w:val="003501BF"/>
    <w:rsid w:val="004D30FD"/>
    <w:rsid w:val="006767C2"/>
    <w:rsid w:val="006C661D"/>
    <w:rsid w:val="00933C0A"/>
    <w:rsid w:val="00997CC1"/>
    <w:rsid w:val="00AC05DE"/>
    <w:rsid w:val="00D14638"/>
    <w:rsid w:val="00E12293"/>
    <w:rsid w:val="00E343EA"/>
    <w:rsid w:val="00F13896"/>
    <w:rsid w:val="00F53F5C"/>
    <w:rsid w:val="00F94A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7DB5F"/>
  <w15:docId w15:val="{C8FC64AF-4949-4733-A8C3-810A1CD8F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7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2E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765A4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71BB6"/>
    <w:pPr>
      <w:ind w:left="720"/>
      <w:contextualSpacing/>
    </w:pPr>
  </w:style>
  <w:style w:type="character" w:styleId="Hyperlink">
    <w:name w:val="Hyperlink"/>
    <w:basedOn w:val="DefaultParagraphFont"/>
    <w:uiPriority w:val="99"/>
    <w:unhideWhenUsed/>
    <w:rsid w:val="00AA6815"/>
    <w:rPr>
      <w:color w:val="0000FF"/>
      <w:u w:val="single"/>
    </w:rPr>
  </w:style>
  <w:style w:type="character" w:styleId="FollowedHyperlink">
    <w:name w:val="FollowedHyperlink"/>
    <w:basedOn w:val="DefaultParagraphFont"/>
    <w:uiPriority w:val="99"/>
    <w:semiHidden/>
    <w:unhideWhenUsed/>
    <w:rsid w:val="00703CCA"/>
    <w:rPr>
      <w:color w:val="954F72" w:themeColor="followedHyperlink"/>
      <w:u w:val="single"/>
    </w:rPr>
  </w:style>
  <w:style w:type="character" w:customStyle="1" w:styleId="Heading1Char">
    <w:name w:val="Heading 1 Char"/>
    <w:basedOn w:val="DefaultParagraphFont"/>
    <w:link w:val="Heading1"/>
    <w:uiPriority w:val="9"/>
    <w:rsid w:val="00A77678"/>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1801C9"/>
    <w:rPr>
      <w:color w:val="605E5C"/>
      <w:shd w:val="clear" w:color="auto" w:fill="E1DFDD"/>
    </w:rPr>
  </w:style>
  <w:style w:type="character" w:customStyle="1" w:styleId="Heading2Char">
    <w:name w:val="Heading 2 Char"/>
    <w:basedOn w:val="DefaultParagraphFont"/>
    <w:link w:val="Heading2"/>
    <w:uiPriority w:val="9"/>
    <w:semiHidden/>
    <w:rsid w:val="00132E11"/>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32E11"/>
    <w:rPr>
      <w:b/>
      <w:bCs/>
    </w:rPr>
  </w:style>
  <w:style w:type="paragraph" w:styleId="HTMLPreformatted">
    <w:name w:val="HTML Preformatted"/>
    <w:basedOn w:val="Normal"/>
    <w:link w:val="HTMLPreformattedChar"/>
    <w:uiPriority w:val="99"/>
    <w:semiHidden/>
    <w:unhideWhenUsed/>
    <w:rsid w:val="00DA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27D0"/>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azure.microsoft.com/en-us/pricing/details/synapse-analytics/" TargetMode="External"/><Relationship Id="rId18" Type="http://schemas.openxmlformats.org/officeDocument/2006/relationships/hyperlink" Target="https://github.com/Azure/SynapseRTSEventGrid"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ithub.com/Azure/RealTimeSync_Synapse-MongoDB/blob/0eb888b0f96a713abbc3e44ec1aa13531187a5e4/Storage-CopyPipeline_mdb_synapse_ded_pool_RTS.zip" TargetMode="External"/><Relationship Id="rId34" Type="http://schemas.openxmlformats.org/officeDocument/2006/relationships/theme" Target="theme/theme1.xml"/><Relationship Id="rId7" Type="http://schemas.openxmlformats.org/officeDocument/2006/relationships/hyperlink" Target="https://www.mongodb.com/docs/atlas/getting-started/" TargetMode="External"/><Relationship Id="rId12" Type="http://schemas.openxmlformats.org/officeDocument/2006/relationships/image" Target="media/image4.png"/><Relationship Id="rId17" Type="http://schemas.openxmlformats.org/officeDocument/2006/relationships/hyperlink" Target="https://github.com/Azure/SynapseRTSStorage"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microsoft.com/en-us/azure/storage/blobs/data-lake-storage-explorer"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github.com/Azure/RealTimeSync_Synapse-MongoDB/blob/0eb888b0f96a713abbc3e44ec1aa13531187a5e4/SynapseMainTemplate.docx" TargetMode="External"/><Relationship Id="rId14" Type="http://schemas.openxmlformats.org/officeDocument/2006/relationships/hyperlink" Target="https://docs.microsoft.com/en-us/azure/azure-resource-manager/templates/resource-location?tabs=azure-powershel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azure.microsoft.com/free/?WT.mc_id=A261C142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VrppFxBoSt0wL+9dwfybAcut7Q==">AMUW2mVzdbkvIVPntTOIOE/NydZXaZc46HvJTBIazc37ievz5AFZJMVsibz0sNpv5wNtWLDLU6qYh2W7b3777YoXHPzGZBuDGROJVlDdCi+pqmz1nVAMxP5Sd5J7pNjsWdpxpl9tKtmncAsi2bEW50R5DIQUzh5UmdJiO/q71Ty1Ps4jYXK9169aTeYvI7bl2BEFIxnD7EEHUo+YN8noBBfTpoNMUQTjDNUUT0unWToCRDUAOUCDKooXvQR/3alf3ruUnamdepKUcxJwMsSKaNUWcIwEOj6oFyrZM9IqrxEGzp2x5WpQVFWSM+AGn/fn//3LmSLWNObmwhx4VooHlKyiqEOOpJzGTX4ZZ/jg79DH9jiia0bpL77tayH+j6FlTZUx1TwV3K+WWVNtn+aesMKIW8q8+Phel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76</TotalTime>
  <Pages>13</Pages>
  <Words>1702</Words>
  <Characters>9704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krirukm@microsoft.com</dc:creator>
  <cp:lastModifiedBy>Krishnakumar Rukmangathan</cp:lastModifiedBy>
  <cp:revision>18</cp:revision>
  <dcterms:created xsi:type="dcterms:W3CDTF">2022-07-07T02:42:00Z</dcterms:created>
  <dcterms:modified xsi:type="dcterms:W3CDTF">2022-09-08T14:43:00Z</dcterms:modified>
</cp:coreProperties>
</file>