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73EA7" w14:textId="77777777" w:rsidR="00293D6C" w:rsidRDefault="00293D6C" w:rsidP="00796625">
      <w:pPr>
        <w:tabs>
          <w:tab w:val="left" w:pos="1170"/>
        </w:tabs>
        <w:jc w:val="center"/>
        <w:rPr>
          <w:noProof/>
        </w:rPr>
      </w:pPr>
    </w:p>
    <w:p w14:paraId="33C3D14E" w14:textId="77777777" w:rsidR="00293D6C" w:rsidRDefault="00293D6C" w:rsidP="00796625">
      <w:pPr>
        <w:tabs>
          <w:tab w:val="left" w:pos="1170"/>
        </w:tabs>
        <w:jc w:val="center"/>
        <w:rPr>
          <w:noProof/>
        </w:rPr>
      </w:pPr>
    </w:p>
    <w:p w14:paraId="067608D9" w14:textId="634D9E6E" w:rsidR="00F927F0" w:rsidRDefault="00095CBC" w:rsidP="00796625">
      <w:pPr>
        <w:tabs>
          <w:tab w:val="left" w:pos="1170"/>
        </w:tabs>
        <w:jc w:val="center"/>
      </w:pPr>
      <w:r>
        <w:rPr>
          <w:noProof/>
        </w:rPr>
        <w:drawing>
          <wp:anchor distT="0" distB="0" distL="114300" distR="114300" simplePos="0" relativeHeight="251658240" behindDoc="0" locked="0" layoutInCell="1" allowOverlap="1" wp14:anchorId="2AEA5BBC" wp14:editId="624A5661">
            <wp:simplePos x="0" y="0"/>
            <wp:positionH relativeFrom="margin">
              <wp:align>center</wp:align>
            </wp:positionH>
            <wp:positionV relativeFrom="paragraph">
              <wp:posOffset>460</wp:posOffset>
            </wp:positionV>
            <wp:extent cx="4878070" cy="2954020"/>
            <wp:effectExtent l="0" t="0" r="0" b="0"/>
            <wp:wrapTopAndBottom/>
            <wp:docPr id="25" name="Picture 25" descr="A picture containing device&#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878070" cy="2954020"/>
                    </a:xfrm>
                    <a:prstGeom prst="rect">
                      <a:avLst/>
                    </a:prstGeom>
                  </pic:spPr>
                </pic:pic>
              </a:graphicData>
            </a:graphic>
            <wp14:sizeRelH relativeFrom="page">
              <wp14:pctWidth>0</wp14:pctWidth>
            </wp14:sizeRelH>
            <wp14:sizeRelV relativeFrom="page">
              <wp14:pctHeight>0</wp14:pctHeight>
            </wp14:sizeRelV>
          </wp:anchor>
        </w:drawing>
      </w:r>
      <w:bookmarkStart w:id="0" w:name="_Hlk41654570"/>
      <w:bookmarkEnd w:id="0"/>
    </w:p>
    <w:p w14:paraId="61A92E81" w14:textId="77777777" w:rsidR="00F927F0" w:rsidRDefault="00F927F0" w:rsidP="00796625">
      <w:pPr>
        <w:tabs>
          <w:tab w:val="left" w:pos="1170"/>
        </w:tabs>
        <w:jc w:val="center"/>
      </w:pPr>
    </w:p>
    <w:p w14:paraId="2662FD71" w14:textId="77777777" w:rsidR="00F927F0" w:rsidRPr="00E74320" w:rsidRDefault="00F927F0" w:rsidP="00796625">
      <w:pPr>
        <w:tabs>
          <w:tab w:val="left" w:pos="1170"/>
        </w:tabs>
        <w:jc w:val="center"/>
      </w:pPr>
    </w:p>
    <w:p w14:paraId="5250489A" w14:textId="77777777" w:rsidR="00ED2AA6" w:rsidRPr="00ED2AA6" w:rsidRDefault="008F3A32" w:rsidP="00FA1214">
      <w:pPr>
        <w:jc w:val="center"/>
        <w:rPr>
          <w:rFonts w:ascii="Calibri Light" w:eastAsia="Calibri Light" w:hAnsi="Calibri Light" w:cs="Calibri Light"/>
          <w:b/>
          <w:bCs/>
          <w:sz w:val="48"/>
          <w:szCs w:val="44"/>
        </w:rPr>
      </w:pPr>
      <w:r w:rsidRPr="00ED2AA6">
        <w:rPr>
          <w:rFonts w:ascii="Calibri Light" w:eastAsia="Calibri Light" w:hAnsi="Calibri Light" w:cs="Calibri Light"/>
          <w:b/>
          <w:sz w:val="48"/>
          <w:szCs w:val="44"/>
        </w:rPr>
        <w:t xml:space="preserve">SAP on </w:t>
      </w:r>
      <w:r w:rsidR="00FA1214" w:rsidRPr="00ED2AA6">
        <w:rPr>
          <w:rFonts w:ascii="Calibri Light" w:eastAsia="Calibri Light" w:hAnsi="Calibri Light" w:cs="Calibri Light"/>
          <w:b/>
          <w:sz w:val="48"/>
          <w:szCs w:val="44"/>
        </w:rPr>
        <w:t xml:space="preserve">Microsoft Azure </w:t>
      </w:r>
    </w:p>
    <w:p w14:paraId="4EA5390F" w14:textId="564C907F" w:rsidR="00FA1214" w:rsidRPr="00ED2AA6" w:rsidRDefault="00FA1214" w:rsidP="00FA1214">
      <w:pPr>
        <w:jc w:val="center"/>
        <w:rPr>
          <w:rFonts w:eastAsia="Calibri Light"/>
          <w:b/>
          <w:sz w:val="44"/>
          <w:szCs w:val="44"/>
        </w:rPr>
      </w:pPr>
      <w:r w:rsidRPr="00ED2AA6">
        <w:rPr>
          <w:rFonts w:ascii="Calibri Light" w:eastAsia="Calibri Light" w:hAnsi="Calibri Light" w:cs="Calibri Light"/>
          <w:b/>
          <w:sz w:val="44"/>
          <w:szCs w:val="44"/>
        </w:rPr>
        <w:t>Cloud Adoption Framework Enablement Kit</w:t>
      </w:r>
    </w:p>
    <w:p w14:paraId="338AE60B" w14:textId="77777777" w:rsidR="00FA1214" w:rsidRDefault="00FA1214" w:rsidP="00FA1214">
      <w:pPr>
        <w:pStyle w:val="NoSpacing"/>
        <w:rPr>
          <w:rFonts w:eastAsia="Calibri Light"/>
        </w:rPr>
      </w:pPr>
    </w:p>
    <w:p w14:paraId="56C8C7D5" w14:textId="77777777" w:rsidR="00F927F0" w:rsidRDefault="00F927F0" w:rsidP="00FA1214">
      <w:pPr>
        <w:pStyle w:val="NoSpacing"/>
        <w:rPr>
          <w:rFonts w:eastAsia="Calibri Light"/>
        </w:rPr>
      </w:pPr>
    </w:p>
    <w:p w14:paraId="72A7F58E" w14:textId="248494B7" w:rsidR="00683F4D" w:rsidRPr="0043692A" w:rsidRDefault="00953E98" w:rsidP="00FA1214">
      <w:pPr>
        <w:tabs>
          <w:tab w:val="left" w:pos="1170"/>
        </w:tabs>
        <w:spacing w:line="257" w:lineRule="auto"/>
        <w:jc w:val="center"/>
        <w:rPr>
          <w:rFonts w:ascii="Calibri Light" w:eastAsia="Calibri Light" w:hAnsi="Calibri Light" w:cs="Calibri Light"/>
          <w:b/>
          <w:i/>
          <w:color w:val="0070C0"/>
          <w:sz w:val="40"/>
          <w:szCs w:val="40"/>
        </w:rPr>
      </w:pPr>
      <w:r w:rsidRPr="0043692A">
        <w:rPr>
          <w:rFonts w:ascii="Calibri Light" w:eastAsia="Calibri Light" w:hAnsi="Calibri Light" w:cs="Calibri Light"/>
          <w:b/>
          <w:i/>
          <w:color w:val="0070C0"/>
          <w:sz w:val="40"/>
          <w:szCs w:val="40"/>
        </w:rPr>
        <w:t>SAP on Azure</w:t>
      </w:r>
      <w:r w:rsidR="00FA1214" w:rsidRPr="0043692A">
        <w:rPr>
          <w:rFonts w:ascii="Calibri Light" w:eastAsia="Calibri Light" w:hAnsi="Calibri Light" w:cs="Calibri Light"/>
          <w:b/>
          <w:i/>
          <w:color w:val="0070C0"/>
          <w:sz w:val="40"/>
          <w:szCs w:val="40"/>
        </w:rPr>
        <w:t xml:space="preserve"> Scenario</w:t>
      </w:r>
    </w:p>
    <w:p w14:paraId="0D49FB7D" w14:textId="77777777" w:rsidR="00683F4D" w:rsidRDefault="00683F4D">
      <w:pPr>
        <w:spacing w:after="160" w:line="259" w:lineRule="auto"/>
        <w:rPr>
          <w:rFonts w:ascii="Calibri Light" w:eastAsia="Calibri Light" w:hAnsi="Calibri Light" w:cs="Calibri Light"/>
          <w:i/>
          <w:iCs/>
          <w:color w:val="0070C0"/>
          <w:sz w:val="36"/>
          <w:szCs w:val="36"/>
        </w:rPr>
      </w:pPr>
      <w:r>
        <w:rPr>
          <w:rFonts w:ascii="Calibri Light" w:eastAsia="Calibri Light" w:hAnsi="Calibri Light" w:cs="Calibri Light"/>
          <w:i/>
          <w:iCs/>
          <w:color w:val="0070C0"/>
          <w:sz w:val="36"/>
          <w:szCs w:val="36"/>
        </w:rPr>
        <w:br w:type="page"/>
      </w:r>
    </w:p>
    <w:bookmarkStart w:id="1" w:name="_Toc43747564" w:displacedByCustomXml="next"/>
    <w:sdt>
      <w:sdtPr>
        <w:rPr>
          <w:rFonts w:asciiTheme="minorHAnsi" w:eastAsiaTheme="minorHAnsi" w:hAnsiTheme="minorHAnsi" w:cstheme="minorBidi"/>
          <w:b/>
          <w:sz w:val="22"/>
          <w:szCs w:val="22"/>
        </w:rPr>
        <w:id w:val="83655331"/>
        <w:docPartObj>
          <w:docPartGallery w:val="Table of Contents"/>
          <w:docPartUnique/>
        </w:docPartObj>
      </w:sdtPr>
      <w:sdtEndPr>
        <w:rPr>
          <w:rFonts w:ascii="Segoe UI" w:eastAsia="Times New Roman" w:hAnsi="Segoe UI" w:cs="Times New Roman"/>
          <w:b w:val="0"/>
          <w:sz w:val="20"/>
          <w:szCs w:val="24"/>
        </w:rPr>
      </w:sdtEndPr>
      <w:sdtContent>
        <w:p w14:paraId="44637FFD" w14:textId="77777777" w:rsidR="001F013F" w:rsidRPr="00B240C5" w:rsidRDefault="005D17CC" w:rsidP="00FA1020">
          <w:pPr>
            <w:spacing w:after="0"/>
            <w:jc w:val="center"/>
            <w:rPr>
              <w:b/>
              <w:sz w:val="24"/>
            </w:rPr>
          </w:pPr>
          <w:r w:rsidRPr="00B240C5">
            <w:rPr>
              <w:b/>
              <w:sz w:val="24"/>
            </w:rPr>
            <w:t>Table of Contents</w:t>
          </w:r>
          <w:bookmarkEnd w:id="1"/>
        </w:p>
        <w:p w14:paraId="1CAA7AC7" w14:textId="775A4F56" w:rsidR="00BC27F0" w:rsidRDefault="00AD1F84">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9846782" w:history="1">
            <w:r w:rsidR="00BC27F0" w:rsidRPr="008E39B3">
              <w:rPr>
                <w:rStyle w:val="Hyperlink"/>
                <w:rFonts w:cstheme="minorHAnsi"/>
                <w:noProof/>
              </w:rPr>
              <w:t>1</w:t>
            </w:r>
            <w:r w:rsidR="00BC27F0">
              <w:rPr>
                <w:rFonts w:asciiTheme="minorHAnsi" w:eastAsiaTheme="minorEastAsia" w:hAnsiTheme="minorHAnsi" w:cstheme="minorBidi"/>
                <w:noProof/>
                <w:sz w:val="22"/>
                <w:szCs w:val="22"/>
              </w:rPr>
              <w:tab/>
            </w:r>
            <w:r w:rsidR="00BC27F0" w:rsidRPr="008E39B3">
              <w:rPr>
                <w:rStyle w:val="Hyperlink"/>
                <w:rFonts w:cstheme="minorHAnsi"/>
                <w:noProof/>
              </w:rPr>
              <w:t>Introduction</w:t>
            </w:r>
            <w:r w:rsidR="00BC27F0">
              <w:rPr>
                <w:noProof/>
                <w:webHidden/>
              </w:rPr>
              <w:tab/>
            </w:r>
            <w:r w:rsidR="00BC27F0">
              <w:rPr>
                <w:noProof/>
                <w:webHidden/>
              </w:rPr>
              <w:fldChar w:fldCharType="begin"/>
            </w:r>
            <w:r w:rsidR="00BC27F0">
              <w:rPr>
                <w:noProof/>
                <w:webHidden/>
              </w:rPr>
              <w:instrText xml:space="preserve"> PAGEREF _Toc49846782 \h </w:instrText>
            </w:r>
            <w:r w:rsidR="00BC27F0">
              <w:rPr>
                <w:noProof/>
                <w:webHidden/>
              </w:rPr>
            </w:r>
            <w:r w:rsidR="00BC27F0">
              <w:rPr>
                <w:noProof/>
                <w:webHidden/>
              </w:rPr>
              <w:fldChar w:fldCharType="separate"/>
            </w:r>
            <w:r w:rsidR="00BC27F0">
              <w:rPr>
                <w:noProof/>
                <w:webHidden/>
              </w:rPr>
              <w:t>7</w:t>
            </w:r>
            <w:r w:rsidR="00BC27F0">
              <w:rPr>
                <w:noProof/>
                <w:webHidden/>
              </w:rPr>
              <w:fldChar w:fldCharType="end"/>
            </w:r>
          </w:hyperlink>
        </w:p>
        <w:p w14:paraId="5334E973" w14:textId="2EF2AF77" w:rsidR="00BC27F0" w:rsidRDefault="008F5B4C">
          <w:pPr>
            <w:pStyle w:val="TOC2"/>
            <w:rPr>
              <w:rFonts w:asciiTheme="minorHAnsi" w:eastAsiaTheme="minorEastAsia" w:hAnsiTheme="minorHAnsi" w:cstheme="minorBidi"/>
              <w:noProof/>
              <w:sz w:val="22"/>
              <w:szCs w:val="22"/>
            </w:rPr>
          </w:pPr>
          <w:hyperlink w:anchor="_Toc49846783" w:history="1">
            <w:r w:rsidR="00BC27F0" w:rsidRPr="008E39B3">
              <w:rPr>
                <w:rStyle w:val="Hyperlink"/>
                <w:noProof/>
              </w:rPr>
              <w:t>1.1</w:t>
            </w:r>
            <w:r w:rsidR="00BC27F0">
              <w:rPr>
                <w:rFonts w:asciiTheme="minorHAnsi" w:eastAsiaTheme="minorEastAsia" w:hAnsiTheme="minorHAnsi" w:cstheme="minorBidi"/>
                <w:noProof/>
                <w:sz w:val="22"/>
                <w:szCs w:val="22"/>
              </w:rPr>
              <w:tab/>
            </w:r>
            <w:r w:rsidR="00BC27F0" w:rsidRPr="008E39B3">
              <w:rPr>
                <w:rStyle w:val="Hyperlink"/>
                <w:noProof/>
              </w:rPr>
              <w:t>Document Purpose</w:t>
            </w:r>
            <w:r w:rsidR="00BC27F0">
              <w:rPr>
                <w:noProof/>
                <w:webHidden/>
              </w:rPr>
              <w:tab/>
            </w:r>
            <w:r w:rsidR="00BC27F0">
              <w:rPr>
                <w:noProof/>
                <w:webHidden/>
              </w:rPr>
              <w:fldChar w:fldCharType="begin"/>
            </w:r>
            <w:r w:rsidR="00BC27F0">
              <w:rPr>
                <w:noProof/>
                <w:webHidden/>
              </w:rPr>
              <w:instrText xml:space="preserve"> PAGEREF _Toc49846783 \h </w:instrText>
            </w:r>
            <w:r w:rsidR="00BC27F0">
              <w:rPr>
                <w:noProof/>
                <w:webHidden/>
              </w:rPr>
            </w:r>
            <w:r w:rsidR="00BC27F0">
              <w:rPr>
                <w:noProof/>
                <w:webHidden/>
              </w:rPr>
              <w:fldChar w:fldCharType="separate"/>
            </w:r>
            <w:r w:rsidR="00BC27F0">
              <w:rPr>
                <w:noProof/>
                <w:webHidden/>
              </w:rPr>
              <w:t>7</w:t>
            </w:r>
            <w:r w:rsidR="00BC27F0">
              <w:rPr>
                <w:noProof/>
                <w:webHidden/>
              </w:rPr>
              <w:fldChar w:fldCharType="end"/>
            </w:r>
          </w:hyperlink>
        </w:p>
        <w:p w14:paraId="2FECD3B8" w14:textId="7C75B660" w:rsidR="00BC27F0" w:rsidRDefault="008F5B4C">
          <w:pPr>
            <w:pStyle w:val="TOC2"/>
            <w:rPr>
              <w:rFonts w:asciiTheme="minorHAnsi" w:eastAsiaTheme="minorEastAsia" w:hAnsiTheme="minorHAnsi" w:cstheme="minorBidi"/>
              <w:noProof/>
              <w:sz w:val="22"/>
              <w:szCs w:val="22"/>
            </w:rPr>
          </w:pPr>
          <w:hyperlink w:anchor="_Toc49846784" w:history="1">
            <w:r w:rsidR="00BC27F0" w:rsidRPr="008E39B3">
              <w:rPr>
                <w:rStyle w:val="Hyperlink"/>
                <w:noProof/>
              </w:rPr>
              <w:t>1.2</w:t>
            </w:r>
            <w:r w:rsidR="00BC27F0">
              <w:rPr>
                <w:rFonts w:asciiTheme="minorHAnsi" w:eastAsiaTheme="minorEastAsia" w:hAnsiTheme="minorHAnsi" w:cstheme="minorBidi"/>
                <w:noProof/>
                <w:sz w:val="22"/>
                <w:szCs w:val="22"/>
              </w:rPr>
              <w:tab/>
            </w:r>
            <w:r w:rsidR="00BC27F0" w:rsidRPr="008E39B3">
              <w:rPr>
                <w:rStyle w:val="Hyperlink"/>
                <w:noProof/>
              </w:rPr>
              <w:t>Target Audience</w:t>
            </w:r>
            <w:r w:rsidR="00BC27F0">
              <w:rPr>
                <w:noProof/>
                <w:webHidden/>
              </w:rPr>
              <w:tab/>
            </w:r>
            <w:r w:rsidR="00BC27F0">
              <w:rPr>
                <w:noProof/>
                <w:webHidden/>
              </w:rPr>
              <w:fldChar w:fldCharType="begin"/>
            </w:r>
            <w:r w:rsidR="00BC27F0">
              <w:rPr>
                <w:noProof/>
                <w:webHidden/>
              </w:rPr>
              <w:instrText xml:space="preserve"> PAGEREF _Toc49846784 \h </w:instrText>
            </w:r>
            <w:r w:rsidR="00BC27F0">
              <w:rPr>
                <w:noProof/>
                <w:webHidden/>
              </w:rPr>
            </w:r>
            <w:r w:rsidR="00BC27F0">
              <w:rPr>
                <w:noProof/>
                <w:webHidden/>
              </w:rPr>
              <w:fldChar w:fldCharType="separate"/>
            </w:r>
            <w:r w:rsidR="00BC27F0">
              <w:rPr>
                <w:noProof/>
                <w:webHidden/>
              </w:rPr>
              <w:t>7</w:t>
            </w:r>
            <w:r w:rsidR="00BC27F0">
              <w:rPr>
                <w:noProof/>
                <w:webHidden/>
              </w:rPr>
              <w:fldChar w:fldCharType="end"/>
            </w:r>
          </w:hyperlink>
        </w:p>
        <w:p w14:paraId="2B8305BF" w14:textId="205EFEC5" w:rsidR="00BC27F0" w:rsidRDefault="008F5B4C">
          <w:pPr>
            <w:pStyle w:val="TOC1"/>
            <w:rPr>
              <w:rFonts w:asciiTheme="minorHAnsi" w:eastAsiaTheme="minorEastAsia" w:hAnsiTheme="minorHAnsi" w:cstheme="minorBidi"/>
              <w:noProof/>
              <w:sz w:val="22"/>
              <w:szCs w:val="22"/>
            </w:rPr>
          </w:pPr>
          <w:hyperlink w:anchor="_Toc49846785" w:history="1">
            <w:r w:rsidR="00BC27F0" w:rsidRPr="008E39B3">
              <w:rPr>
                <w:rStyle w:val="Hyperlink"/>
                <w:rFonts w:cstheme="minorHAnsi"/>
                <w:noProof/>
              </w:rPr>
              <w:t>2</w:t>
            </w:r>
            <w:r w:rsidR="00BC27F0">
              <w:rPr>
                <w:rFonts w:asciiTheme="minorHAnsi" w:eastAsiaTheme="minorEastAsia" w:hAnsiTheme="minorHAnsi" w:cstheme="minorBidi"/>
                <w:noProof/>
                <w:sz w:val="22"/>
                <w:szCs w:val="22"/>
              </w:rPr>
              <w:tab/>
            </w:r>
            <w:r w:rsidR="00BC27F0" w:rsidRPr="008E39B3">
              <w:rPr>
                <w:rStyle w:val="Hyperlink"/>
                <w:rFonts w:cstheme="minorHAnsi"/>
                <w:noProof/>
              </w:rPr>
              <w:t>Strategy Phase</w:t>
            </w:r>
            <w:r w:rsidR="00BC27F0">
              <w:rPr>
                <w:noProof/>
                <w:webHidden/>
              </w:rPr>
              <w:tab/>
            </w:r>
            <w:r w:rsidR="00BC27F0">
              <w:rPr>
                <w:noProof/>
                <w:webHidden/>
              </w:rPr>
              <w:fldChar w:fldCharType="begin"/>
            </w:r>
            <w:r w:rsidR="00BC27F0">
              <w:rPr>
                <w:noProof/>
                <w:webHidden/>
              </w:rPr>
              <w:instrText xml:space="preserve"> PAGEREF _Toc49846785 \h </w:instrText>
            </w:r>
            <w:r w:rsidR="00BC27F0">
              <w:rPr>
                <w:noProof/>
                <w:webHidden/>
              </w:rPr>
            </w:r>
            <w:r w:rsidR="00BC27F0">
              <w:rPr>
                <w:noProof/>
                <w:webHidden/>
              </w:rPr>
              <w:fldChar w:fldCharType="separate"/>
            </w:r>
            <w:r w:rsidR="00BC27F0">
              <w:rPr>
                <w:noProof/>
                <w:webHidden/>
              </w:rPr>
              <w:t>8</w:t>
            </w:r>
            <w:r w:rsidR="00BC27F0">
              <w:rPr>
                <w:noProof/>
                <w:webHidden/>
              </w:rPr>
              <w:fldChar w:fldCharType="end"/>
            </w:r>
          </w:hyperlink>
        </w:p>
        <w:p w14:paraId="5C804A4D" w14:textId="5FBFD6DE" w:rsidR="00BC27F0" w:rsidRDefault="008F5B4C">
          <w:pPr>
            <w:pStyle w:val="TOC2"/>
            <w:rPr>
              <w:rFonts w:asciiTheme="minorHAnsi" w:eastAsiaTheme="minorEastAsia" w:hAnsiTheme="minorHAnsi" w:cstheme="minorBidi"/>
              <w:noProof/>
              <w:sz w:val="22"/>
              <w:szCs w:val="22"/>
            </w:rPr>
          </w:pPr>
          <w:hyperlink w:anchor="_Toc49846786" w:history="1">
            <w:r w:rsidR="00BC27F0" w:rsidRPr="008E39B3">
              <w:rPr>
                <w:rStyle w:val="Hyperlink"/>
                <w:noProof/>
              </w:rPr>
              <w:t>2.1</w:t>
            </w:r>
            <w:r w:rsidR="00BC27F0">
              <w:rPr>
                <w:rFonts w:asciiTheme="minorHAnsi" w:eastAsiaTheme="minorEastAsia" w:hAnsiTheme="minorHAnsi" w:cstheme="minorBidi"/>
                <w:noProof/>
                <w:sz w:val="22"/>
                <w:szCs w:val="22"/>
              </w:rPr>
              <w:tab/>
            </w:r>
            <w:r w:rsidR="00BC27F0" w:rsidRPr="008E39B3">
              <w:rPr>
                <w:rStyle w:val="Hyperlink"/>
                <w:noProof/>
              </w:rPr>
              <w:t>Understanding Business Motivations</w:t>
            </w:r>
            <w:r w:rsidR="00BC27F0">
              <w:rPr>
                <w:noProof/>
                <w:webHidden/>
              </w:rPr>
              <w:tab/>
            </w:r>
            <w:r w:rsidR="00BC27F0">
              <w:rPr>
                <w:noProof/>
                <w:webHidden/>
              </w:rPr>
              <w:fldChar w:fldCharType="begin"/>
            </w:r>
            <w:r w:rsidR="00BC27F0">
              <w:rPr>
                <w:noProof/>
                <w:webHidden/>
              </w:rPr>
              <w:instrText xml:space="preserve"> PAGEREF _Toc49846786 \h </w:instrText>
            </w:r>
            <w:r w:rsidR="00BC27F0">
              <w:rPr>
                <w:noProof/>
                <w:webHidden/>
              </w:rPr>
            </w:r>
            <w:r w:rsidR="00BC27F0">
              <w:rPr>
                <w:noProof/>
                <w:webHidden/>
              </w:rPr>
              <w:fldChar w:fldCharType="separate"/>
            </w:r>
            <w:r w:rsidR="00BC27F0">
              <w:rPr>
                <w:noProof/>
                <w:webHidden/>
              </w:rPr>
              <w:t>8</w:t>
            </w:r>
            <w:r w:rsidR="00BC27F0">
              <w:rPr>
                <w:noProof/>
                <w:webHidden/>
              </w:rPr>
              <w:fldChar w:fldCharType="end"/>
            </w:r>
          </w:hyperlink>
        </w:p>
        <w:p w14:paraId="40AF449D" w14:textId="20262793" w:rsidR="00BC27F0" w:rsidRDefault="008F5B4C">
          <w:pPr>
            <w:pStyle w:val="TOC3"/>
            <w:rPr>
              <w:rFonts w:asciiTheme="minorHAnsi" w:eastAsiaTheme="minorEastAsia" w:hAnsiTheme="minorHAnsi" w:cstheme="minorBidi"/>
              <w:noProof/>
              <w:sz w:val="22"/>
              <w:szCs w:val="22"/>
            </w:rPr>
          </w:pPr>
          <w:hyperlink w:anchor="_Toc49846787" w:history="1">
            <w:r w:rsidR="00BC27F0" w:rsidRPr="008E39B3">
              <w:rPr>
                <w:rStyle w:val="Hyperlink"/>
                <w:noProof/>
              </w:rPr>
              <w:t>2.1.1</w:t>
            </w:r>
            <w:r w:rsidR="00BC27F0">
              <w:rPr>
                <w:rFonts w:asciiTheme="minorHAnsi" w:eastAsiaTheme="minorEastAsia" w:hAnsiTheme="minorHAnsi" w:cstheme="minorBidi"/>
                <w:noProof/>
                <w:sz w:val="22"/>
                <w:szCs w:val="22"/>
              </w:rPr>
              <w:tab/>
            </w:r>
            <w:r w:rsidR="00BC27F0" w:rsidRPr="008E39B3">
              <w:rPr>
                <w:rStyle w:val="Hyperlink"/>
                <w:noProof/>
              </w:rPr>
              <w:t>Cost</w:t>
            </w:r>
            <w:r w:rsidR="00BC27F0">
              <w:rPr>
                <w:noProof/>
                <w:webHidden/>
              </w:rPr>
              <w:tab/>
            </w:r>
            <w:r w:rsidR="00BC27F0">
              <w:rPr>
                <w:noProof/>
                <w:webHidden/>
              </w:rPr>
              <w:fldChar w:fldCharType="begin"/>
            </w:r>
            <w:r w:rsidR="00BC27F0">
              <w:rPr>
                <w:noProof/>
                <w:webHidden/>
              </w:rPr>
              <w:instrText xml:space="preserve"> PAGEREF _Toc49846787 \h </w:instrText>
            </w:r>
            <w:r w:rsidR="00BC27F0">
              <w:rPr>
                <w:noProof/>
                <w:webHidden/>
              </w:rPr>
            </w:r>
            <w:r w:rsidR="00BC27F0">
              <w:rPr>
                <w:noProof/>
                <w:webHidden/>
              </w:rPr>
              <w:fldChar w:fldCharType="separate"/>
            </w:r>
            <w:r w:rsidR="00BC27F0">
              <w:rPr>
                <w:noProof/>
                <w:webHidden/>
              </w:rPr>
              <w:t>8</w:t>
            </w:r>
            <w:r w:rsidR="00BC27F0">
              <w:rPr>
                <w:noProof/>
                <w:webHidden/>
              </w:rPr>
              <w:fldChar w:fldCharType="end"/>
            </w:r>
          </w:hyperlink>
        </w:p>
        <w:p w14:paraId="1EE8104E" w14:textId="2A207F8B" w:rsidR="00BC27F0" w:rsidRDefault="008F5B4C">
          <w:pPr>
            <w:pStyle w:val="TOC3"/>
            <w:rPr>
              <w:rFonts w:asciiTheme="minorHAnsi" w:eastAsiaTheme="minorEastAsia" w:hAnsiTheme="minorHAnsi" w:cstheme="minorBidi"/>
              <w:noProof/>
              <w:sz w:val="22"/>
              <w:szCs w:val="22"/>
            </w:rPr>
          </w:pPr>
          <w:hyperlink w:anchor="_Toc49846788" w:history="1">
            <w:r w:rsidR="00BC27F0" w:rsidRPr="008E39B3">
              <w:rPr>
                <w:rStyle w:val="Hyperlink"/>
                <w:noProof/>
              </w:rPr>
              <w:t>2.1.2</w:t>
            </w:r>
            <w:r w:rsidR="00BC27F0">
              <w:rPr>
                <w:rFonts w:asciiTheme="minorHAnsi" w:eastAsiaTheme="minorEastAsia" w:hAnsiTheme="minorHAnsi" w:cstheme="minorBidi"/>
                <w:noProof/>
                <w:sz w:val="22"/>
                <w:szCs w:val="22"/>
              </w:rPr>
              <w:tab/>
            </w:r>
            <w:r w:rsidR="00BC27F0" w:rsidRPr="008E39B3">
              <w:rPr>
                <w:rStyle w:val="Hyperlink"/>
                <w:noProof/>
              </w:rPr>
              <w:t>Security</w:t>
            </w:r>
            <w:r w:rsidR="00BC27F0">
              <w:rPr>
                <w:noProof/>
                <w:webHidden/>
              </w:rPr>
              <w:tab/>
            </w:r>
            <w:r w:rsidR="00BC27F0">
              <w:rPr>
                <w:noProof/>
                <w:webHidden/>
              </w:rPr>
              <w:fldChar w:fldCharType="begin"/>
            </w:r>
            <w:r w:rsidR="00BC27F0">
              <w:rPr>
                <w:noProof/>
                <w:webHidden/>
              </w:rPr>
              <w:instrText xml:space="preserve"> PAGEREF _Toc49846788 \h </w:instrText>
            </w:r>
            <w:r w:rsidR="00BC27F0">
              <w:rPr>
                <w:noProof/>
                <w:webHidden/>
              </w:rPr>
            </w:r>
            <w:r w:rsidR="00BC27F0">
              <w:rPr>
                <w:noProof/>
                <w:webHidden/>
              </w:rPr>
              <w:fldChar w:fldCharType="separate"/>
            </w:r>
            <w:r w:rsidR="00BC27F0">
              <w:rPr>
                <w:noProof/>
                <w:webHidden/>
              </w:rPr>
              <w:t>8</w:t>
            </w:r>
            <w:r w:rsidR="00BC27F0">
              <w:rPr>
                <w:noProof/>
                <w:webHidden/>
              </w:rPr>
              <w:fldChar w:fldCharType="end"/>
            </w:r>
          </w:hyperlink>
        </w:p>
        <w:p w14:paraId="47C64EF0" w14:textId="57498621" w:rsidR="00BC27F0" w:rsidRDefault="008F5B4C">
          <w:pPr>
            <w:pStyle w:val="TOC3"/>
            <w:rPr>
              <w:rFonts w:asciiTheme="minorHAnsi" w:eastAsiaTheme="minorEastAsia" w:hAnsiTheme="minorHAnsi" w:cstheme="minorBidi"/>
              <w:noProof/>
              <w:sz w:val="22"/>
              <w:szCs w:val="22"/>
            </w:rPr>
          </w:pPr>
          <w:hyperlink w:anchor="_Toc49846789" w:history="1">
            <w:r w:rsidR="00BC27F0" w:rsidRPr="008E39B3">
              <w:rPr>
                <w:rStyle w:val="Hyperlink"/>
                <w:noProof/>
              </w:rPr>
              <w:t>2.1.3</w:t>
            </w:r>
            <w:r w:rsidR="00BC27F0">
              <w:rPr>
                <w:rFonts w:asciiTheme="minorHAnsi" w:eastAsiaTheme="minorEastAsia" w:hAnsiTheme="minorHAnsi" w:cstheme="minorBidi"/>
                <w:noProof/>
                <w:sz w:val="22"/>
                <w:szCs w:val="22"/>
              </w:rPr>
              <w:tab/>
            </w:r>
            <w:r w:rsidR="00BC27F0" w:rsidRPr="008E39B3">
              <w:rPr>
                <w:rStyle w:val="Hyperlink"/>
                <w:noProof/>
              </w:rPr>
              <w:t>Scalability</w:t>
            </w:r>
            <w:r w:rsidR="00BC27F0">
              <w:rPr>
                <w:noProof/>
                <w:webHidden/>
              </w:rPr>
              <w:tab/>
            </w:r>
            <w:r w:rsidR="00BC27F0">
              <w:rPr>
                <w:noProof/>
                <w:webHidden/>
              </w:rPr>
              <w:fldChar w:fldCharType="begin"/>
            </w:r>
            <w:r w:rsidR="00BC27F0">
              <w:rPr>
                <w:noProof/>
                <w:webHidden/>
              </w:rPr>
              <w:instrText xml:space="preserve"> PAGEREF _Toc49846789 \h </w:instrText>
            </w:r>
            <w:r w:rsidR="00BC27F0">
              <w:rPr>
                <w:noProof/>
                <w:webHidden/>
              </w:rPr>
            </w:r>
            <w:r w:rsidR="00BC27F0">
              <w:rPr>
                <w:noProof/>
                <w:webHidden/>
              </w:rPr>
              <w:fldChar w:fldCharType="separate"/>
            </w:r>
            <w:r w:rsidR="00BC27F0">
              <w:rPr>
                <w:noProof/>
                <w:webHidden/>
              </w:rPr>
              <w:t>8</w:t>
            </w:r>
            <w:r w:rsidR="00BC27F0">
              <w:rPr>
                <w:noProof/>
                <w:webHidden/>
              </w:rPr>
              <w:fldChar w:fldCharType="end"/>
            </w:r>
          </w:hyperlink>
        </w:p>
        <w:p w14:paraId="1DCF156C" w14:textId="280F36BA" w:rsidR="00BC27F0" w:rsidRDefault="008F5B4C">
          <w:pPr>
            <w:pStyle w:val="TOC3"/>
            <w:rPr>
              <w:rFonts w:asciiTheme="minorHAnsi" w:eastAsiaTheme="minorEastAsia" w:hAnsiTheme="minorHAnsi" w:cstheme="minorBidi"/>
              <w:noProof/>
              <w:sz w:val="22"/>
              <w:szCs w:val="22"/>
            </w:rPr>
          </w:pPr>
          <w:hyperlink w:anchor="_Toc49846790" w:history="1">
            <w:r w:rsidR="00BC27F0" w:rsidRPr="008E39B3">
              <w:rPr>
                <w:rStyle w:val="Hyperlink"/>
                <w:noProof/>
              </w:rPr>
              <w:t>2.1.4</w:t>
            </w:r>
            <w:r w:rsidR="00BC27F0">
              <w:rPr>
                <w:rFonts w:asciiTheme="minorHAnsi" w:eastAsiaTheme="minorEastAsia" w:hAnsiTheme="minorHAnsi" w:cstheme="minorBidi"/>
                <w:noProof/>
                <w:sz w:val="22"/>
                <w:szCs w:val="22"/>
              </w:rPr>
              <w:tab/>
            </w:r>
            <w:r w:rsidR="00BC27F0" w:rsidRPr="008E39B3">
              <w:rPr>
                <w:rStyle w:val="Hyperlink"/>
                <w:noProof/>
              </w:rPr>
              <w:t>Business Events</w:t>
            </w:r>
            <w:r w:rsidR="00BC27F0">
              <w:rPr>
                <w:noProof/>
                <w:webHidden/>
              </w:rPr>
              <w:tab/>
            </w:r>
            <w:r w:rsidR="00BC27F0">
              <w:rPr>
                <w:noProof/>
                <w:webHidden/>
              </w:rPr>
              <w:fldChar w:fldCharType="begin"/>
            </w:r>
            <w:r w:rsidR="00BC27F0">
              <w:rPr>
                <w:noProof/>
                <w:webHidden/>
              </w:rPr>
              <w:instrText xml:space="preserve"> PAGEREF _Toc49846790 \h </w:instrText>
            </w:r>
            <w:r w:rsidR="00BC27F0">
              <w:rPr>
                <w:noProof/>
                <w:webHidden/>
              </w:rPr>
            </w:r>
            <w:r w:rsidR="00BC27F0">
              <w:rPr>
                <w:noProof/>
                <w:webHidden/>
              </w:rPr>
              <w:fldChar w:fldCharType="separate"/>
            </w:r>
            <w:r w:rsidR="00BC27F0">
              <w:rPr>
                <w:noProof/>
                <w:webHidden/>
              </w:rPr>
              <w:t>9</w:t>
            </w:r>
            <w:r w:rsidR="00BC27F0">
              <w:rPr>
                <w:noProof/>
                <w:webHidden/>
              </w:rPr>
              <w:fldChar w:fldCharType="end"/>
            </w:r>
          </w:hyperlink>
        </w:p>
        <w:p w14:paraId="2C75879C" w14:textId="609FAE26" w:rsidR="00BC27F0" w:rsidRDefault="008F5B4C">
          <w:pPr>
            <w:pStyle w:val="TOC2"/>
            <w:rPr>
              <w:rFonts w:asciiTheme="minorHAnsi" w:eastAsiaTheme="minorEastAsia" w:hAnsiTheme="minorHAnsi" w:cstheme="minorBidi"/>
              <w:noProof/>
              <w:sz w:val="22"/>
              <w:szCs w:val="22"/>
            </w:rPr>
          </w:pPr>
          <w:hyperlink w:anchor="_Toc49846791" w:history="1">
            <w:r w:rsidR="00BC27F0" w:rsidRPr="008E39B3">
              <w:rPr>
                <w:rStyle w:val="Hyperlink"/>
                <w:noProof/>
              </w:rPr>
              <w:t>2.2</w:t>
            </w:r>
            <w:r w:rsidR="00BC27F0">
              <w:rPr>
                <w:rFonts w:asciiTheme="minorHAnsi" w:eastAsiaTheme="minorEastAsia" w:hAnsiTheme="minorHAnsi" w:cstheme="minorBidi"/>
                <w:noProof/>
                <w:sz w:val="22"/>
                <w:szCs w:val="22"/>
              </w:rPr>
              <w:tab/>
            </w:r>
            <w:r w:rsidR="00BC27F0" w:rsidRPr="008E39B3">
              <w:rPr>
                <w:rStyle w:val="Hyperlink"/>
                <w:noProof/>
              </w:rPr>
              <w:t>Business Outcomes of SAP on Azure</w:t>
            </w:r>
            <w:r w:rsidR="00BC27F0">
              <w:rPr>
                <w:noProof/>
                <w:webHidden/>
              </w:rPr>
              <w:tab/>
            </w:r>
            <w:r w:rsidR="00BC27F0">
              <w:rPr>
                <w:noProof/>
                <w:webHidden/>
              </w:rPr>
              <w:fldChar w:fldCharType="begin"/>
            </w:r>
            <w:r w:rsidR="00BC27F0">
              <w:rPr>
                <w:noProof/>
                <w:webHidden/>
              </w:rPr>
              <w:instrText xml:space="preserve"> PAGEREF _Toc49846791 \h </w:instrText>
            </w:r>
            <w:r w:rsidR="00BC27F0">
              <w:rPr>
                <w:noProof/>
                <w:webHidden/>
              </w:rPr>
            </w:r>
            <w:r w:rsidR="00BC27F0">
              <w:rPr>
                <w:noProof/>
                <w:webHidden/>
              </w:rPr>
              <w:fldChar w:fldCharType="separate"/>
            </w:r>
            <w:r w:rsidR="00BC27F0">
              <w:rPr>
                <w:noProof/>
                <w:webHidden/>
              </w:rPr>
              <w:t>9</w:t>
            </w:r>
            <w:r w:rsidR="00BC27F0">
              <w:rPr>
                <w:noProof/>
                <w:webHidden/>
              </w:rPr>
              <w:fldChar w:fldCharType="end"/>
            </w:r>
          </w:hyperlink>
        </w:p>
        <w:p w14:paraId="33E02811" w14:textId="41B2AE5F" w:rsidR="00BC27F0" w:rsidRDefault="008F5B4C">
          <w:pPr>
            <w:pStyle w:val="TOC2"/>
            <w:rPr>
              <w:rFonts w:asciiTheme="minorHAnsi" w:eastAsiaTheme="minorEastAsia" w:hAnsiTheme="minorHAnsi" w:cstheme="minorBidi"/>
              <w:noProof/>
              <w:sz w:val="22"/>
              <w:szCs w:val="22"/>
            </w:rPr>
          </w:pPr>
          <w:hyperlink w:anchor="_Toc49846792" w:history="1">
            <w:r w:rsidR="00BC27F0" w:rsidRPr="008E39B3">
              <w:rPr>
                <w:rStyle w:val="Hyperlink"/>
                <w:noProof/>
              </w:rPr>
              <w:t>2.3</w:t>
            </w:r>
            <w:r w:rsidR="00BC27F0">
              <w:rPr>
                <w:rFonts w:asciiTheme="minorHAnsi" w:eastAsiaTheme="minorEastAsia" w:hAnsiTheme="minorHAnsi" w:cstheme="minorBidi"/>
                <w:noProof/>
                <w:sz w:val="22"/>
                <w:szCs w:val="22"/>
              </w:rPr>
              <w:tab/>
            </w:r>
            <w:r w:rsidR="00BC27F0" w:rsidRPr="008E39B3">
              <w:rPr>
                <w:rStyle w:val="Hyperlink"/>
                <w:noProof/>
              </w:rPr>
              <w:t>Quantifying Business Justification for SAP on Azure</w:t>
            </w:r>
            <w:r w:rsidR="00BC27F0">
              <w:rPr>
                <w:noProof/>
                <w:webHidden/>
              </w:rPr>
              <w:tab/>
            </w:r>
            <w:r w:rsidR="00BC27F0">
              <w:rPr>
                <w:noProof/>
                <w:webHidden/>
              </w:rPr>
              <w:fldChar w:fldCharType="begin"/>
            </w:r>
            <w:r w:rsidR="00BC27F0">
              <w:rPr>
                <w:noProof/>
                <w:webHidden/>
              </w:rPr>
              <w:instrText xml:space="preserve"> PAGEREF _Toc49846792 \h </w:instrText>
            </w:r>
            <w:r w:rsidR="00BC27F0">
              <w:rPr>
                <w:noProof/>
                <w:webHidden/>
              </w:rPr>
            </w:r>
            <w:r w:rsidR="00BC27F0">
              <w:rPr>
                <w:noProof/>
                <w:webHidden/>
              </w:rPr>
              <w:fldChar w:fldCharType="separate"/>
            </w:r>
            <w:r w:rsidR="00BC27F0">
              <w:rPr>
                <w:noProof/>
                <w:webHidden/>
              </w:rPr>
              <w:t>9</w:t>
            </w:r>
            <w:r w:rsidR="00BC27F0">
              <w:rPr>
                <w:noProof/>
                <w:webHidden/>
              </w:rPr>
              <w:fldChar w:fldCharType="end"/>
            </w:r>
          </w:hyperlink>
        </w:p>
        <w:p w14:paraId="396DD716" w14:textId="7F1FFB06" w:rsidR="00BC27F0" w:rsidRDefault="008F5B4C">
          <w:pPr>
            <w:pStyle w:val="TOC2"/>
            <w:rPr>
              <w:rFonts w:asciiTheme="minorHAnsi" w:eastAsiaTheme="minorEastAsia" w:hAnsiTheme="minorHAnsi" w:cstheme="minorBidi"/>
              <w:noProof/>
              <w:sz w:val="22"/>
              <w:szCs w:val="22"/>
            </w:rPr>
          </w:pPr>
          <w:hyperlink w:anchor="_Toc49846793" w:history="1">
            <w:r w:rsidR="00BC27F0" w:rsidRPr="008E39B3">
              <w:rPr>
                <w:rStyle w:val="Hyperlink"/>
                <w:noProof/>
              </w:rPr>
              <w:t>2.4</w:t>
            </w:r>
            <w:r w:rsidR="00BC27F0">
              <w:rPr>
                <w:rFonts w:asciiTheme="minorHAnsi" w:eastAsiaTheme="minorEastAsia" w:hAnsiTheme="minorHAnsi" w:cstheme="minorBidi"/>
                <w:noProof/>
                <w:sz w:val="22"/>
                <w:szCs w:val="22"/>
              </w:rPr>
              <w:tab/>
            </w:r>
            <w:r w:rsidR="00BC27F0" w:rsidRPr="008E39B3">
              <w:rPr>
                <w:rStyle w:val="Hyperlink"/>
                <w:noProof/>
              </w:rPr>
              <w:t>SAP on Azure First Project</w:t>
            </w:r>
            <w:r w:rsidR="00BC27F0">
              <w:rPr>
                <w:noProof/>
                <w:webHidden/>
              </w:rPr>
              <w:tab/>
            </w:r>
            <w:r w:rsidR="00BC27F0">
              <w:rPr>
                <w:noProof/>
                <w:webHidden/>
              </w:rPr>
              <w:fldChar w:fldCharType="begin"/>
            </w:r>
            <w:r w:rsidR="00BC27F0">
              <w:rPr>
                <w:noProof/>
                <w:webHidden/>
              </w:rPr>
              <w:instrText xml:space="preserve"> PAGEREF _Toc49846793 \h </w:instrText>
            </w:r>
            <w:r w:rsidR="00BC27F0">
              <w:rPr>
                <w:noProof/>
                <w:webHidden/>
              </w:rPr>
            </w:r>
            <w:r w:rsidR="00BC27F0">
              <w:rPr>
                <w:noProof/>
                <w:webHidden/>
              </w:rPr>
              <w:fldChar w:fldCharType="separate"/>
            </w:r>
            <w:r w:rsidR="00BC27F0">
              <w:rPr>
                <w:noProof/>
                <w:webHidden/>
              </w:rPr>
              <w:t>9</w:t>
            </w:r>
            <w:r w:rsidR="00BC27F0">
              <w:rPr>
                <w:noProof/>
                <w:webHidden/>
              </w:rPr>
              <w:fldChar w:fldCharType="end"/>
            </w:r>
          </w:hyperlink>
        </w:p>
        <w:p w14:paraId="45E148B3" w14:textId="3A45EAC9" w:rsidR="00BC27F0" w:rsidRDefault="008F5B4C">
          <w:pPr>
            <w:pStyle w:val="TOC1"/>
            <w:rPr>
              <w:rFonts w:asciiTheme="minorHAnsi" w:eastAsiaTheme="minorEastAsia" w:hAnsiTheme="minorHAnsi" w:cstheme="minorBidi"/>
              <w:noProof/>
              <w:sz w:val="22"/>
              <w:szCs w:val="22"/>
            </w:rPr>
          </w:pPr>
          <w:hyperlink w:anchor="_Toc49846794" w:history="1">
            <w:r w:rsidR="00BC27F0" w:rsidRPr="008E39B3">
              <w:rPr>
                <w:rStyle w:val="Hyperlink"/>
                <w:rFonts w:cstheme="minorHAnsi"/>
                <w:noProof/>
              </w:rPr>
              <w:t>3</w:t>
            </w:r>
            <w:r w:rsidR="00BC27F0">
              <w:rPr>
                <w:rFonts w:asciiTheme="minorHAnsi" w:eastAsiaTheme="minorEastAsia" w:hAnsiTheme="minorHAnsi" w:cstheme="minorBidi"/>
                <w:noProof/>
                <w:sz w:val="22"/>
                <w:szCs w:val="22"/>
              </w:rPr>
              <w:tab/>
            </w:r>
            <w:r w:rsidR="00BC27F0" w:rsidRPr="008E39B3">
              <w:rPr>
                <w:rStyle w:val="Hyperlink"/>
                <w:rFonts w:cstheme="minorHAnsi"/>
                <w:noProof/>
              </w:rPr>
              <w:t>Plan Phase</w:t>
            </w:r>
            <w:r w:rsidR="00BC27F0">
              <w:rPr>
                <w:noProof/>
                <w:webHidden/>
              </w:rPr>
              <w:tab/>
            </w:r>
            <w:r w:rsidR="00BC27F0">
              <w:rPr>
                <w:noProof/>
                <w:webHidden/>
              </w:rPr>
              <w:fldChar w:fldCharType="begin"/>
            </w:r>
            <w:r w:rsidR="00BC27F0">
              <w:rPr>
                <w:noProof/>
                <w:webHidden/>
              </w:rPr>
              <w:instrText xml:space="preserve"> PAGEREF _Toc49846794 \h </w:instrText>
            </w:r>
            <w:r w:rsidR="00BC27F0">
              <w:rPr>
                <w:noProof/>
                <w:webHidden/>
              </w:rPr>
            </w:r>
            <w:r w:rsidR="00BC27F0">
              <w:rPr>
                <w:noProof/>
                <w:webHidden/>
              </w:rPr>
              <w:fldChar w:fldCharType="separate"/>
            </w:r>
            <w:r w:rsidR="00BC27F0">
              <w:rPr>
                <w:noProof/>
                <w:webHidden/>
              </w:rPr>
              <w:t>10</w:t>
            </w:r>
            <w:r w:rsidR="00BC27F0">
              <w:rPr>
                <w:noProof/>
                <w:webHidden/>
              </w:rPr>
              <w:fldChar w:fldCharType="end"/>
            </w:r>
          </w:hyperlink>
        </w:p>
        <w:p w14:paraId="6EAECF78" w14:textId="5FE5A8C7" w:rsidR="00BC27F0" w:rsidRDefault="008F5B4C">
          <w:pPr>
            <w:pStyle w:val="TOC2"/>
            <w:rPr>
              <w:rFonts w:asciiTheme="minorHAnsi" w:eastAsiaTheme="minorEastAsia" w:hAnsiTheme="minorHAnsi" w:cstheme="minorBidi"/>
              <w:noProof/>
              <w:sz w:val="22"/>
              <w:szCs w:val="22"/>
            </w:rPr>
          </w:pPr>
          <w:hyperlink w:anchor="_Toc49846795" w:history="1">
            <w:r w:rsidR="00BC27F0" w:rsidRPr="008E39B3">
              <w:rPr>
                <w:rStyle w:val="Hyperlink"/>
                <w:noProof/>
              </w:rPr>
              <w:t>3.1</w:t>
            </w:r>
            <w:r w:rsidR="00BC27F0">
              <w:rPr>
                <w:rFonts w:asciiTheme="minorHAnsi" w:eastAsiaTheme="minorEastAsia" w:hAnsiTheme="minorHAnsi" w:cstheme="minorBidi"/>
                <w:noProof/>
                <w:sz w:val="22"/>
                <w:szCs w:val="22"/>
              </w:rPr>
              <w:tab/>
            </w:r>
            <w:r w:rsidR="00BC27F0" w:rsidRPr="008E39B3">
              <w:rPr>
                <w:rStyle w:val="Hyperlink"/>
                <w:noProof/>
              </w:rPr>
              <w:t>Digital Estate</w:t>
            </w:r>
            <w:r w:rsidR="00BC27F0">
              <w:rPr>
                <w:noProof/>
                <w:webHidden/>
              </w:rPr>
              <w:tab/>
            </w:r>
            <w:r w:rsidR="00BC27F0">
              <w:rPr>
                <w:noProof/>
                <w:webHidden/>
              </w:rPr>
              <w:fldChar w:fldCharType="begin"/>
            </w:r>
            <w:r w:rsidR="00BC27F0">
              <w:rPr>
                <w:noProof/>
                <w:webHidden/>
              </w:rPr>
              <w:instrText xml:space="preserve"> PAGEREF _Toc49846795 \h </w:instrText>
            </w:r>
            <w:r w:rsidR="00BC27F0">
              <w:rPr>
                <w:noProof/>
                <w:webHidden/>
              </w:rPr>
            </w:r>
            <w:r w:rsidR="00BC27F0">
              <w:rPr>
                <w:noProof/>
                <w:webHidden/>
              </w:rPr>
              <w:fldChar w:fldCharType="separate"/>
            </w:r>
            <w:r w:rsidR="00BC27F0">
              <w:rPr>
                <w:noProof/>
                <w:webHidden/>
              </w:rPr>
              <w:t>10</w:t>
            </w:r>
            <w:r w:rsidR="00BC27F0">
              <w:rPr>
                <w:noProof/>
                <w:webHidden/>
              </w:rPr>
              <w:fldChar w:fldCharType="end"/>
            </w:r>
          </w:hyperlink>
        </w:p>
        <w:p w14:paraId="435A23A2" w14:textId="564A9EC4" w:rsidR="00BC27F0" w:rsidRDefault="008F5B4C">
          <w:pPr>
            <w:pStyle w:val="TOC2"/>
            <w:rPr>
              <w:rFonts w:asciiTheme="minorHAnsi" w:eastAsiaTheme="minorEastAsia" w:hAnsiTheme="minorHAnsi" w:cstheme="minorBidi"/>
              <w:noProof/>
              <w:sz w:val="22"/>
              <w:szCs w:val="22"/>
            </w:rPr>
          </w:pPr>
          <w:hyperlink w:anchor="_Toc49846796" w:history="1">
            <w:r w:rsidR="00BC27F0" w:rsidRPr="008E39B3">
              <w:rPr>
                <w:rStyle w:val="Hyperlink"/>
                <w:noProof/>
              </w:rPr>
              <w:t>3.2</w:t>
            </w:r>
            <w:r w:rsidR="00BC27F0">
              <w:rPr>
                <w:rFonts w:asciiTheme="minorHAnsi" w:eastAsiaTheme="minorEastAsia" w:hAnsiTheme="minorHAnsi" w:cstheme="minorBidi"/>
                <w:noProof/>
                <w:sz w:val="22"/>
                <w:szCs w:val="22"/>
              </w:rPr>
              <w:tab/>
            </w:r>
            <w:r w:rsidR="00BC27F0" w:rsidRPr="008E39B3">
              <w:rPr>
                <w:rStyle w:val="Hyperlink"/>
                <w:noProof/>
              </w:rPr>
              <w:t>Documentation of Digital Estate</w:t>
            </w:r>
            <w:r w:rsidR="00BC27F0">
              <w:rPr>
                <w:noProof/>
                <w:webHidden/>
              </w:rPr>
              <w:tab/>
            </w:r>
            <w:r w:rsidR="00BC27F0">
              <w:rPr>
                <w:noProof/>
                <w:webHidden/>
              </w:rPr>
              <w:fldChar w:fldCharType="begin"/>
            </w:r>
            <w:r w:rsidR="00BC27F0">
              <w:rPr>
                <w:noProof/>
                <w:webHidden/>
              </w:rPr>
              <w:instrText xml:space="preserve"> PAGEREF _Toc49846796 \h </w:instrText>
            </w:r>
            <w:r w:rsidR="00BC27F0">
              <w:rPr>
                <w:noProof/>
                <w:webHidden/>
              </w:rPr>
            </w:r>
            <w:r w:rsidR="00BC27F0">
              <w:rPr>
                <w:noProof/>
                <w:webHidden/>
              </w:rPr>
              <w:fldChar w:fldCharType="separate"/>
            </w:r>
            <w:r w:rsidR="00BC27F0">
              <w:rPr>
                <w:noProof/>
                <w:webHidden/>
              </w:rPr>
              <w:t>10</w:t>
            </w:r>
            <w:r w:rsidR="00BC27F0">
              <w:rPr>
                <w:noProof/>
                <w:webHidden/>
              </w:rPr>
              <w:fldChar w:fldCharType="end"/>
            </w:r>
          </w:hyperlink>
        </w:p>
        <w:p w14:paraId="7415CD33" w14:textId="16C2B11D" w:rsidR="00BC27F0" w:rsidRDefault="008F5B4C">
          <w:pPr>
            <w:pStyle w:val="TOC3"/>
            <w:rPr>
              <w:rFonts w:asciiTheme="minorHAnsi" w:eastAsiaTheme="minorEastAsia" w:hAnsiTheme="minorHAnsi" w:cstheme="minorBidi"/>
              <w:noProof/>
              <w:sz w:val="22"/>
              <w:szCs w:val="22"/>
            </w:rPr>
          </w:pPr>
          <w:hyperlink w:anchor="_Toc49846797" w:history="1">
            <w:r w:rsidR="00BC27F0" w:rsidRPr="008E39B3">
              <w:rPr>
                <w:rStyle w:val="Hyperlink"/>
                <w:noProof/>
              </w:rPr>
              <w:t>3.2.1</w:t>
            </w:r>
            <w:r w:rsidR="00BC27F0">
              <w:rPr>
                <w:rFonts w:asciiTheme="minorHAnsi" w:eastAsiaTheme="minorEastAsia" w:hAnsiTheme="minorHAnsi" w:cstheme="minorBidi"/>
                <w:noProof/>
                <w:sz w:val="22"/>
                <w:szCs w:val="22"/>
              </w:rPr>
              <w:tab/>
            </w:r>
            <w:r w:rsidR="00BC27F0" w:rsidRPr="008E39B3">
              <w:rPr>
                <w:rStyle w:val="Hyperlink"/>
                <w:noProof/>
              </w:rPr>
              <w:t>Document the SAP Landscape</w:t>
            </w:r>
            <w:r w:rsidR="00BC27F0">
              <w:rPr>
                <w:noProof/>
                <w:webHidden/>
              </w:rPr>
              <w:tab/>
            </w:r>
            <w:r w:rsidR="00BC27F0">
              <w:rPr>
                <w:noProof/>
                <w:webHidden/>
              </w:rPr>
              <w:fldChar w:fldCharType="begin"/>
            </w:r>
            <w:r w:rsidR="00BC27F0">
              <w:rPr>
                <w:noProof/>
                <w:webHidden/>
              </w:rPr>
              <w:instrText xml:space="preserve"> PAGEREF _Toc49846797 \h </w:instrText>
            </w:r>
            <w:r w:rsidR="00BC27F0">
              <w:rPr>
                <w:noProof/>
                <w:webHidden/>
              </w:rPr>
            </w:r>
            <w:r w:rsidR="00BC27F0">
              <w:rPr>
                <w:noProof/>
                <w:webHidden/>
              </w:rPr>
              <w:fldChar w:fldCharType="separate"/>
            </w:r>
            <w:r w:rsidR="00BC27F0">
              <w:rPr>
                <w:noProof/>
                <w:webHidden/>
              </w:rPr>
              <w:t>10</w:t>
            </w:r>
            <w:r w:rsidR="00BC27F0">
              <w:rPr>
                <w:noProof/>
                <w:webHidden/>
              </w:rPr>
              <w:fldChar w:fldCharType="end"/>
            </w:r>
          </w:hyperlink>
        </w:p>
        <w:p w14:paraId="036E0515" w14:textId="0FEDDF5E" w:rsidR="00BC27F0" w:rsidRDefault="008F5B4C">
          <w:pPr>
            <w:pStyle w:val="TOC3"/>
            <w:rPr>
              <w:rFonts w:asciiTheme="minorHAnsi" w:eastAsiaTheme="minorEastAsia" w:hAnsiTheme="minorHAnsi" w:cstheme="minorBidi"/>
              <w:noProof/>
              <w:sz w:val="22"/>
              <w:szCs w:val="22"/>
            </w:rPr>
          </w:pPr>
          <w:hyperlink w:anchor="_Toc49846798" w:history="1">
            <w:r w:rsidR="00BC27F0" w:rsidRPr="008E39B3">
              <w:rPr>
                <w:rStyle w:val="Hyperlink"/>
                <w:noProof/>
              </w:rPr>
              <w:t>3.2.2</w:t>
            </w:r>
            <w:r w:rsidR="00BC27F0">
              <w:rPr>
                <w:rFonts w:asciiTheme="minorHAnsi" w:eastAsiaTheme="minorEastAsia" w:hAnsiTheme="minorHAnsi" w:cstheme="minorBidi"/>
                <w:noProof/>
                <w:sz w:val="22"/>
                <w:szCs w:val="22"/>
              </w:rPr>
              <w:tab/>
            </w:r>
            <w:r w:rsidR="00BC27F0" w:rsidRPr="008E39B3">
              <w:rPr>
                <w:rStyle w:val="Hyperlink"/>
                <w:noProof/>
              </w:rPr>
              <w:t>Non-SAP Applications Dependencies with SAP</w:t>
            </w:r>
            <w:r w:rsidR="00BC27F0">
              <w:rPr>
                <w:noProof/>
                <w:webHidden/>
              </w:rPr>
              <w:tab/>
            </w:r>
            <w:r w:rsidR="00BC27F0">
              <w:rPr>
                <w:noProof/>
                <w:webHidden/>
              </w:rPr>
              <w:fldChar w:fldCharType="begin"/>
            </w:r>
            <w:r w:rsidR="00BC27F0">
              <w:rPr>
                <w:noProof/>
                <w:webHidden/>
              </w:rPr>
              <w:instrText xml:space="preserve"> PAGEREF _Toc49846798 \h </w:instrText>
            </w:r>
            <w:r w:rsidR="00BC27F0">
              <w:rPr>
                <w:noProof/>
                <w:webHidden/>
              </w:rPr>
            </w:r>
            <w:r w:rsidR="00BC27F0">
              <w:rPr>
                <w:noProof/>
                <w:webHidden/>
              </w:rPr>
              <w:fldChar w:fldCharType="separate"/>
            </w:r>
            <w:r w:rsidR="00BC27F0">
              <w:rPr>
                <w:noProof/>
                <w:webHidden/>
              </w:rPr>
              <w:t>11</w:t>
            </w:r>
            <w:r w:rsidR="00BC27F0">
              <w:rPr>
                <w:noProof/>
                <w:webHidden/>
              </w:rPr>
              <w:fldChar w:fldCharType="end"/>
            </w:r>
          </w:hyperlink>
        </w:p>
        <w:p w14:paraId="2EC5AB4E" w14:textId="2C1517CC" w:rsidR="00BC27F0" w:rsidRDefault="008F5B4C">
          <w:pPr>
            <w:pStyle w:val="TOC3"/>
            <w:rPr>
              <w:rFonts w:asciiTheme="minorHAnsi" w:eastAsiaTheme="minorEastAsia" w:hAnsiTheme="minorHAnsi" w:cstheme="minorBidi"/>
              <w:noProof/>
              <w:sz w:val="22"/>
              <w:szCs w:val="22"/>
            </w:rPr>
          </w:pPr>
          <w:hyperlink w:anchor="_Toc49846799" w:history="1">
            <w:r w:rsidR="00BC27F0" w:rsidRPr="008E39B3">
              <w:rPr>
                <w:rStyle w:val="Hyperlink"/>
                <w:noProof/>
              </w:rPr>
              <w:t>3.2.3</w:t>
            </w:r>
            <w:r w:rsidR="00BC27F0">
              <w:rPr>
                <w:rFonts w:asciiTheme="minorHAnsi" w:eastAsiaTheme="minorEastAsia" w:hAnsiTheme="minorHAnsi" w:cstheme="minorBidi"/>
                <w:noProof/>
                <w:sz w:val="22"/>
                <w:szCs w:val="22"/>
              </w:rPr>
              <w:tab/>
            </w:r>
            <w:r w:rsidR="00BC27F0" w:rsidRPr="008E39B3">
              <w:rPr>
                <w:rStyle w:val="Hyperlink"/>
                <w:noProof/>
              </w:rPr>
              <w:t>Current Security Policies</w:t>
            </w:r>
            <w:r w:rsidR="00BC27F0">
              <w:rPr>
                <w:noProof/>
                <w:webHidden/>
              </w:rPr>
              <w:tab/>
            </w:r>
            <w:r w:rsidR="00BC27F0">
              <w:rPr>
                <w:noProof/>
                <w:webHidden/>
              </w:rPr>
              <w:fldChar w:fldCharType="begin"/>
            </w:r>
            <w:r w:rsidR="00BC27F0">
              <w:rPr>
                <w:noProof/>
                <w:webHidden/>
              </w:rPr>
              <w:instrText xml:space="preserve"> PAGEREF _Toc49846799 \h </w:instrText>
            </w:r>
            <w:r w:rsidR="00BC27F0">
              <w:rPr>
                <w:noProof/>
                <w:webHidden/>
              </w:rPr>
            </w:r>
            <w:r w:rsidR="00BC27F0">
              <w:rPr>
                <w:noProof/>
                <w:webHidden/>
              </w:rPr>
              <w:fldChar w:fldCharType="separate"/>
            </w:r>
            <w:r w:rsidR="00BC27F0">
              <w:rPr>
                <w:noProof/>
                <w:webHidden/>
              </w:rPr>
              <w:t>11</w:t>
            </w:r>
            <w:r w:rsidR="00BC27F0">
              <w:rPr>
                <w:noProof/>
                <w:webHidden/>
              </w:rPr>
              <w:fldChar w:fldCharType="end"/>
            </w:r>
          </w:hyperlink>
        </w:p>
        <w:p w14:paraId="70499D69" w14:textId="1423E58B" w:rsidR="00BC27F0" w:rsidRDefault="008F5B4C">
          <w:pPr>
            <w:pStyle w:val="TOC3"/>
            <w:rPr>
              <w:rFonts w:asciiTheme="minorHAnsi" w:eastAsiaTheme="minorEastAsia" w:hAnsiTheme="minorHAnsi" w:cstheme="minorBidi"/>
              <w:noProof/>
              <w:sz w:val="22"/>
              <w:szCs w:val="22"/>
            </w:rPr>
          </w:pPr>
          <w:hyperlink w:anchor="_Toc49846800" w:history="1">
            <w:r w:rsidR="00BC27F0" w:rsidRPr="008E39B3">
              <w:rPr>
                <w:rStyle w:val="Hyperlink"/>
                <w:noProof/>
              </w:rPr>
              <w:t>3.2.4</w:t>
            </w:r>
            <w:r w:rsidR="00BC27F0">
              <w:rPr>
                <w:rFonts w:asciiTheme="minorHAnsi" w:eastAsiaTheme="minorEastAsia" w:hAnsiTheme="minorHAnsi" w:cstheme="minorBidi"/>
                <w:noProof/>
                <w:sz w:val="22"/>
                <w:szCs w:val="22"/>
              </w:rPr>
              <w:tab/>
            </w:r>
            <w:r w:rsidR="00BC27F0" w:rsidRPr="008E39B3">
              <w:rPr>
                <w:rStyle w:val="Hyperlink"/>
                <w:noProof/>
              </w:rPr>
              <w:t>End User Experience</w:t>
            </w:r>
            <w:r w:rsidR="00BC27F0">
              <w:rPr>
                <w:noProof/>
                <w:webHidden/>
              </w:rPr>
              <w:tab/>
            </w:r>
            <w:r w:rsidR="00BC27F0">
              <w:rPr>
                <w:noProof/>
                <w:webHidden/>
              </w:rPr>
              <w:fldChar w:fldCharType="begin"/>
            </w:r>
            <w:r w:rsidR="00BC27F0">
              <w:rPr>
                <w:noProof/>
                <w:webHidden/>
              </w:rPr>
              <w:instrText xml:space="preserve"> PAGEREF _Toc49846800 \h </w:instrText>
            </w:r>
            <w:r w:rsidR="00BC27F0">
              <w:rPr>
                <w:noProof/>
                <w:webHidden/>
              </w:rPr>
            </w:r>
            <w:r w:rsidR="00BC27F0">
              <w:rPr>
                <w:noProof/>
                <w:webHidden/>
              </w:rPr>
              <w:fldChar w:fldCharType="separate"/>
            </w:r>
            <w:r w:rsidR="00BC27F0">
              <w:rPr>
                <w:noProof/>
                <w:webHidden/>
              </w:rPr>
              <w:t>13</w:t>
            </w:r>
            <w:r w:rsidR="00BC27F0">
              <w:rPr>
                <w:noProof/>
                <w:webHidden/>
              </w:rPr>
              <w:fldChar w:fldCharType="end"/>
            </w:r>
          </w:hyperlink>
        </w:p>
        <w:p w14:paraId="5328A953" w14:textId="6D65993D" w:rsidR="00BC27F0" w:rsidRDefault="008F5B4C">
          <w:pPr>
            <w:pStyle w:val="TOC3"/>
            <w:rPr>
              <w:rFonts w:asciiTheme="minorHAnsi" w:eastAsiaTheme="minorEastAsia" w:hAnsiTheme="minorHAnsi" w:cstheme="minorBidi"/>
              <w:noProof/>
              <w:sz w:val="22"/>
              <w:szCs w:val="22"/>
            </w:rPr>
          </w:pPr>
          <w:hyperlink w:anchor="_Toc49846801" w:history="1">
            <w:r w:rsidR="00BC27F0" w:rsidRPr="008E39B3">
              <w:rPr>
                <w:rStyle w:val="Hyperlink"/>
                <w:noProof/>
              </w:rPr>
              <w:t>3.2.5</w:t>
            </w:r>
            <w:r w:rsidR="00BC27F0">
              <w:rPr>
                <w:rFonts w:asciiTheme="minorHAnsi" w:eastAsiaTheme="minorEastAsia" w:hAnsiTheme="minorHAnsi" w:cstheme="minorBidi"/>
                <w:noProof/>
                <w:sz w:val="22"/>
                <w:szCs w:val="22"/>
              </w:rPr>
              <w:tab/>
            </w:r>
            <w:r w:rsidR="00BC27F0" w:rsidRPr="008E39B3">
              <w:rPr>
                <w:rStyle w:val="Hyperlink"/>
                <w:noProof/>
              </w:rPr>
              <w:t>Existing SAP Maintenance Processes</w:t>
            </w:r>
            <w:r w:rsidR="00BC27F0">
              <w:rPr>
                <w:noProof/>
                <w:webHidden/>
              </w:rPr>
              <w:tab/>
            </w:r>
            <w:r w:rsidR="00BC27F0">
              <w:rPr>
                <w:noProof/>
                <w:webHidden/>
              </w:rPr>
              <w:fldChar w:fldCharType="begin"/>
            </w:r>
            <w:r w:rsidR="00BC27F0">
              <w:rPr>
                <w:noProof/>
                <w:webHidden/>
              </w:rPr>
              <w:instrText xml:space="preserve"> PAGEREF _Toc49846801 \h </w:instrText>
            </w:r>
            <w:r w:rsidR="00BC27F0">
              <w:rPr>
                <w:noProof/>
                <w:webHidden/>
              </w:rPr>
            </w:r>
            <w:r w:rsidR="00BC27F0">
              <w:rPr>
                <w:noProof/>
                <w:webHidden/>
              </w:rPr>
              <w:fldChar w:fldCharType="separate"/>
            </w:r>
            <w:r w:rsidR="00BC27F0">
              <w:rPr>
                <w:noProof/>
                <w:webHidden/>
              </w:rPr>
              <w:t>13</w:t>
            </w:r>
            <w:r w:rsidR="00BC27F0">
              <w:rPr>
                <w:noProof/>
                <w:webHidden/>
              </w:rPr>
              <w:fldChar w:fldCharType="end"/>
            </w:r>
          </w:hyperlink>
        </w:p>
        <w:p w14:paraId="59F4A972" w14:textId="78A76ECE" w:rsidR="00BC27F0" w:rsidRDefault="008F5B4C">
          <w:pPr>
            <w:pStyle w:val="TOC3"/>
            <w:rPr>
              <w:rFonts w:asciiTheme="minorHAnsi" w:eastAsiaTheme="minorEastAsia" w:hAnsiTheme="minorHAnsi" w:cstheme="minorBidi"/>
              <w:noProof/>
              <w:sz w:val="22"/>
              <w:szCs w:val="22"/>
            </w:rPr>
          </w:pPr>
          <w:hyperlink w:anchor="_Toc49846802" w:history="1">
            <w:r w:rsidR="00BC27F0" w:rsidRPr="008E39B3">
              <w:rPr>
                <w:rStyle w:val="Hyperlink"/>
                <w:noProof/>
              </w:rPr>
              <w:t>3.2.6</w:t>
            </w:r>
            <w:r w:rsidR="00BC27F0">
              <w:rPr>
                <w:rFonts w:asciiTheme="minorHAnsi" w:eastAsiaTheme="minorEastAsia" w:hAnsiTheme="minorHAnsi" w:cstheme="minorBidi"/>
                <w:noProof/>
                <w:sz w:val="22"/>
                <w:szCs w:val="22"/>
              </w:rPr>
              <w:tab/>
            </w:r>
            <w:r w:rsidR="00BC27F0" w:rsidRPr="008E39B3">
              <w:rPr>
                <w:rStyle w:val="Hyperlink"/>
                <w:noProof/>
              </w:rPr>
              <w:t>Creating SAP on Public Cloud Central of Excellence</w:t>
            </w:r>
            <w:r w:rsidR="00BC27F0">
              <w:rPr>
                <w:noProof/>
                <w:webHidden/>
              </w:rPr>
              <w:tab/>
            </w:r>
            <w:r w:rsidR="00BC27F0">
              <w:rPr>
                <w:noProof/>
                <w:webHidden/>
              </w:rPr>
              <w:fldChar w:fldCharType="begin"/>
            </w:r>
            <w:r w:rsidR="00BC27F0">
              <w:rPr>
                <w:noProof/>
                <w:webHidden/>
              </w:rPr>
              <w:instrText xml:space="preserve"> PAGEREF _Toc49846802 \h </w:instrText>
            </w:r>
            <w:r w:rsidR="00BC27F0">
              <w:rPr>
                <w:noProof/>
                <w:webHidden/>
              </w:rPr>
            </w:r>
            <w:r w:rsidR="00BC27F0">
              <w:rPr>
                <w:noProof/>
                <w:webHidden/>
              </w:rPr>
              <w:fldChar w:fldCharType="separate"/>
            </w:r>
            <w:r w:rsidR="00BC27F0">
              <w:rPr>
                <w:noProof/>
                <w:webHidden/>
              </w:rPr>
              <w:t>14</w:t>
            </w:r>
            <w:r w:rsidR="00BC27F0">
              <w:rPr>
                <w:noProof/>
                <w:webHidden/>
              </w:rPr>
              <w:fldChar w:fldCharType="end"/>
            </w:r>
          </w:hyperlink>
        </w:p>
        <w:p w14:paraId="1A156185" w14:textId="1737D86C" w:rsidR="00BC27F0" w:rsidRDefault="008F5B4C">
          <w:pPr>
            <w:pStyle w:val="TOC4"/>
            <w:rPr>
              <w:rFonts w:asciiTheme="minorHAnsi" w:eastAsiaTheme="minorEastAsia" w:hAnsiTheme="minorHAnsi" w:cstheme="minorBidi"/>
              <w:noProof/>
              <w:sz w:val="22"/>
              <w:szCs w:val="22"/>
            </w:rPr>
          </w:pPr>
          <w:hyperlink w:anchor="_Toc49846803" w:history="1">
            <w:r w:rsidR="00BC27F0" w:rsidRPr="008E39B3">
              <w:rPr>
                <w:rStyle w:val="Hyperlink"/>
                <w:rFonts w:cs="Segoe UI"/>
                <w:noProof/>
              </w:rPr>
              <w:t>3.2.6.1</w:t>
            </w:r>
            <w:r w:rsidR="00BC27F0">
              <w:rPr>
                <w:rFonts w:asciiTheme="minorHAnsi" w:eastAsiaTheme="minorEastAsia" w:hAnsiTheme="minorHAnsi" w:cstheme="minorBidi"/>
                <w:noProof/>
                <w:sz w:val="22"/>
                <w:szCs w:val="22"/>
              </w:rPr>
              <w:tab/>
            </w:r>
            <w:r w:rsidR="00BC27F0" w:rsidRPr="008E39B3">
              <w:rPr>
                <w:rStyle w:val="Hyperlink"/>
                <w:noProof/>
                <w:lang w:eastAsia="en-IN"/>
              </w:rPr>
              <w:t>Multi-cloud model consisting of SAP and Microsoft Cloud Services</w:t>
            </w:r>
            <w:r w:rsidR="00BC27F0">
              <w:rPr>
                <w:noProof/>
                <w:webHidden/>
              </w:rPr>
              <w:tab/>
            </w:r>
            <w:r w:rsidR="00BC27F0">
              <w:rPr>
                <w:noProof/>
                <w:webHidden/>
              </w:rPr>
              <w:fldChar w:fldCharType="begin"/>
            </w:r>
            <w:r w:rsidR="00BC27F0">
              <w:rPr>
                <w:noProof/>
                <w:webHidden/>
              </w:rPr>
              <w:instrText xml:space="preserve"> PAGEREF _Toc49846803 \h </w:instrText>
            </w:r>
            <w:r w:rsidR="00BC27F0">
              <w:rPr>
                <w:noProof/>
                <w:webHidden/>
              </w:rPr>
            </w:r>
            <w:r w:rsidR="00BC27F0">
              <w:rPr>
                <w:noProof/>
                <w:webHidden/>
              </w:rPr>
              <w:fldChar w:fldCharType="separate"/>
            </w:r>
            <w:r w:rsidR="00BC27F0">
              <w:rPr>
                <w:noProof/>
                <w:webHidden/>
              </w:rPr>
              <w:t>14</w:t>
            </w:r>
            <w:r w:rsidR="00BC27F0">
              <w:rPr>
                <w:noProof/>
                <w:webHidden/>
              </w:rPr>
              <w:fldChar w:fldCharType="end"/>
            </w:r>
          </w:hyperlink>
        </w:p>
        <w:p w14:paraId="414ADC65" w14:textId="3C7D9FC2" w:rsidR="00BC27F0" w:rsidRDefault="008F5B4C">
          <w:pPr>
            <w:pStyle w:val="TOC4"/>
            <w:rPr>
              <w:rFonts w:asciiTheme="minorHAnsi" w:eastAsiaTheme="minorEastAsia" w:hAnsiTheme="minorHAnsi" w:cstheme="minorBidi"/>
              <w:noProof/>
              <w:sz w:val="22"/>
              <w:szCs w:val="22"/>
            </w:rPr>
          </w:pPr>
          <w:hyperlink w:anchor="_Toc49846805" w:history="1">
            <w:r w:rsidR="00BC27F0" w:rsidRPr="008E39B3">
              <w:rPr>
                <w:rStyle w:val="Hyperlink"/>
                <w:noProof/>
                <w:lang w:eastAsia="en-IN"/>
              </w:rPr>
              <w:t>3.2.6.2</w:t>
            </w:r>
            <w:r w:rsidR="00BC27F0">
              <w:rPr>
                <w:rFonts w:asciiTheme="minorHAnsi" w:eastAsiaTheme="minorEastAsia" w:hAnsiTheme="minorHAnsi" w:cstheme="minorBidi"/>
                <w:noProof/>
                <w:sz w:val="22"/>
                <w:szCs w:val="22"/>
              </w:rPr>
              <w:tab/>
            </w:r>
            <w:r w:rsidR="00BC27F0" w:rsidRPr="008E39B3">
              <w:rPr>
                <w:rStyle w:val="Hyperlink"/>
                <w:noProof/>
                <w:lang w:eastAsia="en-IN"/>
              </w:rPr>
              <w:t>Capability model of a Unified SAP Customer Center of Excellence for Azure</w:t>
            </w:r>
            <w:r w:rsidR="00BC27F0">
              <w:rPr>
                <w:noProof/>
                <w:webHidden/>
              </w:rPr>
              <w:tab/>
            </w:r>
            <w:r w:rsidR="00BC27F0">
              <w:rPr>
                <w:noProof/>
                <w:webHidden/>
              </w:rPr>
              <w:fldChar w:fldCharType="begin"/>
            </w:r>
            <w:r w:rsidR="00BC27F0">
              <w:rPr>
                <w:noProof/>
                <w:webHidden/>
              </w:rPr>
              <w:instrText xml:space="preserve"> PAGEREF _Toc49846805 \h </w:instrText>
            </w:r>
            <w:r w:rsidR="00BC27F0">
              <w:rPr>
                <w:noProof/>
                <w:webHidden/>
              </w:rPr>
            </w:r>
            <w:r w:rsidR="00BC27F0">
              <w:rPr>
                <w:noProof/>
                <w:webHidden/>
              </w:rPr>
              <w:fldChar w:fldCharType="separate"/>
            </w:r>
            <w:r w:rsidR="00BC27F0">
              <w:rPr>
                <w:noProof/>
                <w:webHidden/>
              </w:rPr>
              <w:t>15</w:t>
            </w:r>
            <w:r w:rsidR="00BC27F0">
              <w:rPr>
                <w:noProof/>
                <w:webHidden/>
              </w:rPr>
              <w:fldChar w:fldCharType="end"/>
            </w:r>
          </w:hyperlink>
        </w:p>
        <w:p w14:paraId="6FF5E78E" w14:textId="79A4F960" w:rsidR="00BC27F0" w:rsidRDefault="008F5B4C">
          <w:pPr>
            <w:pStyle w:val="TOC4"/>
            <w:rPr>
              <w:rFonts w:asciiTheme="minorHAnsi" w:eastAsiaTheme="minorEastAsia" w:hAnsiTheme="minorHAnsi" w:cstheme="minorBidi"/>
              <w:noProof/>
              <w:sz w:val="22"/>
              <w:szCs w:val="22"/>
            </w:rPr>
          </w:pPr>
          <w:hyperlink w:anchor="_Toc49846806" w:history="1">
            <w:r w:rsidR="00BC27F0" w:rsidRPr="008E39B3">
              <w:rPr>
                <w:rStyle w:val="Hyperlink"/>
                <w:noProof/>
                <w:lang w:eastAsia="en-IN"/>
              </w:rPr>
              <w:t>3.2.6.3</w:t>
            </w:r>
            <w:r w:rsidR="00BC27F0">
              <w:rPr>
                <w:rFonts w:asciiTheme="minorHAnsi" w:eastAsiaTheme="minorEastAsia" w:hAnsiTheme="minorHAnsi" w:cstheme="minorBidi"/>
                <w:noProof/>
                <w:sz w:val="22"/>
                <w:szCs w:val="22"/>
              </w:rPr>
              <w:tab/>
            </w:r>
            <w:r w:rsidR="00BC27F0" w:rsidRPr="008E39B3">
              <w:rPr>
                <w:rStyle w:val="Hyperlink"/>
                <w:noProof/>
                <w:lang w:eastAsia="en-IN"/>
              </w:rPr>
              <w:t>Unified SAP CCOEA Role Based Mapping to Microsoft Azure Skills</w:t>
            </w:r>
            <w:r w:rsidR="00BC27F0">
              <w:rPr>
                <w:noProof/>
                <w:webHidden/>
              </w:rPr>
              <w:tab/>
            </w:r>
            <w:r w:rsidR="00BC27F0">
              <w:rPr>
                <w:noProof/>
                <w:webHidden/>
              </w:rPr>
              <w:fldChar w:fldCharType="begin"/>
            </w:r>
            <w:r w:rsidR="00BC27F0">
              <w:rPr>
                <w:noProof/>
                <w:webHidden/>
              </w:rPr>
              <w:instrText xml:space="preserve"> PAGEREF _Toc49846806 \h </w:instrText>
            </w:r>
            <w:r w:rsidR="00BC27F0">
              <w:rPr>
                <w:noProof/>
                <w:webHidden/>
              </w:rPr>
            </w:r>
            <w:r w:rsidR="00BC27F0">
              <w:rPr>
                <w:noProof/>
                <w:webHidden/>
              </w:rPr>
              <w:fldChar w:fldCharType="separate"/>
            </w:r>
            <w:r w:rsidR="00BC27F0">
              <w:rPr>
                <w:noProof/>
                <w:webHidden/>
              </w:rPr>
              <w:t>15</w:t>
            </w:r>
            <w:r w:rsidR="00BC27F0">
              <w:rPr>
                <w:noProof/>
                <w:webHidden/>
              </w:rPr>
              <w:fldChar w:fldCharType="end"/>
            </w:r>
          </w:hyperlink>
        </w:p>
        <w:p w14:paraId="47C11CC2" w14:textId="4545F2D3" w:rsidR="00BC27F0" w:rsidRDefault="008F5B4C">
          <w:pPr>
            <w:pStyle w:val="TOC2"/>
            <w:rPr>
              <w:rFonts w:asciiTheme="minorHAnsi" w:eastAsiaTheme="minorEastAsia" w:hAnsiTheme="minorHAnsi" w:cstheme="minorBidi"/>
              <w:noProof/>
              <w:sz w:val="22"/>
              <w:szCs w:val="22"/>
            </w:rPr>
          </w:pPr>
          <w:hyperlink w:anchor="_Toc49846807" w:history="1">
            <w:r w:rsidR="00BC27F0" w:rsidRPr="008E39B3">
              <w:rPr>
                <w:rStyle w:val="Hyperlink"/>
                <w:noProof/>
              </w:rPr>
              <w:t>3.3</w:t>
            </w:r>
            <w:r w:rsidR="00BC27F0">
              <w:rPr>
                <w:rFonts w:asciiTheme="minorHAnsi" w:eastAsiaTheme="minorEastAsia" w:hAnsiTheme="minorHAnsi" w:cstheme="minorBidi"/>
                <w:noProof/>
                <w:sz w:val="22"/>
                <w:szCs w:val="22"/>
              </w:rPr>
              <w:tab/>
            </w:r>
            <w:r w:rsidR="00BC27F0" w:rsidRPr="008E39B3">
              <w:rPr>
                <w:rStyle w:val="Hyperlink"/>
                <w:noProof/>
              </w:rPr>
              <w:t>Initial organization Alignment</w:t>
            </w:r>
            <w:r w:rsidR="00BC27F0">
              <w:rPr>
                <w:noProof/>
                <w:webHidden/>
              </w:rPr>
              <w:tab/>
            </w:r>
            <w:r w:rsidR="00BC27F0">
              <w:rPr>
                <w:noProof/>
                <w:webHidden/>
              </w:rPr>
              <w:fldChar w:fldCharType="begin"/>
            </w:r>
            <w:r w:rsidR="00BC27F0">
              <w:rPr>
                <w:noProof/>
                <w:webHidden/>
              </w:rPr>
              <w:instrText xml:space="preserve"> PAGEREF _Toc49846807 \h </w:instrText>
            </w:r>
            <w:r w:rsidR="00BC27F0">
              <w:rPr>
                <w:noProof/>
                <w:webHidden/>
              </w:rPr>
            </w:r>
            <w:r w:rsidR="00BC27F0">
              <w:rPr>
                <w:noProof/>
                <w:webHidden/>
              </w:rPr>
              <w:fldChar w:fldCharType="separate"/>
            </w:r>
            <w:r w:rsidR="00BC27F0">
              <w:rPr>
                <w:noProof/>
                <w:webHidden/>
              </w:rPr>
              <w:t>15</w:t>
            </w:r>
            <w:r w:rsidR="00BC27F0">
              <w:rPr>
                <w:noProof/>
                <w:webHidden/>
              </w:rPr>
              <w:fldChar w:fldCharType="end"/>
            </w:r>
          </w:hyperlink>
        </w:p>
        <w:p w14:paraId="56792726" w14:textId="51240F56" w:rsidR="00BC27F0" w:rsidRDefault="008F5B4C">
          <w:pPr>
            <w:pStyle w:val="TOC3"/>
            <w:rPr>
              <w:rFonts w:asciiTheme="minorHAnsi" w:eastAsiaTheme="minorEastAsia" w:hAnsiTheme="minorHAnsi" w:cstheme="minorBidi"/>
              <w:noProof/>
              <w:sz w:val="22"/>
              <w:szCs w:val="22"/>
            </w:rPr>
          </w:pPr>
          <w:hyperlink w:anchor="_Toc49846808" w:history="1">
            <w:r w:rsidR="00BC27F0" w:rsidRPr="008E39B3">
              <w:rPr>
                <w:rStyle w:val="Hyperlink"/>
                <w:noProof/>
              </w:rPr>
              <w:t>3.3.1</w:t>
            </w:r>
            <w:r w:rsidR="00BC27F0">
              <w:rPr>
                <w:rFonts w:asciiTheme="minorHAnsi" w:eastAsiaTheme="minorEastAsia" w:hAnsiTheme="minorHAnsi" w:cstheme="minorBidi"/>
                <w:noProof/>
                <w:sz w:val="22"/>
                <w:szCs w:val="22"/>
              </w:rPr>
              <w:tab/>
            </w:r>
            <w:r w:rsidR="00BC27F0" w:rsidRPr="008E39B3">
              <w:rPr>
                <w:rStyle w:val="Hyperlink"/>
                <w:noProof/>
              </w:rPr>
              <w:t>IT Operational Processes</w:t>
            </w:r>
            <w:r w:rsidR="00BC27F0">
              <w:rPr>
                <w:noProof/>
                <w:webHidden/>
              </w:rPr>
              <w:tab/>
            </w:r>
            <w:r w:rsidR="00BC27F0">
              <w:rPr>
                <w:noProof/>
                <w:webHidden/>
              </w:rPr>
              <w:fldChar w:fldCharType="begin"/>
            </w:r>
            <w:r w:rsidR="00BC27F0">
              <w:rPr>
                <w:noProof/>
                <w:webHidden/>
              </w:rPr>
              <w:instrText xml:space="preserve"> PAGEREF _Toc49846808 \h </w:instrText>
            </w:r>
            <w:r w:rsidR="00BC27F0">
              <w:rPr>
                <w:noProof/>
                <w:webHidden/>
              </w:rPr>
            </w:r>
            <w:r w:rsidR="00BC27F0">
              <w:rPr>
                <w:noProof/>
                <w:webHidden/>
              </w:rPr>
              <w:fldChar w:fldCharType="separate"/>
            </w:r>
            <w:r w:rsidR="00BC27F0">
              <w:rPr>
                <w:noProof/>
                <w:webHidden/>
              </w:rPr>
              <w:t>15</w:t>
            </w:r>
            <w:r w:rsidR="00BC27F0">
              <w:rPr>
                <w:noProof/>
                <w:webHidden/>
              </w:rPr>
              <w:fldChar w:fldCharType="end"/>
            </w:r>
          </w:hyperlink>
        </w:p>
        <w:p w14:paraId="00DFD37F" w14:textId="2EF1514E" w:rsidR="00BC27F0" w:rsidRDefault="008F5B4C">
          <w:pPr>
            <w:pStyle w:val="TOC3"/>
            <w:rPr>
              <w:rFonts w:asciiTheme="minorHAnsi" w:eastAsiaTheme="minorEastAsia" w:hAnsiTheme="minorHAnsi" w:cstheme="minorBidi"/>
              <w:noProof/>
              <w:sz w:val="22"/>
              <w:szCs w:val="22"/>
            </w:rPr>
          </w:pPr>
          <w:hyperlink w:anchor="_Toc49846809" w:history="1">
            <w:r w:rsidR="00BC27F0" w:rsidRPr="008E39B3">
              <w:rPr>
                <w:rStyle w:val="Hyperlink"/>
                <w:noProof/>
              </w:rPr>
              <w:t>3.3.2</w:t>
            </w:r>
            <w:r w:rsidR="00BC27F0">
              <w:rPr>
                <w:rFonts w:asciiTheme="minorHAnsi" w:eastAsiaTheme="minorEastAsia" w:hAnsiTheme="minorHAnsi" w:cstheme="minorBidi"/>
                <w:noProof/>
                <w:sz w:val="22"/>
                <w:szCs w:val="22"/>
              </w:rPr>
              <w:tab/>
            </w:r>
            <w:r w:rsidR="00BC27F0" w:rsidRPr="008E39B3">
              <w:rPr>
                <w:rStyle w:val="Hyperlink"/>
                <w:noProof/>
              </w:rPr>
              <w:t>Map People to capabilities</w:t>
            </w:r>
            <w:r w:rsidR="00BC27F0">
              <w:rPr>
                <w:noProof/>
                <w:webHidden/>
              </w:rPr>
              <w:tab/>
            </w:r>
            <w:r w:rsidR="00BC27F0">
              <w:rPr>
                <w:noProof/>
                <w:webHidden/>
              </w:rPr>
              <w:fldChar w:fldCharType="begin"/>
            </w:r>
            <w:r w:rsidR="00BC27F0">
              <w:rPr>
                <w:noProof/>
                <w:webHidden/>
              </w:rPr>
              <w:instrText xml:space="preserve"> PAGEREF _Toc49846809 \h </w:instrText>
            </w:r>
            <w:r w:rsidR="00BC27F0">
              <w:rPr>
                <w:noProof/>
                <w:webHidden/>
              </w:rPr>
            </w:r>
            <w:r w:rsidR="00BC27F0">
              <w:rPr>
                <w:noProof/>
                <w:webHidden/>
              </w:rPr>
              <w:fldChar w:fldCharType="separate"/>
            </w:r>
            <w:r w:rsidR="00BC27F0">
              <w:rPr>
                <w:noProof/>
                <w:webHidden/>
              </w:rPr>
              <w:t>15</w:t>
            </w:r>
            <w:r w:rsidR="00BC27F0">
              <w:rPr>
                <w:noProof/>
                <w:webHidden/>
              </w:rPr>
              <w:fldChar w:fldCharType="end"/>
            </w:r>
          </w:hyperlink>
        </w:p>
        <w:p w14:paraId="25C157D3" w14:textId="39583CE0" w:rsidR="00BC27F0" w:rsidRDefault="008F5B4C">
          <w:pPr>
            <w:pStyle w:val="TOC3"/>
            <w:rPr>
              <w:rFonts w:asciiTheme="minorHAnsi" w:eastAsiaTheme="minorEastAsia" w:hAnsiTheme="minorHAnsi" w:cstheme="minorBidi"/>
              <w:noProof/>
              <w:sz w:val="22"/>
              <w:szCs w:val="22"/>
            </w:rPr>
          </w:pPr>
          <w:hyperlink w:anchor="_Toc49846810" w:history="1">
            <w:r w:rsidR="00BC27F0" w:rsidRPr="008E39B3">
              <w:rPr>
                <w:rStyle w:val="Hyperlink"/>
                <w:noProof/>
              </w:rPr>
              <w:t>3.3.3</w:t>
            </w:r>
            <w:r w:rsidR="00BC27F0">
              <w:rPr>
                <w:rFonts w:asciiTheme="minorHAnsi" w:eastAsiaTheme="minorEastAsia" w:hAnsiTheme="minorHAnsi" w:cstheme="minorBidi"/>
                <w:noProof/>
                <w:sz w:val="22"/>
                <w:szCs w:val="22"/>
              </w:rPr>
              <w:tab/>
            </w:r>
            <w:r w:rsidR="00BC27F0" w:rsidRPr="008E39B3">
              <w:rPr>
                <w:rStyle w:val="Hyperlink"/>
                <w:noProof/>
              </w:rPr>
              <w:t>SAP on Azure Skill Readiness Plan</w:t>
            </w:r>
            <w:r w:rsidR="00BC27F0">
              <w:rPr>
                <w:noProof/>
                <w:webHidden/>
              </w:rPr>
              <w:tab/>
            </w:r>
            <w:r w:rsidR="00BC27F0">
              <w:rPr>
                <w:noProof/>
                <w:webHidden/>
              </w:rPr>
              <w:fldChar w:fldCharType="begin"/>
            </w:r>
            <w:r w:rsidR="00BC27F0">
              <w:rPr>
                <w:noProof/>
                <w:webHidden/>
              </w:rPr>
              <w:instrText xml:space="preserve"> PAGEREF _Toc49846810 \h </w:instrText>
            </w:r>
            <w:r w:rsidR="00BC27F0">
              <w:rPr>
                <w:noProof/>
                <w:webHidden/>
              </w:rPr>
            </w:r>
            <w:r w:rsidR="00BC27F0">
              <w:rPr>
                <w:noProof/>
                <w:webHidden/>
              </w:rPr>
              <w:fldChar w:fldCharType="separate"/>
            </w:r>
            <w:r w:rsidR="00BC27F0">
              <w:rPr>
                <w:noProof/>
                <w:webHidden/>
              </w:rPr>
              <w:t>15</w:t>
            </w:r>
            <w:r w:rsidR="00BC27F0">
              <w:rPr>
                <w:noProof/>
                <w:webHidden/>
              </w:rPr>
              <w:fldChar w:fldCharType="end"/>
            </w:r>
          </w:hyperlink>
        </w:p>
        <w:p w14:paraId="05530556" w14:textId="13441DE7" w:rsidR="00BC27F0" w:rsidRDefault="008F5B4C">
          <w:pPr>
            <w:pStyle w:val="TOC2"/>
            <w:rPr>
              <w:rFonts w:asciiTheme="minorHAnsi" w:eastAsiaTheme="minorEastAsia" w:hAnsiTheme="minorHAnsi" w:cstheme="minorBidi"/>
              <w:noProof/>
              <w:sz w:val="22"/>
              <w:szCs w:val="22"/>
            </w:rPr>
          </w:pPr>
          <w:hyperlink w:anchor="_Toc49846811" w:history="1">
            <w:r w:rsidR="00BC27F0" w:rsidRPr="008E39B3">
              <w:rPr>
                <w:rStyle w:val="Hyperlink"/>
                <w:noProof/>
              </w:rPr>
              <w:t>3.4</w:t>
            </w:r>
            <w:r w:rsidR="00BC27F0">
              <w:rPr>
                <w:rFonts w:asciiTheme="minorHAnsi" w:eastAsiaTheme="minorEastAsia" w:hAnsiTheme="minorHAnsi" w:cstheme="minorBidi"/>
                <w:noProof/>
                <w:sz w:val="22"/>
                <w:szCs w:val="22"/>
              </w:rPr>
              <w:tab/>
            </w:r>
            <w:r w:rsidR="00BC27F0" w:rsidRPr="008E39B3">
              <w:rPr>
                <w:rStyle w:val="Hyperlink"/>
                <w:noProof/>
              </w:rPr>
              <w:t>Cloud Adoption Plan (SAP Implementation in Azure)</w:t>
            </w:r>
            <w:r w:rsidR="00BC27F0">
              <w:rPr>
                <w:noProof/>
                <w:webHidden/>
              </w:rPr>
              <w:tab/>
            </w:r>
            <w:r w:rsidR="00BC27F0">
              <w:rPr>
                <w:noProof/>
                <w:webHidden/>
              </w:rPr>
              <w:fldChar w:fldCharType="begin"/>
            </w:r>
            <w:r w:rsidR="00BC27F0">
              <w:rPr>
                <w:noProof/>
                <w:webHidden/>
              </w:rPr>
              <w:instrText xml:space="preserve"> PAGEREF _Toc49846811 \h </w:instrText>
            </w:r>
            <w:r w:rsidR="00BC27F0">
              <w:rPr>
                <w:noProof/>
                <w:webHidden/>
              </w:rPr>
            </w:r>
            <w:r w:rsidR="00BC27F0">
              <w:rPr>
                <w:noProof/>
                <w:webHidden/>
              </w:rPr>
              <w:fldChar w:fldCharType="separate"/>
            </w:r>
            <w:r w:rsidR="00BC27F0">
              <w:rPr>
                <w:noProof/>
                <w:webHidden/>
              </w:rPr>
              <w:t>16</w:t>
            </w:r>
            <w:r w:rsidR="00BC27F0">
              <w:rPr>
                <w:noProof/>
                <w:webHidden/>
              </w:rPr>
              <w:fldChar w:fldCharType="end"/>
            </w:r>
          </w:hyperlink>
        </w:p>
        <w:p w14:paraId="5D005E63" w14:textId="1D4CC8BF" w:rsidR="00BC27F0" w:rsidRDefault="008F5B4C">
          <w:pPr>
            <w:pStyle w:val="TOC3"/>
            <w:rPr>
              <w:rFonts w:asciiTheme="minorHAnsi" w:eastAsiaTheme="minorEastAsia" w:hAnsiTheme="minorHAnsi" w:cstheme="minorBidi"/>
              <w:noProof/>
              <w:sz w:val="22"/>
              <w:szCs w:val="22"/>
            </w:rPr>
          </w:pPr>
          <w:hyperlink w:anchor="_Toc49846812" w:history="1">
            <w:r w:rsidR="00BC27F0" w:rsidRPr="008E39B3">
              <w:rPr>
                <w:rStyle w:val="Hyperlink"/>
                <w:noProof/>
              </w:rPr>
              <w:t>3.4.1</w:t>
            </w:r>
            <w:r w:rsidR="00BC27F0">
              <w:rPr>
                <w:rFonts w:asciiTheme="minorHAnsi" w:eastAsiaTheme="minorEastAsia" w:hAnsiTheme="minorHAnsi" w:cstheme="minorBidi"/>
                <w:noProof/>
                <w:sz w:val="22"/>
                <w:szCs w:val="22"/>
              </w:rPr>
              <w:tab/>
            </w:r>
            <w:r w:rsidR="00BC27F0" w:rsidRPr="008E39B3">
              <w:rPr>
                <w:rStyle w:val="Hyperlink"/>
                <w:noProof/>
              </w:rPr>
              <w:t>Greenfield Implementation</w:t>
            </w:r>
            <w:r w:rsidR="00BC27F0">
              <w:rPr>
                <w:noProof/>
                <w:webHidden/>
              </w:rPr>
              <w:tab/>
            </w:r>
            <w:r w:rsidR="00BC27F0">
              <w:rPr>
                <w:noProof/>
                <w:webHidden/>
              </w:rPr>
              <w:fldChar w:fldCharType="begin"/>
            </w:r>
            <w:r w:rsidR="00BC27F0">
              <w:rPr>
                <w:noProof/>
                <w:webHidden/>
              </w:rPr>
              <w:instrText xml:space="preserve"> PAGEREF _Toc49846812 \h </w:instrText>
            </w:r>
            <w:r w:rsidR="00BC27F0">
              <w:rPr>
                <w:noProof/>
                <w:webHidden/>
              </w:rPr>
            </w:r>
            <w:r w:rsidR="00BC27F0">
              <w:rPr>
                <w:noProof/>
                <w:webHidden/>
              </w:rPr>
              <w:fldChar w:fldCharType="separate"/>
            </w:r>
            <w:r w:rsidR="00BC27F0">
              <w:rPr>
                <w:noProof/>
                <w:webHidden/>
              </w:rPr>
              <w:t>16</w:t>
            </w:r>
            <w:r w:rsidR="00BC27F0">
              <w:rPr>
                <w:noProof/>
                <w:webHidden/>
              </w:rPr>
              <w:fldChar w:fldCharType="end"/>
            </w:r>
          </w:hyperlink>
        </w:p>
        <w:p w14:paraId="7231EF9D" w14:textId="438CCC5D" w:rsidR="00BC27F0" w:rsidRDefault="008F5B4C">
          <w:pPr>
            <w:pStyle w:val="TOC3"/>
            <w:rPr>
              <w:rFonts w:asciiTheme="minorHAnsi" w:eastAsiaTheme="minorEastAsia" w:hAnsiTheme="minorHAnsi" w:cstheme="minorBidi"/>
              <w:noProof/>
              <w:sz w:val="22"/>
              <w:szCs w:val="22"/>
            </w:rPr>
          </w:pPr>
          <w:hyperlink w:anchor="_Toc49846813" w:history="1">
            <w:r w:rsidR="00BC27F0" w:rsidRPr="008E39B3">
              <w:rPr>
                <w:rStyle w:val="Hyperlink"/>
                <w:noProof/>
              </w:rPr>
              <w:t>3.4.2</w:t>
            </w:r>
            <w:r w:rsidR="00BC27F0">
              <w:rPr>
                <w:rFonts w:asciiTheme="minorHAnsi" w:eastAsiaTheme="minorEastAsia" w:hAnsiTheme="minorHAnsi" w:cstheme="minorBidi"/>
                <w:noProof/>
                <w:sz w:val="22"/>
                <w:szCs w:val="22"/>
              </w:rPr>
              <w:tab/>
            </w:r>
            <w:r w:rsidR="00BC27F0" w:rsidRPr="008E39B3">
              <w:rPr>
                <w:rStyle w:val="Hyperlink"/>
                <w:noProof/>
              </w:rPr>
              <w:t>Brownfield Implementation</w:t>
            </w:r>
            <w:r w:rsidR="00BC27F0">
              <w:rPr>
                <w:noProof/>
                <w:webHidden/>
              </w:rPr>
              <w:tab/>
            </w:r>
            <w:r w:rsidR="00BC27F0">
              <w:rPr>
                <w:noProof/>
                <w:webHidden/>
              </w:rPr>
              <w:fldChar w:fldCharType="begin"/>
            </w:r>
            <w:r w:rsidR="00BC27F0">
              <w:rPr>
                <w:noProof/>
                <w:webHidden/>
              </w:rPr>
              <w:instrText xml:space="preserve"> PAGEREF _Toc49846813 \h </w:instrText>
            </w:r>
            <w:r w:rsidR="00BC27F0">
              <w:rPr>
                <w:noProof/>
                <w:webHidden/>
              </w:rPr>
            </w:r>
            <w:r w:rsidR="00BC27F0">
              <w:rPr>
                <w:noProof/>
                <w:webHidden/>
              </w:rPr>
              <w:fldChar w:fldCharType="separate"/>
            </w:r>
            <w:r w:rsidR="00BC27F0">
              <w:rPr>
                <w:noProof/>
                <w:webHidden/>
              </w:rPr>
              <w:t>16</w:t>
            </w:r>
            <w:r w:rsidR="00BC27F0">
              <w:rPr>
                <w:noProof/>
                <w:webHidden/>
              </w:rPr>
              <w:fldChar w:fldCharType="end"/>
            </w:r>
          </w:hyperlink>
        </w:p>
        <w:p w14:paraId="00C254EC" w14:textId="3F2CF10F" w:rsidR="00BC27F0" w:rsidRDefault="008F5B4C">
          <w:pPr>
            <w:pStyle w:val="TOC4"/>
            <w:rPr>
              <w:rFonts w:asciiTheme="minorHAnsi" w:eastAsiaTheme="minorEastAsia" w:hAnsiTheme="minorHAnsi" w:cstheme="minorBidi"/>
              <w:noProof/>
              <w:sz w:val="22"/>
              <w:szCs w:val="22"/>
            </w:rPr>
          </w:pPr>
          <w:hyperlink w:anchor="_Toc49846814" w:history="1">
            <w:r w:rsidR="00BC27F0" w:rsidRPr="008E39B3">
              <w:rPr>
                <w:rStyle w:val="Hyperlink"/>
                <w:noProof/>
              </w:rPr>
              <w:t>3.4.2.1</w:t>
            </w:r>
            <w:r w:rsidR="00BC27F0">
              <w:rPr>
                <w:rFonts w:asciiTheme="minorHAnsi" w:eastAsiaTheme="minorEastAsia" w:hAnsiTheme="minorHAnsi" w:cstheme="minorBidi"/>
                <w:noProof/>
                <w:sz w:val="22"/>
                <w:szCs w:val="22"/>
              </w:rPr>
              <w:tab/>
            </w:r>
            <w:r w:rsidR="00BC27F0" w:rsidRPr="008E39B3">
              <w:rPr>
                <w:rStyle w:val="Hyperlink"/>
                <w:noProof/>
              </w:rPr>
              <w:t>Homogeneous Migration</w:t>
            </w:r>
            <w:r w:rsidR="00BC27F0">
              <w:rPr>
                <w:noProof/>
                <w:webHidden/>
              </w:rPr>
              <w:tab/>
            </w:r>
            <w:r w:rsidR="00BC27F0">
              <w:rPr>
                <w:noProof/>
                <w:webHidden/>
              </w:rPr>
              <w:fldChar w:fldCharType="begin"/>
            </w:r>
            <w:r w:rsidR="00BC27F0">
              <w:rPr>
                <w:noProof/>
                <w:webHidden/>
              </w:rPr>
              <w:instrText xml:space="preserve"> PAGEREF _Toc49846814 \h </w:instrText>
            </w:r>
            <w:r w:rsidR="00BC27F0">
              <w:rPr>
                <w:noProof/>
                <w:webHidden/>
              </w:rPr>
            </w:r>
            <w:r w:rsidR="00BC27F0">
              <w:rPr>
                <w:noProof/>
                <w:webHidden/>
              </w:rPr>
              <w:fldChar w:fldCharType="separate"/>
            </w:r>
            <w:r w:rsidR="00BC27F0">
              <w:rPr>
                <w:noProof/>
                <w:webHidden/>
              </w:rPr>
              <w:t>16</w:t>
            </w:r>
            <w:r w:rsidR="00BC27F0">
              <w:rPr>
                <w:noProof/>
                <w:webHidden/>
              </w:rPr>
              <w:fldChar w:fldCharType="end"/>
            </w:r>
          </w:hyperlink>
        </w:p>
        <w:p w14:paraId="3A409104" w14:textId="3D1A146E" w:rsidR="00BC27F0" w:rsidRDefault="008F5B4C">
          <w:pPr>
            <w:pStyle w:val="TOC4"/>
            <w:rPr>
              <w:rFonts w:asciiTheme="minorHAnsi" w:eastAsiaTheme="minorEastAsia" w:hAnsiTheme="minorHAnsi" w:cstheme="minorBidi"/>
              <w:noProof/>
              <w:sz w:val="22"/>
              <w:szCs w:val="22"/>
            </w:rPr>
          </w:pPr>
          <w:hyperlink w:anchor="_Toc49846815" w:history="1">
            <w:r w:rsidR="00BC27F0" w:rsidRPr="008E39B3">
              <w:rPr>
                <w:rStyle w:val="Hyperlink"/>
                <w:noProof/>
              </w:rPr>
              <w:t>3.4.2.2</w:t>
            </w:r>
            <w:r w:rsidR="00BC27F0">
              <w:rPr>
                <w:rFonts w:asciiTheme="minorHAnsi" w:eastAsiaTheme="minorEastAsia" w:hAnsiTheme="minorHAnsi" w:cstheme="minorBidi"/>
                <w:noProof/>
                <w:sz w:val="22"/>
                <w:szCs w:val="22"/>
              </w:rPr>
              <w:tab/>
            </w:r>
            <w:r w:rsidR="00BC27F0" w:rsidRPr="008E39B3">
              <w:rPr>
                <w:rStyle w:val="Hyperlink"/>
                <w:noProof/>
              </w:rPr>
              <w:t>Heterogenous Migration</w:t>
            </w:r>
            <w:r w:rsidR="00BC27F0">
              <w:rPr>
                <w:noProof/>
                <w:webHidden/>
              </w:rPr>
              <w:tab/>
            </w:r>
            <w:r w:rsidR="00BC27F0">
              <w:rPr>
                <w:noProof/>
                <w:webHidden/>
              </w:rPr>
              <w:fldChar w:fldCharType="begin"/>
            </w:r>
            <w:r w:rsidR="00BC27F0">
              <w:rPr>
                <w:noProof/>
                <w:webHidden/>
              </w:rPr>
              <w:instrText xml:space="preserve"> PAGEREF _Toc49846815 \h </w:instrText>
            </w:r>
            <w:r w:rsidR="00BC27F0">
              <w:rPr>
                <w:noProof/>
                <w:webHidden/>
              </w:rPr>
            </w:r>
            <w:r w:rsidR="00BC27F0">
              <w:rPr>
                <w:noProof/>
                <w:webHidden/>
              </w:rPr>
              <w:fldChar w:fldCharType="separate"/>
            </w:r>
            <w:r w:rsidR="00BC27F0">
              <w:rPr>
                <w:noProof/>
                <w:webHidden/>
              </w:rPr>
              <w:t>16</w:t>
            </w:r>
            <w:r w:rsidR="00BC27F0">
              <w:rPr>
                <w:noProof/>
                <w:webHidden/>
              </w:rPr>
              <w:fldChar w:fldCharType="end"/>
            </w:r>
          </w:hyperlink>
        </w:p>
        <w:p w14:paraId="5A081188" w14:textId="143D9EF8" w:rsidR="00BC27F0" w:rsidRDefault="008F5B4C">
          <w:pPr>
            <w:pStyle w:val="TOC4"/>
            <w:rPr>
              <w:rFonts w:asciiTheme="minorHAnsi" w:eastAsiaTheme="minorEastAsia" w:hAnsiTheme="minorHAnsi" w:cstheme="minorBidi"/>
              <w:noProof/>
              <w:sz w:val="22"/>
              <w:szCs w:val="22"/>
            </w:rPr>
          </w:pPr>
          <w:hyperlink w:anchor="_Toc49846816" w:history="1">
            <w:r w:rsidR="00BC27F0" w:rsidRPr="008E39B3">
              <w:rPr>
                <w:rStyle w:val="Hyperlink"/>
                <w:noProof/>
              </w:rPr>
              <w:t>3.4.2.3</w:t>
            </w:r>
            <w:r w:rsidR="00BC27F0">
              <w:rPr>
                <w:rFonts w:asciiTheme="minorHAnsi" w:eastAsiaTheme="minorEastAsia" w:hAnsiTheme="minorHAnsi" w:cstheme="minorBidi"/>
                <w:noProof/>
                <w:sz w:val="22"/>
                <w:szCs w:val="22"/>
              </w:rPr>
              <w:tab/>
            </w:r>
            <w:r w:rsidR="00BC27F0" w:rsidRPr="008E39B3">
              <w:rPr>
                <w:rStyle w:val="Hyperlink"/>
                <w:noProof/>
              </w:rPr>
              <w:t>Vertical Migration Strategy</w:t>
            </w:r>
            <w:r w:rsidR="00BC27F0">
              <w:rPr>
                <w:noProof/>
                <w:webHidden/>
              </w:rPr>
              <w:tab/>
            </w:r>
            <w:r w:rsidR="00BC27F0">
              <w:rPr>
                <w:noProof/>
                <w:webHidden/>
              </w:rPr>
              <w:fldChar w:fldCharType="begin"/>
            </w:r>
            <w:r w:rsidR="00BC27F0">
              <w:rPr>
                <w:noProof/>
                <w:webHidden/>
              </w:rPr>
              <w:instrText xml:space="preserve"> PAGEREF _Toc49846816 \h </w:instrText>
            </w:r>
            <w:r w:rsidR="00BC27F0">
              <w:rPr>
                <w:noProof/>
                <w:webHidden/>
              </w:rPr>
            </w:r>
            <w:r w:rsidR="00BC27F0">
              <w:rPr>
                <w:noProof/>
                <w:webHidden/>
              </w:rPr>
              <w:fldChar w:fldCharType="separate"/>
            </w:r>
            <w:r w:rsidR="00BC27F0">
              <w:rPr>
                <w:noProof/>
                <w:webHidden/>
              </w:rPr>
              <w:t>16</w:t>
            </w:r>
            <w:r w:rsidR="00BC27F0">
              <w:rPr>
                <w:noProof/>
                <w:webHidden/>
              </w:rPr>
              <w:fldChar w:fldCharType="end"/>
            </w:r>
          </w:hyperlink>
        </w:p>
        <w:p w14:paraId="029573DD" w14:textId="165C3424" w:rsidR="00BC27F0" w:rsidRDefault="008F5B4C">
          <w:pPr>
            <w:pStyle w:val="TOC4"/>
            <w:rPr>
              <w:rFonts w:asciiTheme="minorHAnsi" w:eastAsiaTheme="minorEastAsia" w:hAnsiTheme="minorHAnsi" w:cstheme="minorBidi"/>
              <w:noProof/>
              <w:sz w:val="22"/>
              <w:szCs w:val="22"/>
            </w:rPr>
          </w:pPr>
          <w:hyperlink w:anchor="_Toc49846817" w:history="1">
            <w:r w:rsidR="00BC27F0" w:rsidRPr="008E39B3">
              <w:rPr>
                <w:rStyle w:val="Hyperlink"/>
                <w:noProof/>
              </w:rPr>
              <w:t>3.4.2.4</w:t>
            </w:r>
            <w:r w:rsidR="00BC27F0">
              <w:rPr>
                <w:rFonts w:asciiTheme="minorHAnsi" w:eastAsiaTheme="minorEastAsia" w:hAnsiTheme="minorHAnsi" w:cstheme="minorBidi"/>
                <w:noProof/>
                <w:sz w:val="22"/>
                <w:szCs w:val="22"/>
              </w:rPr>
              <w:tab/>
            </w:r>
            <w:r w:rsidR="00BC27F0" w:rsidRPr="008E39B3">
              <w:rPr>
                <w:rStyle w:val="Hyperlink"/>
                <w:noProof/>
              </w:rPr>
              <w:t>Classical Migration</w:t>
            </w:r>
            <w:r w:rsidR="00BC27F0">
              <w:rPr>
                <w:noProof/>
                <w:webHidden/>
              </w:rPr>
              <w:tab/>
            </w:r>
            <w:r w:rsidR="00BC27F0">
              <w:rPr>
                <w:noProof/>
                <w:webHidden/>
              </w:rPr>
              <w:fldChar w:fldCharType="begin"/>
            </w:r>
            <w:r w:rsidR="00BC27F0">
              <w:rPr>
                <w:noProof/>
                <w:webHidden/>
              </w:rPr>
              <w:instrText xml:space="preserve"> PAGEREF _Toc49846817 \h </w:instrText>
            </w:r>
            <w:r w:rsidR="00BC27F0">
              <w:rPr>
                <w:noProof/>
                <w:webHidden/>
              </w:rPr>
            </w:r>
            <w:r w:rsidR="00BC27F0">
              <w:rPr>
                <w:noProof/>
                <w:webHidden/>
              </w:rPr>
              <w:fldChar w:fldCharType="separate"/>
            </w:r>
            <w:r w:rsidR="00BC27F0">
              <w:rPr>
                <w:noProof/>
                <w:webHidden/>
              </w:rPr>
              <w:t>16</w:t>
            </w:r>
            <w:r w:rsidR="00BC27F0">
              <w:rPr>
                <w:noProof/>
                <w:webHidden/>
              </w:rPr>
              <w:fldChar w:fldCharType="end"/>
            </w:r>
          </w:hyperlink>
        </w:p>
        <w:p w14:paraId="3A8A9684" w14:textId="28D0C9C1" w:rsidR="00BC27F0" w:rsidRDefault="008F5B4C">
          <w:pPr>
            <w:pStyle w:val="TOC3"/>
            <w:rPr>
              <w:rFonts w:asciiTheme="minorHAnsi" w:eastAsiaTheme="minorEastAsia" w:hAnsiTheme="minorHAnsi" w:cstheme="minorBidi"/>
              <w:noProof/>
              <w:sz w:val="22"/>
              <w:szCs w:val="22"/>
            </w:rPr>
          </w:pPr>
          <w:hyperlink w:anchor="_Toc49846818" w:history="1">
            <w:r w:rsidR="00BC27F0" w:rsidRPr="008E39B3">
              <w:rPr>
                <w:rStyle w:val="Hyperlink"/>
                <w:noProof/>
              </w:rPr>
              <w:t>3.4.3</w:t>
            </w:r>
            <w:r w:rsidR="00BC27F0">
              <w:rPr>
                <w:rFonts w:asciiTheme="minorHAnsi" w:eastAsiaTheme="minorEastAsia" w:hAnsiTheme="minorHAnsi" w:cstheme="minorBidi"/>
                <w:noProof/>
                <w:sz w:val="22"/>
                <w:szCs w:val="22"/>
              </w:rPr>
              <w:tab/>
            </w:r>
            <w:r w:rsidR="00BC27F0" w:rsidRPr="008E39B3">
              <w:rPr>
                <w:rStyle w:val="Hyperlink"/>
                <w:noProof/>
              </w:rPr>
              <w:t>HANA Conversions</w:t>
            </w:r>
            <w:r w:rsidR="00BC27F0">
              <w:rPr>
                <w:noProof/>
                <w:webHidden/>
              </w:rPr>
              <w:tab/>
            </w:r>
            <w:r w:rsidR="00BC27F0">
              <w:rPr>
                <w:noProof/>
                <w:webHidden/>
              </w:rPr>
              <w:fldChar w:fldCharType="begin"/>
            </w:r>
            <w:r w:rsidR="00BC27F0">
              <w:rPr>
                <w:noProof/>
                <w:webHidden/>
              </w:rPr>
              <w:instrText xml:space="preserve"> PAGEREF _Toc49846818 \h </w:instrText>
            </w:r>
            <w:r w:rsidR="00BC27F0">
              <w:rPr>
                <w:noProof/>
                <w:webHidden/>
              </w:rPr>
            </w:r>
            <w:r w:rsidR="00BC27F0">
              <w:rPr>
                <w:noProof/>
                <w:webHidden/>
              </w:rPr>
              <w:fldChar w:fldCharType="separate"/>
            </w:r>
            <w:r w:rsidR="00BC27F0">
              <w:rPr>
                <w:noProof/>
                <w:webHidden/>
              </w:rPr>
              <w:t>16</w:t>
            </w:r>
            <w:r w:rsidR="00BC27F0">
              <w:rPr>
                <w:noProof/>
                <w:webHidden/>
              </w:rPr>
              <w:fldChar w:fldCharType="end"/>
            </w:r>
          </w:hyperlink>
        </w:p>
        <w:p w14:paraId="71BD0664" w14:textId="2B2FA139" w:rsidR="00BC27F0" w:rsidRDefault="008F5B4C">
          <w:pPr>
            <w:pStyle w:val="TOC3"/>
            <w:rPr>
              <w:rFonts w:asciiTheme="minorHAnsi" w:eastAsiaTheme="minorEastAsia" w:hAnsiTheme="minorHAnsi" w:cstheme="minorBidi"/>
              <w:noProof/>
              <w:sz w:val="22"/>
              <w:szCs w:val="22"/>
            </w:rPr>
          </w:pPr>
          <w:hyperlink w:anchor="_Toc49846819" w:history="1">
            <w:r w:rsidR="00BC27F0" w:rsidRPr="008E39B3">
              <w:rPr>
                <w:rStyle w:val="Hyperlink"/>
                <w:noProof/>
              </w:rPr>
              <w:t>3.4.4</w:t>
            </w:r>
            <w:r w:rsidR="00BC27F0">
              <w:rPr>
                <w:rFonts w:asciiTheme="minorHAnsi" w:eastAsiaTheme="minorEastAsia" w:hAnsiTheme="minorHAnsi" w:cstheme="minorBidi"/>
                <w:noProof/>
                <w:sz w:val="22"/>
                <w:szCs w:val="22"/>
              </w:rPr>
              <w:tab/>
            </w:r>
            <w:r w:rsidR="00BC27F0" w:rsidRPr="008E39B3">
              <w:rPr>
                <w:rStyle w:val="Hyperlink"/>
                <w:noProof/>
              </w:rPr>
              <w:t>Choosing the best Deployment Scenario</w:t>
            </w:r>
            <w:r w:rsidR="00BC27F0">
              <w:rPr>
                <w:noProof/>
                <w:webHidden/>
              </w:rPr>
              <w:tab/>
            </w:r>
            <w:r w:rsidR="00BC27F0">
              <w:rPr>
                <w:noProof/>
                <w:webHidden/>
              </w:rPr>
              <w:fldChar w:fldCharType="begin"/>
            </w:r>
            <w:r w:rsidR="00BC27F0">
              <w:rPr>
                <w:noProof/>
                <w:webHidden/>
              </w:rPr>
              <w:instrText xml:space="preserve"> PAGEREF _Toc49846819 \h </w:instrText>
            </w:r>
            <w:r w:rsidR="00BC27F0">
              <w:rPr>
                <w:noProof/>
                <w:webHidden/>
              </w:rPr>
            </w:r>
            <w:r w:rsidR="00BC27F0">
              <w:rPr>
                <w:noProof/>
                <w:webHidden/>
              </w:rPr>
              <w:fldChar w:fldCharType="separate"/>
            </w:r>
            <w:r w:rsidR="00BC27F0">
              <w:rPr>
                <w:noProof/>
                <w:webHidden/>
              </w:rPr>
              <w:t>17</w:t>
            </w:r>
            <w:r w:rsidR="00BC27F0">
              <w:rPr>
                <w:noProof/>
                <w:webHidden/>
              </w:rPr>
              <w:fldChar w:fldCharType="end"/>
            </w:r>
          </w:hyperlink>
        </w:p>
        <w:p w14:paraId="7BAB2342" w14:textId="0A492DF6" w:rsidR="00BC27F0" w:rsidRDefault="008F5B4C">
          <w:pPr>
            <w:pStyle w:val="TOC2"/>
            <w:rPr>
              <w:rFonts w:asciiTheme="minorHAnsi" w:eastAsiaTheme="minorEastAsia" w:hAnsiTheme="minorHAnsi" w:cstheme="minorBidi"/>
              <w:noProof/>
              <w:sz w:val="22"/>
              <w:szCs w:val="22"/>
            </w:rPr>
          </w:pPr>
          <w:hyperlink w:anchor="_Toc49846820" w:history="1">
            <w:r w:rsidR="00BC27F0" w:rsidRPr="008E39B3">
              <w:rPr>
                <w:rStyle w:val="Hyperlink"/>
                <w:noProof/>
              </w:rPr>
              <w:t>3.5</w:t>
            </w:r>
            <w:r w:rsidR="00BC27F0">
              <w:rPr>
                <w:rFonts w:asciiTheme="minorHAnsi" w:eastAsiaTheme="minorEastAsia" w:hAnsiTheme="minorHAnsi" w:cstheme="minorBidi"/>
                <w:noProof/>
                <w:sz w:val="22"/>
                <w:szCs w:val="22"/>
              </w:rPr>
              <w:tab/>
            </w:r>
            <w:r w:rsidR="00BC27F0" w:rsidRPr="008E39B3">
              <w:rPr>
                <w:rStyle w:val="Hyperlink"/>
                <w:noProof/>
              </w:rPr>
              <w:t>SAP Workload on Azure - Supported scenarios</w:t>
            </w:r>
            <w:r w:rsidR="00BC27F0">
              <w:rPr>
                <w:noProof/>
                <w:webHidden/>
              </w:rPr>
              <w:tab/>
            </w:r>
            <w:r w:rsidR="00BC27F0">
              <w:rPr>
                <w:noProof/>
                <w:webHidden/>
              </w:rPr>
              <w:fldChar w:fldCharType="begin"/>
            </w:r>
            <w:r w:rsidR="00BC27F0">
              <w:rPr>
                <w:noProof/>
                <w:webHidden/>
              </w:rPr>
              <w:instrText xml:space="preserve"> PAGEREF _Toc49846820 \h </w:instrText>
            </w:r>
            <w:r w:rsidR="00BC27F0">
              <w:rPr>
                <w:noProof/>
                <w:webHidden/>
              </w:rPr>
            </w:r>
            <w:r w:rsidR="00BC27F0">
              <w:rPr>
                <w:noProof/>
                <w:webHidden/>
              </w:rPr>
              <w:fldChar w:fldCharType="separate"/>
            </w:r>
            <w:r w:rsidR="00BC27F0">
              <w:rPr>
                <w:noProof/>
                <w:webHidden/>
              </w:rPr>
              <w:t>17</w:t>
            </w:r>
            <w:r w:rsidR="00BC27F0">
              <w:rPr>
                <w:noProof/>
                <w:webHidden/>
              </w:rPr>
              <w:fldChar w:fldCharType="end"/>
            </w:r>
          </w:hyperlink>
        </w:p>
        <w:p w14:paraId="6F74A1C5" w14:textId="5979C68E" w:rsidR="00BC27F0" w:rsidRDefault="008F5B4C">
          <w:pPr>
            <w:pStyle w:val="TOC2"/>
            <w:rPr>
              <w:rFonts w:asciiTheme="minorHAnsi" w:eastAsiaTheme="minorEastAsia" w:hAnsiTheme="minorHAnsi" w:cstheme="minorBidi"/>
              <w:noProof/>
              <w:sz w:val="22"/>
              <w:szCs w:val="22"/>
            </w:rPr>
          </w:pPr>
          <w:hyperlink w:anchor="_Toc49846821" w:history="1">
            <w:r w:rsidR="00BC27F0" w:rsidRPr="008E39B3">
              <w:rPr>
                <w:rStyle w:val="Hyperlink"/>
                <w:noProof/>
              </w:rPr>
              <w:t>3.6</w:t>
            </w:r>
            <w:r w:rsidR="00BC27F0">
              <w:rPr>
                <w:rFonts w:asciiTheme="minorHAnsi" w:eastAsiaTheme="minorEastAsia" w:hAnsiTheme="minorHAnsi" w:cstheme="minorBidi"/>
                <w:noProof/>
                <w:sz w:val="22"/>
                <w:szCs w:val="22"/>
              </w:rPr>
              <w:tab/>
            </w:r>
            <w:r w:rsidR="00BC27F0" w:rsidRPr="008E39B3">
              <w:rPr>
                <w:rStyle w:val="Hyperlink"/>
                <w:noProof/>
              </w:rPr>
              <w:t xml:space="preserve">Migration Timeline </w:t>
            </w:r>
            <w:r w:rsidR="00BC27F0">
              <w:rPr>
                <w:noProof/>
                <w:webHidden/>
              </w:rPr>
              <w:tab/>
            </w:r>
            <w:r w:rsidR="00BC27F0">
              <w:rPr>
                <w:noProof/>
                <w:webHidden/>
              </w:rPr>
              <w:fldChar w:fldCharType="begin"/>
            </w:r>
            <w:r w:rsidR="00BC27F0">
              <w:rPr>
                <w:noProof/>
                <w:webHidden/>
              </w:rPr>
              <w:instrText xml:space="preserve"> PAGEREF _Toc49846821 \h </w:instrText>
            </w:r>
            <w:r w:rsidR="00BC27F0">
              <w:rPr>
                <w:noProof/>
                <w:webHidden/>
              </w:rPr>
            </w:r>
            <w:r w:rsidR="00BC27F0">
              <w:rPr>
                <w:noProof/>
                <w:webHidden/>
              </w:rPr>
              <w:fldChar w:fldCharType="separate"/>
            </w:r>
            <w:r w:rsidR="00BC27F0">
              <w:rPr>
                <w:noProof/>
                <w:webHidden/>
              </w:rPr>
              <w:t>17</w:t>
            </w:r>
            <w:r w:rsidR="00BC27F0">
              <w:rPr>
                <w:noProof/>
                <w:webHidden/>
              </w:rPr>
              <w:fldChar w:fldCharType="end"/>
            </w:r>
          </w:hyperlink>
        </w:p>
        <w:p w14:paraId="686EFA13" w14:textId="2C44BEB7" w:rsidR="00BC27F0" w:rsidRDefault="008F5B4C">
          <w:pPr>
            <w:pStyle w:val="TOC2"/>
            <w:rPr>
              <w:rFonts w:asciiTheme="minorHAnsi" w:eastAsiaTheme="minorEastAsia" w:hAnsiTheme="minorHAnsi" w:cstheme="minorBidi"/>
              <w:noProof/>
              <w:sz w:val="22"/>
              <w:szCs w:val="22"/>
            </w:rPr>
          </w:pPr>
          <w:hyperlink w:anchor="_Toc49846822" w:history="1">
            <w:r w:rsidR="00BC27F0" w:rsidRPr="008E39B3">
              <w:rPr>
                <w:rStyle w:val="Hyperlink"/>
                <w:noProof/>
              </w:rPr>
              <w:t>3.7</w:t>
            </w:r>
            <w:r w:rsidR="00BC27F0">
              <w:rPr>
                <w:rFonts w:asciiTheme="minorHAnsi" w:eastAsiaTheme="minorEastAsia" w:hAnsiTheme="minorHAnsi" w:cstheme="minorBidi"/>
                <w:noProof/>
                <w:sz w:val="22"/>
                <w:szCs w:val="22"/>
              </w:rPr>
              <w:tab/>
            </w:r>
            <w:r w:rsidR="00BC27F0" w:rsidRPr="008E39B3">
              <w:rPr>
                <w:rStyle w:val="Hyperlink"/>
                <w:noProof/>
              </w:rPr>
              <w:t>Key Assumptions and Risks</w:t>
            </w:r>
            <w:r w:rsidR="00BC27F0">
              <w:rPr>
                <w:noProof/>
                <w:webHidden/>
              </w:rPr>
              <w:tab/>
            </w:r>
            <w:r w:rsidR="00BC27F0">
              <w:rPr>
                <w:noProof/>
                <w:webHidden/>
              </w:rPr>
              <w:fldChar w:fldCharType="begin"/>
            </w:r>
            <w:r w:rsidR="00BC27F0">
              <w:rPr>
                <w:noProof/>
                <w:webHidden/>
              </w:rPr>
              <w:instrText xml:space="preserve"> PAGEREF _Toc49846822 \h </w:instrText>
            </w:r>
            <w:r w:rsidR="00BC27F0">
              <w:rPr>
                <w:noProof/>
                <w:webHidden/>
              </w:rPr>
            </w:r>
            <w:r w:rsidR="00BC27F0">
              <w:rPr>
                <w:noProof/>
                <w:webHidden/>
              </w:rPr>
              <w:fldChar w:fldCharType="separate"/>
            </w:r>
            <w:r w:rsidR="00BC27F0">
              <w:rPr>
                <w:noProof/>
                <w:webHidden/>
              </w:rPr>
              <w:t>17</w:t>
            </w:r>
            <w:r w:rsidR="00BC27F0">
              <w:rPr>
                <w:noProof/>
                <w:webHidden/>
              </w:rPr>
              <w:fldChar w:fldCharType="end"/>
            </w:r>
          </w:hyperlink>
        </w:p>
        <w:p w14:paraId="047CA052" w14:textId="4B4CB394" w:rsidR="00BC27F0" w:rsidRDefault="008F5B4C">
          <w:pPr>
            <w:pStyle w:val="TOC1"/>
            <w:rPr>
              <w:rFonts w:asciiTheme="minorHAnsi" w:eastAsiaTheme="minorEastAsia" w:hAnsiTheme="minorHAnsi" w:cstheme="minorBidi"/>
              <w:noProof/>
              <w:sz w:val="22"/>
              <w:szCs w:val="22"/>
            </w:rPr>
          </w:pPr>
          <w:hyperlink w:anchor="_Toc49846823" w:history="1">
            <w:r w:rsidR="00BC27F0" w:rsidRPr="008E39B3">
              <w:rPr>
                <w:rStyle w:val="Hyperlink"/>
                <w:rFonts w:cstheme="minorHAnsi"/>
                <w:noProof/>
              </w:rPr>
              <w:t>4</w:t>
            </w:r>
            <w:r w:rsidR="00BC27F0">
              <w:rPr>
                <w:rFonts w:asciiTheme="minorHAnsi" w:eastAsiaTheme="minorEastAsia" w:hAnsiTheme="minorHAnsi" w:cstheme="minorBidi"/>
                <w:noProof/>
                <w:sz w:val="22"/>
                <w:szCs w:val="22"/>
              </w:rPr>
              <w:tab/>
            </w:r>
            <w:r w:rsidR="00BC27F0" w:rsidRPr="008E39B3">
              <w:rPr>
                <w:rStyle w:val="Hyperlink"/>
                <w:rFonts w:cstheme="minorHAnsi"/>
                <w:noProof/>
              </w:rPr>
              <w:t>Ready Phase</w:t>
            </w:r>
            <w:r w:rsidR="00BC27F0">
              <w:rPr>
                <w:noProof/>
                <w:webHidden/>
              </w:rPr>
              <w:tab/>
            </w:r>
            <w:r w:rsidR="00BC27F0">
              <w:rPr>
                <w:noProof/>
                <w:webHidden/>
              </w:rPr>
              <w:fldChar w:fldCharType="begin"/>
            </w:r>
            <w:r w:rsidR="00BC27F0">
              <w:rPr>
                <w:noProof/>
                <w:webHidden/>
              </w:rPr>
              <w:instrText xml:space="preserve"> PAGEREF _Toc49846823 \h </w:instrText>
            </w:r>
            <w:r w:rsidR="00BC27F0">
              <w:rPr>
                <w:noProof/>
                <w:webHidden/>
              </w:rPr>
            </w:r>
            <w:r w:rsidR="00BC27F0">
              <w:rPr>
                <w:noProof/>
                <w:webHidden/>
              </w:rPr>
              <w:fldChar w:fldCharType="separate"/>
            </w:r>
            <w:r w:rsidR="00BC27F0">
              <w:rPr>
                <w:noProof/>
                <w:webHidden/>
              </w:rPr>
              <w:t>17</w:t>
            </w:r>
            <w:r w:rsidR="00BC27F0">
              <w:rPr>
                <w:noProof/>
                <w:webHidden/>
              </w:rPr>
              <w:fldChar w:fldCharType="end"/>
            </w:r>
          </w:hyperlink>
        </w:p>
        <w:p w14:paraId="3C1F0F1B" w14:textId="203FFA43" w:rsidR="00BC27F0" w:rsidRDefault="008F5B4C">
          <w:pPr>
            <w:pStyle w:val="TOC2"/>
            <w:rPr>
              <w:rFonts w:asciiTheme="minorHAnsi" w:eastAsiaTheme="minorEastAsia" w:hAnsiTheme="minorHAnsi" w:cstheme="minorBidi"/>
              <w:noProof/>
              <w:sz w:val="22"/>
              <w:szCs w:val="22"/>
            </w:rPr>
          </w:pPr>
          <w:hyperlink w:anchor="_Toc49846824" w:history="1">
            <w:r w:rsidR="00BC27F0" w:rsidRPr="008E39B3">
              <w:rPr>
                <w:rStyle w:val="Hyperlink"/>
                <w:noProof/>
              </w:rPr>
              <w:t>4.1</w:t>
            </w:r>
            <w:r w:rsidR="00BC27F0">
              <w:rPr>
                <w:rFonts w:asciiTheme="minorHAnsi" w:eastAsiaTheme="minorEastAsia" w:hAnsiTheme="minorHAnsi" w:cstheme="minorBidi"/>
                <w:noProof/>
                <w:sz w:val="22"/>
                <w:szCs w:val="22"/>
              </w:rPr>
              <w:tab/>
            </w:r>
            <w:r w:rsidR="00BC27F0" w:rsidRPr="008E39B3">
              <w:rPr>
                <w:rStyle w:val="Hyperlink"/>
                <w:noProof/>
              </w:rPr>
              <w:t>High Level SAP Architecture Design</w:t>
            </w:r>
            <w:r w:rsidR="00BC27F0">
              <w:rPr>
                <w:noProof/>
                <w:webHidden/>
              </w:rPr>
              <w:tab/>
            </w:r>
            <w:r w:rsidR="00BC27F0">
              <w:rPr>
                <w:noProof/>
                <w:webHidden/>
              </w:rPr>
              <w:fldChar w:fldCharType="begin"/>
            </w:r>
            <w:r w:rsidR="00BC27F0">
              <w:rPr>
                <w:noProof/>
                <w:webHidden/>
              </w:rPr>
              <w:instrText xml:space="preserve"> PAGEREF _Toc49846824 \h </w:instrText>
            </w:r>
            <w:r w:rsidR="00BC27F0">
              <w:rPr>
                <w:noProof/>
                <w:webHidden/>
              </w:rPr>
            </w:r>
            <w:r w:rsidR="00BC27F0">
              <w:rPr>
                <w:noProof/>
                <w:webHidden/>
              </w:rPr>
              <w:fldChar w:fldCharType="separate"/>
            </w:r>
            <w:r w:rsidR="00BC27F0">
              <w:rPr>
                <w:noProof/>
                <w:webHidden/>
              </w:rPr>
              <w:t>17</w:t>
            </w:r>
            <w:r w:rsidR="00BC27F0">
              <w:rPr>
                <w:noProof/>
                <w:webHidden/>
              </w:rPr>
              <w:fldChar w:fldCharType="end"/>
            </w:r>
          </w:hyperlink>
        </w:p>
        <w:p w14:paraId="0E9343D2" w14:textId="51A77AD1" w:rsidR="00BC27F0" w:rsidRDefault="008F5B4C">
          <w:pPr>
            <w:pStyle w:val="TOC3"/>
            <w:rPr>
              <w:rFonts w:asciiTheme="minorHAnsi" w:eastAsiaTheme="minorEastAsia" w:hAnsiTheme="minorHAnsi" w:cstheme="minorBidi"/>
              <w:noProof/>
              <w:sz w:val="22"/>
              <w:szCs w:val="22"/>
            </w:rPr>
          </w:pPr>
          <w:hyperlink w:anchor="_Toc49846825" w:history="1">
            <w:r w:rsidR="00BC27F0" w:rsidRPr="008E39B3">
              <w:rPr>
                <w:rStyle w:val="Hyperlink"/>
                <w:noProof/>
              </w:rPr>
              <w:t>4.1.1</w:t>
            </w:r>
            <w:r w:rsidR="00BC27F0">
              <w:rPr>
                <w:rFonts w:asciiTheme="minorHAnsi" w:eastAsiaTheme="minorEastAsia" w:hAnsiTheme="minorHAnsi" w:cstheme="minorBidi"/>
                <w:noProof/>
                <w:sz w:val="22"/>
                <w:szCs w:val="22"/>
              </w:rPr>
              <w:tab/>
            </w:r>
            <w:r w:rsidR="00BC27F0" w:rsidRPr="008E39B3">
              <w:rPr>
                <w:rStyle w:val="Hyperlink"/>
                <w:noProof/>
              </w:rPr>
              <w:t xml:space="preserve">Assessment &amp; Capacity Planning </w:t>
            </w:r>
            <w:r w:rsidR="00BC27F0">
              <w:rPr>
                <w:noProof/>
                <w:webHidden/>
              </w:rPr>
              <w:tab/>
            </w:r>
            <w:r w:rsidR="00BC27F0">
              <w:rPr>
                <w:noProof/>
                <w:webHidden/>
              </w:rPr>
              <w:fldChar w:fldCharType="begin"/>
            </w:r>
            <w:r w:rsidR="00BC27F0">
              <w:rPr>
                <w:noProof/>
                <w:webHidden/>
              </w:rPr>
              <w:instrText xml:space="preserve"> PAGEREF _Toc49846825 \h </w:instrText>
            </w:r>
            <w:r w:rsidR="00BC27F0">
              <w:rPr>
                <w:noProof/>
                <w:webHidden/>
              </w:rPr>
            </w:r>
            <w:r w:rsidR="00BC27F0">
              <w:rPr>
                <w:noProof/>
                <w:webHidden/>
              </w:rPr>
              <w:fldChar w:fldCharType="separate"/>
            </w:r>
            <w:r w:rsidR="00BC27F0">
              <w:rPr>
                <w:noProof/>
                <w:webHidden/>
              </w:rPr>
              <w:t>18</w:t>
            </w:r>
            <w:r w:rsidR="00BC27F0">
              <w:rPr>
                <w:noProof/>
                <w:webHidden/>
              </w:rPr>
              <w:fldChar w:fldCharType="end"/>
            </w:r>
          </w:hyperlink>
        </w:p>
        <w:p w14:paraId="429D8DEE" w14:textId="45816190" w:rsidR="00BC27F0" w:rsidRDefault="008F5B4C">
          <w:pPr>
            <w:pStyle w:val="TOC3"/>
            <w:rPr>
              <w:rFonts w:asciiTheme="minorHAnsi" w:eastAsiaTheme="minorEastAsia" w:hAnsiTheme="minorHAnsi" w:cstheme="minorBidi"/>
              <w:noProof/>
              <w:sz w:val="22"/>
              <w:szCs w:val="22"/>
            </w:rPr>
          </w:pPr>
          <w:hyperlink w:anchor="_Toc49846826" w:history="1">
            <w:r w:rsidR="00BC27F0" w:rsidRPr="008E39B3">
              <w:rPr>
                <w:rStyle w:val="Hyperlink"/>
                <w:noProof/>
              </w:rPr>
              <w:t>4.1.2</w:t>
            </w:r>
            <w:r w:rsidR="00BC27F0">
              <w:rPr>
                <w:rFonts w:asciiTheme="minorHAnsi" w:eastAsiaTheme="minorEastAsia" w:hAnsiTheme="minorHAnsi" w:cstheme="minorBidi"/>
                <w:noProof/>
                <w:sz w:val="22"/>
                <w:szCs w:val="22"/>
              </w:rPr>
              <w:tab/>
            </w:r>
            <w:r w:rsidR="00BC27F0" w:rsidRPr="008E39B3">
              <w:rPr>
                <w:rStyle w:val="Hyperlink"/>
                <w:noProof/>
              </w:rPr>
              <w:t>Understanding Non-Functional Requirements</w:t>
            </w:r>
            <w:r w:rsidR="00BC27F0">
              <w:rPr>
                <w:noProof/>
                <w:webHidden/>
              </w:rPr>
              <w:tab/>
            </w:r>
            <w:r w:rsidR="00BC27F0">
              <w:rPr>
                <w:noProof/>
                <w:webHidden/>
              </w:rPr>
              <w:fldChar w:fldCharType="begin"/>
            </w:r>
            <w:r w:rsidR="00BC27F0">
              <w:rPr>
                <w:noProof/>
                <w:webHidden/>
              </w:rPr>
              <w:instrText xml:space="preserve"> PAGEREF _Toc49846826 \h </w:instrText>
            </w:r>
            <w:r w:rsidR="00BC27F0">
              <w:rPr>
                <w:noProof/>
                <w:webHidden/>
              </w:rPr>
            </w:r>
            <w:r w:rsidR="00BC27F0">
              <w:rPr>
                <w:noProof/>
                <w:webHidden/>
              </w:rPr>
              <w:fldChar w:fldCharType="separate"/>
            </w:r>
            <w:r w:rsidR="00BC27F0">
              <w:rPr>
                <w:noProof/>
                <w:webHidden/>
              </w:rPr>
              <w:t>19</w:t>
            </w:r>
            <w:r w:rsidR="00BC27F0">
              <w:rPr>
                <w:noProof/>
                <w:webHidden/>
              </w:rPr>
              <w:fldChar w:fldCharType="end"/>
            </w:r>
          </w:hyperlink>
        </w:p>
        <w:p w14:paraId="315AB79B" w14:textId="5AC303D2" w:rsidR="00BC27F0" w:rsidRDefault="008F5B4C">
          <w:pPr>
            <w:pStyle w:val="TOC3"/>
            <w:rPr>
              <w:rFonts w:asciiTheme="minorHAnsi" w:eastAsiaTheme="minorEastAsia" w:hAnsiTheme="minorHAnsi" w:cstheme="minorBidi"/>
              <w:noProof/>
              <w:sz w:val="22"/>
              <w:szCs w:val="22"/>
            </w:rPr>
          </w:pPr>
          <w:hyperlink w:anchor="_Toc49846827" w:history="1">
            <w:r w:rsidR="00BC27F0" w:rsidRPr="008E39B3">
              <w:rPr>
                <w:rStyle w:val="Hyperlink"/>
                <w:noProof/>
              </w:rPr>
              <w:t>4.1.3</w:t>
            </w:r>
            <w:r w:rsidR="00BC27F0">
              <w:rPr>
                <w:rFonts w:asciiTheme="minorHAnsi" w:eastAsiaTheme="minorEastAsia" w:hAnsiTheme="minorHAnsi" w:cstheme="minorBidi"/>
                <w:noProof/>
                <w:sz w:val="22"/>
                <w:szCs w:val="22"/>
              </w:rPr>
              <w:tab/>
            </w:r>
            <w:r w:rsidR="00BC27F0" w:rsidRPr="008E39B3">
              <w:rPr>
                <w:rStyle w:val="Hyperlink"/>
                <w:noProof/>
              </w:rPr>
              <w:t>SAP Supported for Azure: Certification &amp; VMs</w:t>
            </w:r>
            <w:r w:rsidR="00BC27F0">
              <w:rPr>
                <w:noProof/>
                <w:webHidden/>
              </w:rPr>
              <w:tab/>
            </w:r>
            <w:r w:rsidR="00BC27F0">
              <w:rPr>
                <w:noProof/>
                <w:webHidden/>
              </w:rPr>
              <w:fldChar w:fldCharType="begin"/>
            </w:r>
            <w:r w:rsidR="00BC27F0">
              <w:rPr>
                <w:noProof/>
                <w:webHidden/>
              </w:rPr>
              <w:instrText xml:space="preserve"> PAGEREF _Toc49846827 \h </w:instrText>
            </w:r>
            <w:r w:rsidR="00BC27F0">
              <w:rPr>
                <w:noProof/>
                <w:webHidden/>
              </w:rPr>
            </w:r>
            <w:r w:rsidR="00BC27F0">
              <w:rPr>
                <w:noProof/>
                <w:webHidden/>
              </w:rPr>
              <w:fldChar w:fldCharType="separate"/>
            </w:r>
            <w:r w:rsidR="00BC27F0">
              <w:rPr>
                <w:noProof/>
                <w:webHidden/>
              </w:rPr>
              <w:t>20</w:t>
            </w:r>
            <w:r w:rsidR="00BC27F0">
              <w:rPr>
                <w:noProof/>
                <w:webHidden/>
              </w:rPr>
              <w:fldChar w:fldCharType="end"/>
            </w:r>
          </w:hyperlink>
        </w:p>
        <w:p w14:paraId="00428E7A" w14:textId="5B4ECFD5" w:rsidR="00BC27F0" w:rsidRDefault="008F5B4C">
          <w:pPr>
            <w:pStyle w:val="TOC3"/>
            <w:rPr>
              <w:rFonts w:asciiTheme="minorHAnsi" w:eastAsiaTheme="minorEastAsia" w:hAnsiTheme="minorHAnsi" w:cstheme="minorBidi"/>
              <w:noProof/>
              <w:sz w:val="22"/>
              <w:szCs w:val="22"/>
            </w:rPr>
          </w:pPr>
          <w:hyperlink w:anchor="_Toc49846828" w:history="1">
            <w:r w:rsidR="00BC27F0" w:rsidRPr="008E39B3">
              <w:rPr>
                <w:rStyle w:val="Hyperlink"/>
                <w:noProof/>
              </w:rPr>
              <w:t>4.1.4</w:t>
            </w:r>
            <w:r w:rsidR="00BC27F0">
              <w:rPr>
                <w:rFonts w:asciiTheme="minorHAnsi" w:eastAsiaTheme="minorEastAsia" w:hAnsiTheme="minorHAnsi" w:cstheme="minorBidi"/>
                <w:noProof/>
                <w:sz w:val="22"/>
                <w:szCs w:val="22"/>
              </w:rPr>
              <w:tab/>
            </w:r>
            <w:r w:rsidR="00BC27F0" w:rsidRPr="008E39B3">
              <w:rPr>
                <w:rStyle w:val="Hyperlink"/>
                <w:noProof/>
              </w:rPr>
              <w:t>Decide Azure Region</w:t>
            </w:r>
            <w:r w:rsidR="00BC27F0">
              <w:rPr>
                <w:noProof/>
                <w:webHidden/>
              </w:rPr>
              <w:tab/>
            </w:r>
            <w:r w:rsidR="00BC27F0">
              <w:rPr>
                <w:noProof/>
                <w:webHidden/>
              </w:rPr>
              <w:fldChar w:fldCharType="begin"/>
            </w:r>
            <w:r w:rsidR="00BC27F0">
              <w:rPr>
                <w:noProof/>
                <w:webHidden/>
              </w:rPr>
              <w:instrText xml:space="preserve"> PAGEREF _Toc49846828 \h </w:instrText>
            </w:r>
            <w:r w:rsidR="00BC27F0">
              <w:rPr>
                <w:noProof/>
                <w:webHidden/>
              </w:rPr>
            </w:r>
            <w:r w:rsidR="00BC27F0">
              <w:rPr>
                <w:noProof/>
                <w:webHidden/>
              </w:rPr>
              <w:fldChar w:fldCharType="separate"/>
            </w:r>
            <w:r w:rsidR="00BC27F0">
              <w:rPr>
                <w:noProof/>
                <w:webHidden/>
              </w:rPr>
              <w:t>20</w:t>
            </w:r>
            <w:r w:rsidR="00BC27F0">
              <w:rPr>
                <w:noProof/>
                <w:webHidden/>
              </w:rPr>
              <w:fldChar w:fldCharType="end"/>
            </w:r>
          </w:hyperlink>
        </w:p>
        <w:p w14:paraId="146097A5" w14:textId="109DEF5A" w:rsidR="00BC27F0" w:rsidRDefault="008F5B4C">
          <w:pPr>
            <w:pStyle w:val="TOC2"/>
            <w:rPr>
              <w:rFonts w:asciiTheme="minorHAnsi" w:eastAsiaTheme="minorEastAsia" w:hAnsiTheme="minorHAnsi" w:cstheme="minorBidi"/>
              <w:noProof/>
              <w:sz w:val="22"/>
              <w:szCs w:val="22"/>
            </w:rPr>
          </w:pPr>
          <w:hyperlink w:anchor="_Toc49846829" w:history="1">
            <w:r w:rsidR="00BC27F0" w:rsidRPr="008E39B3">
              <w:rPr>
                <w:rStyle w:val="Hyperlink"/>
                <w:noProof/>
              </w:rPr>
              <w:t>4.2</w:t>
            </w:r>
            <w:r w:rsidR="00BC27F0">
              <w:rPr>
                <w:rFonts w:asciiTheme="minorHAnsi" w:eastAsiaTheme="minorEastAsia" w:hAnsiTheme="minorHAnsi" w:cstheme="minorBidi"/>
                <w:noProof/>
                <w:sz w:val="22"/>
                <w:szCs w:val="22"/>
              </w:rPr>
              <w:tab/>
            </w:r>
            <w:r w:rsidR="00BC27F0" w:rsidRPr="008E39B3">
              <w:rPr>
                <w:rStyle w:val="Hyperlink"/>
                <w:noProof/>
              </w:rPr>
              <w:t>Designing SAP Workload on Azure</w:t>
            </w:r>
            <w:r w:rsidR="00BC27F0">
              <w:rPr>
                <w:noProof/>
                <w:webHidden/>
              </w:rPr>
              <w:tab/>
            </w:r>
            <w:r w:rsidR="00BC27F0">
              <w:rPr>
                <w:noProof/>
                <w:webHidden/>
              </w:rPr>
              <w:fldChar w:fldCharType="begin"/>
            </w:r>
            <w:r w:rsidR="00BC27F0">
              <w:rPr>
                <w:noProof/>
                <w:webHidden/>
              </w:rPr>
              <w:instrText xml:space="preserve"> PAGEREF _Toc49846829 \h </w:instrText>
            </w:r>
            <w:r w:rsidR="00BC27F0">
              <w:rPr>
                <w:noProof/>
                <w:webHidden/>
              </w:rPr>
            </w:r>
            <w:r w:rsidR="00BC27F0">
              <w:rPr>
                <w:noProof/>
                <w:webHidden/>
              </w:rPr>
              <w:fldChar w:fldCharType="separate"/>
            </w:r>
            <w:r w:rsidR="00BC27F0">
              <w:rPr>
                <w:noProof/>
                <w:webHidden/>
              </w:rPr>
              <w:t>21</w:t>
            </w:r>
            <w:r w:rsidR="00BC27F0">
              <w:rPr>
                <w:noProof/>
                <w:webHidden/>
              </w:rPr>
              <w:fldChar w:fldCharType="end"/>
            </w:r>
          </w:hyperlink>
        </w:p>
        <w:p w14:paraId="58A646B2" w14:textId="4460AE75" w:rsidR="00BC27F0" w:rsidRDefault="008F5B4C">
          <w:pPr>
            <w:pStyle w:val="TOC3"/>
            <w:rPr>
              <w:rFonts w:asciiTheme="minorHAnsi" w:eastAsiaTheme="minorEastAsia" w:hAnsiTheme="minorHAnsi" w:cstheme="minorBidi"/>
              <w:noProof/>
              <w:sz w:val="22"/>
              <w:szCs w:val="22"/>
            </w:rPr>
          </w:pPr>
          <w:hyperlink w:anchor="_Toc49846830" w:history="1">
            <w:r w:rsidR="00BC27F0" w:rsidRPr="008E39B3">
              <w:rPr>
                <w:rStyle w:val="Hyperlink"/>
                <w:noProof/>
              </w:rPr>
              <w:t>4.2.1</w:t>
            </w:r>
            <w:r w:rsidR="00BC27F0">
              <w:rPr>
                <w:rFonts w:asciiTheme="minorHAnsi" w:eastAsiaTheme="minorEastAsia" w:hAnsiTheme="minorHAnsi" w:cstheme="minorBidi"/>
                <w:noProof/>
                <w:sz w:val="22"/>
                <w:szCs w:val="22"/>
              </w:rPr>
              <w:tab/>
            </w:r>
            <w:r w:rsidR="00BC27F0" w:rsidRPr="008E39B3">
              <w:rPr>
                <w:rStyle w:val="Hyperlink"/>
                <w:noProof/>
              </w:rPr>
              <w:t>Design Network, Compute, Storage</w:t>
            </w:r>
            <w:r w:rsidR="00BC27F0">
              <w:rPr>
                <w:noProof/>
                <w:webHidden/>
              </w:rPr>
              <w:tab/>
            </w:r>
            <w:r w:rsidR="00BC27F0">
              <w:rPr>
                <w:noProof/>
                <w:webHidden/>
              </w:rPr>
              <w:fldChar w:fldCharType="begin"/>
            </w:r>
            <w:r w:rsidR="00BC27F0">
              <w:rPr>
                <w:noProof/>
                <w:webHidden/>
              </w:rPr>
              <w:instrText xml:space="preserve"> PAGEREF _Toc49846830 \h </w:instrText>
            </w:r>
            <w:r w:rsidR="00BC27F0">
              <w:rPr>
                <w:noProof/>
                <w:webHidden/>
              </w:rPr>
            </w:r>
            <w:r w:rsidR="00BC27F0">
              <w:rPr>
                <w:noProof/>
                <w:webHidden/>
              </w:rPr>
              <w:fldChar w:fldCharType="separate"/>
            </w:r>
            <w:r w:rsidR="00BC27F0">
              <w:rPr>
                <w:noProof/>
                <w:webHidden/>
              </w:rPr>
              <w:t>21</w:t>
            </w:r>
            <w:r w:rsidR="00BC27F0">
              <w:rPr>
                <w:noProof/>
                <w:webHidden/>
              </w:rPr>
              <w:fldChar w:fldCharType="end"/>
            </w:r>
          </w:hyperlink>
        </w:p>
        <w:p w14:paraId="7DF2F3E2" w14:textId="538B9BA9" w:rsidR="00BC27F0" w:rsidRDefault="008F5B4C">
          <w:pPr>
            <w:pStyle w:val="TOC4"/>
            <w:rPr>
              <w:rFonts w:asciiTheme="minorHAnsi" w:eastAsiaTheme="minorEastAsia" w:hAnsiTheme="minorHAnsi" w:cstheme="minorBidi"/>
              <w:noProof/>
              <w:sz w:val="22"/>
              <w:szCs w:val="22"/>
            </w:rPr>
          </w:pPr>
          <w:hyperlink w:anchor="_Toc49846831" w:history="1">
            <w:r w:rsidR="00BC27F0" w:rsidRPr="008E39B3">
              <w:rPr>
                <w:rStyle w:val="Hyperlink"/>
                <w:noProof/>
                <w:lang w:eastAsia="en-IN"/>
              </w:rPr>
              <w:t>4.2.1.1</w:t>
            </w:r>
            <w:r w:rsidR="00BC27F0">
              <w:rPr>
                <w:rFonts w:asciiTheme="minorHAnsi" w:eastAsiaTheme="minorEastAsia" w:hAnsiTheme="minorHAnsi" w:cstheme="minorBidi"/>
                <w:noProof/>
                <w:sz w:val="22"/>
                <w:szCs w:val="22"/>
              </w:rPr>
              <w:tab/>
            </w:r>
            <w:r w:rsidR="00BC27F0" w:rsidRPr="008E39B3">
              <w:rPr>
                <w:rStyle w:val="Hyperlink"/>
                <w:noProof/>
                <w:lang w:eastAsia="en-IN"/>
              </w:rPr>
              <w:t>Design Network</w:t>
            </w:r>
            <w:r w:rsidR="00BC27F0">
              <w:rPr>
                <w:noProof/>
                <w:webHidden/>
              </w:rPr>
              <w:tab/>
            </w:r>
            <w:r w:rsidR="00BC27F0">
              <w:rPr>
                <w:noProof/>
                <w:webHidden/>
              </w:rPr>
              <w:fldChar w:fldCharType="begin"/>
            </w:r>
            <w:r w:rsidR="00BC27F0">
              <w:rPr>
                <w:noProof/>
                <w:webHidden/>
              </w:rPr>
              <w:instrText xml:space="preserve"> PAGEREF _Toc49846831 \h </w:instrText>
            </w:r>
            <w:r w:rsidR="00BC27F0">
              <w:rPr>
                <w:noProof/>
                <w:webHidden/>
              </w:rPr>
            </w:r>
            <w:r w:rsidR="00BC27F0">
              <w:rPr>
                <w:noProof/>
                <w:webHidden/>
              </w:rPr>
              <w:fldChar w:fldCharType="separate"/>
            </w:r>
            <w:r w:rsidR="00BC27F0">
              <w:rPr>
                <w:noProof/>
                <w:webHidden/>
              </w:rPr>
              <w:t>21</w:t>
            </w:r>
            <w:r w:rsidR="00BC27F0">
              <w:rPr>
                <w:noProof/>
                <w:webHidden/>
              </w:rPr>
              <w:fldChar w:fldCharType="end"/>
            </w:r>
          </w:hyperlink>
        </w:p>
        <w:p w14:paraId="6C83139E" w14:textId="4A2AF523" w:rsidR="00BC27F0" w:rsidRDefault="008F5B4C">
          <w:pPr>
            <w:pStyle w:val="TOC4"/>
            <w:rPr>
              <w:rFonts w:asciiTheme="minorHAnsi" w:eastAsiaTheme="minorEastAsia" w:hAnsiTheme="minorHAnsi" w:cstheme="minorBidi"/>
              <w:noProof/>
              <w:sz w:val="22"/>
              <w:szCs w:val="22"/>
            </w:rPr>
          </w:pPr>
          <w:hyperlink w:anchor="_Toc49846832" w:history="1">
            <w:r w:rsidR="00BC27F0" w:rsidRPr="008E39B3">
              <w:rPr>
                <w:rStyle w:val="Hyperlink"/>
                <w:noProof/>
                <w:lang w:eastAsia="en-IN"/>
              </w:rPr>
              <w:t>4.2.1.2</w:t>
            </w:r>
            <w:r w:rsidR="00BC27F0">
              <w:rPr>
                <w:rFonts w:asciiTheme="minorHAnsi" w:eastAsiaTheme="minorEastAsia" w:hAnsiTheme="minorHAnsi" w:cstheme="minorBidi"/>
                <w:noProof/>
                <w:sz w:val="22"/>
                <w:szCs w:val="22"/>
              </w:rPr>
              <w:tab/>
            </w:r>
            <w:r w:rsidR="00BC27F0" w:rsidRPr="008E39B3">
              <w:rPr>
                <w:rStyle w:val="Hyperlink"/>
                <w:noProof/>
                <w:lang w:eastAsia="en-IN"/>
              </w:rPr>
              <w:t>Design Compute</w:t>
            </w:r>
            <w:r w:rsidR="00BC27F0">
              <w:rPr>
                <w:noProof/>
                <w:webHidden/>
              </w:rPr>
              <w:tab/>
            </w:r>
            <w:r w:rsidR="00BC27F0">
              <w:rPr>
                <w:noProof/>
                <w:webHidden/>
              </w:rPr>
              <w:fldChar w:fldCharType="begin"/>
            </w:r>
            <w:r w:rsidR="00BC27F0">
              <w:rPr>
                <w:noProof/>
                <w:webHidden/>
              </w:rPr>
              <w:instrText xml:space="preserve"> PAGEREF _Toc49846832 \h </w:instrText>
            </w:r>
            <w:r w:rsidR="00BC27F0">
              <w:rPr>
                <w:noProof/>
                <w:webHidden/>
              </w:rPr>
            </w:r>
            <w:r w:rsidR="00BC27F0">
              <w:rPr>
                <w:noProof/>
                <w:webHidden/>
              </w:rPr>
              <w:fldChar w:fldCharType="separate"/>
            </w:r>
            <w:r w:rsidR="00BC27F0">
              <w:rPr>
                <w:noProof/>
                <w:webHidden/>
              </w:rPr>
              <w:t>22</w:t>
            </w:r>
            <w:r w:rsidR="00BC27F0">
              <w:rPr>
                <w:noProof/>
                <w:webHidden/>
              </w:rPr>
              <w:fldChar w:fldCharType="end"/>
            </w:r>
          </w:hyperlink>
        </w:p>
        <w:p w14:paraId="7B94919A" w14:textId="4D3B525B" w:rsidR="00BC27F0" w:rsidRDefault="008F5B4C">
          <w:pPr>
            <w:pStyle w:val="TOC4"/>
            <w:rPr>
              <w:rFonts w:asciiTheme="minorHAnsi" w:eastAsiaTheme="minorEastAsia" w:hAnsiTheme="minorHAnsi" w:cstheme="minorBidi"/>
              <w:noProof/>
              <w:sz w:val="22"/>
              <w:szCs w:val="22"/>
            </w:rPr>
          </w:pPr>
          <w:hyperlink w:anchor="_Toc49846833" w:history="1">
            <w:r w:rsidR="00BC27F0" w:rsidRPr="008E39B3">
              <w:rPr>
                <w:rStyle w:val="Hyperlink"/>
                <w:noProof/>
                <w:lang w:eastAsia="en-IN"/>
              </w:rPr>
              <w:t>4.2.1.3</w:t>
            </w:r>
            <w:r w:rsidR="00BC27F0">
              <w:rPr>
                <w:rFonts w:asciiTheme="minorHAnsi" w:eastAsiaTheme="minorEastAsia" w:hAnsiTheme="minorHAnsi" w:cstheme="minorBidi"/>
                <w:noProof/>
                <w:sz w:val="22"/>
                <w:szCs w:val="22"/>
              </w:rPr>
              <w:tab/>
            </w:r>
            <w:r w:rsidR="00BC27F0" w:rsidRPr="008E39B3">
              <w:rPr>
                <w:rStyle w:val="Hyperlink"/>
                <w:noProof/>
                <w:lang w:eastAsia="en-IN"/>
              </w:rPr>
              <w:t>Design Storage</w:t>
            </w:r>
            <w:r w:rsidR="00BC27F0">
              <w:rPr>
                <w:noProof/>
                <w:webHidden/>
              </w:rPr>
              <w:tab/>
            </w:r>
            <w:r w:rsidR="00BC27F0">
              <w:rPr>
                <w:noProof/>
                <w:webHidden/>
              </w:rPr>
              <w:fldChar w:fldCharType="begin"/>
            </w:r>
            <w:r w:rsidR="00BC27F0">
              <w:rPr>
                <w:noProof/>
                <w:webHidden/>
              </w:rPr>
              <w:instrText xml:space="preserve"> PAGEREF _Toc49846833 \h </w:instrText>
            </w:r>
            <w:r w:rsidR="00BC27F0">
              <w:rPr>
                <w:noProof/>
                <w:webHidden/>
              </w:rPr>
            </w:r>
            <w:r w:rsidR="00BC27F0">
              <w:rPr>
                <w:noProof/>
                <w:webHidden/>
              </w:rPr>
              <w:fldChar w:fldCharType="separate"/>
            </w:r>
            <w:r w:rsidR="00BC27F0">
              <w:rPr>
                <w:noProof/>
                <w:webHidden/>
              </w:rPr>
              <w:t>23</w:t>
            </w:r>
            <w:r w:rsidR="00BC27F0">
              <w:rPr>
                <w:noProof/>
                <w:webHidden/>
              </w:rPr>
              <w:fldChar w:fldCharType="end"/>
            </w:r>
          </w:hyperlink>
        </w:p>
        <w:p w14:paraId="0DA2AEDE" w14:textId="238C5D3A" w:rsidR="00BC27F0" w:rsidRDefault="008F5B4C">
          <w:pPr>
            <w:pStyle w:val="TOC3"/>
            <w:rPr>
              <w:rFonts w:asciiTheme="minorHAnsi" w:eastAsiaTheme="minorEastAsia" w:hAnsiTheme="minorHAnsi" w:cstheme="minorBidi"/>
              <w:noProof/>
              <w:sz w:val="22"/>
              <w:szCs w:val="22"/>
            </w:rPr>
          </w:pPr>
          <w:hyperlink w:anchor="_Toc49846834" w:history="1">
            <w:r w:rsidR="00BC27F0" w:rsidRPr="008E39B3">
              <w:rPr>
                <w:rStyle w:val="Hyperlink"/>
                <w:noProof/>
              </w:rPr>
              <w:t>4.2.2</w:t>
            </w:r>
            <w:r w:rsidR="00BC27F0">
              <w:rPr>
                <w:rFonts w:asciiTheme="minorHAnsi" w:eastAsiaTheme="minorEastAsia" w:hAnsiTheme="minorHAnsi" w:cstheme="minorBidi"/>
                <w:noProof/>
                <w:sz w:val="22"/>
                <w:szCs w:val="22"/>
              </w:rPr>
              <w:tab/>
            </w:r>
            <w:r w:rsidR="00BC27F0" w:rsidRPr="008E39B3">
              <w:rPr>
                <w:rStyle w:val="Hyperlink"/>
                <w:noProof/>
              </w:rPr>
              <w:t>Design SAP Application Architecture</w:t>
            </w:r>
            <w:r w:rsidR="00BC27F0">
              <w:rPr>
                <w:noProof/>
                <w:webHidden/>
              </w:rPr>
              <w:tab/>
            </w:r>
            <w:r w:rsidR="00BC27F0">
              <w:rPr>
                <w:noProof/>
                <w:webHidden/>
              </w:rPr>
              <w:fldChar w:fldCharType="begin"/>
            </w:r>
            <w:r w:rsidR="00BC27F0">
              <w:rPr>
                <w:noProof/>
                <w:webHidden/>
              </w:rPr>
              <w:instrText xml:space="preserve"> PAGEREF _Toc49846834 \h </w:instrText>
            </w:r>
            <w:r w:rsidR="00BC27F0">
              <w:rPr>
                <w:noProof/>
                <w:webHidden/>
              </w:rPr>
            </w:r>
            <w:r w:rsidR="00BC27F0">
              <w:rPr>
                <w:noProof/>
                <w:webHidden/>
              </w:rPr>
              <w:fldChar w:fldCharType="separate"/>
            </w:r>
            <w:r w:rsidR="00BC27F0">
              <w:rPr>
                <w:noProof/>
                <w:webHidden/>
              </w:rPr>
              <w:t>23</w:t>
            </w:r>
            <w:r w:rsidR="00BC27F0">
              <w:rPr>
                <w:noProof/>
                <w:webHidden/>
              </w:rPr>
              <w:fldChar w:fldCharType="end"/>
            </w:r>
          </w:hyperlink>
        </w:p>
        <w:p w14:paraId="351B401C" w14:textId="28607F55" w:rsidR="00BC27F0" w:rsidRDefault="008F5B4C">
          <w:pPr>
            <w:pStyle w:val="TOC3"/>
            <w:rPr>
              <w:rFonts w:asciiTheme="minorHAnsi" w:eastAsiaTheme="minorEastAsia" w:hAnsiTheme="minorHAnsi" w:cstheme="minorBidi"/>
              <w:noProof/>
              <w:sz w:val="22"/>
              <w:szCs w:val="22"/>
            </w:rPr>
          </w:pPr>
          <w:hyperlink w:anchor="_Toc49846835" w:history="1">
            <w:r w:rsidR="00BC27F0" w:rsidRPr="008E39B3">
              <w:rPr>
                <w:rStyle w:val="Hyperlink"/>
                <w:noProof/>
              </w:rPr>
              <w:t>4.2.3</w:t>
            </w:r>
            <w:r w:rsidR="00BC27F0">
              <w:rPr>
                <w:rFonts w:asciiTheme="minorHAnsi" w:eastAsiaTheme="minorEastAsia" w:hAnsiTheme="minorHAnsi" w:cstheme="minorBidi"/>
                <w:noProof/>
                <w:sz w:val="22"/>
                <w:szCs w:val="22"/>
              </w:rPr>
              <w:tab/>
            </w:r>
            <w:r w:rsidR="00BC27F0" w:rsidRPr="008E39B3">
              <w:rPr>
                <w:rStyle w:val="Hyperlink"/>
                <w:noProof/>
              </w:rPr>
              <w:t>Design Business Continuity: High Availability (HA), Disaster Recovery (DR) &amp; Backup and Recovery.</w:t>
            </w:r>
            <w:r w:rsidR="00BC27F0">
              <w:rPr>
                <w:noProof/>
                <w:webHidden/>
              </w:rPr>
              <w:tab/>
            </w:r>
            <w:r w:rsidR="00BC27F0">
              <w:rPr>
                <w:noProof/>
                <w:webHidden/>
              </w:rPr>
              <w:fldChar w:fldCharType="begin"/>
            </w:r>
            <w:r w:rsidR="00BC27F0">
              <w:rPr>
                <w:noProof/>
                <w:webHidden/>
              </w:rPr>
              <w:instrText xml:space="preserve"> PAGEREF _Toc49846835 \h </w:instrText>
            </w:r>
            <w:r w:rsidR="00BC27F0">
              <w:rPr>
                <w:noProof/>
                <w:webHidden/>
              </w:rPr>
            </w:r>
            <w:r w:rsidR="00BC27F0">
              <w:rPr>
                <w:noProof/>
                <w:webHidden/>
              </w:rPr>
              <w:fldChar w:fldCharType="separate"/>
            </w:r>
            <w:r w:rsidR="00BC27F0">
              <w:rPr>
                <w:noProof/>
                <w:webHidden/>
              </w:rPr>
              <w:t>23</w:t>
            </w:r>
            <w:r w:rsidR="00BC27F0">
              <w:rPr>
                <w:noProof/>
                <w:webHidden/>
              </w:rPr>
              <w:fldChar w:fldCharType="end"/>
            </w:r>
          </w:hyperlink>
        </w:p>
        <w:p w14:paraId="71773442" w14:textId="3FEEBD5C" w:rsidR="00BC27F0" w:rsidRDefault="008F5B4C">
          <w:pPr>
            <w:pStyle w:val="TOC3"/>
            <w:rPr>
              <w:rFonts w:asciiTheme="minorHAnsi" w:eastAsiaTheme="minorEastAsia" w:hAnsiTheme="minorHAnsi" w:cstheme="minorBidi"/>
              <w:noProof/>
              <w:sz w:val="22"/>
              <w:szCs w:val="22"/>
            </w:rPr>
          </w:pPr>
          <w:hyperlink w:anchor="_Toc49846836" w:history="1">
            <w:r w:rsidR="00BC27F0" w:rsidRPr="008E39B3">
              <w:rPr>
                <w:rStyle w:val="Hyperlink"/>
                <w:noProof/>
              </w:rPr>
              <w:t>4.2.4</w:t>
            </w:r>
            <w:r w:rsidR="00BC27F0">
              <w:rPr>
                <w:rFonts w:asciiTheme="minorHAnsi" w:eastAsiaTheme="minorEastAsia" w:hAnsiTheme="minorHAnsi" w:cstheme="minorBidi"/>
                <w:noProof/>
                <w:sz w:val="22"/>
                <w:szCs w:val="22"/>
              </w:rPr>
              <w:tab/>
            </w:r>
            <w:r w:rsidR="00BC27F0" w:rsidRPr="008E39B3">
              <w:rPr>
                <w:rStyle w:val="Hyperlink"/>
                <w:noProof/>
              </w:rPr>
              <w:t>Design Security</w:t>
            </w:r>
            <w:r w:rsidR="00BC27F0">
              <w:rPr>
                <w:noProof/>
                <w:webHidden/>
              </w:rPr>
              <w:tab/>
            </w:r>
            <w:r w:rsidR="00BC27F0">
              <w:rPr>
                <w:noProof/>
                <w:webHidden/>
              </w:rPr>
              <w:fldChar w:fldCharType="begin"/>
            </w:r>
            <w:r w:rsidR="00BC27F0">
              <w:rPr>
                <w:noProof/>
                <w:webHidden/>
              </w:rPr>
              <w:instrText xml:space="preserve"> PAGEREF _Toc49846836 \h </w:instrText>
            </w:r>
            <w:r w:rsidR="00BC27F0">
              <w:rPr>
                <w:noProof/>
                <w:webHidden/>
              </w:rPr>
            </w:r>
            <w:r w:rsidR="00BC27F0">
              <w:rPr>
                <w:noProof/>
                <w:webHidden/>
              </w:rPr>
              <w:fldChar w:fldCharType="separate"/>
            </w:r>
            <w:r w:rsidR="00BC27F0">
              <w:rPr>
                <w:noProof/>
                <w:webHidden/>
              </w:rPr>
              <w:t>24</w:t>
            </w:r>
            <w:r w:rsidR="00BC27F0">
              <w:rPr>
                <w:noProof/>
                <w:webHidden/>
              </w:rPr>
              <w:fldChar w:fldCharType="end"/>
            </w:r>
          </w:hyperlink>
        </w:p>
        <w:p w14:paraId="051CA9C3" w14:textId="73EA6DF7" w:rsidR="00BC27F0" w:rsidRDefault="008F5B4C">
          <w:pPr>
            <w:pStyle w:val="TOC4"/>
            <w:rPr>
              <w:rFonts w:asciiTheme="minorHAnsi" w:eastAsiaTheme="minorEastAsia" w:hAnsiTheme="minorHAnsi" w:cstheme="minorBidi"/>
              <w:noProof/>
              <w:sz w:val="22"/>
              <w:szCs w:val="22"/>
            </w:rPr>
          </w:pPr>
          <w:hyperlink w:anchor="_Toc49846837" w:history="1">
            <w:r w:rsidR="00BC27F0" w:rsidRPr="008E39B3">
              <w:rPr>
                <w:rStyle w:val="Hyperlink"/>
                <w:noProof/>
                <w:lang w:eastAsia="en-IN"/>
              </w:rPr>
              <w:t>4.2.4.1</w:t>
            </w:r>
            <w:r w:rsidR="00BC27F0">
              <w:rPr>
                <w:rFonts w:asciiTheme="minorHAnsi" w:eastAsiaTheme="minorEastAsia" w:hAnsiTheme="minorHAnsi" w:cstheme="minorBidi"/>
                <w:noProof/>
                <w:sz w:val="22"/>
                <w:szCs w:val="22"/>
              </w:rPr>
              <w:tab/>
            </w:r>
            <w:r w:rsidR="00BC27F0" w:rsidRPr="008E39B3">
              <w:rPr>
                <w:rStyle w:val="Hyperlink"/>
                <w:noProof/>
                <w:lang w:eastAsia="en-IN"/>
              </w:rPr>
              <w:t>Architecture Level</w:t>
            </w:r>
            <w:r w:rsidR="00BC27F0">
              <w:rPr>
                <w:noProof/>
                <w:webHidden/>
              </w:rPr>
              <w:tab/>
            </w:r>
            <w:r w:rsidR="00BC27F0">
              <w:rPr>
                <w:noProof/>
                <w:webHidden/>
              </w:rPr>
              <w:fldChar w:fldCharType="begin"/>
            </w:r>
            <w:r w:rsidR="00BC27F0">
              <w:rPr>
                <w:noProof/>
                <w:webHidden/>
              </w:rPr>
              <w:instrText xml:space="preserve"> PAGEREF _Toc49846837 \h </w:instrText>
            </w:r>
            <w:r w:rsidR="00BC27F0">
              <w:rPr>
                <w:noProof/>
                <w:webHidden/>
              </w:rPr>
            </w:r>
            <w:r w:rsidR="00BC27F0">
              <w:rPr>
                <w:noProof/>
                <w:webHidden/>
              </w:rPr>
              <w:fldChar w:fldCharType="separate"/>
            </w:r>
            <w:r w:rsidR="00BC27F0">
              <w:rPr>
                <w:noProof/>
                <w:webHidden/>
              </w:rPr>
              <w:t>25</w:t>
            </w:r>
            <w:r w:rsidR="00BC27F0">
              <w:rPr>
                <w:noProof/>
                <w:webHidden/>
              </w:rPr>
              <w:fldChar w:fldCharType="end"/>
            </w:r>
          </w:hyperlink>
        </w:p>
        <w:p w14:paraId="37A952F7" w14:textId="02CE642C" w:rsidR="00BC27F0" w:rsidRDefault="008F5B4C">
          <w:pPr>
            <w:pStyle w:val="TOC4"/>
            <w:rPr>
              <w:rFonts w:asciiTheme="minorHAnsi" w:eastAsiaTheme="minorEastAsia" w:hAnsiTheme="minorHAnsi" w:cstheme="minorBidi"/>
              <w:noProof/>
              <w:sz w:val="22"/>
              <w:szCs w:val="22"/>
            </w:rPr>
          </w:pPr>
          <w:hyperlink w:anchor="_Toc49846838" w:history="1">
            <w:r w:rsidR="00BC27F0" w:rsidRPr="008E39B3">
              <w:rPr>
                <w:rStyle w:val="Hyperlink"/>
                <w:noProof/>
                <w:lang w:eastAsia="en-IN"/>
              </w:rPr>
              <w:t>4.2.4.2</w:t>
            </w:r>
            <w:r w:rsidR="00BC27F0">
              <w:rPr>
                <w:rFonts w:asciiTheme="minorHAnsi" w:eastAsiaTheme="minorEastAsia" w:hAnsiTheme="minorHAnsi" w:cstheme="minorBidi"/>
                <w:noProof/>
                <w:sz w:val="22"/>
                <w:szCs w:val="22"/>
              </w:rPr>
              <w:tab/>
            </w:r>
            <w:r w:rsidR="00BC27F0" w:rsidRPr="008E39B3">
              <w:rPr>
                <w:rStyle w:val="Hyperlink"/>
                <w:noProof/>
                <w:lang w:eastAsia="en-IN"/>
              </w:rPr>
              <w:t>Network security</w:t>
            </w:r>
            <w:r w:rsidR="00BC27F0">
              <w:rPr>
                <w:noProof/>
                <w:webHidden/>
              </w:rPr>
              <w:tab/>
            </w:r>
            <w:r w:rsidR="00BC27F0">
              <w:rPr>
                <w:noProof/>
                <w:webHidden/>
              </w:rPr>
              <w:fldChar w:fldCharType="begin"/>
            </w:r>
            <w:r w:rsidR="00BC27F0">
              <w:rPr>
                <w:noProof/>
                <w:webHidden/>
              </w:rPr>
              <w:instrText xml:space="preserve"> PAGEREF _Toc49846838 \h </w:instrText>
            </w:r>
            <w:r w:rsidR="00BC27F0">
              <w:rPr>
                <w:noProof/>
                <w:webHidden/>
              </w:rPr>
            </w:r>
            <w:r w:rsidR="00BC27F0">
              <w:rPr>
                <w:noProof/>
                <w:webHidden/>
              </w:rPr>
              <w:fldChar w:fldCharType="separate"/>
            </w:r>
            <w:r w:rsidR="00BC27F0">
              <w:rPr>
                <w:noProof/>
                <w:webHidden/>
              </w:rPr>
              <w:t>25</w:t>
            </w:r>
            <w:r w:rsidR="00BC27F0">
              <w:rPr>
                <w:noProof/>
                <w:webHidden/>
              </w:rPr>
              <w:fldChar w:fldCharType="end"/>
            </w:r>
          </w:hyperlink>
        </w:p>
        <w:p w14:paraId="75E09F40" w14:textId="038220B4" w:rsidR="00BC27F0" w:rsidRDefault="008F5B4C">
          <w:pPr>
            <w:pStyle w:val="TOC4"/>
            <w:rPr>
              <w:rFonts w:asciiTheme="minorHAnsi" w:eastAsiaTheme="minorEastAsia" w:hAnsiTheme="minorHAnsi" w:cstheme="minorBidi"/>
              <w:noProof/>
              <w:sz w:val="22"/>
              <w:szCs w:val="22"/>
            </w:rPr>
          </w:pPr>
          <w:hyperlink w:anchor="_Toc49846839" w:history="1">
            <w:r w:rsidR="00BC27F0" w:rsidRPr="008E39B3">
              <w:rPr>
                <w:rStyle w:val="Hyperlink"/>
                <w:noProof/>
                <w:lang w:eastAsia="en-IN"/>
              </w:rPr>
              <w:t>4.2.4.3</w:t>
            </w:r>
            <w:r w:rsidR="00BC27F0">
              <w:rPr>
                <w:rFonts w:asciiTheme="minorHAnsi" w:eastAsiaTheme="minorEastAsia" w:hAnsiTheme="minorHAnsi" w:cstheme="minorBidi"/>
                <w:noProof/>
                <w:sz w:val="22"/>
                <w:szCs w:val="22"/>
              </w:rPr>
              <w:tab/>
            </w:r>
            <w:r w:rsidR="00BC27F0" w:rsidRPr="008E39B3">
              <w:rPr>
                <w:rStyle w:val="Hyperlink"/>
                <w:noProof/>
                <w:lang w:eastAsia="en-IN"/>
              </w:rPr>
              <w:t>Security Monitoring</w:t>
            </w:r>
            <w:r w:rsidR="00BC27F0">
              <w:rPr>
                <w:noProof/>
                <w:webHidden/>
              </w:rPr>
              <w:tab/>
            </w:r>
            <w:r w:rsidR="00BC27F0">
              <w:rPr>
                <w:noProof/>
                <w:webHidden/>
              </w:rPr>
              <w:fldChar w:fldCharType="begin"/>
            </w:r>
            <w:r w:rsidR="00BC27F0">
              <w:rPr>
                <w:noProof/>
                <w:webHidden/>
              </w:rPr>
              <w:instrText xml:space="preserve"> PAGEREF _Toc49846839 \h </w:instrText>
            </w:r>
            <w:r w:rsidR="00BC27F0">
              <w:rPr>
                <w:noProof/>
                <w:webHidden/>
              </w:rPr>
            </w:r>
            <w:r w:rsidR="00BC27F0">
              <w:rPr>
                <w:noProof/>
                <w:webHidden/>
              </w:rPr>
              <w:fldChar w:fldCharType="separate"/>
            </w:r>
            <w:r w:rsidR="00BC27F0">
              <w:rPr>
                <w:noProof/>
                <w:webHidden/>
              </w:rPr>
              <w:t>25</w:t>
            </w:r>
            <w:r w:rsidR="00BC27F0">
              <w:rPr>
                <w:noProof/>
                <w:webHidden/>
              </w:rPr>
              <w:fldChar w:fldCharType="end"/>
            </w:r>
          </w:hyperlink>
        </w:p>
        <w:p w14:paraId="454A4C11" w14:textId="4AA0C765" w:rsidR="00BC27F0" w:rsidRDefault="008F5B4C">
          <w:pPr>
            <w:pStyle w:val="TOC4"/>
            <w:rPr>
              <w:rFonts w:asciiTheme="minorHAnsi" w:eastAsiaTheme="minorEastAsia" w:hAnsiTheme="minorHAnsi" w:cstheme="minorBidi"/>
              <w:noProof/>
              <w:sz w:val="22"/>
              <w:szCs w:val="22"/>
            </w:rPr>
          </w:pPr>
          <w:hyperlink w:anchor="_Toc49846840" w:history="1">
            <w:r w:rsidR="00BC27F0" w:rsidRPr="008E39B3">
              <w:rPr>
                <w:rStyle w:val="Hyperlink"/>
                <w:noProof/>
                <w:lang w:eastAsia="en-IN"/>
              </w:rPr>
              <w:t>4.2.4.4</w:t>
            </w:r>
            <w:r w:rsidR="00BC27F0">
              <w:rPr>
                <w:rFonts w:asciiTheme="minorHAnsi" w:eastAsiaTheme="minorEastAsia" w:hAnsiTheme="minorHAnsi" w:cstheme="minorBidi"/>
                <w:noProof/>
                <w:sz w:val="22"/>
                <w:szCs w:val="22"/>
              </w:rPr>
              <w:tab/>
            </w:r>
            <w:r w:rsidR="00BC27F0" w:rsidRPr="008E39B3">
              <w:rPr>
                <w:rStyle w:val="Hyperlink"/>
                <w:noProof/>
                <w:lang w:eastAsia="en-IN"/>
              </w:rPr>
              <w:t>Data Security</w:t>
            </w:r>
            <w:r w:rsidR="00BC27F0">
              <w:rPr>
                <w:noProof/>
                <w:webHidden/>
              </w:rPr>
              <w:tab/>
            </w:r>
            <w:r w:rsidR="00BC27F0">
              <w:rPr>
                <w:noProof/>
                <w:webHidden/>
              </w:rPr>
              <w:fldChar w:fldCharType="begin"/>
            </w:r>
            <w:r w:rsidR="00BC27F0">
              <w:rPr>
                <w:noProof/>
                <w:webHidden/>
              </w:rPr>
              <w:instrText xml:space="preserve"> PAGEREF _Toc49846840 \h </w:instrText>
            </w:r>
            <w:r w:rsidR="00BC27F0">
              <w:rPr>
                <w:noProof/>
                <w:webHidden/>
              </w:rPr>
            </w:r>
            <w:r w:rsidR="00BC27F0">
              <w:rPr>
                <w:noProof/>
                <w:webHidden/>
              </w:rPr>
              <w:fldChar w:fldCharType="separate"/>
            </w:r>
            <w:r w:rsidR="00BC27F0">
              <w:rPr>
                <w:noProof/>
                <w:webHidden/>
              </w:rPr>
              <w:t>25</w:t>
            </w:r>
            <w:r w:rsidR="00BC27F0">
              <w:rPr>
                <w:noProof/>
                <w:webHidden/>
              </w:rPr>
              <w:fldChar w:fldCharType="end"/>
            </w:r>
          </w:hyperlink>
        </w:p>
        <w:p w14:paraId="4E54FEB8" w14:textId="32B984FD" w:rsidR="00BC27F0" w:rsidRDefault="008F5B4C">
          <w:pPr>
            <w:pStyle w:val="TOC4"/>
            <w:rPr>
              <w:rFonts w:asciiTheme="minorHAnsi" w:eastAsiaTheme="minorEastAsia" w:hAnsiTheme="minorHAnsi" w:cstheme="minorBidi"/>
              <w:noProof/>
              <w:sz w:val="22"/>
              <w:szCs w:val="22"/>
            </w:rPr>
          </w:pPr>
          <w:hyperlink w:anchor="_Toc49846841" w:history="1">
            <w:r w:rsidR="00BC27F0" w:rsidRPr="008E39B3">
              <w:rPr>
                <w:rStyle w:val="Hyperlink"/>
                <w:noProof/>
                <w:lang w:eastAsia="en-IN"/>
              </w:rPr>
              <w:t>4.2.4.5</w:t>
            </w:r>
            <w:r w:rsidR="00BC27F0">
              <w:rPr>
                <w:rFonts w:asciiTheme="minorHAnsi" w:eastAsiaTheme="minorEastAsia" w:hAnsiTheme="minorHAnsi" w:cstheme="minorBidi"/>
                <w:noProof/>
                <w:sz w:val="22"/>
                <w:szCs w:val="22"/>
              </w:rPr>
              <w:tab/>
            </w:r>
            <w:r w:rsidR="00BC27F0" w:rsidRPr="008E39B3">
              <w:rPr>
                <w:rStyle w:val="Hyperlink"/>
                <w:noProof/>
                <w:lang w:eastAsia="en-IN"/>
              </w:rPr>
              <w:t>Identity and Access controls</w:t>
            </w:r>
            <w:r w:rsidR="00BC27F0">
              <w:rPr>
                <w:noProof/>
                <w:webHidden/>
              </w:rPr>
              <w:tab/>
            </w:r>
            <w:r w:rsidR="00BC27F0">
              <w:rPr>
                <w:noProof/>
                <w:webHidden/>
              </w:rPr>
              <w:fldChar w:fldCharType="begin"/>
            </w:r>
            <w:r w:rsidR="00BC27F0">
              <w:rPr>
                <w:noProof/>
                <w:webHidden/>
              </w:rPr>
              <w:instrText xml:space="preserve"> PAGEREF _Toc49846841 \h </w:instrText>
            </w:r>
            <w:r w:rsidR="00BC27F0">
              <w:rPr>
                <w:noProof/>
                <w:webHidden/>
              </w:rPr>
            </w:r>
            <w:r w:rsidR="00BC27F0">
              <w:rPr>
                <w:noProof/>
                <w:webHidden/>
              </w:rPr>
              <w:fldChar w:fldCharType="separate"/>
            </w:r>
            <w:r w:rsidR="00BC27F0">
              <w:rPr>
                <w:noProof/>
                <w:webHidden/>
              </w:rPr>
              <w:t>25</w:t>
            </w:r>
            <w:r w:rsidR="00BC27F0">
              <w:rPr>
                <w:noProof/>
                <w:webHidden/>
              </w:rPr>
              <w:fldChar w:fldCharType="end"/>
            </w:r>
          </w:hyperlink>
        </w:p>
        <w:p w14:paraId="2DBCAAD1" w14:textId="150488BF" w:rsidR="00BC27F0" w:rsidRDefault="008F5B4C">
          <w:pPr>
            <w:pStyle w:val="TOC3"/>
            <w:rPr>
              <w:rFonts w:asciiTheme="minorHAnsi" w:eastAsiaTheme="minorEastAsia" w:hAnsiTheme="minorHAnsi" w:cstheme="minorBidi"/>
              <w:noProof/>
              <w:sz w:val="22"/>
              <w:szCs w:val="22"/>
            </w:rPr>
          </w:pPr>
          <w:hyperlink w:anchor="_Toc49846842" w:history="1">
            <w:r w:rsidR="00BC27F0" w:rsidRPr="008E39B3">
              <w:rPr>
                <w:rStyle w:val="Hyperlink"/>
                <w:noProof/>
              </w:rPr>
              <w:t>4.2.5</w:t>
            </w:r>
            <w:r w:rsidR="00BC27F0">
              <w:rPr>
                <w:rFonts w:asciiTheme="minorHAnsi" w:eastAsiaTheme="minorEastAsia" w:hAnsiTheme="minorHAnsi" w:cstheme="minorBidi"/>
                <w:noProof/>
                <w:sz w:val="22"/>
                <w:szCs w:val="22"/>
              </w:rPr>
              <w:tab/>
            </w:r>
            <w:r w:rsidR="00BC27F0" w:rsidRPr="008E39B3">
              <w:rPr>
                <w:rStyle w:val="Hyperlink"/>
                <w:noProof/>
              </w:rPr>
              <w:t>Design Monitoring &amp; Governance Controls</w:t>
            </w:r>
            <w:r w:rsidR="00BC27F0">
              <w:rPr>
                <w:noProof/>
                <w:webHidden/>
              </w:rPr>
              <w:tab/>
            </w:r>
            <w:r w:rsidR="00BC27F0">
              <w:rPr>
                <w:noProof/>
                <w:webHidden/>
              </w:rPr>
              <w:fldChar w:fldCharType="begin"/>
            </w:r>
            <w:r w:rsidR="00BC27F0">
              <w:rPr>
                <w:noProof/>
                <w:webHidden/>
              </w:rPr>
              <w:instrText xml:space="preserve"> PAGEREF _Toc49846842 \h </w:instrText>
            </w:r>
            <w:r w:rsidR="00BC27F0">
              <w:rPr>
                <w:noProof/>
                <w:webHidden/>
              </w:rPr>
            </w:r>
            <w:r w:rsidR="00BC27F0">
              <w:rPr>
                <w:noProof/>
                <w:webHidden/>
              </w:rPr>
              <w:fldChar w:fldCharType="separate"/>
            </w:r>
            <w:r w:rsidR="00BC27F0">
              <w:rPr>
                <w:noProof/>
                <w:webHidden/>
              </w:rPr>
              <w:t>25</w:t>
            </w:r>
            <w:r w:rsidR="00BC27F0">
              <w:rPr>
                <w:noProof/>
                <w:webHidden/>
              </w:rPr>
              <w:fldChar w:fldCharType="end"/>
            </w:r>
          </w:hyperlink>
        </w:p>
        <w:p w14:paraId="39F1E2D3" w14:textId="66C509B4" w:rsidR="00BC27F0" w:rsidRDefault="008F5B4C">
          <w:pPr>
            <w:pStyle w:val="TOC3"/>
            <w:rPr>
              <w:rFonts w:asciiTheme="minorHAnsi" w:eastAsiaTheme="minorEastAsia" w:hAnsiTheme="minorHAnsi" w:cstheme="minorBidi"/>
              <w:noProof/>
              <w:sz w:val="22"/>
              <w:szCs w:val="22"/>
            </w:rPr>
          </w:pPr>
          <w:hyperlink w:anchor="_Toc49846843" w:history="1">
            <w:r w:rsidR="00BC27F0" w:rsidRPr="008E39B3">
              <w:rPr>
                <w:rStyle w:val="Hyperlink"/>
                <w:noProof/>
              </w:rPr>
              <w:t>4.2.6</w:t>
            </w:r>
            <w:r w:rsidR="00BC27F0">
              <w:rPr>
                <w:rFonts w:asciiTheme="minorHAnsi" w:eastAsiaTheme="minorEastAsia" w:hAnsiTheme="minorHAnsi" w:cstheme="minorBidi"/>
                <w:noProof/>
                <w:sz w:val="22"/>
                <w:szCs w:val="22"/>
              </w:rPr>
              <w:tab/>
            </w:r>
            <w:r w:rsidR="00BC27F0" w:rsidRPr="008E39B3">
              <w:rPr>
                <w:rStyle w:val="Hyperlink"/>
                <w:noProof/>
              </w:rPr>
              <w:t>Define DevOps, Automation &amp; Management Approach</w:t>
            </w:r>
            <w:r w:rsidR="00BC27F0">
              <w:rPr>
                <w:noProof/>
                <w:webHidden/>
              </w:rPr>
              <w:tab/>
            </w:r>
            <w:r w:rsidR="00BC27F0">
              <w:rPr>
                <w:noProof/>
                <w:webHidden/>
              </w:rPr>
              <w:fldChar w:fldCharType="begin"/>
            </w:r>
            <w:r w:rsidR="00BC27F0">
              <w:rPr>
                <w:noProof/>
                <w:webHidden/>
              </w:rPr>
              <w:instrText xml:space="preserve"> PAGEREF _Toc49846843 \h </w:instrText>
            </w:r>
            <w:r w:rsidR="00BC27F0">
              <w:rPr>
                <w:noProof/>
                <w:webHidden/>
              </w:rPr>
            </w:r>
            <w:r w:rsidR="00BC27F0">
              <w:rPr>
                <w:noProof/>
                <w:webHidden/>
              </w:rPr>
              <w:fldChar w:fldCharType="separate"/>
            </w:r>
            <w:r w:rsidR="00BC27F0">
              <w:rPr>
                <w:noProof/>
                <w:webHidden/>
              </w:rPr>
              <w:t>25</w:t>
            </w:r>
            <w:r w:rsidR="00BC27F0">
              <w:rPr>
                <w:noProof/>
                <w:webHidden/>
              </w:rPr>
              <w:fldChar w:fldCharType="end"/>
            </w:r>
          </w:hyperlink>
        </w:p>
        <w:p w14:paraId="0F979CC3" w14:textId="44FCE18F" w:rsidR="00BC27F0" w:rsidRDefault="008F5B4C">
          <w:pPr>
            <w:pStyle w:val="TOC3"/>
            <w:rPr>
              <w:rFonts w:asciiTheme="minorHAnsi" w:eastAsiaTheme="minorEastAsia" w:hAnsiTheme="minorHAnsi" w:cstheme="minorBidi"/>
              <w:noProof/>
              <w:sz w:val="22"/>
              <w:szCs w:val="22"/>
            </w:rPr>
          </w:pPr>
          <w:hyperlink w:anchor="_Toc49846844" w:history="1">
            <w:r w:rsidR="00BC27F0" w:rsidRPr="008E39B3">
              <w:rPr>
                <w:rStyle w:val="Hyperlink"/>
                <w:noProof/>
              </w:rPr>
              <w:t>4.2.7</w:t>
            </w:r>
            <w:r w:rsidR="00BC27F0">
              <w:rPr>
                <w:rFonts w:asciiTheme="minorHAnsi" w:eastAsiaTheme="minorEastAsia" w:hAnsiTheme="minorHAnsi" w:cstheme="minorBidi"/>
                <w:noProof/>
                <w:sz w:val="22"/>
                <w:szCs w:val="22"/>
              </w:rPr>
              <w:tab/>
            </w:r>
            <w:r w:rsidR="00BC27F0" w:rsidRPr="008E39B3">
              <w:rPr>
                <w:rStyle w:val="Hyperlink"/>
                <w:noProof/>
              </w:rPr>
              <w:t>Storage Considerations</w:t>
            </w:r>
            <w:r w:rsidR="00BC27F0">
              <w:rPr>
                <w:noProof/>
                <w:webHidden/>
              </w:rPr>
              <w:tab/>
            </w:r>
            <w:r w:rsidR="00BC27F0">
              <w:rPr>
                <w:noProof/>
                <w:webHidden/>
              </w:rPr>
              <w:fldChar w:fldCharType="begin"/>
            </w:r>
            <w:r w:rsidR="00BC27F0">
              <w:rPr>
                <w:noProof/>
                <w:webHidden/>
              </w:rPr>
              <w:instrText xml:space="preserve"> PAGEREF _Toc49846844 \h </w:instrText>
            </w:r>
            <w:r w:rsidR="00BC27F0">
              <w:rPr>
                <w:noProof/>
                <w:webHidden/>
              </w:rPr>
            </w:r>
            <w:r w:rsidR="00BC27F0">
              <w:rPr>
                <w:noProof/>
                <w:webHidden/>
              </w:rPr>
              <w:fldChar w:fldCharType="separate"/>
            </w:r>
            <w:r w:rsidR="00BC27F0">
              <w:rPr>
                <w:noProof/>
                <w:webHidden/>
              </w:rPr>
              <w:t>26</w:t>
            </w:r>
            <w:r w:rsidR="00BC27F0">
              <w:rPr>
                <w:noProof/>
                <w:webHidden/>
              </w:rPr>
              <w:fldChar w:fldCharType="end"/>
            </w:r>
          </w:hyperlink>
        </w:p>
        <w:p w14:paraId="46658BBA" w14:textId="08D2E80C" w:rsidR="00BC27F0" w:rsidRDefault="008F5B4C">
          <w:pPr>
            <w:pStyle w:val="TOC2"/>
            <w:rPr>
              <w:rFonts w:asciiTheme="minorHAnsi" w:eastAsiaTheme="minorEastAsia" w:hAnsiTheme="minorHAnsi" w:cstheme="minorBidi"/>
              <w:noProof/>
              <w:sz w:val="22"/>
              <w:szCs w:val="22"/>
            </w:rPr>
          </w:pPr>
          <w:hyperlink w:anchor="_Toc49846845" w:history="1">
            <w:r w:rsidR="00BC27F0" w:rsidRPr="008E39B3">
              <w:rPr>
                <w:rStyle w:val="Hyperlink"/>
                <w:noProof/>
              </w:rPr>
              <w:t>4.3</w:t>
            </w:r>
            <w:r w:rsidR="00BC27F0">
              <w:rPr>
                <w:rFonts w:asciiTheme="minorHAnsi" w:eastAsiaTheme="minorEastAsia" w:hAnsiTheme="minorHAnsi" w:cstheme="minorBidi"/>
                <w:noProof/>
                <w:sz w:val="22"/>
                <w:szCs w:val="22"/>
              </w:rPr>
              <w:tab/>
            </w:r>
            <w:r w:rsidR="00BC27F0" w:rsidRPr="008E39B3">
              <w:rPr>
                <w:rStyle w:val="Hyperlink"/>
                <w:noProof/>
              </w:rPr>
              <w:t>Establish Best practice guidance</w:t>
            </w:r>
            <w:r w:rsidR="00BC27F0">
              <w:rPr>
                <w:noProof/>
                <w:webHidden/>
              </w:rPr>
              <w:tab/>
            </w:r>
            <w:r w:rsidR="00BC27F0">
              <w:rPr>
                <w:noProof/>
                <w:webHidden/>
              </w:rPr>
              <w:fldChar w:fldCharType="begin"/>
            </w:r>
            <w:r w:rsidR="00BC27F0">
              <w:rPr>
                <w:noProof/>
                <w:webHidden/>
              </w:rPr>
              <w:instrText xml:space="preserve"> PAGEREF _Toc49846845 \h </w:instrText>
            </w:r>
            <w:r w:rsidR="00BC27F0">
              <w:rPr>
                <w:noProof/>
                <w:webHidden/>
              </w:rPr>
            </w:r>
            <w:r w:rsidR="00BC27F0">
              <w:rPr>
                <w:noProof/>
                <w:webHidden/>
              </w:rPr>
              <w:fldChar w:fldCharType="separate"/>
            </w:r>
            <w:r w:rsidR="00BC27F0">
              <w:rPr>
                <w:noProof/>
                <w:webHidden/>
              </w:rPr>
              <w:t>26</w:t>
            </w:r>
            <w:r w:rsidR="00BC27F0">
              <w:rPr>
                <w:noProof/>
                <w:webHidden/>
              </w:rPr>
              <w:fldChar w:fldCharType="end"/>
            </w:r>
          </w:hyperlink>
        </w:p>
        <w:p w14:paraId="40AE42D3" w14:textId="7CD08DE9" w:rsidR="00BC27F0" w:rsidRDefault="008F5B4C">
          <w:pPr>
            <w:pStyle w:val="TOC2"/>
            <w:rPr>
              <w:rFonts w:asciiTheme="minorHAnsi" w:eastAsiaTheme="minorEastAsia" w:hAnsiTheme="minorHAnsi" w:cstheme="minorBidi"/>
              <w:noProof/>
              <w:sz w:val="22"/>
              <w:szCs w:val="22"/>
            </w:rPr>
          </w:pPr>
          <w:hyperlink w:anchor="_Toc49846846" w:history="1">
            <w:r w:rsidR="00BC27F0" w:rsidRPr="008E39B3">
              <w:rPr>
                <w:rStyle w:val="Hyperlink"/>
                <w:noProof/>
              </w:rPr>
              <w:t>4.4</w:t>
            </w:r>
            <w:r w:rsidR="00BC27F0">
              <w:rPr>
                <w:rFonts w:asciiTheme="minorHAnsi" w:eastAsiaTheme="minorEastAsia" w:hAnsiTheme="minorHAnsi" w:cstheme="minorBidi"/>
                <w:noProof/>
                <w:sz w:val="22"/>
                <w:szCs w:val="22"/>
              </w:rPr>
              <w:tab/>
            </w:r>
            <w:r w:rsidR="00BC27F0" w:rsidRPr="008E39B3">
              <w:rPr>
                <w:rStyle w:val="Hyperlink"/>
                <w:noProof/>
              </w:rPr>
              <w:t>Conduct Governance baseline discussion</w:t>
            </w:r>
            <w:r w:rsidR="00BC27F0">
              <w:rPr>
                <w:noProof/>
                <w:webHidden/>
              </w:rPr>
              <w:tab/>
            </w:r>
            <w:r w:rsidR="00BC27F0">
              <w:rPr>
                <w:noProof/>
                <w:webHidden/>
              </w:rPr>
              <w:fldChar w:fldCharType="begin"/>
            </w:r>
            <w:r w:rsidR="00BC27F0">
              <w:rPr>
                <w:noProof/>
                <w:webHidden/>
              </w:rPr>
              <w:instrText xml:space="preserve"> PAGEREF _Toc49846846 \h </w:instrText>
            </w:r>
            <w:r w:rsidR="00BC27F0">
              <w:rPr>
                <w:noProof/>
                <w:webHidden/>
              </w:rPr>
            </w:r>
            <w:r w:rsidR="00BC27F0">
              <w:rPr>
                <w:noProof/>
                <w:webHidden/>
              </w:rPr>
              <w:fldChar w:fldCharType="separate"/>
            </w:r>
            <w:r w:rsidR="00BC27F0">
              <w:rPr>
                <w:noProof/>
                <w:webHidden/>
              </w:rPr>
              <w:t>26</w:t>
            </w:r>
            <w:r w:rsidR="00BC27F0">
              <w:rPr>
                <w:noProof/>
                <w:webHidden/>
              </w:rPr>
              <w:fldChar w:fldCharType="end"/>
            </w:r>
          </w:hyperlink>
        </w:p>
        <w:p w14:paraId="784673D6" w14:textId="6F565457" w:rsidR="00BC27F0" w:rsidRDefault="008F5B4C">
          <w:pPr>
            <w:pStyle w:val="TOC2"/>
            <w:rPr>
              <w:rFonts w:asciiTheme="minorHAnsi" w:eastAsiaTheme="minorEastAsia" w:hAnsiTheme="minorHAnsi" w:cstheme="minorBidi"/>
              <w:noProof/>
              <w:sz w:val="22"/>
              <w:szCs w:val="22"/>
            </w:rPr>
          </w:pPr>
          <w:hyperlink w:anchor="_Toc49846847" w:history="1">
            <w:r w:rsidR="00BC27F0" w:rsidRPr="008E39B3">
              <w:rPr>
                <w:rStyle w:val="Hyperlink"/>
                <w:noProof/>
              </w:rPr>
              <w:t>4.5</w:t>
            </w:r>
            <w:r w:rsidR="00BC27F0">
              <w:rPr>
                <w:rFonts w:asciiTheme="minorHAnsi" w:eastAsiaTheme="minorEastAsia" w:hAnsiTheme="minorHAnsi" w:cstheme="minorBidi"/>
                <w:noProof/>
                <w:sz w:val="22"/>
                <w:szCs w:val="22"/>
              </w:rPr>
              <w:tab/>
            </w:r>
            <w:r w:rsidR="00BC27F0" w:rsidRPr="008E39B3">
              <w:rPr>
                <w:rStyle w:val="Hyperlink"/>
                <w:noProof/>
              </w:rPr>
              <w:t>First landing Zone</w:t>
            </w:r>
            <w:r w:rsidR="00BC27F0">
              <w:rPr>
                <w:noProof/>
                <w:webHidden/>
              </w:rPr>
              <w:tab/>
            </w:r>
            <w:r w:rsidR="00BC27F0">
              <w:rPr>
                <w:noProof/>
                <w:webHidden/>
              </w:rPr>
              <w:fldChar w:fldCharType="begin"/>
            </w:r>
            <w:r w:rsidR="00BC27F0">
              <w:rPr>
                <w:noProof/>
                <w:webHidden/>
              </w:rPr>
              <w:instrText xml:space="preserve"> PAGEREF _Toc49846847 \h </w:instrText>
            </w:r>
            <w:r w:rsidR="00BC27F0">
              <w:rPr>
                <w:noProof/>
                <w:webHidden/>
              </w:rPr>
            </w:r>
            <w:r w:rsidR="00BC27F0">
              <w:rPr>
                <w:noProof/>
                <w:webHidden/>
              </w:rPr>
              <w:fldChar w:fldCharType="separate"/>
            </w:r>
            <w:r w:rsidR="00BC27F0">
              <w:rPr>
                <w:noProof/>
                <w:webHidden/>
              </w:rPr>
              <w:t>26</w:t>
            </w:r>
            <w:r w:rsidR="00BC27F0">
              <w:rPr>
                <w:noProof/>
                <w:webHidden/>
              </w:rPr>
              <w:fldChar w:fldCharType="end"/>
            </w:r>
          </w:hyperlink>
        </w:p>
        <w:p w14:paraId="41D6DB1E" w14:textId="280A8915" w:rsidR="00BC27F0" w:rsidRDefault="008F5B4C">
          <w:pPr>
            <w:pStyle w:val="TOC3"/>
            <w:rPr>
              <w:rFonts w:asciiTheme="minorHAnsi" w:eastAsiaTheme="minorEastAsia" w:hAnsiTheme="minorHAnsi" w:cstheme="minorBidi"/>
              <w:noProof/>
              <w:sz w:val="22"/>
              <w:szCs w:val="22"/>
            </w:rPr>
          </w:pPr>
          <w:hyperlink w:anchor="_Toc49846848" w:history="1">
            <w:r w:rsidR="00BC27F0" w:rsidRPr="008E39B3">
              <w:rPr>
                <w:rStyle w:val="Hyperlink"/>
                <w:noProof/>
              </w:rPr>
              <w:t>4.5.1</w:t>
            </w:r>
            <w:r w:rsidR="00BC27F0">
              <w:rPr>
                <w:rFonts w:asciiTheme="minorHAnsi" w:eastAsiaTheme="minorEastAsia" w:hAnsiTheme="minorHAnsi" w:cstheme="minorBidi"/>
                <w:noProof/>
                <w:sz w:val="22"/>
                <w:szCs w:val="22"/>
              </w:rPr>
              <w:tab/>
            </w:r>
            <w:r w:rsidR="00BC27F0" w:rsidRPr="008E39B3">
              <w:rPr>
                <w:rStyle w:val="Hyperlink"/>
                <w:noProof/>
              </w:rPr>
              <w:t>Organize Azure Resources</w:t>
            </w:r>
            <w:r w:rsidR="00BC27F0">
              <w:rPr>
                <w:noProof/>
                <w:webHidden/>
              </w:rPr>
              <w:tab/>
            </w:r>
            <w:r w:rsidR="00BC27F0">
              <w:rPr>
                <w:noProof/>
                <w:webHidden/>
              </w:rPr>
              <w:fldChar w:fldCharType="begin"/>
            </w:r>
            <w:r w:rsidR="00BC27F0">
              <w:rPr>
                <w:noProof/>
                <w:webHidden/>
              </w:rPr>
              <w:instrText xml:space="preserve"> PAGEREF _Toc49846848 \h </w:instrText>
            </w:r>
            <w:r w:rsidR="00BC27F0">
              <w:rPr>
                <w:noProof/>
                <w:webHidden/>
              </w:rPr>
            </w:r>
            <w:r w:rsidR="00BC27F0">
              <w:rPr>
                <w:noProof/>
                <w:webHidden/>
              </w:rPr>
              <w:fldChar w:fldCharType="separate"/>
            </w:r>
            <w:r w:rsidR="00BC27F0">
              <w:rPr>
                <w:noProof/>
                <w:webHidden/>
              </w:rPr>
              <w:t>26</w:t>
            </w:r>
            <w:r w:rsidR="00BC27F0">
              <w:rPr>
                <w:noProof/>
                <w:webHidden/>
              </w:rPr>
              <w:fldChar w:fldCharType="end"/>
            </w:r>
          </w:hyperlink>
        </w:p>
        <w:p w14:paraId="6AA0E9D5" w14:textId="4D50E77D" w:rsidR="00BC27F0" w:rsidRDefault="008F5B4C">
          <w:pPr>
            <w:pStyle w:val="TOC3"/>
            <w:rPr>
              <w:rFonts w:asciiTheme="minorHAnsi" w:eastAsiaTheme="minorEastAsia" w:hAnsiTheme="minorHAnsi" w:cstheme="minorBidi"/>
              <w:noProof/>
              <w:sz w:val="22"/>
              <w:szCs w:val="22"/>
            </w:rPr>
          </w:pPr>
          <w:hyperlink w:anchor="_Toc49846849" w:history="1">
            <w:r w:rsidR="00BC27F0" w:rsidRPr="008E39B3">
              <w:rPr>
                <w:rStyle w:val="Hyperlink"/>
                <w:noProof/>
              </w:rPr>
              <w:t>4.5.2</w:t>
            </w:r>
            <w:r w:rsidR="00BC27F0">
              <w:rPr>
                <w:rFonts w:asciiTheme="minorHAnsi" w:eastAsiaTheme="minorEastAsia" w:hAnsiTheme="minorHAnsi" w:cstheme="minorBidi"/>
                <w:noProof/>
                <w:sz w:val="22"/>
                <w:szCs w:val="22"/>
              </w:rPr>
              <w:tab/>
            </w:r>
            <w:r w:rsidR="00BC27F0" w:rsidRPr="008E39B3">
              <w:rPr>
                <w:rStyle w:val="Hyperlink"/>
                <w:noProof/>
              </w:rPr>
              <w:t>Network Setup</w:t>
            </w:r>
            <w:r w:rsidR="00BC27F0">
              <w:rPr>
                <w:noProof/>
                <w:webHidden/>
              </w:rPr>
              <w:tab/>
            </w:r>
            <w:r w:rsidR="00BC27F0">
              <w:rPr>
                <w:noProof/>
                <w:webHidden/>
              </w:rPr>
              <w:fldChar w:fldCharType="begin"/>
            </w:r>
            <w:r w:rsidR="00BC27F0">
              <w:rPr>
                <w:noProof/>
                <w:webHidden/>
              </w:rPr>
              <w:instrText xml:space="preserve"> PAGEREF _Toc49846849 \h </w:instrText>
            </w:r>
            <w:r w:rsidR="00BC27F0">
              <w:rPr>
                <w:noProof/>
                <w:webHidden/>
              </w:rPr>
            </w:r>
            <w:r w:rsidR="00BC27F0">
              <w:rPr>
                <w:noProof/>
                <w:webHidden/>
              </w:rPr>
              <w:fldChar w:fldCharType="separate"/>
            </w:r>
            <w:r w:rsidR="00BC27F0">
              <w:rPr>
                <w:noProof/>
                <w:webHidden/>
              </w:rPr>
              <w:t>26</w:t>
            </w:r>
            <w:r w:rsidR="00BC27F0">
              <w:rPr>
                <w:noProof/>
                <w:webHidden/>
              </w:rPr>
              <w:fldChar w:fldCharType="end"/>
            </w:r>
          </w:hyperlink>
        </w:p>
        <w:p w14:paraId="3A378BB6" w14:textId="1A626202" w:rsidR="00BC27F0" w:rsidRDefault="008F5B4C">
          <w:pPr>
            <w:pStyle w:val="TOC3"/>
            <w:rPr>
              <w:rFonts w:asciiTheme="minorHAnsi" w:eastAsiaTheme="minorEastAsia" w:hAnsiTheme="minorHAnsi" w:cstheme="minorBidi"/>
              <w:noProof/>
              <w:sz w:val="22"/>
              <w:szCs w:val="22"/>
            </w:rPr>
          </w:pPr>
          <w:hyperlink w:anchor="_Toc49846850" w:history="1">
            <w:r w:rsidR="00BC27F0" w:rsidRPr="008E39B3">
              <w:rPr>
                <w:rStyle w:val="Hyperlink"/>
                <w:noProof/>
              </w:rPr>
              <w:t>4.5.3</w:t>
            </w:r>
            <w:r w:rsidR="00BC27F0">
              <w:rPr>
                <w:rFonts w:asciiTheme="minorHAnsi" w:eastAsiaTheme="minorEastAsia" w:hAnsiTheme="minorHAnsi" w:cstheme="minorBidi"/>
                <w:noProof/>
                <w:sz w:val="22"/>
                <w:szCs w:val="22"/>
              </w:rPr>
              <w:tab/>
            </w:r>
            <w:r w:rsidR="00BC27F0" w:rsidRPr="008E39B3">
              <w:rPr>
                <w:rStyle w:val="Hyperlink"/>
                <w:noProof/>
              </w:rPr>
              <w:t>Hybrid Network setup</w:t>
            </w:r>
            <w:r w:rsidR="00BC27F0">
              <w:rPr>
                <w:noProof/>
                <w:webHidden/>
              </w:rPr>
              <w:tab/>
            </w:r>
            <w:r w:rsidR="00BC27F0">
              <w:rPr>
                <w:noProof/>
                <w:webHidden/>
              </w:rPr>
              <w:fldChar w:fldCharType="begin"/>
            </w:r>
            <w:r w:rsidR="00BC27F0">
              <w:rPr>
                <w:noProof/>
                <w:webHidden/>
              </w:rPr>
              <w:instrText xml:space="preserve"> PAGEREF _Toc49846850 \h </w:instrText>
            </w:r>
            <w:r w:rsidR="00BC27F0">
              <w:rPr>
                <w:noProof/>
                <w:webHidden/>
              </w:rPr>
            </w:r>
            <w:r w:rsidR="00BC27F0">
              <w:rPr>
                <w:noProof/>
                <w:webHidden/>
              </w:rPr>
              <w:fldChar w:fldCharType="separate"/>
            </w:r>
            <w:r w:rsidR="00BC27F0">
              <w:rPr>
                <w:noProof/>
                <w:webHidden/>
              </w:rPr>
              <w:t>26</w:t>
            </w:r>
            <w:r w:rsidR="00BC27F0">
              <w:rPr>
                <w:noProof/>
                <w:webHidden/>
              </w:rPr>
              <w:fldChar w:fldCharType="end"/>
            </w:r>
          </w:hyperlink>
        </w:p>
        <w:p w14:paraId="7FF79E34" w14:textId="34163CCD" w:rsidR="00BC27F0" w:rsidRDefault="008F5B4C">
          <w:pPr>
            <w:pStyle w:val="TOC3"/>
            <w:rPr>
              <w:rFonts w:asciiTheme="minorHAnsi" w:eastAsiaTheme="minorEastAsia" w:hAnsiTheme="minorHAnsi" w:cstheme="minorBidi"/>
              <w:noProof/>
              <w:sz w:val="22"/>
              <w:szCs w:val="22"/>
            </w:rPr>
          </w:pPr>
          <w:hyperlink w:anchor="_Toc49846851" w:history="1">
            <w:r w:rsidR="00BC27F0" w:rsidRPr="008E39B3">
              <w:rPr>
                <w:rStyle w:val="Hyperlink"/>
                <w:noProof/>
              </w:rPr>
              <w:t>4.5.4</w:t>
            </w:r>
            <w:r w:rsidR="00BC27F0">
              <w:rPr>
                <w:rFonts w:asciiTheme="minorHAnsi" w:eastAsiaTheme="minorEastAsia" w:hAnsiTheme="minorHAnsi" w:cstheme="minorBidi"/>
                <w:noProof/>
                <w:sz w:val="22"/>
                <w:szCs w:val="22"/>
              </w:rPr>
              <w:tab/>
            </w:r>
            <w:r w:rsidR="00BC27F0" w:rsidRPr="008E39B3">
              <w:rPr>
                <w:rStyle w:val="Hyperlink"/>
                <w:noProof/>
              </w:rPr>
              <w:t>Domain Controller setup</w:t>
            </w:r>
            <w:r w:rsidR="00BC27F0">
              <w:rPr>
                <w:noProof/>
                <w:webHidden/>
              </w:rPr>
              <w:tab/>
            </w:r>
            <w:r w:rsidR="00BC27F0">
              <w:rPr>
                <w:noProof/>
                <w:webHidden/>
              </w:rPr>
              <w:fldChar w:fldCharType="begin"/>
            </w:r>
            <w:r w:rsidR="00BC27F0">
              <w:rPr>
                <w:noProof/>
                <w:webHidden/>
              </w:rPr>
              <w:instrText xml:space="preserve"> PAGEREF _Toc49846851 \h </w:instrText>
            </w:r>
            <w:r w:rsidR="00BC27F0">
              <w:rPr>
                <w:noProof/>
                <w:webHidden/>
              </w:rPr>
            </w:r>
            <w:r w:rsidR="00BC27F0">
              <w:rPr>
                <w:noProof/>
                <w:webHidden/>
              </w:rPr>
              <w:fldChar w:fldCharType="separate"/>
            </w:r>
            <w:r w:rsidR="00BC27F0">
              <w:rPr>
                <w:noProof/>
                <w:webHidden/>
              </w:rPr>
              <w:t>27</w:t>
            </w:r>
            <w:r w:rsidR="00BC27F0">
              <w:rPr>
                <w:noProof/>
                <w:webHidden/>
              </w:rPr>
              <w:fldChar w:fldCharType="end"/>
            </w:r>
          </w:hyperlink>
        </w:p>
        <w:p w14:paraId="597D2FF8" w14:textId="694559DC" w:rsidR="00BC27F0" w:rsidRDefault="008F5B4C">
          <w:pPr>
            <w:pStyle w:val="TOC1"/>
            <w:rPr>
              <w:rFonts w:asciiTheme="minorHAnsi" w:eastAsiaTheme="minorEastAsia" w:hAnsiTheme="minorHAnsi" w:cstheme="minorBidi"/>
              <w:noProof/>
              <w:sz w:val="22"/>
              <w:szCs w:val="22"/>
            </w:rPr>
          </w:pPr>
          <w:hyperlink w:anchor="_Toc49846852" w:history="1">
            <w:r w:rsidR="00BC27F0" w:rsidRPr="008E39B3">
              <w:rPr>
                <w:rStyle w:val="Hyperlink"/>
                <w:rFonts w:cstheme="minorHAnsi"/>
                <w:noProof/>
              </w:rPr>
              <w:t>5</w:t>
            </w:r>
            <w:r w:rsidR="00BC27F0">
              <w:rPr>
                <w:rFonts w:asciiTheme="minorHAnsi" w:eastAsiaTheme="minorEastAsia" w:hAnsiTheme="minorHAnsi" w:cstheme="minorBidi"/>
                <w:noProof/>
                <w:sz w:val="22"/>
                <w:szCs w:val="22"/>
              </w:rPr>
              <w:tab/>
            </w:r>
            <w:r w:rsidR="00BC27F0" w:rsidRPr="008E39B3">
              <w:rPr>
                <w:rStyle w:val="Hyperlink"/>
                <w:rFonts w:cstheme="minorHAnsi"/>
                <w:noProof/>
              </w:rPr>
              <w:t>Adopt Phase</w:t>
            </w:r>
            <w:r w:rsidR="00BC27F0">
              <w:rPr>
                <w:noProof/>
                <w:webHidden/>
              </w:rPr>
              <w:tab/>
            </w:r>
            <w:r w:rsidR="00BC27F0">
              <w:rPr>
                <w:noProof/>
                <w:webHidden/>
              </w:rPr>
              <w:fldChar w:fldCharType="begin"/>
            </w:r>
            <w:r w:rsidR="00BC27F0">
              <w:rPr>
                <w:noProof/>
                <w:webHidden/>
              </w:rPr>
              <w:instrText xml:space="preserve"> PAGEREF _Toc49846852 \h </w:instrText>
            </w:r>
            <w:r w:rsidR="00BC27F0">
              <w:rPr>
                <w:noProof/>
                <w:webHidden/>
              </w:rPr>
            </w:r>
            <w:r w:rsidR="00BC27F0">
              <w:rPr>
                <w:noProof/>
                <w:webHidden/>
              </w:rPr>
              <w:fldChar w:fldCharType="separate"/>
            </w:r>
            <w:r w:rsidR="00BC27F0">
              <w:rPr>
                <w:noProof/>
                <w:webHidden/>
              </w:rPr>
              <w:t>27</w:t>
            </w:r>
            <w:r w:rsidR="00BC27F0">
              <w:rPr>
                <w:noProof/>
                <w:webHidden/>
              </w:rPr>
              <w:fldChar w:fldCharType="end"/>
            </w:r>
          </w:hyperlink>
        </w:p>
        <w:p w14:paraId="32A61955" w14:textId="5F812515" w:rsidR="00BC27F0" w:rsidRDefault="008F5B4C">
          <w:pPr>
            <w:pStyle w:val="TOC2"/>
            <w:rPr>
              <w:rFonts w:asciiTheme="minorHAnsi" w:eastAsiaTheme="minorEastAsia" w:hAnsiTheme="minorHAnsi" w:cstheme="minorBidi"/>
              <w:noProof/>
              <w:sz w:val="22"/>
              <w:szCs w:val="22"/>
            </w:rPr>
          </w:pPr>
          <w:hyperlink w:anchor="_Toc49846853" w:history="1">
            <w:r w:rsidR="00BC27F0" w:rsidRPr="008E39B3">
              <w:rPr>
                <w:rStyle w:val="Hyperlink"/>
                <w:noProof/>
              </w:rPr>
              <w:t>5.1</w:t>
            </w:r>
            <w:r w:rsidR="00BC27F0">
              <w:rPr>
                <w:rFonts w:asciiTheme="minorHAnsi" w:eastAsiaTheme="minorEastAsia" w:hAnsiTheme="minorHAnsi" w:cstheme="minorBidi"/>
                <w:noProof/>
                <w:sz w:val="22"/>
                <w:szCs w:val="22"/>
              </w:rPr>
              <w:tab/>
            </w:r>
            <w:r w:rsidR="00BC27F0" w:rsidRPr="008E39B3">
              <w:rPr>
                <w:rStyle w:val="Hyperlink"/>
                <w:noProof/>
              </w:rPr>
              <w:t>SAP Deployment Summarization</w:t>
            </w:r>
            <w:r w:rsidR="00BC27F0">
              <w:rPr>
                <w:noProof/>
                <w:webHidden/>
              </w:rPr>
              <w:tab/>
            </w:r>
            <w:r w:rsidR="00BC27F0">
              <w:rPr>
                <w:noProof/>
                <w:webHidden/>
              </w:rPr>
              <w:fldChar w:fldCharType="begin"/>
            </w:r>
            <w:r w:rsidR="00BC27F0">
              <w:rPr>
                <w:noProof/>
                <w:webHidden/>
              </w:rPr>
              <w:instrText xml:space="preserve"> PAGEREF _Toc49846853 \h </w:instrText>
            </w:r>
            <w:r w:rsidR="00BC27F0">
              <w:rPr>
                <w:noProof/>
                <w:webHidden/>
              </w:rPr>
            </w:r>
            <w:r w:rsidR="00BC27F0">
              <w:rPr>
                <w:noProof/>
                <w:webHidden/>
              </w:rPr>
              <w:fldChar w:fldCharType="separate"/>
            </w:r>
            <w:r w:rsidR="00BC27F0">
              <w:rPr>
                <w:noProof/>
                <w:webHidden/>
              </w:rPr>
              <w:t>27</w:t>
            </w:r>
            <w:r w:rsidR="00BC27F0">
              <w:rPr>
                <w:noProof/>
                <w:webHidden/>
              </w:rPr>
              <w:fldChar w:fldCharType="end"/>
            </w:r>
          </w:hyperlink>
        </w:p>
        <w:p w14:paraId="29269C5C" w14:textId="7FEA0772" w:rsidR="00BC27F0" w:rsidRDefault="008F5B4C">
          <w:pPr>
            <w:pStyle w:val="TOC3"/>
            <w:rPr>
              <w:rFonts w:asciiTheme="minorHAnsi" w:eastAsiaTheme="minorEastAsia" w:hAnsiTheme="minorHAnsi" w:cstheme="minorBidi"/>
              <w:noProof/>
              <w:sz w:val="22"/>
              <w:szCs w:val="22"/>
            </w:rPr>
          </w:pPr>
          <w:hyperlink w:anchor="_Toc49846854" w:history="1">
            <w:r w:rsidR="00BC27F0" w:rsidRPr="008E39B3">
              <w:rPr>
                <w:rStyle w:val="Hyperlink"/>
                <w:noProof/>
              </w:rPr>
              <w:t>5.1.1</w:t>
            </w:r>
            <w:r w:rsidR="00BC27F0">
              <w:rPr>
                <w:rFonts w:asciiTheme="minorHAnsi" w:eastAsiaTheme="minorEastAsia" w:hAnsiTheme="minorHAnsi" w:cstheme="minorBidi"/>
                <w:noProof/>
                <w:sz w:val="22"/>
                <w:szCs w:val="22"/>
              </w:rPr>
              <w:tab/>
            </w:r>
            <w:r w:rsidR="00BC27F0" w:rsidRPr="008E39B3">
              <w:rPr>
                <w:rStyle w:val="Hyperlink"/>
                <w:noProof/>
              </w:rPr>
              <w:t>Proof of Concept (POC)</w:t>
            </w:r>
            <w:r w:rsidR="00BC27F0">
              <w:rPr>
                <w:noProof/>
                <w:webHidden/>
              </w:rPr>
              <w:tab/>
            </w:r>
            <w:r w:rsidR="00BC27F0">
              <w:rPr>
                <w:noProof/>
                <w:webHidden/>
              </w:rPr>
              <w:fldChar w:fldCharType="begin"/>
            </w:r>
            <w:r w:rsidR="00BC27F0">
              <w:rPr>
                <w:noProof/>
                <w:webHidden/>
              </w:rPr>
              <w:instrText xml:space="preserve"> PAGEREF _Toc49846854 \h </w:instrText>
            </w:r>
            <w:r w:rsidR="00BC27F0">
              <w:rPr>
                <w:noProof/>
                <w:webHidden/>
              </w:rPr>
            </w:r>
            <w:r w:rsidR="00BC27F0">
              <w:rPr>
                <w:noProof/>
                <w:webHidden/>
              </w:rPr>
              <w:fldChar w:fldCharType="separate"/>
            </w:r>
            <w:r w:rsidR="00BC27F0">
              <w:rPr>
                <w:noProof/>
                <w:webHidden/>
              </w:rPr>
              <w:t>27</w:t>
            </w:r>
            <w:r w:rsidR="00BC27F0">
              <w:rPr>
                <w:noProof/>
                <w:webHidden/>
              </w:rPr>
              <w:fldChar w:fldCharType="end"/>
            </w:r>
          </w:hyperlink>
        </w:p>
        <w:p w14:paraId="49493E07" w14:textId="57D4CC5A" w:rsidR="00BC27F0" w:rsidRDefault="008F5B4C">
          <w:pPr>
            <w:pStyle w:val="TOC3"/>
            <w:rPr>
              <w:rFonts w:asciiTheme="minorHAnsi" w:eastAsiaTheme="minorEastAsia" w:hAnsiTheme="minorHAnsi" w:cstheme="minorBidi"/>
              <w:noProof/>
              <w:sz w:val="22"/>
              <w:szCs w:val="22"/>
            </w:rPr>
          </w:pPr>
          <w:hyperlink w:anchor="_Toc49846855" w:history="1">
            <w:r w:rsidR="00BC27F0" w:rsidRPr="008E39B3">
              <w:rPr>
                <w:rStyle w:val="Hyperlink"/>
                <w:noProof/>
              </w:rPr>
              <w:t>5.1.2</w:t>
            </w:r>
            <w:r w:rsidR="00BC27F0">
              <w:rPr>
                <w:rFonts w:asciiTheme="minorHAnsi" w:eastAsiaTheme="minorEastAsia" w:hAnsiTheme="minorHAnsi" w:cstheme="minorBidi"/>
                <w:noProof/>
                <w:sz w:val="22"/>
                <w:szCs w:val="22"/>
              </w:rPr>
              <w:tab/>
            </w:r>
            <w:r w:rsidR="00BC27F0" w:rsidRPr="008E39B3">
              <w:rPr>
                <w:rStyle w:val="Hyperlink"/>
                <w:noProof/>
              </w:rPr>
              <w:t>Non-production phase</w:t>
            </w:r>
            <w:r w:rsidR="00BC27F0">
              <w:rPr>
                <w:noProof/>
                <w:webHidden/>
              </w:rPr>
              <w:tab/>
            </w:r>
            <w:r w:rsidR="00BC27F0">
              <w:rPr>
                <w:noProof/>
                <w:webHidden/>
              </w:rPr>
              <w:fldChar w:fldCharType="begin"/>
            </w:r>
            <w:r w:rsidR="00BC27F0">
              <w:rPr>
                <w:noProof/>
                <w:webHidden/>
              </w:rPr>
              <w:instrText xml:space="preserve"> PAGEREF _Toc49846855 \h </w:instrText>
            </w:r>
            <w:r w:rsidR="00BC27F0">
              <w:rPr>
                <w:noProof/>
                <w:webHidden/>
              </w:rPr>
            </w:r>
            <w:r w:rsidR="00BC27F0">
              <w:rPr>
                <w:noProof/>
                <w:webHidden/>
              </w:rPr>
              <w:fldChar w:fldCharType="separate"/>
            </w:r>
            <w:r w:rsidR="00BC27F0">
              <w:rPr>
                <w:noProof/>
                <w:webHidden/>
              </w:rPr>
              <w:t>27</w:t>
            </w:r>
            <w:r w:rsidR="00BC27F0">
              <w:rPr>
                <w:noProof/>
                <w:webHidden/>
              </w:rPr>
              <w:fldChar w:fldCharType="end"/>
            </w:r>
          </w:hyperlink>
        </w:p>
        <w:p w14:paraId="19DD6CC2" w14:textId="0516EF8D" w:rsidR="00BC27F0" w:rsidRDefault="008F5B4C">
          <w:pPr>
            <w:pStyle w:val="TOC3"/>
            <w:rPr>
              <w:rFonts w:asciiTheme="minorHAnsi" w:eastAsiaTheme="minorEastAsia" w:hAnsiTheme="minorHAnsi" w:cstheme="minorBidi"/>
              <w:noProof/>
              <w:sz w:val="22"/>
              <w:szCs w:val="22"/>
            </w:rPr>
          </w:pPr>
          <w:hyperlink w:anchor="_Toc49846856" w:history="1">
            <w:r w:rsidR="00BC27F0" w:rsidRPr="008E39B3">
              <w:rPr>
                <w:rStyle w:val="Hyperlink"/>
                <w:noProof/>
              </w:rPr>
              <w:t>5.1.3</w:t>
            </w:r>
            <w:r w:rsidR="00BC27F0">
              <w:rPr>
                <w:rFonts w:asciiTheme="minorHAnsi" w:eastAsiaTheme="minorEastAsia" w:hAnsiTheme="minorHAnsi" w:cstheme="minorBidi"/>
                <w:noProof/>
                <w:sz w:val="22"/>
                <w:szCs w:val="22"/>
              </w:rPr>
              <w:tab/>
            </w:r>
            <w:r w:rsidR="00BC27F0" w:rsidRPr="008E39B3">
              <w:rPr>
                <w:rStyle w:val="Hyperlink"/>
                <w:noProof/>
              </w:rPr>
              <w:t>Production preparation phase</w:t>
            </w:r>
            <w:r w:rsidR="00BC27F0">
              <w:rPr>
                <w:noProof/>
                <w:webHidden/>
              </w:rPr>
              <w:tab/>
            </w:r>
            <w:r w:rsidR="00BC27F0">
              <w:rPr>
                <w:noProof/>
                <w:webHidden/>
              </w:rPr>
              <w:fldChar w:fldCharType="begin"/>
            </w:r>
            <w:r w:rsidR="00BC27F0">
              <w:rPr>
                <w:noProof/>
                <w:webHidden/>
              </w:rPr>
              <w:instrText xml:space="preserve"> PAGEREF _Toc49846856 \h </w:instrText>
            </w:r>
            <w:r w:rsidR="00BC27F0">
              <w:rPr>
                <w:noProof/>
                <w:webHidden/>
              </w:rPr>
            </w:r>
            <w:r w:rsidR="00BC27F0">
              <w:rPr>
                <w:noProof/>
                <w:webHidden/>
              </w:rPr>
              <w:fldChar w:fldCharType="separate"/>
            </w:r>
            <w:r w:rsidR="00BC27F0">
              <w:rPr>
                <w:noProof/>
                <w:webHidden/>
              </w:rPr>
              <w:t>27</w:t>
            </w:r>
            <w:r w:rsidR="00BC27F0">
              <w:rPr>
                <w:noProof/>
                <w:webHidden/>
              </w:rPr>
              <w:fldChar w:fldCharType="end"/>
            </w:r>
          </w:hyperlink>
        </w:p>
        <w:p w14:paraId="5EA21CA0" w14:textId="4BAAD616" w:rsidR="00BC27F0" w:rsidRDefault="008F5B4C">
          <w:pPr>
            <w:pStyle w:val="TOC3"/>
            <w:rPr>
              <w:rFonts w:asciiTheme="minorHAnsi" w:eastAsiaTheme="minorEastAsia" w:hAnsiTheme="minorHAnsi" w:cstheme="minorBidi"/>
              <w:noProof/>
              <w:sz w:val="22"/>
              <w:szCs w:val="22"/>
            </w:rPr>
          </w:pPr>
          <w:hyperlink w:anchor="_Toc49846857" w:history="1">
            <w:r w:rsidR="00BC27F0" w:rsidRPr="008E39B3">
              <w:rPr>
                <w:rStyle w:val="Hyperlink"/>
                <w:noProof/>
              </w:rPr>
              <w:t>5.1.4</w:t>
            </w:r>
            <w:r w:rsidR="00BC27F0">
              <w:rPr>
                <w:rFonts w:asciiTheme="minorHAnsi" w:eastAsiaTheme="minorEastAsia" w:hAnsiTheme="minorHAnsi" w:cstheme="minorBidi"/>
                <w:noProof/>
                <w:sz w:val="22"/>
                <w:szCs w:val="22"/>
              </w:rPr>
              <w:tab/>
            </w:r>
            <w:r w:rsidR="00BC27F0" w:rsidRPr="008E39B3">
              <w:rPr>
                <w:rStyle w:val="Hyperlink"/>
                <w:noProof/>
              </w:rPr>
              <w:t>Go-live phase</w:t>
            </w:r>
            <w:r w:rsidR="00BC27F0">
              <w:rPr>
                <w:noProof/>
                <w:webHidden/>
              </w:rPr>
              <w:tab/>
            </w:r>
            <w:r w:rsidR="00BC27F0">
              <w:rPr>
                <w:noProof/>
                <w:webHidden/>
              </w:rPr>
              <w:fldChar w:fldCharType="begin"/>
            </w:r>
            <w:r w:rsidR="00BC27F0">
              <w:rPr>
                <w:noProof/>
                <w:webHidden/>
              </w:rPr>
              <w:instrText xml:space="preserve"> PAGEREF _Toc49846857 \h </w:instrText>
            </w:r>
            <w:r w:rsidR="00BC27F0">
              <w:rPr>
                <w:noProof/>
                <w:webHidden/>
              </w:rPr>
            </w:r>
            <w:r w:rsidR="00BC27F0">
              <w:rPr>
                <w:noProof/>
                <w:webHidden/>
              </w:rPr>
              <w:fldChar w:fldCharType="separate"/>
            </w:r>
            <w:r w:rsidR="00BC27F0">
              <w:rPr>
                <w:noProof/>
                <w:webHidden/>
              </w:rPr>
              <w:t>27</w:t>
            </w:r>
            <w:r w:rsidR="00BC27F0">
              <w:rPr>
                <w:noProof/>
                <w:webHidden/>
              </w:rPr>
              <w:fldChar w:fldCharType="end"/>
            </w:r>
          </w:hyperlink>
        </w:p>
        <w:p w14:paraId="0C311147" w14:textId="78C93B61" w:rsidR="00BC27F0" w:rsidRDefault="008F5B4C">
          <w:pPr>
            <w:pStyle w:val="TOC2"/>
            <w:rPr>
              <w:rFonts w:asciiTheme="minorHAnsi" w:eastAsiaTheme="minorEastAsia" w:hAnsiTheme="minorHAnsi" w:cstheme="minorBidi"/>
              <w:noProof/>
              <w:sz w:val="22"/>
              <w:szCs w:val="22"/>
            </w:rPr>
          </w:pPr>
          <w:hyperlink w:anchor="_Toc49846858" w:history="1">
            <w:r w:rsidR="00BC27F0" w:rsidRPr="008E39B3">
              <w:rPr>
                <w:rStyle w:val="Hyperlink"/>
                <w:noProof/>
              </w:rPr>
              <w:t>5.2</w:t>
            </w:r>
            <w:r w:rsidR="00BC27F0">
              <w:rPr>
                <w:rFonts w:asciiTheme="minorHAnsi" w:eastAsiaTheme="minorEastAsia" w:hAnsiTheme="minorHAnsi" w:cstheme="minorBidi"/>
                <w:noProof/>
                <w:sz w:val="22"/>
                <w:szCs w:val="22"/>
              </w:rPr>
              <w:tab/>
            </w:r>
            <w:r w:rsidR="00BC27F0" w:rsidRPr="008E39B3">
              <w:rPr>
                <w:rStyle w:val="Hyperlink"/>
                <w:noProof/>
              </w:rPr>
              <w:t>Implementation Guidance</w:t>
            </w:r>
            <w:r w:rsidR="00BC27F0">
              <w:rPr>
                <w:noProof/>
                <w:webHidden/>
              </w:rPr>
              <w:tab/>
            </w:r>
            <w:r w:rsidR="00BC27F0">
              <w:rPr>
                <w:noProof/>
                <w:webHidden/>
              </w:rPr>
              <w:fldChar w:fldCharType="begin"/>
            </w:r>
            <w:r w:rsidR="00BC27F0">
              <w:rPr>
                <w:noProof/>
                <w:webHidden/>
              </w:rPr>
              <w:instrText xml:space="preserve"> PAGEREF _Toc49846858 \h </w:instrText>
            </w:r>
            <w:r w:rsidR="00BC27F0">
              <w:rPr>
                <w:noProof/>
                <w:webHidden/>
              </w:rPr>
            </w:r>
            <w:r w:rsidR="00BC27F0">
              <w:rPr>
                <w:noProof/>
                <w:webHidden/>
              </w:rPr>
              <w:fldChar w:fldCharType="separate"/>
            </w:r>
            <w:r w:rsidR="00BC27F0">
              <w:rPr>
                <w:noProof/>
                <w:webHidden/>
              </w:rPr>
              <w:t>27</w:t>
            </w:r>
            <w:r w:rsidR="00BC27F0">
              <w:rPr>
                <w:noProof/>
                <w:webHidden/>
              </w:rPr>
              <w:fldChar w:fldCharType="end"/>
            </w:r>
          </w:hyperlink>
        </w:p>
        <w:p w14:paraId="51707A87" w14:textId="45F4FB0F" w:rsidR="00BC27F0" w:rsidRDefault="008F5B4C">
          <w:pPr>
            <w:pStyle w:val="TOC3"/>
            <w:rPr>
              <w:rFonts w:asciiTheme="minorHAnsi" w:eastAsiaTheme="minorEastAsia" w:hAnsiTheme="minorHAnsi" w:cstheme="minorBidi"/>
              <w:noProof/>
              <w:sz w:val="22"/>
              <w:szCs w:val="22"/>
            </w:rPr>
          </w:pPr>
          <w:hyperlink w:anchor="_Toc49846859" w:history="1">
            <w:r w:rsidR="00BC27F0" w:rsidRPr="008E39B3">
              <w:rPr>
                <w:rStyle w:val="Hyperlink"/>
                <w:noProof/>
              </w:rPr>
              <w:t>5.2.1</w:t>
            </w:r>
            <w:r w:rsidR="00BC27F0">
              <w:rPr>
                <w:rFonts w:asciiTheme="minorHAnsi" w:eastAsiaTheme="minorEastAsia" w:hAnsiTheme="minorHAnsi" w:cstheme="minorBidi"/>
                <w:noProof/>
                <w:sz w:val="22"/>
                <w:szCs w:val="22"/>
              </w:rPr>
              <w:tab/>
            </w:r>
            <w:r w:rsidR="00BC27F0" w:rsidRPr="008E39B3">
              <w:rPr>
                <w:rStyle w:val="Hyperlink"/>
                <w:noProof/>
              </w:rPr>
              <w:t>Greenfield Implementation</w:t>
            </w:r>
            <w:r w:rsidR="00BC27F0">
              <w:rPr>
                <w:noProof/>
                <w:webHidden/>
              </w:rPr>
              <w:tab/>
            </w:r>
            <w:r w:rsidR="00BC27F0">
              <w:rPr>
                <w:noProof/>
                <w:webHidden/>
              </w:rPr>
              <w:fldChar w:fldCharType="begin"/>
            </w:r>
            <w:r w:rsidR="00BC27F0">
              <w:rPr>
                <w:noProof/>
                <w:webHidden/>
              </w:rPr>
              <w:instrText xml:space="preserve"> PAGEREF _Toc49846859 \h </w:instrText>
            </w:r>
            <w:r w:rsidR="00BC27F0">
              <w:rPr>
                <w:noProof/>
                <w:webHidden/>
              </w:rPr>
            </w:r>
            <w:r w:rsidR="00BC27F0">
              <w:rPr>
                <w:noProof/>
                <w:webHidden/>
              </w:rPr>
              <w:fldChar w:fldCharType="separate"/>
            </w:r>
            <w:r w:rsidR="00BC27F0">
              <w:rPr>
                <w:noProof/>
                <w:webHidden/>
              </w:rPr>
              <w:t>28</w:t>
            </w:r>
            <w:r w:rsidR="00BC27F0">
              <w:rPr>
                <w:noProof/>
                <w:webHidden/>
              </w:rPr>
              <w:fldChar w:fldCharType="end"/>
            </w:r>
          </w:hyperlink>
        </w:p>
        <w:p w14:paraId="63196D8C" w14:textId="0EFCB36A" w:rsidR="00BC27F0" w:rsidRDefault="008F5B4C">
          <w:pPr>
            <w:pStyle w:val="TOC3"/>
            <w:rPr>
              <w:rFonts w:asciiTheme="minorHAnsi" w:eastAsiaTheme="minorEastAsia" w:hAnsiTheme="minorHAnsi" w:cstheme="minorBidi"/>
              <w:noProof/>
              <w:sz w:val="22"/>
              <w:szCs w:val="22"/>
            </w:rPr>
          </w:pPr>
          <w:hyperlink w:anchor="_Toc49846860" w:history="1">
            <w:r w:rsidR="00BC27F0" w:rsidRPr="008E39B3">
              <w:rPr>
                <w:rStyle w:val="Hyperlink"/>
                <w:noProof/>
              </w:rPr>
              <w:t>5.2.2</w:t>
            </w:r>
            <w:r w:rsidR="00BC27F0">
              <w:rPr>
                <w:rFonts w:asciiTheme="minorHAnsi" w:eastAsiaTheme="minorEastAsia" w:hAnsiTheme="minorHAnsi" w:cstheme="minorBidi"/>
                <w:noProof/>
                <w:sz w:val="22"/>
                <w:szCs w:val="22"/>
              </w:rPr>
              <w:tab/>
            </w:r>
            <w:r w:rsidR="00BC27F0" w:rsidRPr="008E39B3">
              <w:rPr>
                <w:rStyle w:val="Hyperlink"/>
                <w:noProof/>
              </w:rPr>
              <w:t>Test before actual migration Rehost Scenario for SAP</w:t>
            </w:r>
            <w:r w:rsidR="00BC27F0">
              <w:rPr>
                <w:noProof/>
                <w:webHidden/>
              </w:rPr>
              <w:tab/>
            </w:r>
            <w:r w:rsidR="00BC27F0">
              <w:rPr>
                <w:noProof/>
                <w:webHidden/>
              </w:rPr>
              <w:fldChar w:fldCharType="begin"/>
            </w:r>
            <w:r w:rsidR="00BC27F0">
              <w:rPr>
                <w:noProof/>
                <w:webHidden/>
              </w:rPr>
              <w:instrText xml:space="preserve"> PAGEREF _Toc49846860 \h </w:instrText>
            </w:r>
            <w:r w:rsidR="00BC27F0">
              <w:rPr>
                <w:noProof/>
                <w:webHidden/>
              </w:rPr>
            </w:r>
            <w:r w:rsidR="00BC27F0">
              <w:rPr>
                <w:noProof/>
                <w:webHidden/>
              </w:rPr>
              <w:fldChar w:fldCharType="separate"/>
            </w:r>
            <w:r w:rsidR="00BC27F0">
              <w:rPr>
                <w:noProof/>
                <w:webHidden/>
              </w:rPr>
              <w:t>28</w:t>
            </w:r>
            <w:r w:rsidR="00BC27F0">
              <w:rPr>
                <w:noProof/>
                <w:webHidden/>
              </w:rPr>
              <w:fldChar w:fldCharType="end"/>
            </w:r>
          </w:hyperlink>
        </w:p>
        <w:p w14:paraId="618C9243" w14:textId="17056706" w:rsidR="00BC27F0" w:rsidRDefault="008F5B4C">
          <w:pPr>
            <w:pStyle w:val="TOC3"/>
            <w:rPr>
              <w:rFonts w:asciiTheme="minorHAnsi" w:eastAsiaTheme="minorEastAsia" w:hAnsiTheme="minorHAnsi" w:cstheme="minorBidi"/>
              <w:noProof/>
              <w:sz w:val="22"/>
              <w:szCs w:val="22"/>
            </w:rPr>
          </w:pPr>
          <w:hyperlink w:anchor="_Toc49846861" w:history="1">
            <w:r w:rsidR="00BC27F0" w:rsidRPr="008E39B3">
              <w:rPr>
                <w:rStyle w:val="Hyperlink"/>
                <w:noProof/>
              </w:rPr>
              <w:t>5.2.3</w:t>
            </w:r>
            <w:r w:rsidR="00BC27F0">
              <w:rPr>
                <w:rFonts w:asciiTheme="minorHAnsi" w:eastAsiaTheme="minorEastAsia" w:hAnsiTheme="minorHAnsi" w:cstheme="minorBidi"/>
                <w:noProof/>
                <w:sz w:val="22"/>
                <w:szCs w:val="22"/>
              </w:rPr>
              <w:tab/>
            </w:r>
            <w:r w:rsidR="00BC27F0" w:rsidRPr="008E39B3">
              <w:rPr>
                <w:rStyle w:val="Hyperlink"/>
                <w:noProof/>
              </w:rPr>
              <w:t>Operating System (OS)/Database (DB) Migration</w:t>
            </w:r>
            <w:r w:rsidR="00BC27F0">
              <w:rPr>
                <w:noProof/>
                <w:webHidden/>
              </w:rPr>
              <w:tab/>
            </w:r>
            <w:r w:rsidR="00BC27F0">
              <w:rPr>
                <w:noProof/>
                <w:webHidden/>
              </w:rPr>
              <w:fldChar w:fldCharType="begin"/>
            </w:r>
            <w:r w:rsidR="00BC27F0">
              <w:rPr>
                <w:noProof/>
                <w:webHidden/>
              </w:rPr>
              <w:instrText xml:space="preserve"> PAGEREF _Toc49846861 \h </w:instrText>
            </w:r>
            <w:r w:rsidR="00BC27F0">
              <w:rPr>
                <w:noProof/>
                <w:webHidden/>
              </w:rPr>
            </w:r>
            <w:r w:rsidR="00BC27F0">
              <w:rPr>
                <w:noProof/>
                <w:webHidden/>
              </w:rPr>
              <w:fldChar w:fldCharType="separate"/>
            </w:r>
            <w:r w:rsidR="00BC27F0">
              <w:rPr>
                <w:noProof/>
                <w:webHidden/>
              </w:rPr>
              <w:t>28</w:t>
            </w:r>
            <w:r w:rsidR="00BC27F0">
              <w:rPr>
                <w:noProof/>
                <w:webHidden/>
              </w:rPr>
              <w:fldChar w:fldCharType="end"/>
            </w:r>
          </w:hyperlink>
        </w:p>
        <w:p w14:paraId="68D3FE96" w14:textId="22F57805" w:rsidR="00BC27F0" w:rsidRDefault="008F5B4C">
          <w:pPr>
            <w:pStyle w:val="TOC3"/>
            <w:rPr>
              <w:rFonts w:asciiTheme="minorHAnsi" w:eastAsiaTheme="minorEastAsia" w:hAnsiTheme="minorHAnsi" w:cstheme="minorBidi"/>
              <w:noProof/>
              <w:sz w:val="22"/>
              <w:szCs w:val="22"/>
            </w:rPr>
          </w:pPr>
          <w:hyperlink w:anchor="_Toc49846862" w:history="1">
            <w:r w:rsidR="00BC27F0" w:rsidRPr="008E39B3">
              <w:rPr>
                <w:rStyle w:val="Hyperlink"/>
                <w:noProof/>
              </w:rPr>
              <w:t>5.2.4</w:t>
            </w:r>
            <w:r w:rsidR="00BC27F0">
              <w:rPr>
                <w:rFonts w:asciiTheme="minorHAnsi" w:eastAsiaTheme="minorEastAsia" w:hAnsiTheme="minorHAnsi" w:cstheme="minorBidi"/>
                <w:noProof/>
                <w:sz w:val="22"/>
                <w:szCs w:val="22"/>
              </w:rPr>
              <w:tab/>
            </w:r>
            <w:r w:rsidR="00BC27F0" w:rsidRPr="008E39B3">
              <w:rPr>
                <w:rStyle w:val="Hyperlink"/>
                <w:noProof/>
              </w:rPr>
              <w:t>HANA Conversion</w:t>
            </w:r>
            <w:r w:rsidR="00BC27F0">
              <w:rPr>
                <w:noProof/>
                <w:webHidden/>
              </w:rPr>
              <w:tab/>
            </w:r>
            <w:r w:rsidR="00BC27F0">
              <w:rPr>
                <w:noProof/>
                <w:webHidden/>
              </w:rPr>
              <w:fldChar w:fldCharType="begin"/>
            </w:r>
            <w:r w:rsidR="00BC27F0">
              <w:rPr>
                <w:noProof/>
                <w:webHidden/>
              </w:rPr>
              <w:instrText xml:space="preserve"> PAGEREF _Toc49846862 \h </w:instrText>
            </w:r>
            <w:r w:rsidR="00BC27F0">
              <w:rPr>
                <w:noProof/>
                <w:webHidden/>
              </w:rPr>
            </w:r>
            <w:r w:rsidR="00BC27F0">
              <w:rPr>
                <w:noProof/>
                <w:webHidden/>
              </w:rPr>
              <w:fldChar w:fldCharType="separate"/>
            </w:r>
            <w:r w:rsidR="00BC27F0">
              <w:rPr>
                <w:noProof/>
                <w:webHidden/>
              </w:rPr>
              <w:t>28</w:t>
            </w:r>
            <w:r w:rsidR="00BC27F0">
              <w:rPr>
                <w:noProof/>
                <w:webHidden/>
              </w:rPr>
              <w:fldChar w:fldCharType="end"/>
            </w:r>
          </w:hyperlink>
        </w:p>
        <w:p w14:paraId="27DAB010" w14:textId="5CE4FE33" w:rsidR="00BC27F0" w:rsidRDefault="008F5B4C">
          <w:pPr>
            <w:pStyle w:val="TOC3"/>
            <w:rPr>
              <w:rFonts w:asciiTheme="minorHAnsi" w:eastAsiaTheme="minorEastAsia" w:hAnsiTheme="minorHAnsi" w:cstheme="minorBidi"/>
              <w:noProof/>
              <w:sz w:val="22"/>
              <w:szCs w:val="22"/>
            </w:rPr>
          </w:pPr>
          <w:hyperlink w:anchor="_Toc49846863" w:history="1">
            <w:r w:rsidR="00BC27F0" w:rsidRPr="008E39B3">
              <w:rPr>
                <w:rStyle w:val="Hyperlink"/>
                <w:noProof/>
              </w:rPr>
              <w:t>5.2.5</w:t>
            </w:r>
            <w:r w:rsidR="00BC27F0">
              <w:rPr>
                <w:rFonts w:asciiTheme="minorHAnsi" w:eastAsiaTheme="minorEastAsia" w:hAnsiTheme="minorHAnsi" w:cstheme="minorBidi"/>
                <w:noProof/>
                <w:sz w:val="22"/>
                <w:szCs w:val="22"/>
              </w:rPr>
              <w:tab/>
            </w:r>
            <w:r w:rsidR="00BC27F0" w:rsidRPr="008E39B3">
              <w:rPr>
                <w:rStyle w:val="Hyperlink"/>
                <w:noProof/>
              </w:rPr>
              <w:t>Best Practice</w:t>
            </w:r>
            <w:r w:rsidR="00BC27F0">
              <w:rPr>
                <w:noProof/>
                <w:webHidden/>
              </w:rPr>
              <w:tab/>
            </w:r>
            <w:r w:rsidR="00BC27F0">
              <w:rPr>
                <w:noProof/>
                <w:webHidden/>
              </w:rPr>
              <w:fldChar w:fldCharType="begin"/>
            </w:r>
            <w:r w:rsidR="00BC27F0">
              <w:rPr>
                <w:noProof/>
                <w:webHidden/>
              </w:rPr>
              <w:instrText xml:space="preserve"> PAGEREF _Toc49846863 \h </w:instrText>
            </w:r>
            <w:r w:rsidR="00BC27F0">
              <w:rPr>
                <w:noProof/>
                <w:webHidden/>
              </w:rPr>
            </w:r>
            <w:r w:rsidR="00BC27F0">
              <w:rPr>
                <w:noProof/>
                <w:webHidden/>
              </w:rPr>
              <w:fldChar w:fldCharType="separate"/>
            </w:r>
            <w:r w:rsidR="00BC27F0">
              <w:rPr>
                <w:noProof/>
                <w:webHidden/>
              </w:rPr>
              <w:t>28</w:t>
            </w:r>
            <w:r w:rsidR="00BC27F0">
              <w:rPr>
                <w:noProof/>
                <w:webHidden/>
              </w:rPr>
              <w:fldChar w:fldCharType="end"/>
            </w:r>
          </w:hyperlink>
        </w:p>
        <w:p w14:paraId="0BA11B0D" w14:textId="751D2074" w:rsidR="00BC27F0" w:rsidRDefault="008F5B4C">
          <w:pPr>
            <w:pStyle w:val="TOC2"/>
            <w:rPr>
              <w:rFonts w:asciiTheme="minorHAnsi" w:eastAsiaTheme="minorEastAsia" w:hAnsiTheme="minorHAnsi" w:cstheme="minorBidi"/>
              <w:noProof/>
              <w:sz w:val="22"/>
              <w:szCs w:val="22"/>
            </w:rPr>
          </w:pPr>
          <w:hyperlink w:anchor="_Toc49846864" w:history="1">
            <w:r w:rsidR="00BC27F0" w:rsidRPr="008E39B3">
              <w:rPr>
                <w:rStyle w:val="Hyperlink"/>
                <w:noProof/>
              </w:rPr>
              <w:t>5.3</w:t>
            </w:r>
            <w:r w:rsidR="00BC27F0">
              <w:rPr>
                <w:rFonts w:asciiTheme="minorHAnsi" w:eastAsiaTheme="minorEastAsia" w:hAnsiTheme="minorHAnsi" w:cstheme="minorBidi"/>
                <w:noProof/>
                <w:sz w:val="22"/>
                <w:szCs w:val="22"/>
              </w:rPr>
              <w:tab/>
            </w:r>
            <w:r w:rsidR="00BC27F0" w:rsidRPr="008E39B3">
              <w:rPr>
                <w:rStyle w:val="Hyperlink"/>
                <w:noProof/>
              </w:rPr>
              <w:t>Testing Environment after Azure Migration</w:t>
            </w:r>
            <w:r w:rsidR="00BC27F0">
              <w:rPr>
                <w:noProof/>
                <w:webHidden/>
              </w:rPr>
              <w:tab/>
            </w:r>
            <w:r w:rsidR="00BC27F0">
              <w:rPr>
                <w:noProof/>
                <w:webHidden/>
              </w:rPr>
              <w:fldChar w:fldCharType="begin"/>
            </w:r>
            <w:r w:rsidR="00BC27F0">
              <w:rPr>
                <w:noProof/>
                <w:webHidden/>
              </w:rPr>
              <w:instrText xml:space="preserve"> PAGEREF _Toc49846864 \h </w:instrText>
            </w:r>
            <w:r w:rsidR="00BC27F0">
              <w:rPr>
                <w:noProof/>
                <w:webHidden/>
              </w:rPr>
            </w:r>
            <w:r w:rsidR="00BC27F0">
              <w:rPr>
                <w:noProof/>
                <w:webHidden/>
              </w:rPr>
              <w:fldChar w:fldCharType="separate"/>
            </w:r>
            <w:r w:rsidR="00BC27F0">
              <w:rPr>
                <w:noProof/>
                <w:webHidden/>
              </w:rPr>
              <w:t>28</w:t>
            </w:r>
            <w:r w:rsidR="00BC27F0">
              <w:rPr>
                <w:noProof/>
                <w:webHidden/>
              </w:rPr>
              <w:fldChar w:fldCharType="end"/>
            </w:r>
          </w:hyperlink>
        </w:p>
        <w:p w14:paraId="3E976EE8" w14:textId="0BC4556A" w:rsidR="00BC27F0" w:rsidRDefault="008F5B4C">
          <w:pPr>
            <w:pStyle w:val="TOC3"/>
            <w:rPr>
              <w:rFonts w:asciiTheme="minorHAnsi" w:eastAsiaTheme="minorEastAsia" w:hAnsiTheme="minorHAnsi" w:cstheme="minorBidi"/>
              <w:noProof/>
              <w:sz w:val="22"/>
              <w:szCs w:val="22"/>
            </w:rPr>
          </w:pPr>
          <w:hyperlink w:anchor="_Toc49846865" w:history="1">
            <w:r w:rsidR="00BC27F0" w:rsidRPr="008E39B3">
              <w:rPr>
                <w:rStyle w:val="Hyperlink"/>
                <w:noProof/>
              </w:rPr>
              <w:t>5.3.1</w:t>
            </w:r>
            <w:r w:rsidR="00BC27F0">
              <w:rPr>
                <w:rFonts w:asciiTheme="minorHAnsi" w:eastAsiaTheme="minorEastAsia" w:hAnsiTheme="minorHAnsi" w:cstheme="minorBidi"/>
                <w:noProof/>
                <w:sz w:val="22"/>
                <w:szCs w:val="22"/>
              </w:rPr>
              <w:tab/>
            </w:r>
            <w:r w:rsidR="00BC27F0" w:rsidRPr="008E39B3">
              <w:rPr>
                <w:rStyle w:val="Hyperlink"/>
                <w:noProof/>
              </w:rPr>
              <w:t>Operating System (OS)/Database (DB) Testing</w:t>
            </w:r>
            <w:r w:rsidR="00BC27F0">
              <w:rPr>
                <w:noProof/>
                <w:webHidden/>
              </w:rPr>
              <w:tab/>
            </w:r>
            <w:r w:rsidR="00BC27F0">
              <w:rPr>
                <w:noProof/>
                <w:webHidden/>
              </w:rPr>
              <w:fldChar w:fldCharType="begin"/>
            </w:r>
            <w:r w:rsidR="00BC27F0">
              <w:rPr>
                <w:noProof/>
                <w:webHidden/>
              </w:rPr>
              <w:instrText xml:space="preserve"> PAGEREF _Toc49846865 \h </w:instrText>
            </w:r>
            <w:r w:rsidR="00BC27F0">
              <w:rPr>
                <w:noProof/>
                <w:webHidden/>
              </w:rPr>
            </w:r>
            <w:r w:rsidR="00BC27F0">
              <w:rPr>
                <w:noProof/>
                <w:webHidden/>
              </w:rPr>
              <w:fldChar w:fldCharType="separate"/>
            </w:r>
            <w:r w:rsidR="00BC27F0">
              <w:rPr>
                <w:noProof/>
                <w:webHidden/>
              </w:rPr>
              <w:t>28</w:t>
            </w:r>
            <w:r w:rsidR="00BC27F0">
              <w:rPr>
                <w:noProof/>
                <w:webHidden/>
              </w:rPr>
              <w:fldChar w:fldCharType="end"/>
            </w:r>
          </w:hyperlink>
        </w:p>
        <w:p w14:paraId="52868210" w14:textId="25BADFA5" w:rsidR="00BC27F0" w:rsidRDefault="008F5B4C">
          <w:pPr>
            <w:pStyle w:val="TOC3"/>
            <w:rPr>
              <w:rFonts w:asciiTheme="minorHAnsi" w:eastAsiaTheme="minorEastAsia" w:hAnsiTheme="minorHAnsi" w:cstheme="minorBidi"/>
              <w:noProof/>
              <w:sz w:val="22"/>
              <w:szCs w:val="22"/>
            </w:rPr>
          </w:pPr>
          <w:hyperlink w:anchor="_Toc49846866" w:history="1">
            <w:r w:rsidR="00BC27F0" w:rsidRPr="008E39B3">
              <w:rPr>
                <w:rStyle w:val="Hyperlink"/>
                <w:noProof/>
              </w:rPr>
              <w:t>5.3.2</w:t>
            </w:r>
            <w:r w:rsidR="00BC27F0">
              <w:rPr>
                <w:rFonts w:asciiTheme="minorHAnsi" w:eastAsiaTheme="minorEastAsia" w:hAnsiTheme="minorHAnsi" w:cstheme="minorBidi"/>
                <w:noProof/>
                <w:sz w:val="22"/>
                <w:szCs w:val="22"/>
              </w:rPr>
              <w:tab/>
            </w:r>
            <w:r w:rsidR="00BC27F0" w:rsidRPr="008E39B3">
              <w:rPr>
                <w:rStyle w:val="Hyperlink"/>
                <w:noProof/>
              </w:rPr>
              <w:t>Application Testing</w:t>
            </w:r>
            <w:r w:rsidR="00BC27F0">
              <w:rPr>
                <w:noProof/>
                <w:webHidden/>
              </w:rPr>
              <w:tab/>
            </w:r>
            <w:r w:rsidR="00BC27F0">
              <w:rPr>
                <w:noProof/>
                <w:webHidden/>
              </w:rPr>
              <w:fldChar w:fldCharType="begin"/>
            </w:r>
            <w:r w:rsidR="00BC27F0">
              <w:rPr>
                <w:noProof/>
                <w:webHidden/>
              </w:rPr>
              <w:instrText xml:space="preserve"> PAGEREF _Toc49846866 \h </w:instrText>
            </w:r>
            <w:r w:rsidR="00BC27F0">
              <w:rPr>
                <w:noProof/>
                <w:webHidden/>
              </w:rPr>
            </w:r>
            <w:r w:rsidR="00BC27F0">
              <w:rPr>
                <w:noProof/>
                <w:webHidden/>
              </w:rPr>
              <w:fldChar w:fldCharType="separate"/>
            </w:r>
            <w:r w:rsidR="00BC27F0">
              <w:rPr>
                <w:noProof/>
                <w:webHidden/>
              </w:rPr>
              <w:t>28</w:t>
            </w:r>
            <w:r w:rsidR="00BC27F0">
              <w:rPr>
                <w:noProof/>
                <w:webHidden/>
              </w:rPr>
              <w:fldChar w:fldCharType="end"/>
            </w:r>
          </w:hyperlink>
        </w:p>
        <w:p w14:paraId="0D387A1B" w14:textId="63FF646A" w:rsidR="00BC27F0" w:rsidRDefault="008F5B4C">
          <w:pPr>
            <w:pStyle w:val="TOC3"/>
            <w:rPr>
              <w:rFonts w:asciiTheme="minorHAnsi" w:eastAsiaTheme="minorEastAsia" w:hAnsiTheme="minorHAnsi" w:cstheme="minorBidi"/>
              <w:noProof/>
              <w:sz w:val="22"/>
              <w:szCs w:val="22"/>
            </w:rPr>
          </w:pPr>
          <w:hyperlink w:anchor="_Toc49846867" w:history="1">
            <w:r w:rsidR="00BC27F0" w:rsidRPr="008E39B3">
              <w:rPr>
                <w:rStyle w:val="Hyperlink"/>
                <w:noProof/>
              </w:rPr>
              <w:t>5.3.3</w:t>
            </w:r>
            <w:r w:rsidR="00BC27F0">
              <w:rPr>
                <w:rFonts w:asciiTheme="minorHAnsi" w:eastAsiaTheme="minorEastAsia" w:hAnsiTheme="minorHAnsi" w:cstheme="minorBidi"/>
                <w:noProof/>
                <w:sz w:val="22"/>
                <w:szCs w:val="22"/>
              </w:rPr>
              <w:tab/>
            </w:r>
            <w:r w:rsidR="00BC27F0" w:rsidRPr="008E39B3">
              <w:rPr>
                <w:rStyle w:val="Hyperlink"/>
                <w:noProof/>
              </w:rPr>
              <w:t>Functional Testing</w:t>
            </w:r>
            <w:r w:rsidR="00BC27F0">
              <w:rPr>
                <w:noProof/>
                <w:webHidden/>
              </w:rPr>
              <w:tab/>
            </w:r>
            <w:r w:rsidR="00BC27F0">
              <w:rPr>
                <w:noProof/>
                <w:webHidden/>
              </w:rPr>
              <w:fldChar w:fldCharType="begin"/>
            </w:r>
            <w:r w:rsidR="00BC27F0">
              <w:rPr>
                <w:noProof/>
                <w:webHidden/>
              </w:rPr>
              <w:instrText xml:space="preserve"> PAGEREF _Toc49846867 \h </w:instrText>
            </w:r>
            <w:r w:rsidR="00BC27F0">
              <w:rPr>
                <w:noProof/>
                <w:webHidden/>
              </w:rPr>
            </w:r>
            <w:r w:rsidR="00BC27F0">
              <w:rPr>
                <w:noProof/>
                <w:webHidden/>
              </w:rPr>
              <w:fldChar w:fldCharType="separate"/>
            </w:r>
            <w:r w:rsidR="00BC27F0">
              <w:rPr>
                <w:noProof/>
                <w:webHidden/>
              </w:rPr>
              <w:t>29</w:t>
            </w:r>
            <w:r w:rsidR="00BC27F0">
              <w:rPr>
                <w:noProof/>
                <w:webHidden/>
              </w:rPr>
              <w:fldChar w:fldCharType="end"/>
            </w:r>
          </w:hyperlink>
        </w:p>
        <w:p w14:paraId="4AB10C90" w14:textId="76F16E60" w:rsidR="00BC27F0" w:rsidRDefault="008F5B4C">
          <w:pPr>
            <w:pStyle w:val="TOC3"/>
            <w:rPr>
              <w:rFonts w:asciiTheme="minorHAnsi" w:eastAsiaTheme="minorEastAsia" w:hAnsiTheme="minorHAnsi" w:cstheme="minorBidi"/>
              <w:noProof/>
              <w:sz w:val="22"/>
              <w:szCs w:val="22"/>
            </w:rPr>
          </w:pPr>
          <w:hyperlink w:anchor="_Toc49846868" w:history="1">
            <w:r w:rsidR="00BC27F0" w:rsidRPr="008E39B3">
              <w:rPr>
                <w:rStyle w:val="Hyperlink"/>
                <w:noProof/>
              </w:rPr>
              <w:t>5.3.4</w:t>
            </w:r>
            <w:r w:rsidR="00BC27F0">
              <w:rPr>
                <w:rFonts w:asciiTheme="minorHAnsi" w:eastAsiaTheme="minorEastAsia" w:hAnsiTheme="minorHAnsi" w:cstheme="minorBidi"/>
                <w:noProof/>
                <w:sz w:val="22"/>
                <w:szCs w:val="22"/>
              </w:rPr>
              <w:tab/>
            </w:r>
            <w:r w:rsidR="00BC27F0" w:rsidRPr="008E39B3">
              <w:rPr>
                <w:rStyle w:val="Hyperlink"/>
                <w:noProof/>
              </w:rPr>
              <w:t>Performance Testing</w:t>
            </w:r>
            <w:r w:rsidR="00BC27F0">
              <w:rPr>
                <w:noProof/>
                <w:webHidden/>
              </w:rPr>
              <w:tab/>
            </w:r>
            <w:r w:rsidR="00BC27F0">
              <w:rPr>
                <w:noProof/>
                <w:webHidden/>
              </w:rPr>
              <w:fldChar w:fldCharType="begin"/>
            </w:r>
            <w:r w:rsidR="00BC27F0">
              <w:rPr>
                <w:noProof/>
                <w:webHidden/>
              </w:rPr>
              <w:instrText xml:space="preserve"> PAGEREF _Toc49846868 \h </w:instrText>
            </w:r>
            <w:r w:rsidR="00BC27F0">
              <w:rPr>
                <w:noProof/>
                <w:webHidden/>
              </w:rPr>
            </w:r>
            <w:r w:rsidR="00BC27F0">
              <w:rPr>
                <w:noProof/>
                <w:webHidden/>
              </w:rPr>
              <w:fldChar w:fldCharType="separate"/>
            </w:r>
            <w:r w:rsidR="00BC27F0">
              <w:rPr>
                <w:noProof/>
                <w:webHidden/>
              </w:rPr>
              <w:t>29</w:t>
            </w:r>
            <w:r w:rsidR="00BC27F0">
              <w:rPr>
                <w:noProof/>
                <w:webHidden/>
              </w:rPr>
              <w:fldChar w:fldCharType="end"/>
            </w:r>
          </w:hyperlink>
        </w:p>
        <w:p w14:paraId="053BD758" w14:textId="48DA8233" w:rsidR="00BC27F0" w:rsidRDefault="008F5B4C">
          <w:pPr>
            <w:pStyle w:val="TOC1"/>
            <w:rPr>
              <w:rFonts w:asciiTheme="minorHAnsi" w:eastAsiaTheme="minorEastAsia" w:hAnsiTheme="minorHAnsi" w:cstheme="minorBidi"/>
              <w:noProof/>
              <w:sz w:val="22"/>
              <w:szCs w:val="22"/>
            </w:rPr>
          </w:pPr>
          <w:hyperlink w:anchor="_Toc49846869" w:history="1">
            <w:r w:rsidR="00BC27F0" w:rsidRPr="008E39B3">
              <w:rPr>
                <w:rStyle w:val="Hyperlink"/>
                <w:rFonts w:cstheme="minorHAnsi"/>
                <w:noProof/>
              </w:rPr>
              <w:t>6</w:t>
            </w:r>
            <w:r w:rsidR="00BC27F0">
              <w:rPr>
                <w:rFonts w:asciiTheme="minorHAnsi" w:eastAsiaTheme="minorEastAsia" w:hAnsiTheme="minorHAnsi" w:cstheme="minorBidi"/>
                <w:noProof/>
                <w:sz w:val="22"/>
                <w:szCs w:val="22"/>
              </w:rPr>
              <w:tab/>
            </w:r>
            <w:r w:rsidR="00BC27F0" w:rsidRPr="008E39B3">
              <w:rPr>
                <w:rStyle w:val="Hyperlink"/>
                <w:rFonts w:cstheme="minorHAnsi"/>
                <w:noProof/>
              </w:rPr>
              <w:t>Governance</w:t>
            </w:r>
            <w:r w:rsidR="00BC27F0">
              <w:rPr>
                <w:noProof/>
                <w:webHidden/>
              </w:rPr>
              <w:tab/>
            </w:r>
            <w:r w:rsidR="00BC27F0">
              <w:rPr>
                <w:noProof/>
                <w:webHidden/>
              </w:rPr>
              <w:fldChar w:fldCharType="begin"/>
            </w:r>
            <w:r w:rsidR="00BC27F0">
              <w:rPr>
                <w:noProof/>
                <w:webHidden/>
              </w:rPr>
              <w:instrText xml:space="preserve"> PAGEREF _Toc49846869 \h </w:instrText>
            </w:r>
            <w:r w:rsidR="00BC27F0">
              <w:rPr>
                <w:noProof/>
                <w:webHidden/>
              </w:rPr>
            </w:r>
            <w:r w:rsidR="00BC27F0">
              <w:rPr>
                <w:noProof/>
                <w:webHidden/>
              </w:rPr>
              <w:fldChar w:fldCharType="separate"/>
            </w:r>
            <w:r w:rsidR="00BC27F0">
              <w:rPr>
                <w:noProof/>
                <w:webHidden/>
              </w:rPr>
              <w:t>29</w:t>
            </w:r>
            <w:r w:rsidR="00BC27F0">
              <w:rPr>
                <w:noProof/>
                <w:webHidden/>
              </w:rPr>
              <w:fldChar w:fldCharType="end"/>
            </w:r>
          </w:hyperlink>
        </w:p>
        <w:p w14:paraId="63C0F514" w14:textId="5D849F5C" w:rsidR="00BC27F0" w:rsidRDefault="008F5B4C">
          <w:pPr>
            <w:pStyle w:val="TOC2"/>
            <w:rPr>
              <w:rFonts w:asciiTheme="minorHAnsi" w:eastAsiaTheme="minorEastAsia" w:hAnsiTheme="minorHAnsi" w:cstheme="minorBidi"/>
              <w:noProof/>
              <w:sz w:val="22"/>
              <w:szCs w:val="22"/>
            </w:rPr>
          </w:pPr>
          <w:hyperlink w:anchor="_Toc49846870" w:history="1">
            <w:r w:rsidR="00BC27F0" w:rsidRPr="008E39B3">
              <w:rPr>
                <w:rStyle w:val="Hyperlink"/>
                <w:noProof/>
              </w:rPr>
              <w:t>6.1</w:t>
            </w:r>
            <w:r w:rsidR="00BC27F0">
              <w:rPr>
                <w:rFonts w:asciiTheme="minorHAnsi" w:eastAsiaTheme="minorEastAsia" w:hAnsiTheme="minorHAnsi" w:cstheme="minorBidi"/>
                <w:noProof/>
                <w:sz w:val="22"/>
                <w:szCs w:val="22"/>
              </w:rPr>
              <w:tab/>
            </w:r>
            <w:r w:rsidR="00BC27F0" w:rsidRPr="008E39B3">
              <w:rPr>
                <w:rStyle w:val="Hyperlink"/>
                <w:noProof/>
              </w:rPr>
              <w:t>Govern – Cost Management</w:t>
            </w:r>
            <w:r w:rsidR="00BC27F0">
              <w:rPr>
                <w:noProof/>
                <w:webHidden/>
              </w:rPr>
              <w:tab/>
            </w:r>
            <w:r w:rsidR="00BC27F0">
              <w:rPr>
                <w:noProof/>
                <w:webHidden/>
              </w:rPr>
              <w:fldChar w:fldCharType="begin"/>
            </w:r>
            <w:r w:rsidR="00BC27F0">
              <w:rPr>
                <w:noProof/>
                <w:webHidden/>
              </w:rPr>
              <w:instrText xml:space="preserve"> PAGEREF _Toc49846870 \h </w:instrText>
            </w:r>
            <w:r w:rsidR="00BC27F0">
              <w:rPr>
                <w:noProof/>
                <w:webHidden/>
              </w:rPr>
            </w:r>
            <w:r w:rsidR="00BC27F0">
              <w:rPr>
                <w:noProof/>
                <w:webHidden/>
              </w:rPr>
              <w:fldChar w:fldCharType="separate"/>
            </w:r>
            <w:r w:rsidR="00BC27F0">
              <w:rPr>
                <w:noProof/>
                <w:webHidden/>
              </w:rPr>
              <w:t>29</w:t>
            </w:r>
            <w:r w:rsidR="00BC27F0">
              <w:rPr>
                <w:noProof/>
                <w:webHidden/>
              </w:rPr>
              <w:fldChar w:fldCharType="end"/>
            </w:r>
          </w:hyperlink>
        </w:p>
        <w:p w14:paraId="7C86DD40" w14:textId="384E88B3" w:rsidR="00BC27F0" w:rsidRDefault="008F5B4C">
          <w:pPr>
            <w:pStyle w:val="TOC2"/>
            <w:rPr>
              <w:rFonts w:asciiTheme="minorHAnsi" w:eastAsiaTheme="minorEastAsia" w:hAnsiTheme="minorHAnsi" w:cstheme="minorBidi"/>
              <w:noProof/>
              <w:sz w:val="22"/>
              <w:szCs w:val="22"/>
            </w:rPr>
          </w:pPr>
          <w:hyperlink w:anchor="_Toc49846871" w:history="1">
            <w:r w:rsidR="00BC27F0" w:rsidRPr="008E39B3">
              <w:rPr>
                <w:rStyle w:val="Hyperlink"/>
                <w:noProof/>
              </w:rPr>
              <w:t>6.2</w:t>
            </w:r>
            <w:r w:rsidR="00BC27F0">
              <w:rPr>
                <w:rFonts w:asciiTheme="minorHAnsi" w:eastAsiaTheme="minorEastAsia" w:hAnsiTheme="minorHAnsi" w:cstheme="minorBidi"/>
                <w:noProof/>
                <w:sz w:val="22"/>
                <w:szCs w:val="22"/>
              </w:rPr>
              <w:tab/>
            </w:r>
            <w:r w:rsidR="00BC27F0" w:rsidRPr="008E39B3">
              <w:rPr>
                <w:rStyle w:val="Hyperlink"/>
                <w:noProof/>
              </w:rPr>
              <w:t>Azure Governance for SAP Workload</w:t>
            </w:r>
            <w:r w:rsidR="00BC27F0">
              <w:rPr>
                <w:noProof/>
                <w:webHidden/>
              </w:rPr>
              <w:tab/>
            </w:r>
            <w:r w:rsidR="00BC27F0">
              <w:rPr>
                <w:noProof/>
                <w:webHidden/>
              </w:rPr>
              <w:fldChar w:fldCharType="begin"/>
            </w:r>
            <w:r w:rsidR="00BC27F0">
              <w:rPr>
                <w:noProof/>
                <w:webHidden/>
              </w:rPr>
              <w:instrText xml:space="preserve"> PAGEREF _Toc49846871 \h </w:instrText>
            </w:r>
            <w:r w:rsidR="00BC27F0">
              <w:rPr>
                <w:noProof/>
                <w:webHidden/>
              </w:rPr>
            </w:r>
            <w:r w:rsidR="00BC27F0">
              <w:rPr>
                <w:noProof/>
                <w:webHidden/>
              </w:rPr>
              <w:fldChar w:fldCharType="separate"/>
            </w:r>
            <w:r w:rsidR="00BC27F0">
              <w:rPr>
                <w:noProof/>
                <w:webHidden/>
              </w:rPr>
              <w:t>29</w:t>
            </w:r>
            <w:r w:rsidR="00BC27F0">
              <w:rPr>
                <w:noProof/>
                <w:webHidden/>
              </w:rPr>
              <w:fldChar w:fldCharType="end"/>
            </w:r>
          </w:hyperlink>
        </w:p>
        <w:p w14:paraId="5CE2CA0C" w14:textId="15B207AA" w:rsidR="00BC27F0" w:rsidRDefault="008F5B4C">
          <w:pPr>
            <w:pStyle w:val="TOC2"/>
            <w:rPr>
              <w:rFonts w:asciiTheme="minorHAnsi" w:eastAsiaTheme="minorEastAsia" w:hAnsiTheme="minorHAnsi" w:cstheme="minorBidi"/>
              <w:noProof/>
              <w:sz w:val="22"/>
              <w:szCs w:val="22"/>
            </w:rPr>
          </w:pPr>
          <w:hyperlink w:anchor="_Toc49846872" w:history="1">
            <w:r w:rsidR="00BC27F0" w:rsidRPr="008E39B3">
              <w:rPr>
                <w:rStyle w:val="Hyperlink"/>
                <w:noProof/>
              </w:rPr>
              <w:t>6.3</w:t>
            </w:r>
            <w:r w:rsidR="00BC27F0">
              <w:rPr>
                <w:rFonts w:asciiTheme="minorHAnsi" w:eastAsiaTheme="minorEastAsia" w:hAnsiTheme="minorHAnsi" w:cstheme="minorBidi"/>
                <w:noProof/>
                <w:sz w:val="22"/>
                <w:szCs w:val="22"/>
              </w:rPr>
              <w:tab/>
            </w:r>
            <w:r w:rsidR="00BC27F0" w:rsidRPr="008E39B3">
              <w:rPr>
                <w:rStyle w:val="Hyperlink"/>
                <w:noProof/>
              </w:rPr>
              <w:t>Identity</w:t>
            </w:r>
            <w:r w:rsidR="00BC27F0">
              <w:rPr>
                <w:noProof/>
                <w:webHidden/>
              </w:rPr>
              <w:tab/>
            </w:r>
            <w:r w:rsidR="00BC27F0">
              <w:rPr>
                <w:noProof/>
                <w:webHidden/>
              </w:rPr>
              <w:fldChar w:fldCharType="begin"/>
            </w:r>
            <w:r w:rsidR="00BC27F0">
              <w:rPr>
                <w:noProof/>
                <w:webHidden/>
              </w:rPr>
              <w:instrText xml:space="preserve"> PAGEREF _Toc49846872 \h </w:instrText>
            </w:r>
            <w:r w:rsidR="00BC27F0">
              <w:rPr>
                <w:noProof/>
                <w:webHidden/>
              </w:rPr>
            </w:r>
            <w:r w:rsidR="00BC27F0">
              <w:rPr>
                <w:noProof/>
                <w:webHidden/>
              </w:rPr>
              <w:fldChar w:fldCharType="separate"/>
            </w:r>
            <w:r w:rsidR="00BC27F0">
              <w:rPr>
                <w:noProof/>
                <w:webHidden/>
              </w:rPr>
              <w:t>29</w:t>
            </w:r>
            <w:r w:rsidR="00BC27F0">
              <w:rPr>
                <w:noProof/>
                <w:webHidden/>
              </w:rPr>
              <w:fldChar w:fldCharType="end"/>
            </w:r>
          </w:hyperlink>
        </w:p>
        <w:p w14:paraId="036E1A7C" w14:textId="46FFD8ED" w:rsidR="00BC27F0" w:rsidRDefault="008F5B4C">
          <w:pPr>
            <w:pStyle w:val="TOC2"/>
            <w:rPr>
              <w:rFonts w:asciiTheme="minorHAnsi" w:eastAsiaTheme="minorEastAsia" w:hAnsiTheme="minorHAnsi" w:cstheme="minorBidi"/>
              <w:noProof/>
              <w:sz w:val="22"/>
              <w:szCs w:val="22"/>
            </w:rPr>
          </w:pPr>
          <w:hyperlink w:anchor="_Toc49846873" w:history="1">
            <w:r w:rsidR="00BC27F0" w:rsidRPr="008E39B3">
              <w:rPr>
                <w:rStyle w:val="Hyperlink"/>
                <w:noProof/>
              </w:rPr>
              <w:t>6.4</w:t>
            </w:r>
            <w:r w:rsidR="00BC27F0">
              <w:rPr>
                <w:rFonts w:asciiTheme="minorHAnsi" w:eastAsiaTheme="minorEastAsia" w:hAnsiTheme="minorHAnsi" w:cstheme="minorBidi"/>
                <w:noProof/>
                <w:sz w:val="22"/>
                <w:szCs w:val="22"/>
              </w:rPr>
              <w:tab/>
            </w:r>
            <w:r w:rsidR="00BC27F0" w:rsidRPr="008E39B3">
              <w:rPr>
                <w:rStyle w:val="Hyperlink"/>
                <w:noProof/>
              </w:rPr>
              <w:t>Resource based access control &amp; resource locking</w:t>
            </w:r>
            <w:r w:rsidR="00BC27F0">
              <w:rPr>
                <w:noProof/>
                <w:webHidden/>
              </w:rPr>
              <w:tab/>
            </w:r>
            <w:r w:rsidR="00BC27F0">
              <w:rPr>
                <w:noProof/>
                <w:webHidden/>
              </w:rPr>
              <w:fldChar w:fldCharType="begin"/>
            </w:r>
            <w:r w:rsidR="00BC27F0">
              <w:rPr>
                <w:noProof/>
                <w:webHidden/>
              </w:rPr>
              <w:instrText xml:space="preserve"> PAGEREF _Toc49846873 \h </w:instrText>
            </w:r>
            <w:r w:rsidR="00BC27F0">
              <w:rPr>
                <w:noProof/>
                <w:webHidden/>
              </w:rPr>
            </w:r>
            <w:r w:rsidR="00BC27F0">
              <w:rPr>
                <w:noProof/>
                <w:webHidden/>
              </w:rPr>
              <w:fldChar w:fldCharType="separate"/>
            </w:r>
            <w:r w:rsidR="00BC27F0">
              <w:rPr>
                <w:noProof/>
                <w:webHidden/>
              </w:rPr>
              <w:t>29</w:t>
            </w:r>
            <w:r w:rsidR="00BC27F0">
              <w:rPr>
                <w:noProof/>
                <w:webHidden/>
              </w:rPr>
              <w:fldChar w:fldCharType="end"/>
            </w:r>
          </w:hyperlink>
        </w:p>
        <w:p w14:paraId="31FABEA5" w14:textId="28A67081" w:rsidR="00BC27F0" w:rsidRDefault="008F5B4C">
          <w:pPr>
            <w:pStyle w:val="TOC2"/>
            <w:rPr>
              <w:rFonts w:asciiTheme="minorHAnsi" w:eastAsiaTheme="minorEastAsia" w:hAnsiTheme="minorHAnsi" w:cstheme="minorBidi"/>
              <w:noProof/>
              <w:sz w:val="22"/>
              <w:szCs w:val="22"/>
            </w:rPr>
          </w:pPr>
          <w:hyperlink w:anchor="_Toc49846874" w:history="1">
            <w:r w:rsidR="00BC27F0" w:rsidRPr="008E39B3">
              <w:rPr>
                <w:rStyle w:val="Hyperlink"/>
                <w:noProof/>
              </w:rPr>
              <w:t>6.5</w:t>
            </w:r>
            <w:r w:rsidR="00BC27F0">
              <w:rPr>
                <w:rFonts w:asciiTheme="minorHAnsi" w:eastAsiaTheme="minorEastAsia" w:hAnsiTheme="minorHAnsi" w:cstheme="minorBidi"/>
                <w:noProof/>
                <w:sz w:val="22"/>
                <w:szCs w:val="22"/>
              </w:rPr>
              <w:tab/>
            </w:r>
            <w:r w:rsidR="00BC27F0" w:rsidRPr="008E39B3">
              <w:rPr>
                <w:rStyle w:val="Hyperlink"/>
                <w:noProof/>
              </w:rPr>
              <w:t>Security Authentication</w:t>
            </w:r>
            <w:r w:rsidR="00BC27F0">
              <w:rPr>
                <w:noProof/>
                <w:webHidden/>
              </w:rPr>
              <w:tab/>
            </w:r>
            <w:r w:rsidR="00BC27F0">
              <w:rPr>
                <w:noProof/>
                <w:webHidden/>
              </w:rPr>
              <w:fldChar w:fldCharType="begin"/>
            </w:r>
            <w:r w:rsidR="00BC27F0">
              <w:rPr>
                <w:noProof/>
                <w:webHidden/>
              </w:rPr>
              <w:instrText xml:space="preserve"> PAGEREF _Toc49846874 \h </w:instrText>
            </w:r>
            <w:r w:rsidR="00BC27F0">
              <w:rPr>
                <w:noProof/>
                <w:webHidden/>
              </w:rPr>
            </w:r>
            <w:r w:rsidR="00BC27F0">
              <w:rPr>
                <w:noProof/>
                <w:webHidden/>
              </w:rPr>
              <w:fldChar w:fldCharType="separate"/>
            </w:r>
            <w:r w:rsidR="00BC27F0">
              <w:rPr>
                <w:noProof/>
                <w:webHidden/>
              </w:rPr>
              <w:t>29</w:t>
            </w:r>
            <w:r w:rsidR="00BC27F0">
              <w:rPr>
                <w:noProof/>
                <w:webHidden/>
              </w:rPr>
              <w:fldChar w:fldCharType="end"/>
            </w:r>
          </w:hyperlink>
        </w:p>
        <w:p w14:paraId="7B70913C" w14:textId="4B46A299" w:rsidR="00BC27F0" w:rsidRDefault="008F5B4C">
          <w:pPr>
            <w:pStyle w:val="TOC2"/>
            <w:rPr>
              <w:rFonts w:asciiTheme="minorHAnsi" w:eastAsiaTheme="minorEastAsia" w:hAnsiTheme="minorHAnsi" w:cstheme="minorBidi"/>
              <w:noProof/>
              <w:sz w:val="22"/>
              <w:szCs w:val="22"/>
            </w:rPr>
          </w:pPr>
          <w:hyperlink w:anchor="_Toc49846875" w:history="1">
            <w:r w:rsidR="00BC27F0" w:rsidRPr="008E39B3">
              <w:rPr>
                <w:rStyle w:val="Hyperlink"/>
                <w:noProof/>
              </w:rPr>
              <w:t>6.6</w:t>
            </w:r>
            <w:r w:rsidR="00BC27F0">
              <w:rPr>
                <w:rFonts w:asciiTheme="minorHAnsi" w:eastAsiaTheme="minorEastAsia" w:hAnsiTheme="minorHAnsi" w:cstheme="minorBidi"/>
                <w:noProof/>
                <w:sz w:val="22"/>
                <w:szCs w:val="22"/>
              </w:rPr>
              <w:tab/>
            </w:r>
            <w:r w:rsidR="00BC27F0" w:rsidRPr="008E39B3">
              <w:rPr>
                <w:rStyle w:val="Hyperlink"/>
                <w:noProof/>
              </w:rPr>
              <w:t>Data Integrity</w:t>
            </w:r>
            <w:r w:rsidR="00BC27F0">
              <w:rPr>
                <w:noProof/>
                <w:webHidden/>
              </w:rPr>
              <w:tab/>
            </w:r>
            <w:r w:rsidR="00BC27F0">
              <w:rPr>
                <w:noProof/>
                <w:webHidden/>
              </w:rPr>
              <w:fldChar w:fldCharType="begin"/>
            </w:r>
            <w:r w:rsidR="00BC27F0">
              <w:rPr>
                <w:noProof/>
                <w:webHidden/>
              </w:rPr>
              <w:instrText xml:space="preserve"> PAGEREF _Toc49846875 \h </w:instrText>
            </w:r>
            <w:r w:rsidR="00BC27F0">
              <w:rPr>
                <w:noProof/>
                <w:webHidden/>
              </w:rPr>
            </w:r>
            <w:r w:rsidR="00BC27F0">
              <w:rPr>
                <w:noProof/>
                <w:webHidden/>
              </w:rPr>
              <w:fldChar w:fldCharType="separate"/>
            </w:r>
            <w:r w:rsidR="00BC27F0">
              <w:rPr>
                <w:noProof/>
                <w:webHidden/>
              </w:rPr>
              <w:t>30</w:t>
            </w:r>
            <w:r w:rsidR="00BC27F0">
              <w:rPr>
                <w:noProof/>
                <w:webHidden/>
              </w:rPr>
              <w:fldChar w:fldCharType="end"/>
            </w:r>
          </w:hyperlink>
        </w:p>
        <w:p w14:paraId="2880AE13" w14:textId="77E80674" w:rsidR="00BC27F0" w:rsidRDefault="008F5B4C">
          <w:pPr>
            <w:pStyle w:val="TOC2"/>
            <w:rPr>
              <w:rFonts w:asciiTheme="minorHAnsi" w:eastAsiaTheme="minorEastAsia" w:hAnsiTheme="minorHAnsi" w:cstheme="minorBidi"/>
              <w:noProof/>
              <w:sz w:val="22"/>
              <w:szCs w:val="22"/>
            </w:rPr>
          </w:pPr>
          <w:hyperlink w:anchor="_Toc49846876" w:history="1">
            <w:r w:rsidR="00BC27F0" w:rsidRPr="008E39B3">
              <w:rPr>
                <w:rStyle w:val="Hyperlink"/>
                <w:noProof/>
              </w:rPr>
              <w:t>6.7</w:t>
            </w:r>
            <w:r w:rsidR="00BC27F0">
              <w:rPr>
                <w:rFonts w:asciiTheme="minorHAnsi" w:eastAsiaTheme="minorEastAsia" w:hAnsiTheme="minorHAnsi" w:cstheme="minorBidi"/>
                <w:noProof/>
                <w:sz w:val="22"/>
                <w:szCs w:val="22"/>
              </w:rPr>
              <w:tab/>
            </w:r>
            <w:r w:rsidR="00BC27F0" w:rsidRPr="008E39B3">
              <w:rPr>
                <w:rStyle w:val="Hyperlink"/>
                <w:noProof/>
              </w:rPr>
              <w:t>Network Security</w:t>
            </w:r>
            <w:r w:rsidR="00BC27F0">
              <w:rPr>
                <w:noProof/>
                <w:webHidden/>
              </w:rPr>
              <w:tab/>
            </w:r>
            <w:r w:rsidR="00BC27F0">
              <w:rPr>
                <w:noProof/>
                <w:webHidden/>
              </w:rPr>
              <w:fldChar w:fldCharType="begin"/>
            </w:r>
            <w:r w:rsidR="00BC27F0">
              <w:rPr>
                <w:noProof/>
                <w:webHidden/>
              </w:rPr>
              <w:instrText xml:space="preserve"> PAGEREF _Toc49846876 \h </w:instrText>
            </w:r>
            <w:r w:rsidR="00BC27F0">
              <w:rPr>
                <w:noProof/>
                <w:webHidden/>
              </w:rPr>
            </w:r>
            <w:r w:rsidR="00BC27F0">
              <w:rPr>
                <w:noProof/>
                <w:webHidden/>
              </w:rPr>
              <w:fldChar w:fldCharType="separate"/>
            </w:r>
            <w:r w:rsidR="00BC27F0">
              <w:rPr>
                <w:noProof/>
                <w:webHidden/>
              </w:rPr>
              <w:t>30</w:t>
            </w:r>
            <w:r w:rsidR="00BC27F0">
              <w:rPr>
                <w:noProof/>
                <w:webHidden/>
              </w:rPr>
              <w:fldChar w:fldCharType="end"/>
            </w:r>
          </w:hyperlink>
        </w:p>
        <w:p w14:paraId="6BA2CB5E" w14:textId="1676350F" w:rsidR="00BC27F0" w:rsidRDefault="008F5B4C">
          <w:pPr>
            <w:pStyle w:val="TOC2"/>
            <w:rPr>
              <w:rFonts w:asciiTheme="minorHAnsi" w:eastAsiaTheme="minorEastAsia" w:hAnsiTheme="minorHAnsi" w:cstheme="minorBidi"/>
              <w:noProof/>
              <w:sz w:val="22"/>
              <w:szCs w:val="22"/>
            </w:rPr>
          </w:pPr>
          <w:hyperlink w:anchor="_Toc49846877" w:history="1">
            <w:r w:rsidR="00BC27F0" w:rsidRPr="008E39B3">
              <w:rPr>
                <w:rStyle w:val="Hyperlink"/>
                <w:noProof/>
              </w:rPr>
              <w:t>6.8</w:t>
            </w:r>
            <w:r w:rsidR="00BC27F0">
              <w:rPr>
                <w:rFonts w:asciiTheme="minorHAnsi" w:eastAsiaTheme="minorEastAsia" w:hAnsiTheme="minorHAnsi" w:cstheme="minorBidi"/>
                <w:noProof/>
                <w:sz w:val="22"/>
                <w:szCs w:val="22"/>
              </w:rPr>
              <w:tab/>
            </w:r>
            <w:r w:rsidR="00BC27F0" w:rsidRPr="008E39B3">
              <w:rPr>
                <w:rStyle w:val="Hyperlink"/>
                <w:noProof/>
              </w:rPr>
              <w:t>Security Baseline</w:t>
            </w:r>
            <w:r w:rsidR="00BC27F0">
              <w:rPr>
                <w:noProof/>
                <w:webHidden/>
              </w:rPr>
              <w:tab/>
            </w:r>
            <w:r w:rsidR="00BC27F0">
              <w:rPr>
                <w:noProof/>
                <w:webHidden/>
              </w:rPr>
              <w:fldChar w:fldCharType="begin"/>
            </w:r>
            <w:r w:rsidR="00BC27F0">
              <w:rPr>
                <w:noProof/>
                <w:webHidden/>
              </w:rPr>
              <w:instrText xml:space="preserve"> PAGEREF _Toc49846877 \h </w:instrText>
            </w:r>
            <w:r w:rsidR="00BC27F0">
              <w:rPr>
                <w:noProof/>
                <w:webHidden/>
              </w:rPr>
            </w:r>
            <w:r w:rsidR="00BC27F0">
              <w:rPr>
                <w:noProof/>
                <w:webHidden/>
              </w:rPr>
              <w:fldChar w:fldCharType="separate"/>
            </w:r>
            <w:r w:rsidR="00BC27F0">
              <w:rPr>
                <w:noProof/>
                <w:webHidden/>
              </w:rPr>
              <w:t>30</w:t>
            </w:r>
            <w:r w:rsidR="00BC27F0">
              <w:rPr>
                <w:noProof/>
                <w:webHidden/>
              </w:rPr>
              <w:fldChar w:fldCharType="end"/>
            </w:r>
          </w:hyperlink>
        </w:p>
        <w:p w14:paraId="5F60C564" w14:textId="4D3DB0B6" w:rsidR="00BC27F0" w:rsidRDefault="008F5B4C">
          <w:pPr>
            <w:pStyle w:val="TOC3"/>
            <w:rPr>
              <w:rFonts w:asciiTheme="minorHAnsi" w:eastAsiaTheme="minorEastAsia" w:hAnsiTheme="minorHAnsi" w:cstheme="minorBidi"/>
              <w:noProof/>
              <w:sz w:val="22"/>
              <w:szCs w:val="22"/>
            </w:rPr>
          </w:pPr>
          <w:hyperlink w:anchor="_Toc49846878" w:history="1">
            <w:r w:rsidR="00BC27F0" w:rsidRPr="008E39B3">
              <w:rPr>
                <w:rStyle w:val="Hyperlink"/>
                <w:noProof/>
              </w:rPr>
              <w:t>6.8.1</w:t>
            </w:r>
            <w:r w:rsidR="00BC27F0">
              <w:rPr>
                <w:rFonts w:asciiTheme="minorHAnsi" w:eastAsiaTheme="minorEastAsia" w:hAnsiTheme="minorHAnsi" w:cstheme="minorBidi"/>
                <w:noProof/>
                <w:sz w:val="22"/>
                <w:szCs w:val="22"/>
              </w:rPr>
              <w:tab/>
            </w:r>
            <w:r w:rsidR="00BC27F0" w:rsidRPr="008E39B3">
              <w:rPr>
                <w:rStyle w:val="Hyperlink"/>
                <w:noProof/>
              </w:rPr>
              <w:t>Azure Bastion</w:t>
            </w:r>
            <w:r w:rsidR="00BC27F0">
              <w:rPr>
                <w:noProof/>
                <w:webHidden/>
              </w:rPr>
              <w:tab/>
            </w:r>
            <w:r w:rsidR="00BC27F0">
              <w:rPr>
                <w:noProof/>
                <w:webHidden/>
              </w:rPr>
              <w:fldChar w:fldCharType="begin"/>
            </w:r>
            <w:r w:rsidR="00BC27F0">
              <w:rPr>
                <w:noProof/>
                <w:webHidden/>
              </w:rPr>
              <w:instrText xml:space="preserve"> PAGEREF _Toc49846878 \h </w:instrText>
            </w:r>
            <w:r w:rsidR="00BC27F0">
              <w:rPr>
                <w:noProof/>
                <w:webHidden/>
              </w:rPr>
            </w:r>
            <w:r w:rsidR="00BC27F0">
              <w:rPr>
                <w:noProof/>
                <w:webHidden/>
              </w:rPr>
              <w:fldChar w:fldCharType="separate"/>
            </w:r>
            <w:r w:rsidR="00BC27F0">
              <w:rPr>
                <w:noProof/>
                <w:webHidden/>
              </w:rPr>
              <w:t>30</w:t>
            </w:r>
            <w:r w:rsidR="00BC27F0">
              <w:rPr>
                <w:noProof/>
                <w:webHidden/>
              </w:rPr>
              <w:fldChar w:fldCharType="end"/>
            </w:r>
          </w:hyperlink>
        </w:p>
        <w:p w14:paraId="1E816B11" w14:textId="7EF2357E" w:rsidR="00BC27F0" w:rsidRDefault="008F5B4C">
          <w:pPr>
            <w:pStyle w:val="TOC3"/>
            <w:rPr>
              <w:rFonts w:asciiTheme="minorHAnsi" w:eastAsiaTheme="minorEastAsia" w:hAnsiTheme="minorHAnsi" w:cstheme="minorBidi"/>
              <w:noProof/>
              <w:sz w:val="22"/>
              <w:szCs w:val="22"/>
            </w:rPr>
          </w:pPr>
          <w:hyperlink w:anchor="_Toc49846879" w:history="1">
            <w:r w:rsidR="00BC27F0" w:rsidRPr="008E39B3">
              <w:rPr>
                <w:rStyle w:val="Hyperlink"/>
                <w:noProof/>
              </w:rPr>
              <w:t>6.8.2</w:t>
            </w:r>
            <w:r w:rsidR="00BC27F0">
              <w:rPr>
                <w:rFonts w:asciiTheme="minorHAnsi" w:eastAsiaTheme="minorEastAsia" w:hAnsiTheme="minorHAnsi" w:cstheme="minorBidi"/>
                <w:noProof/>
                <w:sz w:val="22"/>
                <w:szCs w:val="22"/>
              </w:rPr>
              <w:tab/>
            </w:r>
            <w:r w:rsidR="00BC27F0" w:rsidRPr="008E39B3">
              <w:rPr>
                <w:rStyle w:val="Hyperlink"/>
                <w:noProof/>
              </w:rPr>
              <w:t>Security and Compliance</w:t>
            </w:r>
            <w:r w:rsidR="00BC27F0">
              <w:rPr>
                <w:noProof/>
                <w:webHidden/>
              </w:rPr>
              <w:tab/>
            </w:r>
            <w:r w:rsidR="00BC27F0">
              <w:rPr>
                <w:noProof/>
                <w:webHidden/>
              </w:rPr>
              <w:fldChar w:fldCharType="begin"/>
            </w:r>
            <w:r w:rsidR="00BC27F0">
              <w:rPr>
                <w:noProof/>
                <w:webHidden/>
              </w:rPr>
              <w:instrText xml:space="preserve"> PAGEREF _Toc49846879 \h </w:instrText>
            </w:r>
            <w:r w:rsidR="00BC27F0">
              <w:rPr>
                <w:noProof/>
                <w:webHidden/>
              </w:rPr>
            </w:r>
            <w:r w:rsidR="00BC27F0">
              <w:rPr>
                <w:noProof/>
                <w:webHidden/>
              </w:rPr>
              <w:fldChar w:fldCharType="separate"/>
            </w:r>
            <w:r w:rsidR="00BC27F0">
              <w:rPr>
                <w:noProof/>
                <w:webHidden/>
              </w:rPr>
              <w:t>30</w:t>
            </w:r>
            <w:r w:rsidR="00BC27F0">
              <w:rPr>
                <w:noProof/>
                <w:webHidden/>
              </w:rPr>
              <w:fldChar w:fldCharType="end"/>
            </w:r>
          </w:hyperlink>
        </w:p>
        <w:p w14:paraId="65F52791" w14:textId="2309D7B1" w:rsidR="00BC27F0" w:rsidRDefault="008F5B4C">
          <w:pPr>
            <w:pStyle w:val="TOC3"/>
            <w:rPr>
              <w:rFonts w:asciiTheme="minorHAnsi" w:eastAsiaTheme="minorEastAsia" w:hAnsiTheme="minorHAnsi" w:cstheme="minorBidi"/>
              <w:noProof/>
              <w:sz w:val="22"/>
              <w:szCs w:val="22"/>
            </w:rPr>
          </w:pPr>
          <w:hyperlink w:anchor="_Toc49846880" w:history="1">
            <w:r w:rsidR="00BC27F0" w:rsidRPr="008E39B3">
              <w:rPr>
                <w:rStyle w:val="Hyperlink"/>
                <w:noProof/>
              </w:rPr>
              <w:t>6.8.3</w:t>
            </w:r>
            <w:r w:rsidR="00BC27F0">
              <w:rPr>
                <w:rFonts w:asciiTheme="minorHAnsi" w:eastAsiaTheme="minorEastAsia" w:hAnsiTheme="minorHAnsi" w:cstheme="minorBidi"/>
                <w:noProof/>
                <w:sz w:val="22"/>
                <w:szCs w:val="22"/>
              </w:rPr>
              <w:tab/>
            </w:r>
            <w:r w:rsidR="00BC27F0" w:rsidRPr="008E39B3">
              <w:rPr>
                <w:rStyle w:val="Hyperlink"/>
                <w:noProof/>
              </w:rPr>
              <w:t>Best Practice</w:t>
            </w:r>
            <w:r w:rsidR="00BC27F0">
              <w:rPr>
                <w:noProof/>
                <w:webHidden/>
              </w:rPr>
              <w:tab/>
            </w:r>
            <w:r w:rsidR="00BC27F0">
              <w:rPr>
                <w:noProof/>
                <w:webHidden/>
              </w:rPr>
              <w:fldChar w:fldCharType="begin"/>
            </w:r>
            <w:r w:rsidR="00BC27F0">
              <w:rPr>
                <w:noProof/>
                <w:webHidden/>
              </w:rPr>
              <w:instrText xml:space="preserve"> PAGEREF _Toc49846880 \h </w:instrText>
            </w:r>
            <w:r w:rsidR="00BC27F0">
              <w:rPr>
                <w:noProof/>
                <w:webHidden/>
              </w:rPr>
            </w:r>
            <w:r w:rsidR="00BC27F0">
              <w:rPr>
                <w:noProof/>
                <w:webHidden/>
              </w:rPr>
              <w:fldChar w:fldCharType="separate"/>
            </w:r>
            <w:r w:rsidR="00BC27F0">
              <w:rPr>
                <w:noProof/>
                <w:webHidden/>
              </w:rPr>
              <w:t>30</w:t>
            </w:r>
            <w:r w:rsidR="00BC27F0">
              <w:rPr>
                <w:noProof/>
                <w:webHidden/>
              </w:rPr>
              <w:fldChar w:fldCharType="end"/>
            </w:r>
          </w:hyperlink>
        </w:p>
        <w:p w14:paraId="08FBCEF4" w14:textId="6AD5B31A" w:rsidR="00BC27F0" w:rsidRDefault="008F5B4C">
          <w:pPr>
            <w:pStyle w:val="TOC2"/>
            <w:rPr>
              <w:rFonts w:asciiTheme="minorHAnsi" w:eastAsiaTheme="minorEastAsia" w:hAnsiTheme="minorHAnsi" w:cstheme="minorBidi"/>
              <w:noProof/>
              <w:sz w:val="22"/>
              <w:szCs w:val="22"/>
            </w:rPr>
          </w:pPr>
          <w:hyperlink w:anchor="_Toc49846881" w:history="1">
            <w:r w:rsidR="00BC27F0" w:rsidRPr="008E39B3">
              <w:rPr>
                <w:rStyle w:val="Hyperlink"/>
                <w:noProof/>
              </w:rPr>
              <w:t>6.9</w:t>
            </w:r>
            <w:r w:rsidR="00BC27F0">
              <w:rPr>
                <w:rFonts w:asciiTheme="minorHAnsi" w:eastAsiaTheme="minorEastAsia" w:hAnsiTheme="minorHAnsi" w:cstheme="minorBidi"/>
                <w:noProof/>
                <w:sz w:val="22"/>
                <w:szCs w:val="22"/>
              </w:rPr>
              <w:tab/>
            </w:r>
            <w:r w:rsidR="00BC27F0" w:rsidRPr="008E39B3">
              <w:rPr>
                <w:rStyle w:val="Hyperlink"/>
                <w:noProof/>
              </w:rPr>
              <w:t>Business Continuity and Disaster Recovery (BCDR)</w:t>
            </w:r>
            <w:r w:rsidR="00BC27F0">
              <w:rPr>
                <w:noProof/>
                <w:webHidden/>
              </w:rPr>
              <w:tab/>
            </w:r>
            <w:r w:rsidR="00BC27F0">
              <w:rPr>
                <w:noProof/>
                <w:webHidden/>
              </w:rPr>
              <w:fldChar w:fldCharType="begin"/>
            </w:r>
            <w:r w:rsidR="00BC27F0">
              <w:rPr>
                <w:noProof/>
                <w:webHidden/>
              </w:rPr>
              <w:instrText xml:space="preserve"> PAGEREF _Toc49846881 \h </w:instrText>
            </w:r>
            <w:r w:rsidR="00BC27F0">
              <w:rPr>
                <w:noProof/>
                <w:webHidden/>
              </w:rPr>
            </w:r>
            <w:r w:rsidR="00BC27F0">
              <w:rPr>
                <w:noProof/>
                <w:webHidden/>
              </w:rPr>
              <w:fldChar w:fldCharType="separate"/>
            </w:r>
            <w:r w:rsidR="00BC27F0">
              <w:rPr>
                <w:noProof/>
                <w:webHidden/>
              </w:rPr>
              <w:t>30</w:t>
            </w:r>
            <w:r w:rsidR="00BC27F0">
              <w:rPr>
                <w:noProof/>
                <w:webHidden/>
              </w:rPr>
              <w:fldChar w:fldCharType="end"/>
            </w:r>
          </w:hyperlink>
        </w:p>
        <w:p w14:paraId="3F3F21FC" w14:textId="6AA1E876" w:rsidR="00BC27F0" w:rsidRDefault="008F5B4C">
          <w:pPr>
            <w:pStyle w:val="TOC2"/>
            <w:rPr>
              <w:rFonts w:asciiTheme="minorHAnsi" w:eastAsiaTheme="minorEastAsia" w:hAnsiTheme="minorHAnsi" w:cstheme="minorBidi"/>
              <w:noProof/>
              <w:sz w:val="22"/>
              <w:szCs w:val="22"/>
            </w:rPr>
          </w:pPr>
          <w:hyperlink w:anchor="_Toc49846882" w:history="1">
            <w:r w:rsidR="00BC27F0" w:rsidRPr="008E39B3">
              <w:rPr>
                <w:rStyle w:val="Hyperlink"/>
                <w:noProof/>
              </w:rPr>
              <w:t>6.10</w:t>
            </w:r>
            <w:r w:rsidR="00BC27F0">
              <w:rPr>
                <w:rFonts w:asciiTheme="minorHAnsi" w:eastAsiaTheme="minorEastAsia" w:hAnsiTheme="minorHAnsi" w:cstheme="minorBidi"/>
                <w:noProof/>
                <w:sz w:val="22"/>
                <w:szCs w:val="22"/>
              </w:rPr>
              <w:tab/>
            </w:r>
            <w:r w:rsidR="00BC27F0" w:rsidRPr="008E39B3">
              <w:rPr>
                <w:rStyle w:val="Hyperlink"/>
                <w:noProof/>
              </w:rPr>
              <w:t>Governance – Resource Consistency</w:t>
            </w:r>
            <w:r w:rsidR="00BC27F0">
              <w:rPr>
                <w:noProof/>
                <w:webHidden/>
              </w:rPr>
              <w:tab/>
            </w:r>
            <w:r w:rsidR="00BC27F0">
              <w:rPr>
                <w:noProof/>
                <w:webHidden/>
              </w:rPr>
              <w:fldChar w:fldCharType="begin"/>
            </w:r>
            <w:r w:rsidR="00BC27F0">
              <w:rPr>
                <w:noProof/>
                <w:webHidden/>
              </w:rPr>
              <w:instrText xml:space="preserve"> PAGEREF _Toc49846882 \h </w:instrText>
            </w:r>
            <w:r w:rsidR="00BC27F0">
              <w:rPr>
                <w:noProof/>
                <w:webHidden/>
              </w:rPr>
            </w:r>
            <w:r w:rsidR="00BC27F0">
              <w:rPr>
                <w:noProof/>
                <w:webHidden/>
              </w:rPr>
              <w:fldChar w:fldCharType="separate"/>
            </w:r>
            <w:r w:rsidR="00BC27F0">
              <w:rPr>
                <w:noProof/>
                <w:webHidden/>
              </w:rPr>
              <w:t>30</w:t>
            </w:r>
            <w:r w:rsidR="00BC27F0">
              <w:rPr>
                <w:noProof/>
                <w:webHidden/>
              </w:rPr>
              <w:fldChar w:fldCharType="end"/>
            </w:r>
          </w:hyperlink>
        </w:p>
        <w:p w14:paraId="740794FD" w14:textId="4B6B51DB" w:rsidR="00BC27F0" w:rsidRDefault="008F5B4C">
          <w:pPr>
            <w:pStyle w:val="TOC1"/>
            <w:rPr>
              <w:rFonts w:asciiTheme="minorHAnsi" w:eastAsiaTheme="minorEastAsia" w:hAnsiTheme="minorHAnsi" w:cstheme="minorBidi"/>
              <w:noProof/>
              <w:sz w:val="22"/>
              <w:szCs w:val="22"/>
            </w:rPr>
          </w:pPr>
          <w:hyperlink w:anchor="_Toc49846883" w:history="1">
            <w:r w:rsidR="00BC27F0" w:rsidRPr="008E39B3">
              <w:rPr>
                <w:rStyle w:val="Hyperlink"/>
                <w:rFonts w:cstheme="minorHAnsi"/>
                <w:noProof/>
              </w:rPr>
              <w:t>7</w:t>
            </w:r>
            <w:r w:rsidR="00BC27F0">
              <w:rPr>
                <w:rFonts w:asciiTheme="minorHAnsi" w:eastAsiaTheme="minorEastAsia" w:hAnsiTheme="minorHAnsi" w:cstheme="minorBidi"/>
                <w:noProof/>
                <w:sz w:val="22"/>
                <w:szCs w:val="22"/>
              </w:rPr>
              <w:tab/>
            </w:r>
            <w:r w:rsidR="00BC27F0" w:rsidRPr="008E39B3">
              <w:rPr>
                <w:rStyle w:val="Hyperlink"/>
                <w:rFonts w:cstheme="minorHAnsi"/>
                <w:noProof/>
              </w:rPr>
              <w:t>Manage</w:t>
            </w:r>
            <w:r w:rsidR="00BC27F0">
              <w:rPr>
                <w:noProof/>
                <w:webHidden/>
              </w:rPr>
              <w:tab/>
            </w:r>
            <w:r w:rsidR="00BC27F0">
              <w:rPr>
                <w:noProof/>
                <w:webHidden/>
              </w:rPr>
              <w:fldChar w:fldCharType="begin"/>
            </w:r>
            <w:r w:rsidR="00BC27F0">
              <w:rPr>
                <w:noProof/>
                <w:webHidden/>
              </w:rPr>
              <w:instrText xml:space="preserve"> PAGEREF _Toc49846883 \h </w:instrText>
            </w:r>
            <w:r w:rsidR="00BC27F0">
              <w:rPr>
                <w:noProof/>
                <w:webHidden/>
              </w:rPr>
            </w:r>
            <w:r w:rsidR="00BC27F0">
              <w:rPr>
                <w:noProof/>
                <w:webHidden/>
              </w:rPr>
              <w:fldChar w:fldCharType="separate"/>
            </w:r>
            <w:r w:rsidR="00BC27F0">
              <w:rPr>
                <w:noProof/>
                <w:webHidden/>
              </w:rPr>
              <w:t>31</w:t>
            </w:r>
            <w:r w:rsidR="00BC27F0">
              <w:rPr>
                <w:noProof/>
                <w:webHidden/>
              </w:rPr>
              <w:fldChar w:fldCharType="end"/>
            </w:r>
          </w:hyperlink>
        </w:p>
        <w:p w14:paraId="61EBA2F2" w14:textId="47C9BA53" w:rsidR="00BC27F0" w:rsidRDefault="008F5B4C">
          <w:pPr>
            <w:pStyle w:val="TOC2"/>
            <w:rPr>
              <w:rFonts w:asciiTheme="minorHAnsi" w:eastAsiaTheme="minorEastAsia" w:hAnsiTheme="minorHAnsi" w:cstheme="minorBidi"/>
              <w:noProof/>
              <w:sz w:val="22"/>
              <w:szCs w:val="22"/>
            </w:rPr>
          </w:pPr>
          <w:hyperlink w:anchor="_Toc49846884" w:history="1">
            <w:r w:rsidR="00BC27F0" w:rsidRPr="008E39B3">
              <w:rPr>
                <w:rStyle w:val="Hyperlink"/>
                <w:noProof/>
              </w:rPr>
              <w:t>7.1</w:t>
            </w:r>
            <w:r w:rsidR="00BC27F0">
              <w:rPr>
                <w:rFonts w:asciiTheme="minorHAnsi" w:eastAsiaTheme="minorEastAsia" w:hAnsiTheme="minorHAnsi" w:cstheme="minorBidi"/>
                <w:noProof/>
                <w:sz w:val="22"/>
                <w:szCs w:val="22"/>
              </w:rPr>
              <w:tab/>
            </w:r>
            <w:r w:rsidR="00BC27F0" w:rsidRPr="008E39B3">
              <w:rPr>
                <w:rStyle w:val="Hyperlink"/>
                <w:noProof/>
              </w:rPr>
              <w:t>SAP Management and Monitoring</w:t>
            </w:r>
            <w:r w:rsidR="00BC27F0">
              <w:rPr>
                <w:noProof/>
                <w:webHidden/>
              </w:rPr>
              <w:tab/>
            </w:r>
            <w:r w:rsidR="00BC27F0">
              <w:rPr>
                <w:noProof/>
                <w:webHidden/>
              </w:rPr>
              <w:fldChar w:fldCharType="begin"/>
            </w:r>
            <w:r w:rsidR="00BC27F0">
              <w:rPr>
                <w:noProof/>
                <w:webHidden/>
              </w:rPr>
              <w:instrText xml:space="preserve"> PAGEREF _Toc49846884 \h </w:instrText>
            </w:r>
            <w:r w:rsidR="00BC27F0">
              <w:rPr>
                <w:noProof/>
                <w:webHidden/>
              </w:rPr>
            </w:r>
            <w:r w:rsidR="00BC27F0">
              <w:rPr>
                <w:noProof/>
                <w:webHidden/>
              </w:rPr>
              <w:fldChar w:fldCharType="separate"/>
            </w:r>
            <w:r w:rsidR="00BC27F0">
              <w:rPr>
                <w:noProof/>
                <w:webHidden/>
              </w:rPr>
              <w:t>31</w:t>
            </w:r>
            <w:r w:rsidR="00BC27F0">
              <w:rPr>
                <w:noProof/>
                <w:webHidden/>
              </w:rPr>
              <w:fldChar w:fldCharType="end"/>
            </w:r>
          </w:hyperlink>
        </w:p>
        <w:p w14:paraId="27D713A1" w14:textId="0B469836" w:rsidR="00BC27F0" w:rsidRDefault="008F5B4C">
          <w:pPr>
            <w:pStyle w:val="TOC2"/>
            <w:rPr>
              <w:rFonts w:asciiTheme="minorHAnsi" w:eastAsiaTheme="minorEastAsia" w:hAnsiTheme="minorHAnsi" w:cstheme="minorBidi"/>
              <w:noProof/>
              <w:sz w:val="22"/>
              <w:szCs w:val="22"/>
            </w:rPr>
          </w:pPr>
          <w:hyperlink w:anchor="_Toc49846885" w:history="1">
            <w:r w:rsidR="00BC27F0" w:rsidRPr="008E39B3">
              <w:rPr>
                <w:rStyle w:val="Hyperlink"/>
                <w:noProof/>
              </w:rPr>
              <w:t>7.2</w:t>
            </w:r>
            <w:r w:rsidR="00BC27F0">
              <w:rPr>
                <w:rFonts w:asciiTheme="minorHAnsi" w:eastAsiaTheme="minorEastAsia" w:hAnsiTheme="minorHAnsi" w:cstheme="minorBidi"/>
                <w:noProof/>
                <w:sz w:val="22"/>
                <w:szCs w:val="22"/>
              </w:rPr>
              <w:tab/>
            </w:r>
            <w:r w:rsidR="00BC27F0" w:rsidRPr="008E39B3">
              <w:rPr>
                <w:rStyle w:val="Hyperlink"/>
                <w:noProof/>
              </w:rPr>
              <w:t>Backup Management</w:t>
            </w:r>
            <w:r w:rsidR="00BC27F0">
              <w:rPr>
                <w:noProof/>
                <w:webHidden/>
              </w:rPr>
              <w:tab/>
            </w:r>
            <w:r w:rsidR="00BC27F0">
              <w:rPr>
                <w:noProof/>
                <w:webHidden/>
              </w:rPr>
              <w:fldChar w:fldCharType="begin"/>
            </w:r>
            <w:r w:rsidR="00BC27F0">
              <w:rPr>
                <w:noProof/>
                <w:webHidden/>
              </w:rPr>
              <w:instrText xml:space="preserve"> PAGEREF _Toc49846885 \h </w:instrText>
            </w:r>
            <w:r w:rsidR="00BC27F0">
              <w:rPr>
                <w:noProof/>
                <w:webHidden/>
              </w:rPr>
            </w:r>
            <w:r w:rsidR="00BC27F0">
              <w:rPr>
                <w:noProof/>
                <w:webHidden/>
              </w:rPr>
              <w:fldChar w:fldCharType="separate"/>
            </w:r>
            <w:r w:rsidR="00BC27F0">
              <w:rPr>
                <w:noProof/>
                <w:webHidden/>
              </w:rPr>
              <w:t>31</w:t>
            </w:r>
            <w:r w:rsidR="00BC27F0">
              <w:rPr>
                <w:noProof/>
                <w:webHidden/>
              </w:rPr>
              <w:fldChar w:fldCharType="end"/>
            </w:r>
          </w:hyperlink>
        </w:p>
        <w:p w14:paraId="0118C8AE" w14:textId="76F20762" w:rsidR="00BC27F0" w:rsidRDefault="008F5B4C">
          <w:pPr>
            <w:pStyle w:val="TOC3"/>
            <w:rPr>
              <w:rFonts w:asciiTheme="minorHAnsi" w:eastAsiaTheme="minorEastAsia" w:hAnsiTheme="minorHAnsi" w:cstheme="minorBidi"/>
              <w:noProof/>
              <w:sz w:val="22"/>
              <w:szCs w:val="22"/>
            </w:rPr>
          </w:pPr>
          <w:hyperlink w:anchor="_Toc49846886" w:history="1">
            <w:r w:rsidR="00BC27F0" w:rsidRPr="008E39B3">
              <w:rPr>
                <w:rStyle w:val="Hyperlink"/>
                <w:noProof/>
              </w:rPr>
              <w:t>7.2.1</w:t>
            </w:r>
            <w:r w:rsidR="00BC27F0">
              <w:rPr>
                <w:rFonts w:asciiTheme="minorHAnsi" w:eastAsiaTheme="minorEastAsia" w:hAnsiTheme="minorHAnsi" w:cstheme="minorBidi"/>
                <w:noProof/>
                <w:sz w:val="22"/>
                <w:szCs w:val="22"/>
              </w:rPr>
              <w:tab/>
            </w:r>
            <w:r w:rsidR="00BC27F0" w:rsidRPr="008E39B3">
              <w:rPr>
                <w:rStyle w:val="Hyperlink"/>
                <w:noProof/>
              </w:rPr>
              <w:t>Backup and Restore Strategy</w:t>
            </w:r>
            <w:r w:rsidR="00BC27F0">
              <w:rPr>
                <w:noProof/>
                <w:webHidden/>
              </w:rPr>
              <w:tab/>
            </w:r>
            <w:r w:rsidR="00BC27F0">
              <w:rPr>
                <w:noProof/>
                <w:webHidden/>
              </w:rPr>
              <w:fldChar w:fldCharType="begin"/>
            </w:r>
            <w:r w:rsidR="00BC27F0">
              <w:rPr>
                <w:noProof/>
                <w:webHidden/>
              </w:rPr>
              <w:instrText xml:space="preserve"> PAGEREF _Toc49846886 \h </w:instrText>
            </w:r>
            <w:r w:rsidR="00BC27F0">
              <w:rPr>
                <w:noProof/>
                <w:webHidden/>
              </w:rPr>
            </w:r>
            <w:r w:rsidR="00BC27F0">
              <w:rPr>
                <w:noProof/>
                <w:webHidden/>
              </w:rPr>
              <w:fldChar w:fldCharType="separate"/>
            </w:r>
            <w:r w:rsidR="00BC27F0">
              <w:rPr>
                <w:noProof/>
                <w:webHidden/>
              </w:rPr>
              <w:t>31</w:t>
            </w:r>
            <w:r w:rsidR="00BC27F0">
              <w:rPr>
                <w:noProof/>
                <w:webHidden/>
              </w:rPr>
              <w:fldChar w:fldCharType="end"/>
            </w:r>
          </w:hyperlink>
        </w:p>
        <w:p w14:paraId="2ED76FBD" w14:textId="4EFBF031" w:rsidR="00BC27F0" w:rsidRDefault="008F5B4C">
          <w:pPr>
            <w:pStyle w:val="TOC3"/>
            <w:rPr>
              <w:rFonts w:asciiTheme="minorHAnsi" w:eastAsiaTheme="minorEastAsia" w:hAnsiTheme="minorHAnsi" w:cstheme="minorBidi"/>
              <w:noProof/>
              <w:sz w:val="22"/>
              <w:szCs w:val="22"/>
            </w:rPr>
          </w:pPr>
          <w:hyperlink w:anchor="_Toc49846887" w:history="1">
            <w:r w:rsidR="00BC27F0" w:rsidRPr="008E39B3">
              <w:rPr>
                <w:rStyle w:val="Hyperlink"/>
                <w:noProof/>
              </w:rPr>
              <w:t>7.2.2</w:t>
            </w:r>
            <w:r w:rsidR="00BC27F0">
              <w:rPr>
                <w:rFonts w:asciiTheme="minorHAnsi" w:eastAsiaTheme="minorEastAsia" w:hAnsiTheme="minorHAnsi" w:cstheme="minorBidi"/>
                <w:noProof/>
                <w:sz w:val="22"/>
                <w:szCs w:val="22"/>
              </w:rPr>
              <w:tab/>
            </w:r>
            <w:r w:rsidR="00BC27F0" w:rsidRPr="008E39B3">
              <w:rPr>
                <w:rStyle w:val="Hyperlink"/>
                <w:noProof/>
              </w:rPr>
              <w:t>SAP NetWeaver Components</w:t>
            </w:r>
            <w:r w:rsidR="00BC27F0">
              <w:rPr>
                <w:noProof/>
                <w:webHidden/>
              </w:rPr>
              <w:tab/>
            </w:r>
            <w:r w:rsidR="00BC27F0">
              <w:rPr>
                <w:noProof/>
                <w:webHidden/>
              </w:rPr>
              <w:fldChar w:fldCharType="begin"/>
            </w:r>
            <w:r w:rsidR="00BC27F0">
              <w:rPr>
                <w:noProof/>
                <w:webHidden/>
              </w:rPr>
              <w:instrText xml:space="preserve"> PAGEREF _Toc49846887 \h </w:instrText>
            </w:r>
            <w:r w:rsidR="00BC27F0">
              <w:rPr>
                <w:noProof/>
                <w:webHidden/>
              </w:rPr>
            </w:r>
            <w:r w:rsidR="00BC27F0">
              <w:rPr>
                <w:noProof/>
                <w:webHidden/>
              </w:rPr>
              <w:fldChar w:fldCharType="separate"/>
            </w:r>
            <w:r w:rsidR="00BC27F0">
              <w:rPr>
                <w:noProof/>
                <w:webHidden/>
              </w:rPr>
              <w:t>31</w:t>
            </w:r>
            <w:r w:rsidR="00BC27F0">
              <w:rPr>
                <w:noProof/>
                <w:webHidden/>
              </w:rPr>
              <w:fldChar w:fldCharType="end"/>
            </w:r>
          </w:hyperlink>
        </w:p>
        <w:p w14:paraId="19E665CD" w14:textId="2B2F336F" w:rsidR="00BC27F0" w:rsidRDefault="008F5B4C">
          <w:pPr>
            <w:pStyle w:val="TOC3"/>
            <w:rPr>
              <w:rFonts w:asciiTheme="minorHAnsi" w:eastAsiaTheme="minorEastAsia" w:hAnsiTheme="minorHAnsi" w:cstheme="minorBidi"/>
              <w:noProof/>
              <w:sz w:val="22"/>
              <w:szCs w:val="22"/>
            </w:rPr>
          </w:pPr>
          <w:hyperlink w:anchor="_Toc49846888" w:history="1">
            <w:r w:rsidR="00BC27F0" w:rsidRPr="008E39B3">
              <w:rPr>
                <w:rStyle w:val="Hyperlink"/>
                <w:noProof/>
              </w:rPr>
              <w:t>7.2.3</w:t>
            </w:r>
            <w:r w:rsidR="00BC27F0">
              <w:rPr>
                <w:rFonts w:asciiTheme="minorHAnsi" w:eastAsiaTheme="minorEastAsia" w:hAnsiTheme="minorHAnsi" w:cstheme="minorBidi"/>
                <w:noProof/>
                <w:sz w:val="22"/>
                <w:szCs w:val="22"/>
              </w:rPr>
              <w:tab/>
            </w:r>
            <w:r w:rsidR="00BC27F0" w:rsidRPr="008E39B3">
              <w:rPr>
                <w:rStyle w:val="Hyperlink"/>
                <w:noProof/>
              </w:rPr>
              <w:t>Backup SAP SQL Server</w:t>
            </w:r>
            <w:r w:rsidR="00BC27F0">
              <w:rPr>
                <w:noProof/>
                <w:webHidden/>
              </w:rPr>
              <w:tab/>
            </w:r>
            <w:r w:rsidR="00BC27F0">
              <w:rPr>
                <w:noProof/>
                <w:webHidden/>
              </w:rPr>
              <w:fldChar w:fldCharType="begin"/>
            </w:r>
            <w:r w:rsidR="00BC27F0">
              <w:rPr>
                <w:noProof/>
                <w:webHidden/>
              </w:rPr>
              <w:instrText xml:space="preserve"> PAGEREF _Toc49846888 \h </w:instrText>
            </w:r>
            <w:r w:rsidR="00BC27F0">
              <w:rPr>
                <w:noProof/>
                <w:webHidden/>
              </w:rPr>
            </w:r>
            <w:r w:rsidR="00BC27F0">
              <w:rPr>
                <w:noProof/>
                <w:webHidden/>
              </w:rPr>
              <w:fldChar w:fldCharType="separate"/>
            </w:r>
            <w:r w:rsidR="00BC27F0">
              <w:rPr>
                <w:noProof/>
                <w:webHidden/>
              </w:rPr>
              <w:t>31</w:t>
            </w:r>
            <w:r w:rsidR="00BC27F0">
              <w:rPr>
                <w:noProof/>
                <w:webHidden/>
              </w:rPr>
              <w:fldChar w:fldCharType="end"/>
            </w:r>
          </w:hyperlink>
        </w:p>
        <w:p w14:paraId="36DC3B08" w14:textId="789DD50A" w:rsidR="00BC27F0" w:rsidRDefault="008F5B4C">
          <w:pPr>
            <w:pStyle w:val="TOC3"/>
            <w:rPr>
              <w:rFonts w:asciiTheme="minorHAnsi" w:eastAsiaTheme="minorEastAsia" w:hAnsiTheme="minorHAnsi" w:cstheme="minorBidi"/>
              <w:noProof/>
              <w:sz w:val="22"/>
              <w:szCs w:val="22"/>
            </w:rPr>
          </w:pPr>
          <w:hyperlink w:anchor="_Toc49846889" w:history="1">
            <w:r w:rsidR="00BC27F0" w:rsidRPr="008E39B3">
              <w:rPr>
                <w:rStyle w:val="Hyperlink"/>
                <w:noProof/>
              </w:rPr>
              <w:t>7.2.4</w:t>
            </w:r>
            <w:r w:rsidR="00BC27F0">
              <w:rPr>
                <w:rFonts w:asciiTheme="minorHAnsi" w:eastAsiaTheme="minorEastAsia" w:hAnsiTheme="minorHAnsi" w:cstheme="minorBidi"/>
                <w:noProof/>
                <w:sz w:val="22"/>
                <w:szCs w:val="22"/>
              </w:rPr>
              <w:tab/>
            </w:r>
            <w:r w:rsidR="00BC27F0" w:rsidRPr="008E39B3">
              <w:rPr>
                <w:rStyle w:val="Hyperlink"/>
                <w:noProof/>
              </w:rPr>
              <w:t>Hana Backup on VMs</w:t>
            </w:r>
            <w:r w:rsidR="00BC27F0">
              <w:rPr>
                <w:noProof/>
                <w:webHidden/>
              </w:rPr>
              <w:tab/>
            </w:r>
            <w:r w:rsidR="00BC27F0">
              <w:rPr>
                <w:noProof/>
                <w:webHidden/>
              </w:rPr>
              <w:fldChar w:fldCharType="begin"/>
            </w:r>
            <w:r w:rsidR="00BC27F0">
              <w:rPr>
                <w:noProof/>
                <w:webHidden/>
              </w:rPr>
              <w:instrText xml:space="preserve"> PAGEREF _Toc49846889 \h </w:instrText>
            </w:r>
            <w:r w:rsidR="00BC27F0">
              <w:rPr>
                <w:noProof/>
                <w:webHidden/>
              </w:rPr>
            </w:r>
            <w:r w:rsidR="00BC27F0">
              <w:rPr>
                <w:noProof/>
                <w:webHidden/>
              </w:rPr>
              <w:fldChar w:fldCharType="separate"/>
            </w:r>
            <w:r w:rsidR="00BC27F0">
              <w:rPr>
                <w:noProof/>
                <w:webHidden/>
              </w:rPr>
              <w:t>31</w:t>
            </w:r>
            <w:r w:rsidR="00BC27F0">
              <w:rPr>
                <w:noProof/>
                <w:webHidden/>
              </w:rPr>
              <w:fldChar w:fldCharType="end"/>
            </w:r>
          </w:hyperlink>
        </w:p>
        <w:p w14:paraId="39D18407" w14:textId="0F00E499" w:rsidR="00BC27F0" w:rsidRDefault="008F5B4C">
          <w:pPr>
            <w:pStyle w:val="TOC3"/>
            <w:rPr>
              <w:rFonts w:asciiTheme="minorHAnsi" w:eastAsiaTheme="minorEastAsia" w:hAnsiTheme="minorHAnsi" w:cstheme="minorBidi"/>
              <w:noProof/>
              <w:sz w:val="22"/>
              <w:szCs w:val="22"/>
            </w:rPr>
          </w:pPr>
          <w:hyperlink w:anchor="_Toc49846890" w:history="1">
            <w:r w:rsidR="00BC27F0" w:rsidRPr="008E39B3">
              <w:rPr>
                <w:rStyle w:val="Hyperlink"/>
                <w:rFonts w:eastAsiaTheme="minorHAnsi"/>
                <w:noProof/>
              </w:rPr>
              <w:t>7.2.5</w:t>
            </w:r>
            <w:r w:rsidR="00BC27F0">
              <w:rPr>
                <w:rFonts w:asciiTheme="minorHAnsi" w:eastAsiaTheme="minorEastAsia" w:hAnsiTheme="minorHAnsi" w:cstheme="minorBidi"/>
                <w:noProof/>
                <w:sz w:val="22"/>
                <w:szCs w:val="22"/>
              </w:rPr>
              <w:tab/>
            </w:r>
            <w:r w:rsidR="00BC27F0" w:rsidRPr="008E39B3">
              <w:rPr>
                <w:rStyle w:val="Hyperlink"/>
                <w:noProof/>
              </w:rPr>
              <w:t>HANA Backup on HLI</w:t>
            </w:r>
            <w:r w:rsidR="00BC27F0">
              <w:rPr>
                <w:noProof/>
                <w:webHidden/>
              </w:rPr>
              <w:tab/>
            </w:r>
            <w:r w:rsidR="00BC27F0">
              <w:rPr>
                <w:noProof/>
                <w:webHidden/>
              </w:rPr>
              <w:fldChar w:fldCharType="begin"/>
            </w:r>
            <w:r w:rsidR="00BC27F0">
              <w:rPr>
                <w:noProof/>
                <w:webHidden/>
              </w:rPr>
              <w:instrText xml:space="preserve"> PAGEREF _Toc49846890 \h </w:instrText>
            </w:r>
            <w:r w:rsidR="00BC27F0">
              <w:rPr>
                <w:noProof/>
                <w:webHidden/>
              </w:rPr>
            </w:r>
            <w:r w:rsidR="00BC27F0">
              <w:rPr>
                <w:noProof/>
                <w:webHidden/>
              </w:rPr>
              <w:fldChar w:fldCharType="separate"/>
            </w:r>
            <w:r w:rsidR="00BC27F0">
              <w:rPr>
                <w:noProof/>
                <w:webHidden/>
              </w:rPr>
              <w:t>31</w:t>
            </w:r>
            <w:r w:rsidR="00BC27F0">
              <w:rPr>
                <w:noProof/>
                <w:webHidden/>
              </w:rPr>
              <w:fldChar w:fldCharType="end"/>
            </w:r>
          </w:hyperlink>
        </w:p>
        <w:p w14:paraId="35C2C1BB" w14:textId="32DAE8F2" w:rsidR="00BC27F0" w:rsidRDefault="008F5B4C">
          <w:pPr>
            <w:pStyle w:val="TOC3"/>
            <w:rPr>
              <w:rFonts w:asciiTheme="minorHAnsi" w:eastAsiaTheme="minorEastAsia" w:hAnsiTheme="minorHAnsi" w:cstheme="minorBidi"/>
              <w:noProof/>
              <w:sz w:val="22"/>
              <w:szCs w:val="22"/>
            </w:rPr>
          </w:pPr>
          <w:hyperlink w:anchor="_Toc49846891" w:history="1">
            <w:r w:rsidR="00BC27F0" w:rsidRPr="008E39B3">
              <w:rPr>
                <w:rStyle w:val="Hyperlink"/>
                <w:noProof/>
              </w:rPr>
              <w:t>7.2.6</w:t>
            </w:r>
            <w:r w:rsidR="00BC27F0">
              <w:rPr>
                <w:rFonts w:asciiTheme="minorHAnsi" w:eastAsiaTheme="minorEastAsia" w:hAnsiTheme="minorHAnsi" w:cstheme="minorBidi"/>
                <w:noProof/>
                <w:sz w:val="22"/>
                <w:szCs w:val="22"/>
              </w:rPr>
              <w:tab/>
            </w:r>
            <w:r w:rsidR="00BC27F0" w:rsidRPr="008E39B3">
              <w:rPr>
                <w:rStyle w:val="Hyperlink"/>
                <w:noProof/>
              </w:rPr>
              <w:t>Monitor, Retention and Restore</w:t>
            </w:r>
            <w:r w:rsidR="00BC27F0">
              <w:rPr>
                <w:noProof/>
                <w:webHidden/>
              </w:rPr>
              <w:tab/>
            </w:r>
            <w:r w:rsidR="00BC27F0">
              <w:rPr>
                <w:noProof/>
                <w:webHidden/>
              </w:rPr>
              <w:fldChar w:fldCharType="begin"/>
            </w:r>
            <w:r w:rsidR="00BC27F0">
              <w:rPr>
                <w:noProof/>
                <w:webHidden/>
              </w:rPr>
              <w:instrText xml:space="preserve"> PAGEREF _Toc49846891 \h </w:instrText>
            </w:r>
            <w:r w:rsidR="00BC27F0">
              <w:rPr>
                <w:noProof/>
                <w:webHidden/>
              </w:rPr>
            </w:r>
            <w:r w:rsidR="00BC27F0">
              <w:rPr>
                <w:noProof/>
                <w:webHidden/>
              </w:rPr>
              <w:fldChar w:fldCharType="separate"/>
            </w:r>
            <w:r w:rsidR="00BC27F0">
              <w:rPr>
                <w:noProof/>
                <w:webHidden/>
              </w:rPr>
              <w:t>31</w:t>
            </w:r>
            <w:r w:rsidR="00BC27F0">
              <w:rPr>
                <w:noProof/>
                <w:webHidden/>
              </w:rPr>
              <w:fldChar w:fldCharType="end"/>
            </w:r>
          </w:hyperlink>
        </w:p>
        <w:p w14:paraId="0B8EFDD3" w14:textId="03D36514" w:rsidR="00BC27F0" w:rsidRDefault="008F5B4C">
          <w:pPr>
            <w:pStyle w:val="TOC3"/>
            <w:rPr>
              <w:rFonts w:asciiTheme="minorHAnsi" w:eastAsiaTheme="minorEastAsia" w:hAnsiTheme="minorHAnsi" w:cstheme="minorBidi"/>
              <w:noProof/>
              <w:sz w:val="22"/>
              <w:szCs w:val="22"/>
            </w:rPr>
          </w:pPr>
          <w:hyperlink w:anchor="_Toc49846892" w:history="1">
            <w:r w:rsidR="00BC27F0" w:rsidRPr="008E39B3">
              <w:rPr>
                <w:rStyle w:val="Hyperlink"/>
                <w:noProof/>
              </w:rPr>
              <w:t>7.2.7</w:t>
            </w:r>
            <w:r w:rsidR="00BC27F0">
              <w:rPr>
                <w:rFonts w:asciiTheme="minorHAnsi" w:eastAsiaTheme="minorEastAsia" w:hAnsiTheme="minorHAnsi" w:cstheme="minorBidi"/>
                <w:noProof/>
                <w:sz w:val="22"/>
                <w:szCs w:val="22"/>
              </w:rPr>
              <w:tab/>
            </w:r>
            <w:r w:rsidR="00BC27F0" w:rsidRPr="008E39B3">
              <w:rPr>
                <w:rStyle w:val="Hyperlink"/>
                <w:noProof/>
              </w:rPr>
              <w:t>Leveraging Third Party Tools</w:t>
            </w:r>
            <w:r w:rsidR="00BC27F0">
              <w:rPr>
                <w:noProof/>
                <w:webHidden/>
              </w:rPr>
              <w:tab/>
            </w:r>
            <w:r w:rsidR="00BC27F0">
              <w:rPr>
                <w:noProof/>
                <w:webHidden/>
              </w:rPr>
              <w:fldChar w:fldCharType="begin"/>
            </w:r>
            <w:r w:rsidR="00BC27F0">
              <w:rPr>
                <w:noProof/>
                <w:webHidden/>
              </w:rPr>
              <w:instrText xml:space="preserve"> PAGEREF _Toc49846892 \h </w:instrText>
            </w:r>
            <w:r w:rsidR="00BC27F0">
              <w:rPr>
                <w:noProof/>
                <w:webHidden/>
              </w:rPr>
            </w:r>
            <w:r w:rsidR="00BC27F0">
              <w:rPr>
                <w:noProof/>
                <w:webHidden/>
              </w:rPr>
              <w:fldChar w:fldCharType="separate"/>
            </w:r>
            <w:r w:rsidR="00BC27F0">
              <w:rPr>
                <w:noProof/>
                <w:webHidden/>
              </w:rPr>
              <w:t>32</w:t>
            </w:r>
            <w:r w:rsidR="00BC27F0">
              <w:rPr>
                <w:noProof/>
                <w:webHidden/>
              </w:rPr>
              <w:fldChar w:fldCharType="end"/>
            </w:r>
          </w:hyperlink>
        </w:p>
        <w:p w14:paraId="07AC47CB" w14:textId="74601ADE" w:rsidR="00BC27F0" w:rsidRDefault="008F5B4C">
          <w:pPr>
            <w:pStyle w:val="TOC2"/>
            <w:rPr>
              <w:rFonts w:asciiTheme="minorHAnsi" w:eastAsiaTheme="minorEastAsia" w:hAnsiTheme="minorHAnsi" w:cstheme="minorBidi"/>
              <w:noProof/>
              <w:sz w:val="22"/>
              <w:szCs w:val="22"/>
            </w:rPr>
          </w:pPr>
          <w:hyperlink w:anchor="_Toc49846893" w:history="1">
            <w:r w:rsidR="00BC27F0" w:rsidRPr="008E39B3">
              <w:rPr>
                <w:rStyle w:val="Hyperlink"/>
                <w:noProof/>
              </w:rPr>
              <w:t>7.3</w:t>
            </w:r>
            <w:r w:rsidR="00BC27F0">
              <w:rPr>
                <w:rFonts w:asciiTheme="minorHAnsi" w:eastAsiaTheme="minorEastAsia" w:hAnsiTheme="minorHAnsi" w:cstheme="minorBidi"/>
                <w:noProof/>
                <w:sz w:val="22"/>
                <w:szCs w:val="22"/>
              </w:rPr>
              <w:tab/>
            </w:r>
            <w:r w:rsidR="00BC27F0" w:rsidRPr="008E39B3">
              <w:rPr>
                <w:rStyle w:val="Hyperlink"/>
                <w:noProof/>
              </w:rPr>
              <w:t>Disaster Recovery</w:t>
            </w:r>
            <w:r w:rsidR="00BC27F0">
              <w:rPr>
                <w:noProof/>
                <w:webHidden/>
              </w:rPr>
              <w:tab/>
            </w:r>
            <w:r w:rsidR="00BC27F0">
              <w:rPr>
                <w:noProof/>
                <w:webHidden/>
              </w:rPr>
              <w:fldChar w:fldCharType="begin"/>
            </w:r>
            <w:r w:rsidR="00BC27F0">
              <w:rPr>
                <w:noProof/>
                <w:webHidden/>
              </w:rPr>
              <w:instrText xml:space="preserve"> PAGEREF _Toc49846893 \h </w:instrText>
            </w:r>
            <w:r w:rsidR="00BC27F0">
              <w:rPr>
                <w:noProof/>
                <w:webHidden/>
              </w:rPr>
            </w:r>
            <w:r w:rsidR="00BC27F0">
              <w:rPr>
                <w:noProof/>
                <w:webHidden/>
              </w:rPr>
              <w:fldChar w:fldCharType="separate"/>
            </w:r>
            <w:r w:rsidR="00BC27F0">
              <w:rPr>
                <w:noProof/>
                <w:webHidden/>
              </w:rPr>
              <w:t>32</w:t>
            </w:r>
            <w:r w:rsidR="00BC27F0">
              <w:rPr>
                <w:noProof/>
                <w:webHidden/>
              </w:rPr>
              <w:fldChar w:fldCharType="end"/>
            </w:r>
          </w:hyperlink>
        </w:p>
        <w:p w14:paraId="774AFCCD" w14:textId="460409E4" w:rsidR="00BC27F0" w:rsidRDefault="008F5B4C">
          <w:pPr>
            <w:pStyle w:val="TOC3"/>
            <w:rPr>
              <w:rFonts w:asciiTheme="minorHAnsi" w:eastAsiaTheme="minorEastAsia" w:hAnsiTheme="minorHAnsi" w:cstheme="minorBidi"/>
              <w:noProof/>
              <w:sz w:val="22"/>
              <w:szCs w:val="22"/>
            </w:rPr>
          </w:pPr>
          <w:hyperlink w:anchor="_Toc49846894" w:history="1">
            <w:r w:rsidR="00BC27F0" w:rsidRPr="008E39B3">
              <w:rPr>
                <w:rStyle w:val="Hyperlink"/>
                <w:noProof/>
              </w:rPr>
              <w:t>7.3.1</w:t>
            </w:r>
            <w:r w:rsidR="00BC27F0">
              <w:rPr>
                <w:rFonts w:asciiTheme="minorHAnsi" w:eastAsiaTheme="minorEastAsia" w:hAnsiTheme="minorHAnsi" w:cstheme="minorBidi"/>
                <w:noProof/>
                <w:sz w:val="22"/>
                <w:szCs w:val="22"/>
              </w:rPr>
              <w:tab/>
            </w:r>
            <w:r w:rsidR="00BC27F0" w:rsidRPr="008E39B3">
              <w:rPr>
                <w:rStyle w:val="Hyperlink"/>
                <w:noProof/>
              </w:rPr>
              <w:t>DR Failover Procedures</w:t>
            </w:r>
            <w:r w:rsidR="00BC27F0">
              <w:rPr>
                <w:noProof/>
                <w:webHidden/>
              </w:rPr>
              <w:tab/>
            </w:r>
            <w:r w:rsidR="00BC27F0">
              <w:rPr>
                <w:noProof/>
                <w:webHidden/>
              </w:rPr>
              <w:fldChar w:fldCharType="begin"/>
            </w:r>
            <w:r w:rsidR="00BC27F0">
              <w:rPr>
                <w:noProof/>
                <w:webHidden/>
              </w:rPr>
              <w:instrText xml:space="preserve"> PAGEREF _Toc49846894 \h </w:instrText>
            </w:r>
            <w:r w:rsidR="00BC27F0">
              <w:rPr>
                <w:noProof/>
                <w:webHidden/>
              </w:rPr>
            </w:r>
            <w:r w:rsidR="00BC27F0">
              <w:rPr>
                <w:noProof/>
                <w:webHidden/>
              </w:rPr>
              <w:fldChar w:fldCharType="separate"/>
            </w:r>
            <w:r w:rsidR="00BC27F0">
              <w:rPr>
                <w:noProof/>
                <w:webHidden/>
              </w:rPr>
              <w:t>32</w:t>
            </w:r>
            <w:r w:rsidR="00BC27F0">
              <w:rPr>
                <w:noProof/>
                <w:webHidden/>
              </w:rPr>
              <w:fldChar w:fldCharType="end"/>
            </w:r>
          </w:hyperlink>
        </w:p>
        <w:p w14:paraId="12D13E4F" w14:textId="18510FC6" w:rsidR="00BC27F0" w:rsidRDefault="008F5B4C">
          <w:pPr>
            <w:pStyle w:val="TOC3"/>
            <w:rPr>
              <w:rFonts w:asciiTheme="minorHAnsi" w:eastAsiaTheme="minorEastAsia" w:hAnsiTheme="minorHAnsi" w:cstheme="minorBidi"/>
              <w:noProof/>
              <w:sz w:val="22"/>
              <w:szCs w:val="22"/>
            </w:rPr>
          </w:pPr>
          <w:hyperlink w:anchor="_Toc49846895" w:history="1">
            <w:r w:rsidR="00BC27F0" w:rsidRPr="008E39B3">
              <w:rPr>
                <w:rStyle w:val="Hyperlink"/>
                <w:noProof/>
              </w:rPr>
              <w:t>7.3.2</w:t>
            </w:r>
            <w:r w:rsidR="00BC27F0">
              <w:rPr>
                <w:rFonts w:asciiTheme="minorHAnsi" w:eastAsiaTheme="minorEastAsia" w:hAnsiTheme="minorHAnsi" w:cstheme="minorBidi"/>
                <w:noProof/>
                <w:sz w:val="22"/>
                <w:szCs w:val="22"/>
              </w:rPr>
              <w:tab/>
            </w:r>
            <w:r w:rsidR="00BC27F0" w:rsidRPr="008E39B3">
              <w:rPr>
                <w:rStyle w:val="Hyperlink"/>
                <w:noProof/>
              </w:rPr>
              <w:t>Failover and Failback</w:t>
            </w:r>
            <w:r w:rsidR="00BC27F0">
              <w:rPr>
                <w:noProof/>
                <w:webHidden/>
              </w:rPr>
              <w:tab/>
            </w:r>
            <w:r w:rsidR="00BC27F0">
              <w:rPr>
                <w:noProof/>
                <w:webHidden/>
              </w:rPr>
              <w:fldChar w:fldCharType="begin"/>
            </w:r>
            <w:r w:rsidR="00BC27F0">
              <w:rPr>
                <w:noProof/>
                <w:webHidden/>
              </w:rPr>
              <w:instrText xml:space="preserve"> PAGEREF _Toc49846895 \h </w:instrText>
            </w:r>
            <w:r w:rsidR="00BC27F0">
              <w:rPr>
                <w:noProof/>
                <w:webHidden/>
              </w:rPr>
            </w:r>
            <w:r w:rsidR="00BC27F0">
              <w:rPr>
                <w:noProof/>
                <w:webHidden/>
              </w:rPr>
              <w:fldChar w:fldCharType="separate"/>
            </w:r>
            <w:r w:rsidR="00BC27F0">
              <w:rPr>
                <w:noProof/>
                <w:webHidden/>
              </w:rPr>
              <w:t>32</w:t>
            </w:r>
            <w:r w:rsidR="00BC27F0">
              <w:rPr>
                <w:noProof/>
                <w:webHidden/>
              </w:rPr>
              <w:fldChar w:fldCharType="end"/>
            </w:r>
          </w:hyperlink>
        </w:p>
        <w:p w14:paraId="00501DAB" w14:textId="36CDA883" w:rsidR="00BC27F0" w:rsidRDefault="008F5B4C">
          <w:pPr>
            <w:pStyle w:val="TOC2"/>
            <w:rPr>
              <w:rFonts w:asciiTheme="minorHAnsi" w:eastAsiaTheme="minorEastAsia" w:hAnsiTheme="minorHAnsi" w:cstheme="minorBidi"/>
              <w:noProof/>
              <w:sz w:val="22"/>
              <w:szCs w:val="22"/>
            </w:rPr>
          </w:pPr>
          <w:hyperlink w:anchor="_Toc49846896" w:history="1">
            <w:r w:rsidR="00BC27F0" w:rsidRPr="008E39B3">
              <w:rPr>
                <w:rStyle w:val="Hyperlink"/>
                <w:noProof/>
              </w:rPr>
              <w:t>7.4</w:t>
            </w:r>
            <w:r w:rsidR="00BC27F0">
              <w:rPr>
                <w:rFonts w:asciiTheme="minorHAnsi" w:eastAsiaTheme="minorEastAsia" w:hAnsiTheme="minorHAnsi" w:cstheme="minorBidi"/>
                <w:noProof/>
                <w:sz w:val="22"/>
                <w:szCs w:val="22"/>
              </w:rPr>
              <w:tab/>
            </w:r>
            <w:r w:rsidR="00BC27F0" w:rsidRPr="008E39B3">
              <w:rPr>
                <w:rStyle w:val="Hyperlink"/>
                <w:noProof/>
              </w:rPr>
              <w:t>Monitoring</w:t>
            </w:r>
            <w:r w:rsidR="00BC27F0">
              <w:rPr>
                <w:noProof/>
                <w:webHidden/>
              </w:rPr>
              <w:tab/>
            </w:r>
            <w:r w:rsidR="00BC27F0">
              <w:rPr>
                <w:noProof/>
                <w:webHidden/>
              </w:rPr>
              <w:fldChar w:fldCharType="begin"/>
            </w:r>
            <w:r w:rsidR="00BC27F0">
              <w:rPr>
                <w:noProof/>
                <w:webHidden/>
              </w:rPr>
              <w:instrText xml:space="preserve"> PAGEREF _Toc49846896 \h </w:instrText>
            </w:r>
            <w:r w:rsidR="00BC27F0">
              <w:rPr>
                <w:noProof/>
                <w:webHidden/>
              </w:rPr>
            </w:r>
            <w:r w:rsidR="00BC27F0">
              <w:rPr>
                <w:noProof/>
                <w:webHidden/>
              </w:rPr>
              <w:fldChar w:fldCharType="separate"/>
            </w:r>
            <w:r w:rsidR="00BC27F0">
              <w:rPr>
                <w:noProof/>
                <w:webHidden/>
              </w:rPr>
              <w:t>32</w:t>
            </w:r>
            <w:r w:rsidR="00BC27F0">
              <w:rPr>
                <w:noProof/>
                <w:webHidden/>
              </w:rPr>
              <w:fldChar w:fldCharType="end"/>
            </w:r>
          </w:hyperlink>
        </w:p>
        <w:p w14:paraId="1C8EC8BE" w14:textId="734D4AB7" w:rsidR="00BC27F0" w:rsidRDefault="008F5B4C">
          <w:pPr>
            <w:pStyle w:val="TOC3"/>
            <w:rPr>
              <w:rFonts w:asciiTheme="minorHAnsi" w:eastAsiaTheme="minorEastAsia" w:hAnsiTheme="minorHAnsi" w:cstheme="minorBidi"/>
              <w:noProof/>
              <w:sz w:val="22"/>
              <w:szCs w:val="22"/>
            </w:rPr>
          </w:pPr>
          <w:hyperlink w:anchor="_Toc49846897" w:history="1">
            <w:r w:rsidR="00BC27F0" w:rsidRPr="008E39B3">
              <w:rPr>
                <w:rStyle w:val="Hyperlink"/>
                <w:noProof/>
              </w:rPr>
              <w:t>7.4.1</w:t>
            </w:r>
            <w:r w:rsidR="00BC27F0">
              <w:rPr>
                <w:rFonts w:asciiTheme="minorHAnsi" w:eastAsiaTheme="minorEastAsia" w:hAnsiTheme="minorHAnsi" w:cstheme="minorBidi"/>
                <w:noProof/>
                <w:sz w:val="22"/>
                <w:szCs w:val="22"/>
              </w:rPr>
              <w:tab/>
            </w:r>
            <w:r w:rsidR="00BC27F0" w:rsidRPr="008E39B3">
              <w:rPr>
                <w:rStyle w:val="Hyperlink"/>
                <w:noProof/>
              </w:rPr>
              <w:t>Application Monitoring</w:t>
            </w:r>
            <w:r w:rsidR="00BC27F0">
              <w:rPr>
                <w:noProof/>
                <w:webHidden/>
              </w:rPr>
              <w:tab/>
            </w:r>
            <w:r w:rsidR="00BC27F0">
              <w:rPr>
                <w:noProof/>
                <w:webHidden/>
              </w:rPr>
              <w:fldChar w:fldCharType="begin"/>
            </w:r>
            <w:r w:rsidR="00BC27F0">
              <w:rPr>
                <w:noProof/>
                <w:webHidden/>
              </w:rPr>
              <w:instrText xml:space="preserve"> PAGEREF _Toc49846897 \h </w:instrText>
            </w:r>
            <w:r w:rsidR="00BC27F0">
              <w:rPr>
                <w:noProof/>
                <w:webHidden/>
              </w:rPr>
            </w:r>
            <w:r w:rsidR="00BC27F0">
              <w:rPr>
                <w:noProof/>
                <w:webHidden/>
              </w:rPr>
              <w:fldChar w:fldCharType="separate"/>
            </w:r>
            <w:r w:rsidR="00BC27F0">
              <w:rPr>
                <w:noProof/>
                <w:webHidden/>
              </w:rPr>
              <w:t>32</w:t>
            </w:r>
            <w:r w:rsidR="00BC27F0">
              <w:rPr>
                <w:noProof/>
                <w:webHidden/>
              </w:rPr>
              <w:fldChar w:fldCharType="end"/>
            </w:r>
          </w:hyperlink>
        </w:p>
        <w:p w14:paraId="2CB7ED87" w14:textId="11A46125" w:rsidR="00BC27F0" w:rsidRDefault="008F5B4C">
          <w:pPr>
            <w:pStyle w:val="TOC3"/>
            <w:rPr>
              <w:rFonts w:asciiTheme="minorHAnsi" w:eastAsiaTheme="minorEastAsia" w:hAnsiTheme="minorHAnsi" w:cstheme="minorBidi"/>
              <w:noProof/>
              <w:sz w:val="22"/>
              <w:szCs w:val="22"/>
            </w:rPr>
          </w:pPr>
          <w:hyperlink w:anchor="_Toc49846898" w:history="1">
            <w:r w:rsidR="00BC27F0" w:rsidRPr="008E39B3">
              <w:rPr>
                <w:rStyle w:val="Hyperlink"/>
                <w:noProof/>
              </w:rPr>
              <w:t>7.4.2</w:t>
            </w:r>
            <w:r w:rsidR="00BC27F0">
              <w:rPr>
                <w:rFonts w:asciiTheme="minorHAnsi" w:eastAsiaTheme="minorEastAsia" w:hAnsiTheme="minorHAnsi" w:cstheme="minorBidi"/>
                <w:noProof/>
                <w:sz w:val="22"/>
                <w:szCs w:val="22"/>
              </w:rPr>
              <w:tab/>
            </w:r>
            <w:r w:rsidR="00BC27F0" w:rsidRPr="008E39B3">
              <w:rPr>
                <w:rStyle w:val="Hyperlink"/>
                <w:noProof/>
              </w:rPr>
              <w:t>Operating System Monitoring</w:t>
            </w:r>
            <w:r w:rsidR="00BC27F0">
              <w:rPr>
                <w:noProof/>
                <w:webHidden/>
              </w:rPr>
              <w:tab/>
            </w:r>
            <w:r w:rsidR="00BC27F0">
              <w:rPr>
                <w:noProof/>
                <w:webHidden/>
              </w:rPr>
              <w:fldChar w:fldCharType="begin"/>
            </w:r>
            <w:r w:rsidR="00BC27F0">
              <w:rPr>
                <w:noProof/>
                <w:webHidden/>
              </w:rPr>
              <w:instrText xml:space="preserve"> PAGEREF _Toc49846898 \h </w:instrText>
            </w:r>
            <w:r w:rsidR="00BC27F0">
              <w:rPr>
                <w:noProof/>
                <w:webHidden/>
              </w:rPr>
            </w:r>
            <w:r w:rsidR="00BC27F0">
              <w:rPr>
                <w:noProof/>
                <w:webHidden/>
              </w:rPr>
              <w:fldChar w:fldCharType="separate"/>
            </w:r>
            <w:r w:rsidR="00BC27F0">
              <w:rPr>
                <w:noProof/>
                <w:webHidden/>
              </w:rPr>
              <w:t>32</w:t>
            </w:r>
            <w:r w:rsidR="00BC27F0">
              <w:rPr>
                <w:noProof/>
                <w:webHidden/>
              </w:rPr>
              <w:fldChar w:fldCharType="end"/>
            </w:r>
          </w:hyperlink>
        </w:p>
        <w:p w14:paraId="2720275D" w14:textId="5DD654D0" w:rsidR="00BC27F0" w:rsidRDefault="008F5B4C">
          <w:pPr>
            <w:pStyle w:val="TOC3"/>
            <w:rPr>
              <w:rFonts w:asciiTheme="minorHAnsi" w:eastAsiaTheme="minorEastAsia" w:hAnsiTheme="minorHAnsi" w:cstheme="minorBidi"/>
              <w:noProof/>
              <w:sz w:val="22"/>
              <w:szCs w:val="22"/>
            </w:rPr>
          </w:pPr>
          <w:hyperlink w:anchor="_Toc49846899" w:history="1">
            <w:r w:rsidR="00BC27F0" w:rsidRPr="008E39B3">
              <w:rPr>
                <w:rStyle w:val="Hyperlink"/>
                <w:noProof/>
              </w:rPr>
              <w:t>7.4.3</w:t>
            </w:r>
            <w:r w:rsidR="00BC27F0">
              <w:rPr>
                <w:rFonts w:asciiTheme="minorHAnsi" w:eastAsiaTheme="minorEastAsia" w:hAnsiTheme="minorHAnsi" w:cstheme="minorBidi"/>
                <w:noProof/>
                <w:sz w:val="22"/>
                <w:szCs w:val="22"/>
              </w:rPr>
              <w:tab/>
            </w:r>
            <w:r w:rsidR="00BC27F0" w:rsidRPr="008E39B3">
              <w:rPr>
                <w:rStyle w:val="Hyperlink"/>
                <w:noProof/>
              </w:rPr>
              <w:t>Virtual Machine Monitoring</w:t>
            </w:r>
            <w:r w:rsidR="00BC27F0">
              <w:rPr>
                <w:noProof/>
                <w:webHidden/>
              </w:rPr>
              <w:tab/>
            </w:r>
            <w:r w:rsidR="00BC27F0">
              <w:rPr>
                <w:noProof/>
                <w:webHidden/>
              </w:rPr>
              <w:fldChar w:fldCharType="begin"/>
            </w:r>
            <w:r w:rsidR="00BC27F0">
              <w:rPr>
                <w:noProof/>
                <w:webHidden/>
              </w:rPr>
              <w:instrText xml:space="preserve"> PAGEREF _Toc49846899 \h </w:instrText>
            </w:r>
            <w:r w:rsidR="00BC27F0">
              <w:rPr>
                <w:noProof/>
                <w:webHidden/>
              </w:rPr>
            </w:r>
            <w:r w:rsidR="00BC27F0">
              <w:rPr>
                <w:noProof/>
                <w:webHidden/>
              </w:rPr>
              <w:fldChar w:fldCharType="separate"/>
            </w:r>
            <w:r w:rsidR="00BC27F0">
              <w:rPr>
                <w:noProof/>
                <w:webHidden/>
              </w:rPr>
              <w:t>32</w:t>
            </w:r>
            <w:r w:rsidR="00BC27F0">
              <w:rPr>
                <w:noProof/>
                <w:webHidden/>
              </w:rPr>
              <w:fldChar w:fldCharType="end"/>
            </w:r>
          </w:hyperlink>
        </w:p>
        <w:p w14:paraId="1792F407" w14:textId="00A2B29C" w:rsidR="00BC27F0" w:rsidRDefault="008F5B4C">
          <w:pPr>
            <w:pStyle w:val="TOC3"/>
            <w:rPr>
              <w:rFonts w:asciiTheme="minorHAnsi" w:eastAsiaTheme="minorEastAsia" w:hAnsiTheme="minorHAnsi" w:cstheme="minorBidi"/>
              <w:noProof/>
              <w:sz w:val="22"/>
              <w:szCs w:val="22"/>
            </w:rPr>
          </w:pPr>
          <w:hyperlink w:anchor="_Toc49846900" w:history="1">
            <w:r w:rsidR="00BC27F0" w:rsidRPr="008E39B3">
              <w:rPr>
                <w:rStyle w:val="Hyperlink"/>
                <w:noProof/>
              </w:rPr>
              <w:t>7.4.4</w:t>
            </w:r>
            <w:r w:rsidR="00BC27F0">
              <w:rPr>
                <w:rFonts w:asciiTheme="minorHAnsi" w:eastAsiaTheme="minorEastAsia" w:hAnsiTheme="minorHAnsi" w:cstheme="minorBidi"/>
                <w:noProof/>
                <w:sz w:val="22"/>
                <w:szCs w:val="22"/>
              </w:rPr>
              <w:tab/>
            </w:r>
            <w:r w:rsidR="00BC27F0" w:rsidRPr="008E39B3">
              <w:rPr>
                <w:rStyle w:val="Hyperlink"/>
                <w:noProof/>
              </w:rPr>
              <w:t>Monitoring and troubleshooting from HANA</w:t>
            </w:r>
            <w:r w:rsidR="00BC27F0">
              <w:rPr>
                <w:noProof/>
                <w:webHidden/>
              </w:rPr>
              <w:tab/>
            </w:r>
            <w:r w:rsidR="00BC27F0">
              <w:rPr>
                <w:noProof/>
                <w:webHidden/>
              </w:rPr>
              <w:fldChar w:fldCharType="begin"/>
            </w:r>
            <w:r w:rsidR="00BC27F0">
              <w:rPr>
                <w:noProof/>
                <w:webHidden/>
              </w:rPr>
              <w:instrText xml:space="preserve"> PAGEREF _Toc49846900 \h </w:instrText>
            </w:r>
            <w:r w:rsidR="00BC27F0">
              <w:rPr>
                <w:noProof/>
                <w:webHidden/>
              </w:rPr>
            </w:r>
            <w:r w:rsidR="00BC27F0">
              <w:rPr>
                <w:noProof/>
                <w:webHidden/>
              </w:rPr>
              <w:fldChar w:fldCharType="separate"/>
            </w:r>
            <w:r w:rsidR="00BC27F0">
              <w:rPr>
                <w:noProof/>
                <w:webHidden/>
              </w:rPr>
              <w:t>32</w:t>
            </w:r>
            <w:r w:rsidR="00BC27F0">
              <w:rPr>
                <w:noProof/>
                <w:webHidden/>
              </w:rPr>
              <w:fldChar w:fldCharType="end"/>
            </w:r>
          </w:hyperlink>
        </w:p>
        <w:p w14:paraId="7BA870D4" w14:textId="41119C95" w:rsidR="00BC27F0" w:rsidRDefault="008F5B4C">
          <w:pPr>
            <w:pStyle w:val="TOC2"/>
            <w:rPr>
              <w:rFonts w:asciiTheme="minorHAnsi" w:eastAsiaTheme="minorEastAsia" w:hAnsiTheme="minorHAnsi" w:cstheme="minorBidi"/>
              <w:noProof/>
              <w:sz w:val="22"/>
              <w:szCs w:val="22"/>
            </w:rPr>
          </w:pPr>
          <w:hyperlink w:anchor="_Toc49846901" w:history="1">
            <w:r w:rsidR="00BC27F0" w:rsidRPr="008E39B3">
              <w:rPr>
                <w:rStyle w:val="Hyperlink"/>
                <w:noProof/>
              </w:rPr>
              <w:t>7.5</w:t>
            </w:r>
            <w:r w:rsidR="00BC27F0">
              <w:rPr>
                <w:rFonts w:asciiTheme="minorHAnsi" w:eastAsiaTheme="minorEastAsia" w:hAnsiTheme="minorHAnsi" w:cstheme="minorBidi"/>
                <w:noProof/>
                <w:sz w:val="22"/>
                <w:szCs w:val="22"/>
              </w:rPr>
              <w:tab/>
            </w:r>
            <w:r w:rsidR="00BC27F0" w:rsidRPr="008E39B3">
              <w:rPr>
                <w:rStyle w:val="Hyperlink"/>
                <w:noProof/>
              </w:rPr>
              <w:t>Patch Management</w:t>
            </w:r>
            <w:r w:rsidR="00BC27F0">
              <w:rPr>
                <w:noProof/>
                <w:webHidden/>
              </w:rPr>
              <w:tab/>
            </w:r>
            <w:r w:rsidR="00BC27F0">
              <w:rPr>
                <w:noProof/>
                <w:webHidden/>
              </w:rPr>
              <w:fldChar w:fldCharType="begin"/>
            </w:r>
            <w:r w:rsidR="00BC27F0">
              <w:rPr>
                <w:noProof/>
                <w:webHidden/>
              </w:rPr>
              <w:instrText xml:space="preserve"> PAGEREF _Toc49846901 \h </w:instrText>
            </w:r>
            <w:r w:rsidR="00BC27F0">
              <w:rPr>
                <w:noProof/>
                <w:webHidden/>
              </w:rPr>
            </w:r>
            <w:r w:rsidR="00BC27F0">
              <w:rPr>
                <w:noProof/>
                <w:webHidden/>
              </w:rPr>
              <w:fldChar w:fldCharType="separate"/>
            </w:r>
            <w:r w:rsidR="00BC27F0">
              <w:rPr>
                <w:noProof/>
                <w:webHidden/>
              </w:rPr>
              <w:t>32</w:t>
            </w:r>
            <w:r w:rsidR="00BC27F0">
              <w:rPr>
                <w:noProof/>
                <w:webHidden/>
              </w:rPr>
              <w:fldChar w:fldCharType="end"/>
            </w:r>
          </w:hyperlink>
        </w:p>
        <w:p w14:paraId="07FD6F61" w14:textId="324B9046" w:rsidR="00BC27F0" w:rsidRDefault="008F5B4C">
          <w:pPr>
            <w:pStyle w:val="TOC3"/>
            <w:rPr>
              <w:rFonts w:asciiTheme="minorHAnsi" w:eastAsiaTheme="minorEastAsia" w:hAnsiTheme="minorHAnsi" w:cstheme="minorBidi"/>
              <w:noProof/>
              <w:sz w:val="22"/>
              <w:szCs w:val="22"/>
            </w:rPr>
          </w:pPr>
          <w:hyperlink w:anchor="_Toc49846902" w:history="1">
            <w:r w:rsidR="00BC27F0" w:rsidRPr="008E39B3">
              <w:rPr>
                <w:rStyle w:val="Hyperlink"/>
                <w:noProof/>
              </w:rPr>
              <w:t>7.5.1</w:t>
            </w:r>
            <w:r w:rsidR="00BC27F0">
              <w:rPr>
                <w:rFonts w:asciiTheme="minorHAnsi" w:eastAsiaTheme="minorEastAsia" w:hAnsiTheme="minorHAnsi" w:cstheme="minorBidi"/>
                <w:noProof/>
                <w:sz w:val="22"/>
                <w:szCs w:val="22"/>
              </w:rPr>
              <w:tab/>
            </w:r>
            <w:r w:rsidR="00BC27F0" w:rsidRPr="008E39B3">
              <w:rPr>
                <w:rStyle w:val="Hyperlink"/>
                <w:noProof/>
              </w:rPr>
              <w:t>SAP Notes</w:t>
            </w:r>
            <w:r w:rsidR="00BC27F0">
              <w:rPr>
                <w:noProof/>
                <w:webHidden/>
              </w:rPr>
              <w:tab/>
            </w:r>
            <w:r w:rsidR="00BC27F0">
              <w:rPr>
                <w:noProof/>
                <w:webHidden/>
              </w:rPr>
              <w:fldChar w:fldCharType="begin"/>
            </w:r>
            <w:r w:rsidR="00BC27F0">
              <w:rPr>
                <w:noProof/>
                <w:webHidden/>
              </w:rPr>
              <w:instrText xml:space="preserve"> PAGEREF _Toc49846902 \h </w:instrText>
            </w:r>
            <w:r w:rsidR="00BC27F0">
              <w:rPr>
                <w:noProof/>
                <w:webHidden/>
              </w:rPr>
            </w:r>
            <w:r w:rsidR="00BC27F0">
              <w:rPr>
                <w:noProof/>
                <w:webHidden/>
              </w:rPr>
              <w:fldChar w:fldCharType="separate"/>
            </w:r>
            <w:r w:rsidR="00BC27F0">
              <w:rPr>
                <w:noProof/>
                <w:webHidden/>
              </w:rPr>
              <w:t>33</w:t>
            </w:r>
            <w:r w:rsidR="00BC27F0">
              <w:rPr>
                <w:noProof/>
                <w:webHidden/>
              </w:rPr>
              <w:fldChar w:fldCharType="end"/>
            </w:r>
          </w:hyperlink>
        </w:p>
        <w:p w14:paraId="20A6812E" w14:textId="701F6831" w:rsidR="00BC27F0" w:rsidRDefault="008F5B4C">
          <w:pPr>
            <w:pStyle w:val="TOC3"/>
            <w:rPr>
              <w:rFonts w:asciiTheme="minorHAnsi" w:eastAsiaTheme="minorEastAsia" w:hAnsiTheme="minorHAnsi" w:cstheme="minorBidi"/>
              <w:noProof/>
              <w:sz w:val="22"/>
              <w:szCs w:val="22"/>
            </w:rPr>
          </w:pPr>
          <w:hyperlink w:anchor="_Toc49846903" w:history="1">
            <w:r w:rsidR="00BC27F0" w:rsidRPr="008E39B3">
              <w:rPr>
                <w:rStyle w:val="Hyperlink"/>
                <w:noProof/>
              </w:rPr>
              <w:t>7.5.2</w:t>
            </w:r>
            <w:r w:rsidR="00BC27F0">
              <w:rPr>
                <w:rFonts w:asciiTheme="minorHAnsi" w:eastAsiaTheme="minorEastAsia" w:hAnsiTheme="minorHAnsi" w:cstheme="minorBidi"/>
                <w:noProof/>
                <w:sz w:val="22"/>
                <w:szCs w:val="22"/>
              </w:rPr>
              <w:tab/>
            </w:r>
            <w:r w:rsidR="00BC27F0" w:rsidRPr="008E39B3">
              <w:rPr>
                <w:rStyle w:val="Hyperlink"/>
                <w:noProof/>
              </w:rPr>
              <w:t>SAP Security Notes</w:t>
            </w:r>
            <w:r w:rsidR="00BC27F0">
              <w:rPr>
                <w:noProof/>
                <w:webHidden/>
              </w:rPr>
              <w:tab/>
            </w:r>
            <w:r w:rsidR="00BC27F0">
              <w:rPr>
                <w:noProof/>
                <w:webHidden/>
              </w:rPr>
              <w:fldChar w:fldCharType="begin"/>
            </w:r>
            <w:r w:rsidR="00BC27F0">
              <w:rPr>
                <w:noProof/>
                <w:webHidden/>
              </w:rPr>
              <w:instrText xml:space="preserve"> PAGEREF _Toc49846903 \h </w:instrText>
            </w:r>
            <w:r w:rsidR="00BC27F0">
              <w:rPr>
                <w:noProof/>
                <w:webHidden/>
              </w:rPr>
            </w:r>
            <w:r w:rsidR="00BC27F0">
              <w:rPr>
                <w:noProof/>
                <w:webHidden/>
              </w:rPr>
              <w:fldChar w:fldCharType="separate"/>
            </w:r>
            <w:r w:rsidR="00BC27F0">
              <w:rPr>
                <w:noProof/>
                <w:webHidden/>
              </w:rPr>
              <w:t>33</w:t>
            </w:r>
            <w:r w:rsidR="00BC27F0">
              <w:rPr>
                <w:noProof/>
                <w:webHidden/>
              </w:rPr>
              <w:fldChar w:fldCharType="end"/>
            </w:r>
          </w:hyperlink>
        </w:p>
        <w:p w14:paraId="2EB68A3E" w14:textId="140591EB" w:rsidR="00BC27F0" w:rsidRDefault="008F5B4C">
          <w:pPr>
            <w:pStyle w:val="TOC3"/>
            <w:rPr>
              <w:rFonts w:asciiTheme="minorHAnsi" w:eastAsiaTheme="minorEastAsia" w:hAnsiTheme="minorHAnsi" w:cstheme="minorBidi"/>
              <w:noProof/>
              <w:sz w:val="22"/>
              <w:szCs w:val="22"/>
            </w:rPr>
          </w:pPr>
          <w:hyperlink w:anchor="_Toc49846904" w:history="1">
            <w:r w:rsidR="00BC27F0" w:rsidRPr="008E39B3">
              <w:rPr>
                <w:rStyle w:val="Hyperlink"/>
                <w:noProof/>
              </w:rPr>
              <w:t>7.5.3</w:t>
            </w:r>
            <w:r w:rsidR="00BC27F0">
              <w:rPr>
                <w:rFonts w:asciiTheme="minorHAnsi" w:eastAsiaTheme="minorEastAsia" w:hAnsiTheme="minorHAnsi" w:cstheme="minorBidi"/>
                <w:noProof/>
                <w:sz w:val="22"/>
                <w:szCs w:val="22"/>
              </w:rPr>
              <w:tab/>
            </w:r>
            <w:r w:rsidR="00BC27F0" w:rsidRPr="008E39B3">
              <w:rPr>
                <w:rStyle w:val="Hyperlink"/>
                <w:noProof/>
              </w:rPr>
              <w:t>SAP Kernel Patching</w:t>
            </w:r>
            <w:r w:rsidR="00BC27F0">
              <w:rPr>
                <w:noProof/>
                <w:webHidden/>
              </w:rPr>
              <w:tab/>
            </w:r>
            <w:r w:rsidR="00BC27F0">
              <w:rPr>
                <w:noProof/>
                <w:webHidden/>
              </w:rPr>
              <w:fldChar w:fldCharType="begin"/>
            </w:r>
            <w:r w:rsidR="00BC27F0">
              <w:rPr>
                <w:noProof/>
                <w:webHidden/>
              </w:rPr>
              <w:instrText xml:space="preserve"> PAGEREF _Toc49846904 \h </w:instrText>
            </w:r>
            <w:r w:rsidR="00BC27F0">
              <w:rPr>
                <w:noProof/>
                <w:webHidden/>
              </w:rPr>
            </w:r>
            <w:r w:rsidR="00BC27F0">
              <w:rPr>
                <w:noProof/>
                <w:webHidden/>
              </w:rPr>
              <w:fldChar w:fldCharType="separate"/>
            </w:r>
            <w:r w:rsidR="00BC27F0">
              <w:rPr>
                <w:noProof/>
                <w:webHidden/>
              </w:rPr>
              <w:t>33</w:t>
            </w:r>
            <w:r w:rsidR="00BC27F0">
              <w:rPr>
                <w:noProof/>
                <w:webHidden/>
              </w:rPr>
              <w:fldChar w:fldCharType="end"/>
            </w:r>
          </w:hyperlink>
        </w:p>
        <w:p w14:paraId="2BE23FC5" w14:textId="6021F316" w:rsidR="00BC27F0" w:rsidRDefault="008F5B4C">
          <w:pPr>
            <w:pStyle w:val="TOC3"/>
            <w:rPr>
              <w:rFonts w:asciiTheme="minorHAnsi" w:eastAsiaTheme="minorEastAsia" w:hAnsiTheme="minorHAnsi" w:cstheme="minorBidi"/>
              <w:noProof/>
              <w:sz w:val="22"/>
              <w:szCs w:val="22"/>
            </w:rPr>
          </w:pPr>
          <w:hyperlink w:anchor="_Toc49846905" w:history="1">
            <w:r w:rsidR="00BC27F0" w:rsidRPr="008E39B3">
              <w:rPr>
                <w:rStyle w:val="Hyperlink"/>
                <w:noProof/>
              </w:rPr>
              <w:t>7.5.4</w:t>
            </w:r>
            <w:r w:rsidR="00BC27F0">
              <w:rPr>
                <w:rFonts w:asciiTheme="minorHAnsi" w:eastAsiaTheme="minorEastAsia" w:hAnsiTheme="minorHAnsi" w:cstheme="minorBidi"/>
                <w:noProof/>
                <w:sz w:val="22"/>
                <w:szCs w:val="22"/>
              </w:rPr>
              <w:tab/>
            </w:r>
            <w:r w:rsidR="00BC27F0" w:rsidRPr="008E39B3">
              <w:rPr>
                <w:rStyle w:val="Hyperlink"/>
                <w:noProof/>
              </w:rPr>
              <w:t>SAP GUI and NWBC Patching</w:t>
            </w:r>
            <w:r w:rsidR="00BC27F0">
              <w:rPr>
                <w:noProof/>
                <w:webHidden/>
              </w:rPr>
              <w:tab/>
            </w:r>
            <w:r w:rsidR="00BC27F0">
              <w:rPr>
                <w:noProof/>
                <w:webHidden/>
              </w:rPr>
              <w:fldChar w:fldCharType="begin"/>
            </w:r>
            <w:r w:rsidR="00BC27F0">
              <w:rPr>
                <w:noProof/>
                <w:webHidden/>
              </w:rPr>
              <w:instrText xml:space="preserve"> PAGEREF _Toc49846905 \h </w:instrText>
            </w:r>
            <w:r w:rsidR="00BC27F0">
              <w:rPr>
                <w:noProof/>
                <w:webHidden/>
              </w:rPr>
            </w:r>
            <w:r w:rsidR="00BC27F0">
              <w:rPr>
                <w:noProof/>
                <w:webHidden/>
              </w:rPr>
              <w:fldChar w:fldCharType="separate"/>
            </w:r>
            <w:r w:rsidR="00BC27F0">
              <w:rPr>
                <w:noProof/>
                <w:webHidden/>
              </w:rPr>
              <w:t>33</w:t>
            </w:r>
            <w:r w:rsidR="00BC27F0">
              <w:rPr>
                <w:noProof/>
                <w:webHidden/>
              </w:rPr>
              <w:fldChar w:fldCharType="end"/>
            </w:r>
          </w:hyperlink>
        </w:p>
        <w:p w14:paraId="21B53AD7" w14:textId="464B3195" w:rsidR="00BC27F0" w:rsidRDefault="008F5B4C">
          <w:pPr>
            <w:pStyle w:val="TOC3"/>
            <w:rPr>
              <w:rFonts w:asciiTheme="minorHAnsi" w:eastAsiaTheme="minorEastAsia" w:hAnsiTheme="minorHAnsi" w:cstheme="minorBidi"/>
              <w:noProof/>
              <w:sz w:val="22"/>
              <w:szCs w:val="22"/>
            </w:rPr>
          </w:pPr>
          <w:hyperlink w:anchor="_Toc49846906" w:history="1">
            <w:r w:rsidR="00BC27F0" w:rsidRPr="008E39B3">
              <w:rPr>
                <w:rStyle w:val="Hyperlink"/>
                <w:noProof/>
              </w:rPr>
              <w:t>7.5.5</w:t>
            </w:r>
            <w:r w:rsidR="00BC27F0">
              <w:rPr>
                <w:rFonts w:asciiTheme="minorHAnsi" w:eastAsiaTheme="minorEastAsia" w:hAnsiTheme="minorHAnsi" w:cstheme="minorBidi"/>
                <w:noProof/>
                <w:sz w:val="22"/>
                <w:szCs w:val="22"/>
              </w:rPr>
              <w:tab/>
            </w:r>
            <w:r w:rsidR="00BC27F0" w:rsidRPr="008E39B3">
              <w:rPr>
                <w:rStyle w:val="Hyperlink"/>
                <w:noProof/>
              </w:rPr>
              <w:t>OS Kernel Patching</w:t>
            </w:r>
            <w:r w:rsidR="00BC27F0">
              <w:rPr>
                <w:noProof/>
                <w:webHidden/>
              </w:rPr>
              <w:tab/>
            </w:r>
            <w:r w:rsidR="00BC27F0">
              <w:rPr>
                <w:noProof/>
                <w:webHidden/>
              </w:rPr>
              <w:fldChar w:fldCharType="begin"/>
            </w:r>
            <w:r w:rsidR="00BC27F0">
              <w:rPr>
                <w:noProof/>
                <w:webHidden/>
              </w:rPr>
              <w:instrText xml:space="preserve"> PAGEREF _Toc49846906 \h </w:instrText>
            </w:r>
            <w:r w:rsidR="00BC27F0">
              <w:rPr>
                <w:noProof/>
                <w:webHidden/>
              </w:rPr>
            </w:r>
            <w:r w:rsidR="00BC27F0">
              <w:rPr>
                <w:noProof/>
                <w:webHidden/>
              </w:rPr>
              <w:fldChar w:fldCharType="separate"/>
            </w:r>
            <w:r w:rsidR="00BC27F0">
              <w:rPr>
                <w:noProof/>
                <w:webHidden/>
              </w:rPr>
              <w:t>33</w:t>
            </w:r>
            <w:r w:rsidR="00BC27F0">
              <w:rPr>
                <w:noProof/>
                <w:webHidden/>
              </w:rPr>
              <w:fldChar w:fldCharType="end"/>
            </w:r>
          </w:hyperlink>
        </w:p>
        <w:p w14:paraId="409F0E84" w14:textId="6032209F" w:rsidR="00BC27F0" w:rsidRDefault="008F5B4C">
          <w:pPr>
            <w:pStyle w:val="TOC3"/>
            <w:rPr>
              <w:rFonts w:asciiTheme="minorHAnsi" w:eastAsiaTheme="minorEastAsia" w:hAnsiTheme="minorHAnsi" w:cstheme="minorBidi"/>
              <w:noProof/>
              <w:sz w:val="22"/>
              <w:szCs w:val="22"/>
            </w:rPr>
          </w:pPr>
          <w:hyperlink w:anchor="_Toc49846907" w:history="1">
            <w:r w:rsidR="00BC27F0" w:rsidRPr="008E39B3">
              <w:rPr>
                <w:rStyle w:val="Hyperlink"/>
                <w:noProof/>
              </w:rPr>
              <w:t>7.5.6</w:t>
            </w:r>
            <w:r w:rsidR="00BC27F0">
              <w:rPr>
                <w:rFonts w:asciiTheme="minorHAnsi" w:eastAsiaTheme="minorEastAsia" w:hAnsiTheme="minorHAnsi" w:cstheme="minorBidi"/>
                <w:noProof/>
                <w:sz w:val="22"/>
                <w:szCs w:val="22"/>
              </w:rPr>
              <w:tab/>
            </w:r>
            <w:r w:rsidR="00BC27F0" w:rsidRPr="008E39B3">
              <w:rPr>
                <w:rStyle w:val="Hyperlink"/>
                <w:noProof/>
              </w:rPr>
              <w:t>DB Patching</w:t>
            </w:r>
            <w:r w:rsidR="00BC27F0">
              <w:rPr>
                <w:noProof/>
                <w:webHidden/>
              </w:rPr>
              <w:tab/>
            </w:r>
            <w:r w:rsidR="00BC27F0">
              <w:rPr>
                <w:noProof/>
                <w:webHidden/>
              </w:rPr>
              <w:fldChar w:fldCharType="begin"/>
            </w:r>
            <w:r w:rsidR="00BC27F0">
              <w:rPr>
                <w:noProof/>
                <w:webHidden/>
              </w:rPr>
              <w:instrText xml:space="preserve"> PAGEREF _Toc49846907 \h </w:instrText>
            </w:r>
            <w:r w:rsidR="00BC27F0">
              <w:rPr>
                <w:noProof/>
                <w:webHidden/>
              </w:rPr>
            </w:r>
            <w:r w:rsidR="00BC27F0">
              <w:rPr>
                <w:noProof/>
                <w:webHidden/>
              </w:rPr>
              <w:fldChar w:fldCharType="separate"/>
            </w:r>
            <w:r w:rsidR="00BC27F0">
              <w:rPr>
                <w:noProof/>
                <w:webHidden/>
              </w:rPr>
              <w:t>33</w:t>
            </w:r>
            <w:r w:rsidR="00BC27F0">
              <w:rPr>
                <w:noProof/>
                <w:webHidden/>
              </w:rPr>
              <w:fldChar w:fldCharType="end"/>
            </w:r>
          </w:hyperlink>
        </w:p>
        <w:p w14:paraId="30FCB193" w14:textId="7F0022F9" w:rsidR="00BC27F0" w:rsidRDefault="008F5B4C">
          <w:pPr>
            <w:pStyle w:val="TOC3"/>
            <w:rPr>
              <w:rFonts w:asciiTheme="minorHAnsi" w:eastAsiaTheme="minorEastAsia" w:hAnsiTheme="minorHAnsi" w:cstheme="minorBidi"/>
              <w:noProof/>
              <w:sz w:val="22"/>
              <w:szCs w:val="22"/>
            </w:rPr>
          </w:pPr>
          <w:hyperlink w:anchor="_Toc49846908" w:history="1">
            <w:r w:rsidR="00BC27F0" w:rsidRPr="008E39B3">
              <w:rPr>
                <w:rStyle w:val="Hyperlink"/>
                <w:noProof/>
              </w:rPr>
              <w:t>7.5.7</w:t>
            </w:r>
            <w:r w:rsidR="00BC27F0">
              <w:rPr>
                <w:rFonts w:asciiTheme="minorHAnsi" w:eastAsiaTheme="minorEastAsia" w:hAnsiTheme="minorHAnsi" w:cstheme="minorBidi"/>
                <w:noProof/>
                <w:sz w:val="22"/>
                <w:szCs w:val="22"/>
              </w:rPr>
              <w:tab/>
            </w:r>
            <w:r w:rsidR="00BC27F0" w:rsidRPr="008E39B3">
              <w:rPr>
                <w:rStyle w:val="Hyperlink"/>
                <w:noProof/>
              </w:rPr>
              <w:t>DB Upgrade</w:t>
            </w:r>
            <w:r w:rsidR="00BC27F0">
              <w:rPr>
                <w:noProof/>
                <w:webHidden/>
              </w:rPr>
              <w:tab/>
            </w:r>
            <w:r w:rsidR="00BC27F0">
              <w:rPr>
                <w:noProof/>
                <w:webHidden/>
              </w:rPr>
              <w:fldChar w:fldCharType="begin"/>
            </w:r>
            <w:r w:rsidR="00BC27F0">
              <w:rPr>
                <w:noProof/>
                <w:webHidden/>
              </w:rPr>
              <w:instrText xml:space="preserve"> PAGEREF _Toc49846908 \h </w:instrText>
            </w:r>
            <w:r w:rsidR="00BC27F0">
              <w:rPr>
                <w:noProof/>
                <w:webHidden/>
              </w:rPr>
            </w:r>
            <w:r w:rsidR="00BC27F0">
              <w:rPr>
                <w:noProof/>
                <w:webHidden/>
              </w:rPr>
              <w:fldChar w:fldCharType="separate"/>
            </w:r>
            <w:r w:rsidR="00BC27F0">
              <w:rPr>
                <w:noProof/>
                <w:webHidden/>
              </w:rPr>
              <w:t>33</w:t>
            </w:r>
            <w:r w:rsidR="00BC27F0">
              <w:rPr>
                <w:noProof/>
                <w:webHidden/>
              </w:rPr>
              <w:fldChar w:fldCharType="end"/>
            </w:r>
          </w:hyperlink>
        </w:p>
        <w:p w14:paraId="69352326" w14:textId="519225BC" w:rsidR="00BC27F0" w:rsidRDefault="008F5B4C">
          <w:pPr>
            <w:pStyle w:val="TOC3"/>
            <w:rPr>
              <w:rFonts w:asciiTheme="minorHAnsi" w:eastAsiaTheme="minorEastAsia" w:hAnsiTheme="minorHAnsi" w:cstheme="minorBidi"/>
              <w:noProof/>
              <w:sz w:val="22"/>
              <w:szCs w:val="22"/>
            </w:rPr>
          </w:pPr>
          <w:hyperlink w:anchor="_Toc49846909" w:history="1">
            <w:r w:rsidR="00BC27F0" w:rsidRPr="008E39B3">
              <w:rPr>
                <w:rStyle w:val="Hyperlink"/>
                <w:noProof/>
              </w:rPr>
              <w:t>7.5.8</w:t>
            </w:r>
            <w:r w:rsidR="00BC27F0">
              <w:rPr>
                <w:rFonts w:asciiTheme="minorHAnsi" w:eastAsiaTheme="minorEastAsia" w:hAnsiTheme="minorHAnsi" w:cstheme="minorBidi"/>
                <w:noProof/>
                <w:sz w:val="22"/>
                <w:szCs w:val="22"/>
              </w:rPr>
              <w:tab/>
            </w:r>
            <w:r w:rsidR="00BC27F0" w:rsidRPr="008E39B3">
              <w:rPr>
                <w:rStyle w:val="Hyperlink"/>
                <w:noProof/>
              </w:rPr>
              <w:t>SAP Support Pack &amp; Stack Upgrade</w:t>
            </w:r>
            <w:r w:rsidR="00BC27F0">
              <w:rPr>
                <w:noProof/>
                <w:webHidden/>
              </w:rPr>
              <w:tab/>
            </w:r>
            <w:r w:rsidR="00BC27F0">
              <w:rPr>
                <w:noProof/>
                <w:webHidden/>
              </w:rPr>
              <w:fldChar w:fldCharType="begin"/>
            </w:r>
            <w:r w:rsidR="00BC27F0">
              <w:rPr>
                <w:noProof/>
                <w:webHidden/>
              </w:rPr>
              <w:instrText xml:space="preserve"> PAGEREF _Toc49846909 \h </w:instrText>
            </w:r>
            <w:r w:rsidR="00BC27F0">
              <w:rPr>
                <w:noProof/>
                <w:webHidden/>
              </w:rPr>
            </w:r>
            <w:r w:rsidR="00BC27F0">
              <w:rPr>
                <w:noProof/>
                <w:webHidden/>
              </w:rPr>
              <w:fldChar w:fldCharType="separate"/>
            </w:r>
            <w:r w:rsidR="00BC27F0">
              <w:rPr>
                <w:noProof/>
                <w:webHidden/>
              </w:rPr>
              <w:t>33</w:t>
            </w:r>
            <w:r w:rsidR="00BC27F0">
              <w:rPr>
                <w:noProof/>
                <w:webHidden/>
              </w:rPr>
              <w:fldChar w:fldCharType="end"/>
            </w:r>
          </w:hyperlink>
        </w:p>
        <w:p w14:paraId="36926556" w14:textId="365410EB" w:rsidR="00BC27F0" w:rsidRDefault="008F5B4C">
          <w:pPr>
            <w:pStyle w:val="TOC3"/>
            <w:rPr>
              <w:rFonts w:asciiTheme="minorHAnsi" w:eastAsiaTheme="minorEastAsia" w:hAnsiTheme="minorHAnsi" w:cstheme="minorBidi"/>
              <w:noProof/>
              <w:sz w:val="22"/>
              <w:szCs w:val="22"/>
            </w:rPr>
          </w:pPr>
          <w:hyperlink w:anchor="_Toc49846910" w:history="1">
            <w:r w:rsidR="00BC27F0" w:rsidRPr="008E39B3">
              <w:rPr>
                <w:rStyle w:val="Hyperlink"/>
                <w:noProof/>
              </w:rPr>
              <w:t>7.5.9</w:t>
            </w:r>
            <w:r w:rsidR="00BC27F0">
              <w:rPr>
                <w:rFonts w:asciiTheme="minorHAnsi" w:eastAsiaTheme="minorEastAsia" w:hAnsiTheme="minorHAnsi" w:cstheme="minorBidi"/>
                <w:noProof/>
                <w:sz w:val="22"/>
                <w:szCs w:val="22"/>
              </w:rPr>
              <w:tab/>
            </w:r>
            <w:r w:rsidR="00BC27F0" w:rsidRPr="008E39B3">
              <w:rPr>
                <w:rStyle w:val="Hyperlink"/>
                <w:noProof/>
              </w:rPr>
              <w:t>SAP Version Upgrade</w:t>
            </w:r>
            <w:r w:rsidR="00BC27F0">
              <w:rPr>
                <w:noProof/>
                <w:webHidden/>
              </w:rPr>
              <w:tab/>
            </w:r>
            <w:r w:rsidR="00BC27F0">
              <w:rPr>
                <w:noProof/>
                <w:webHidden/>
              </w:rPr>
              <w:fldChar w:fldCharType="begin"/>
            </w:r>
            <w:r w:rsidR="00BC27F0">
              <w:rPr>
                <w:noProof/>
                <w:webHidden/>
              </w:rPr>
              <w:instrText xml:space="preserve"> PAGEREF _Toc49846910 \h </w:instrText>
            </w:r>
            <w:r w:rsidR="00BC27F0">
              <w:rPr>
                <w:noProof/>
                <w:webHidden/>
              </w:rPr>
            </w:r>
            <w:r w:rsidR="00BC27F0">
              <w:rPr>
                <w:noProof/>
                <w:webHidden/>
              </w:rPr>
              <w:fldChar w:fldCharType="separate"/>
            </w:r>
            <w:r w:rsidR="00BC27F0">
              <w:rPr>
                <w:noProof/>
                <w:webHidden/>
              </w:rPr>
              <w:t>34</w:t>
            </w:r>
            <w:r w:rsidR="00BC27F0">
              <w:rPr>
                <w:noProof/>
                <w:webHidden/>
              </w:rPr>
              <w:fldChar w:fldCharType="end"/>
            </w:r>
          </w:hyperlink>
        </w:p>
        <w:p w14:paraId="294669BD" w14:textId="1394A3BE" w:rsidR="00BC27F0" w:rsidRDefault="008F5B4C">
          <w:pPr>
            <w:pStyle w:val="TOC3"/>
            <w:rPr>
              <w:rFonts w:asciiTheme="minorHAnsi" w:eastAsiaTheme="minorEastAsia" w:hAnsiTheme="minorHAnsi" w:cstheme="minorBidi"/>
              <w:noProof/>
              <w:sz w:val="22"/>
              <w:szCs w:val="22"/>
            </w:rPr>
          </w:pPr>
          <w:hyperlink w:anchor="_Toc49846911" w:history="1">
            <w:r w:rsidR="00BC27F0" w:rsidRPr="008E39B3">
              <w:rPr>
                <w:rStyle w:val="Hyperlink"/>
                <w:noProof/>
              </w:rPr>
              <w:t>7.5.10</w:t>
            </w:r>
            <w:r w:rsidR="00BC27F0">
              <w:rPr>
                <w:rFonts w:asciiTheme="minorHAnsi" w:eastAsiaTheme="minorEastAsia" w:hAnsiTheme="minorHAnsi" w:cstheme="minorBidi"/>
                <w:noProof/>
                <w:sz w:val="22"/>
                <w:szCs w:val="22"/>
              </w:rPr>
              <w:tab/>
            </w:r>
            <w:r w:rsidR="00BC27F0" w:rsidRPr="008E39B3">
              <w:rPr>
                <w:rStyle w:val="Hyperlink"/>
                <w:noProof/>
              </w:rPr>
              <w:t>Recommended Patch Cycle</w:t>
            </w:r>
            <w:r w:rsidR="00BC27F0">
              <w:rPr>
                <w:noProof/>
                <w:webHidden/>
              </w:rPr>
              <w:tab/>
            </w:r>
            <w:r w:rsidR="00BC27F0">
              <w:rPr>
                <w:noProof/>
                <w:webHidden/>
              </w:rPr>
              <w:fldChar w:fldCharType="begin"/>
            </w:r>
            <w:r w:rsidR="00BC27F0">
              <w:rPr>
                <w:noProof/>
                <w:webHidden/>
              </w:rPr>
              <w:instrText xml:space="preserve"> PAGEREF _Toc49846911 \h </w:instrText>
            </w:r>
            <w:r w:rsidR="00BC27F0">
              <w:rPr>
                <w:noProof/>
                <w:webHidden/>
              </w:rPr>
            </w:r>
            <w:r w:rsidR="00BC27F0">
              <w:rPr>
                <w:noProof/>
                <w:webHidden/>
              </w:rPr>
              <w:fldChar w:fldCharType="separate"/>
            </w:r>
            <w:r w:rsidR="00BC27F0">
              <w:rPr>
                <w:noProof/>
                <w:webHidden/>
              </w:rPr>
              <w:t>34</w:t>
            </w:r>
            <w:r w:rsidR="00BC27F0">
              <w:rPr>
                <w:noProof/>
                <w:webHidden/>
              </w:rPr>
              <w:fldChar w:fldCharType="end"/>
            </w:r>
          </w:hyperlink>
        </w:p>
        <w:p w14:paraId="5165B2EF" w14:textId="0D5334CE" w:rsidR="00AE0B4E" w:rsidRDefault="00AD1F84" w:rsidP="00215A79">
          <w:pPr>
            <w:pStyle w:val="TOC3"/>
          </w:pPr>
          <w:r>
            <w:fldChar w:fldCharType="end"/>
          </w:r>
        </w:p>
      </w:sdtContent>
    </w:sdt>
    <w:p w14:paraId="1B527628" w14:textId="3494F41C" w:rsidR="000B7EB5" w:rsidRPr="00AA5CD9" w:rsidRDefault="00E2107F" w:rsidP="00BD3BA2">
      <w:pPr>
        <w:spacing w:after="0" w:line="276" w:lineRule="auto"/>
        <w:jc w:val="center"/>
        <w:rPr>
          <w:b/>
          <w:bCs/>
        </w:rPr>
      </w:pPr>
      <w:r>
        <w:br w:type="page"/>
      </w:r>
      <w:r w:rsidR="000B7EB5" w:rsidRPr="00AA5CD9">
        <w:rPr>
          <w:b/>
          <w:bCs/>
        </w:rPr>
        <w:lastRenderedPageBreak/>
        <w:t>Version history</w:t>
      </w:r>
    </w:p>
    <w:tbl>
      <w:tblPr>
        <w:tblStyle w:val="GridTable4"/>
        <w:tblW w:w="35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589"/>
        <w:gridCol w:w="2145"/>
        <w:gridCol w:w="2498"/>
      </w:tblGrid>
      <w:tr w:rsidR="000B7EB5" w:rsidRPr="00DD115B" w14:paraId="0966CC3C" w14:textId="77777777" w:rsidTr="00DD1D02">
        <w:trPr>
          <w:cnfStyle w:val="100000000000" w:firstRow="1" w:lastRow="0" w:firstColumn="0" w:lastColumn="0" w:oddVBand="0" w:evenVBand="0" w:oddHBand="0" w:evenHBand="0" w:firstRowFirstColumn="0" w:firstRowLastColumn="0" w:lastRowFirstColumn="0" w:lastRowLastColumn="0"/>
          <w:trHeight w:val="332"/>
          <w:jc w:val="center"/>
        </w:trPr>
        <w:tc>
          <w:tcPr>
            <w:tcW w:w="1790" w:type="pct"/>
            <w:shd w:val="clear" w:color="auto" w:fill="767171" w:themeFill="background2" w:themeFillShade="80"/>
            <w:vAlign w:val="center"/>
            <w:hideMark/>
          </w:tcPr>
          <w:p w14:paraId="458B8A50" w14:textId="77777777" w:rsidR="000B7EB5" w:rsidRPr="00DD115B" w:rsidRDefault="000B7EB5" w:rsidP="007F2622">
            <w:pPr>
              <w:spacing w:after="0"/>
              <w:jc w:val="center"/>
            </w:pPr>
            <w:bookmarkStart w:id="2" w:name="_Ref27989318"/>
            <w:bookmarkStart w:id="3" w:name="_Toc42195945"/>
            <w:bookmarkStart w:id="4" w:name="_Toc42196060"/>
            <w:bookmarkStart w:id="5" w:name="_Toc42199158"/>
            <w:bookmarkStart w:id="6" w:name="_Toc42205078"/>
            <w:r w:rsidRPr="00DD115B">
              <w:t>Version</w:t>
            </w:r>
            <w:bookmarkEnd w:id="2"/>
            <w:bookmarkEnd w:id="3"/>
            <w:bookmarkEnd w:id="4"/>
            <w:bookmarkEnd w:id="5"/>
            <w:bookmarkEnd w:id="6"/>
          </w:p>
        </w:tc>
        <w:tc>
          <w:tcPr>
            <w:tcW w:w="1483" w:type="pct"/>
            <w:shd w:val="clear" w:color="auto" w:fill="767171" w:themeFill="background2" w:themeFillShade="80"/>
            <w:vAlign w:val="center"/>
            <w:hideMark/>
          </w:tcPr>
          <w:p w14:paraId="1545F83B" w14:textId="77777777" w:rsidR="000B7EB5" w:rsidRPr="00DD115B" w:rsidRDefault="000B7EB5" w:rsidP="007F2622">
            <w:pPr>
              <w:spacing w:after="0"/>
              <w:jc w:val="center"/>
            </w:pPr>
            <w:bookmarkStart w:id="7" w:name="_Toc42195946"/>
            <w:bookmarkStart w:id="8" w:name="_Toc42196061"/>
            <w:bookmarkStart w:id="9" w:name="_Toc42199159"/>
            <w:bookmarkStart w:id="10" w:name="_Toc42205079"/>
            <w:r w:rsidRPr="00DD115B">
              <w:t>Changes</w:t>
            </w:r>
            <w:bookmarkEnd w:id="7"/>
            <w:bookmarkEnd w:id="8"/>
            <w:bookmarkEnd w:id="9"/>
            <w:bookmarkEnd w:id="10"/>
          </w:p>
        </w:tc>
        <w:tc>
          <w:tcPr>
            <w:tcW w:w="1727" w:type="pct"/>
            <w:shd w:val="clear" w:color="auto" w:fill="767171" w:themeFill="background2" w:themeFillShade="80"/>
            <w:vAlign w:val="center"/>
            <w:hideMark/>
          </w:tcPr>
          <w:p w14:paraId="3850A8C1" w14:textId="77777777" w:rsidR="000B7EB5" w:rsidRPr="00DD115B" w:rsidRDefault="000B7EB5" w:rsidP="007F2622">
            <w:pPr>
              <w:spacing w:after="0"/>
              <w:jc w:val="center"/>
            </w:pPr>
            <w:bookmarkStart w:id="11" w:name="_Toc42195947"/>
            <w:bookmarkStart w:id="12" w:name="_Toc42196062"/>
            <w:bookmarkStart w:id="13" w:name="_Toc42199160"/>
            <w:bookmarkStart w:id="14" w:name="_Toc42205080"/>
            <w:r w:rsidRPr="00DD115B">
              <w:t>Date</w:t>
            </w:r>
            <w:bookmarkEnd w:id="11"/>
            <w:bookmarkEnd w:id="12"/>
            <w:bookmarkEnd w:id="13"/>
            <w:bookmarkEnd w:id="14"/>
          </w:p>
        </w:tc>
      </w:tr>
      <w:tr w:rsidR="00157B56" w:rsidRPr="00DD115B" w14:paraId="2A2C456A" w14:textId="77777777" w:rsidTr="007F2622">
        <w:trPr>
          <w:cnfStyle w:val="000000100000" w:firstRow="0" w:lastRow="0" w:firstColumn="0" w:lastColumn="0" w:oddVBand="0" w:evenVBand="0" w:oddHBand="1" w:evenHBand="0" w:firstRowFirstColumn="0" w:firstRowLastColumn="0" w:lastRowFirstColumn="0" w:lastRowLastColumn="0"/>
          <w:trHeight w:val="70"/>
          <w:jc w:val="center"/>
        </w:trPr>
        <w:tc>
          <w:tcPr>
            <w:tcW w:w="1790" w:type="pct"/>
            <w:vAlign w:val="center"/>
            <w:hideMark/>
          </w:tcPr>
          <w:p w14:paraId="47B5BE49" w14:textId="77777777" w:rsidR="000B7EB5" w:rsidRPr="00DD115B" w:rsidRDefault="000B7EB5" w:rsidP="007F2622">
            <w:pPr>
              <w:spacing w:after="0"/>
              <w:jc w:val="center"/>
            </w:pPr>
            <w:r w:rsidRPr="00DD115B">
              <w:t>0.1</w:t>
            </w:r>
          </w:p>
        </w:tc>
        <w:tc>
          <w:tcPr>
            <w:tcW w:w="1483" w:type="pct"/>
            <w:vAlign w:val="center"/>
            <w:hideMark/>
          </w:tcPr>
          <w:p w14:paraId="2251E1F8" w14:textId="77777777" w:rsidR="000B7EB5" w:rsidRPr="00DD115B" w:rsidRDefault="000B7EB5" w:rsidP="007F2622">
            <w:pPr>
              <w:spacing w:after="0"/>
              <w:jc w:val="center"/>
            </w:pPr>
            <w:r w:rsidRPr="00DD115B">
              <w:t>Initial Release</w:t>
            </w:r>
          </w:p>
        </w:tc>
        <w:tc>
          <w:tcPr>
            <w:tcW w:w="1727" w:type="pct"/>
            <w:vAlign w:val="center"/>
            <w:hideMark/>
          </w:tcPr>
          <w:p w14:paraId="3A56ACB4" w14:textId="2E4AFA67" w:rsidR="000B7EB5" w:rsidRPr="00DD115B" w:rsidRDefault="002D5F54" w:rsidP="007F2622">
            <w:pPr>
              <w:spacing w:after="0"/>
              <w:jc w:val="center"/>
            </w:pPr>
            <w:r w:rsidRPr="00DD115B">
              <w:t>June</w:t>
            </w:r>
            <w:r w:rsidR="000B7EB5" w:rsidRPr="00DD115B">
              <w:t xml:space="preserve"> 2020</w:t>
            </w:r>
          </w:p>
        </w:tc>
      </w:tr>
      <w:tr w:rsidR="001C027B" w:rsidRPr="00DD115B" w14:paraId="408DDA52" w14:textId="77777777" w:rsidTr="007F2622">
        <w:trPr>
          <w:trHeight w:val="70"/>
          <w:jc w:val="center"/>
        </w:trPr>
        <w:tc>
          <w:tcPr>
            <w:tcW w:w="1790" w:type="pct"/>
            <w:vAlign w:val="center"/>
          </w:tcPr>
          <w:p w14:paraId="356EFD2C" w14:textId="45297B76" w:rsidR="001C027B" w:rsidRPr="00DD115B" w:rsidRDefault="001C027B" w:rsidP="007F2622">
            <w:pPr>
              <w:spacing w:after="0"/>
              <w:jc w:val="center"/>
            </w:pPr>
            <w:r>
              <w:t>1.0</w:t>
            </w:r>
          </w:p>
        </w:tc>
        <w:tc>
          <w:tcPr>
            <w:tcW w:w="1483" w:type="pct"/>
            <w:vAlign w:val="center"/>
          </w:tcPr>
          <w:p w14:paraId="7DF35799" w14:textId="2459D0EB" w:rsidR="001C027B" w:rsidRPr="00DD115B" w:rsidRDefault="001C027B" w:rsidP="007F2622">
            <w:pPr>
              <w:spacing w:after="0"/>
              <w:jc w:val="center"/>
            </w:pPr>
            <w:r>
              <w:t>Draft Version of Document</w:t>
            </w:r>
          </w:p>
        </w:tc>
        <w:tc>
          <w:tcPr>
            <w:tcW w:w="1727" w:type="pct"/>
            <w:vAlign w:val="center"/>
          </w:tcPr>
          <w:p w14:paraId="7B7487E2" w14:textId="0398E41F" w:rsidR="001C027B" w:rsidRPr="00DD115B" w:rsidRDefault="001C027B" w:rsidP="007F2622">
            <w:pPr>
              <w:spacing w:after="0"/>
              <w:jc w:val="center"/>
            </w:pPr>
            <w:r>
              <w:t>July 2020</w:t>
            </w:r>
          </w:p>
        </w:tc>
      </w:tr>
      <w:tr w:rsidR="001C027B" w:rsidRPr="00DD115B" w14:paraId="67D812AE" w14:textId="77777777" w:rsidTr="007F2622">
        <w:trPr>
          <w:cnfStyle w:val="000000100000" w:firstRow="0" w:lastRow="0" w:firstColumn="0" w:lastColumn="0" w:oddVBand="0" w:evenVBand="0" w:oddHBand="1" w:evenHBand="0" w:firstRowFirstColumn="0" w:firstRowLastColumn="0" w:lastRowFirstColumn="0" w:lastRowLastColumn="0"/>
          <w:trHeight w:val="70"/>
          <w:jc w:val="center"/>
        </w:trPr>
        <w:tc>
          <w:tcPr>
            <w:tcW w:w="1790" w:type="pct"/>
            <w:vAlign w:val="center"/>
          </w:tcPr>
          <w:p w14:paraId="00685524" w14:textId="7611A3B2" w:rsidR="001C027B" w:rsidRDefault="001C027B" w:rsidP="007F2622">
            <w:pPr>
              <w:spacing w:after="0"/>
              <w:jc w:val="center"/>
            </w:pPr>
            <w:r>
              <w:t>3.1</w:t>
            </w:r>
          </w:p>
        </w:tc>
        <w:tc>
          <w:tcPr>
            <w:tcW w:w="1483" w:type="pct"/>
            <w:vAlign w:val="center"/>
          </w:tcPr>
          <w:p w14:paraId="3D96E878" w14:textId="22FD6B0E" w:rsidR="001C027B" w:rsidRDefault="001C027B" w:rsidP="007F2622">
            <w:pPr>
              <w:spacing w:after="0"/>
              <w:jc w:val="center"/>
            </w:pPr>
            <w:r>
              <w:t>Draft document Updated</w:t>
            </w:r>
          </w:p>
        </w:tc>
        <w:tc>
          <w:tcPr>
            <w:tcW w:w="1727" w:type="pct"/>
            <w:vAlign w:val="center"/>
          </w:tcPr>
          <w:p w14:paraId="61612BBE" w14:textId="60D91A10" w:rsidR="001C027B" w:rsidRDefault="001C027B" w:rsidP="007F2622">
            <w:pPr>
              <w:spacing w:after="0"/>
              <w:jc w:val="center"/>
            </w:pPr>
            <w:r>
              <w:t>Aug 2020</w:t>
            </w:r>
          </w:p>
        </w:tc>
      </w:tr>
      <w:tr w:rsidR="001C027B" w:rsidRPr="00DD115B" w14:paraId="310DFAC8" w14:textId="77777777" w:rsidTr="007F2622">
        <w:trPr>
          <w:trHeight w:val="70"/>
          <w:jc w:val="center"/>
        </w:trPr>
        <w:tc>
          <w:tcPr>
            <w:tcW w:w="1790" w:type="pct"/>
            <w:vAlign w:val="center"/>
          </w:tcPr>
          <w:p w14:paraId="52D7ECC9" w14:textId="03AE6065" w:rsidR="001C027B" w:rsidRDefault="001C027B" w:rsidP="007F2622">
            <w:pPr>
              <w:spacing w:after="0"/>
              <w:jc w:val="center"/>
            </w:pPr>
            <w:r>
              <w:t>3.2</w:t>
            </w:r>
          </w:p>
        </w:tc>
        <w:tc>
          <w:tcPr>
            <w:tcW w:w="1483" w:type="pct"/>
            <w:vAlign w:val="center"/>
          </w:tcPr>
          <w:p w14:paraId="40A3B2B0" w14:textId="16CC325B" w:rsidR="001C027B" w:rsidRDefault="001C027B" w:rsidP="007F2622">
            <w:pPr>
              <w:spacing w:after="0"/>
              <w:jc w:val="center"/>
            </w:pPr>
            <w:r>
              <w:t>Final Document Updated</w:t>
            </w:r>
          </w:p>
        </w:tc>
        <w:tc>
          <w:tcPr>
            <w:tcW w:w="1727" w:type="pct"/>
            <w:vAlign w:val="center"/>
          </w:tcPr>
          <w:p w14:paraId="630AD158" w14:textId="5F3ADC66" w:rsidR="001C027B" w:rsidRDefault="001C027B" w:rsidP="007F2622">
            <w:pPr>
              <w:spacing w:after="0"/>
              <w:jc w:val="center"/>
            </w:pPr>
            <w:r>
              <w:t>Sep 2020</w:t>
            </w:r>
          </w:p>
        </w:tc>
      </w:tr>
    </w:tbl>
    <w:p w14:paraId="7F6FCD0B" w14:textId="77777777" w:rsidR="000B7EB5" w:rsidRDefault="000B7EB5" w:rsidP="004F4EDD">
      <w:pPr>
        <w:spacing w:after="0"/>
      </w:pPr>
    </w:p>
    <w:p w14:paraId="7F1A2185" w14:textId="74E7EFC2" w:rsidR="000B7EB5" w:rsidRPr="006B6753" w:rsidRDefault="000B7EB5" w:rsidP="004F4EDD">
      <w:pPr>
        <w:spacing w:after="0"/>
        <w:rPr>
          <w:rFonts w:ascii="Calibri" w:hAnsi="Calibri" w:cs="Calibri"/>
          <w:b/>
          <w:szCs w:val="22"/>
        </w:rPr>
      </w:pPr>
      <w:r w:rsidRPr="006B6753">
        <w:rPr>
          <w:rFonts w:ascii="Calibri" w:hAnsi="Calibri" w:cs="Calibri"/>
          <w:b/>
          <w:szCs w:val="22"/>
        </w:rPr>
        <w:t>Disclaimer</w:t>
      </w:r>
    </w:p>
    <w:p w14:paraId="2884D557" w14:textId="77777777" w:rsidR="000B7EB5" w:rsidRPr="00BD3BA2" w:rsidRDefault="000B7EB5" w:rsidP="00BD3BA2">
      <w:pPr>
        <w:spacing w:after="0" w:line="276" w:lineRule="auto"/>
        <w:jc w:val="both"/>
        <w:rPr>
          <w:rFonts w:cs="Segoe UI"/>
          <w:szCs w:val="22"/>
        </w:rPr>
      </w:pPr>
      <w:r w:rsidRPr="00BD3BA2">
        <w:rPr>
          <w:rFonts w:cs="Segoe UI"/>
          <w:szCs w:val="22"/>
        </w:rPr>
        <w:t xml:space="preserve">© 2020 Microsoft Corporation. All rights reserved. This document is provided "as-is." Information and views expressed in this document, including URL and other Internet Web site references, may change without notice. </w:t>
      </w:r>
    </w:p>
    <w:p w14:paraId="0AF94559" w14:textId="373A8E2F" w:rsidR="000B7EB5" w:rsidRPr="00BD3BA2" w:rsidRDefault="000B7EB5" w:rsidP="00BD3BA2">
      <w:pPr>
        <w:spacing w:line="276" w:lineRule="auto"/>
        <w:jc w:val="both"/>
        <w:rPr>
          <w:rFonts w:cs="Segoe UI"/>
          <w:szCs w:val="22"/>
        </w:rPr>
      </w:pPr>
      <w:r w:rsidRPr="00BD3BA2">
        <w:rPr>
          <w:rFonts w:cs="Segoe UI"/>
          <w:szCs w:val="22"/>
        </w:rPr>
        <w:t>This document does not provide you with any legal rights to any intellectual property in any Microsoft product. Microsoft customers and partners may copy, use</w:t>
      </w:r>
      <w:r w:rsidR="000847EB" w:rsidRPr="00BD3BA2">
        <w:rPr>
          <w:rFonts w:cs="Segoe UI"/>
          <w:szCs w:val="22"/>
        </w:rPr>
        <w:t>,</w:t>
      </w:r>
      <w:r w:rsidRPr="00BD3BA2">
        <w:rPr>
          <w:rFonts w:cs="Segoe UI"/>
          <w:szCs w:val="22"/>
        </w:rPr>
        <w:t xml:space="preserve"> and share these materials for planning, deployment</w:t>
      </w:r>
      <w:r w:rsidR="0012042E" w:rsidRPr="00BD3BA2">
        <w:rPr>
          <w:rFonts w:cs="Segoe UI"/>
          <w:szCs w:val="22"/>
        </w:rPr>
        <w:t>,</w:t>
      </w:r>
      <w:r w:rsidRPr="00BD3BA2">
        <w:rPr>
          <w:rFonts w:cs="Segoe UI"/>
          <w:szCs w:val="22"/>
        </w:rPr>
        <w:t xml:space="preserve"> and adoption of Microsoft Cloud Adoption Methodology.</w:t>
      </w:r>
    </w:p>
    <w:p w14:paraId="17E61989" w14:textId="77777777" w:rsidR="000B7EB5" w:rsidRPr="006B6753" w:rsidRDefault="000B7EB5" w:rsidP="004F4EDD">
      <w:pPr>
        <w:spacing w:before="240" w:after="0"/>
        <w:jc w:val="both"/>
        <w:rPr>
          <w:rFonts w:ascii="Calibri" w:hAnsi="Calibri" w:cs="Calibri"/>
          <w:b/>
          <w:szCs w:val="22"/>
        </w:rPr>
      </w:pPr>
      <w:r w:rsidRPr="006B6753">
        <w:rPr>
          <w:rFonts w:ascii="Calibri" w:hAnsi="Calibri" w:cs="Calibri"/>
          <w:b/>
          <w:szCs w:val="22"/>
        </w:rPr>
        <w:t xml:space="preserve">MICROSOFT MAKES NO WARRANTIES, EXPRESS OR IMPLIED, IN THIS DOCUMENT. </w:t>
      </w:r>
    </w:p>
    <w:p w14:paraId="259B0446" w14:textId="77777777" w:rsidR="002B6F70" w:rsidRPr="00BD3BA2" w:rsidRDefault="000B7EB5" w:rsidP="00BD3BA2">
      <w:pPr>
        <w:spacing w:line="276" w:lineRule="auto"/>
        <w:jc w:val="both"/>
        <w:rPr>
          <w:rFonts w:cs="Segoe UI"/>
          <w:szCs w:val="22"/>
        </w:rPr>
      </w:pPr>
      <w:r w:rsidRPr="00BD3BA2">
        <w:rPr>
          <w:rFonts w:cs="Segoe UI"/>
          <w:szCs w:val="22"/>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 © 2019 Microsoft Corporation. All rights reserved. Any use or distribution of these materials without express authorization of Microsoft Corp. is strictly prohibited. Microsoft and Windows are either registered trademarks or trademarks of Microsoft Corporation in the United States and/or other countries. The names of actual companies and products mentioned herein may be the trademarks of their respective owners.</w:t>
      </w:r>
    </w:p>
    <w:p w14:paraId="27292633" w14:textId="4E19AED9" w:rsidR="000B7EB5" w:rsidRPr="00BD3BA2" w:rsidRDefault="000B7EB5" w:rsidP="00BD3BA2">
      <w:pPr>
        <w:spacing w:line="276" w:lineRule="auto"/>
        <w:jc w:val="both"/>
        <w:rPr>
          <w:rFonts w:cs="Segoe UI"/>
          <w:szCs w:val="22"/>
        </w:rPr>
      </w:pPr>
      <w:r w:rsidRPr="00BD3BA2">
        <w:rPr>
          <w:rFonts w:cs="Segoe UI"/>
          <w:szCs w:val="22"/>
        </w:rPr>
        <w:t>We look forward to your feedback!</w:t>
      </w:r>
    </w:p>
    <w:p w14:paraId="70AB2D6B" w14:textId="77777777" w:rsidR="000B7EB5" w:rsidRDefault="000B7EB5" w:rsidP="00BD3BA2">
      <w:pPr>
        <w:spacing w:line="276" w:lineRule="auto"/>
        <w:jc w:val="both"/>
      </w:pPr>
      <w:r w:rsidRPr="00BD3BA2">
        <w:rPr>
          <w:rFonts w:cs="Segoe UI"/>
          <w:szCs w:val="22"/>
        </w:rPr>
        <w:t xml:space="preserve">Thank you for your continued trust and partnership. The resources within this toolkit will be iteratively improved upon based on product releases as well as direct feedback from delivered engagements. We encourage you to provide feedback to help us improve our products and toolkits. Please use the feedback process available through following web site: </w:t>
      </w:r>
      <w:hyperlink r:id="rId12" w:history="1">
        <w:r w:rsidRPr="00BD3BA2">
          <w:rPr>
            <w:rStyle w:val="Hyperlink"/>
            <w:rFonts w:eastAsiaTheme="majorEastAsia" w:cs="Segoe UI"/>
            <w:szCs w:val="22"/>
          </w:rPr>
          <w:t>http://aka.ms/cafenablementkit</w:t>
        </w:r>
      </w:hyperlink>
      <w:r w:rsidRPr="7940C2C6">
        <w:br w:type="page"/>
      </w:r>
    </w:p>
    <w:p w14:paraId="34AF034D" w14:textId="61AA48E4" w:rsidR="000F7EDA" w:rsidRPr="00DE4426" w:rsidRDefault="00765BBA" w:rsidP="00BD3BA2">
      <w:pPr>
        <w:pStyle w:val="Heading1"/>
        <w:spacing w:after="120" w:line="240" w:lineRule="auto"/>
        <w:rPr>
          <w:rFonts w:asciiTheme="minorHAnsi" w:hAnsiTheme="minorHAnsi" w:cstheme="minorHAnsi"/>
          <w:color w:val="0070C0"/>
        </w:rPr>
      </w:pPr>
      <w:bookmarkStart w:id="15" w:name="_Toc41650706"/>
      <w:bookmarkStart w:id="16" w:name="_Toc41653432"/>
      <w:bookmarkStart w:id="17" w:name="_Toc41654082"/>
      <w:bookmarkStart w:id="18" w:name="_Toc41654642"/>
      <w:bookmarkStart w:id="19" w:name="_Toc41905097"/>
      <w:bookmarkStart w:id="20" w:name="_Toc41912869"/>
      <w:bookmarkStart w:id="21" w:name="_Toc41912901"/>
      <w:bookmarkStart w:id="22" w:name="_Toc41928270"/>
      <w:bookmarkStart w:id="23" w:name="_Toc41932542"/>
      <w:bookmarkStart w:id="24" w:name="_Toc41932586"/>
      <w:bookmarkStart w:id="25" w:name="_Toc41932630"/>
      <w:bookmarkStart w:id="26" w:name="_Toc41932712"/>
      <w:bookmarkStart w:id="27" w:name="_Toc41932852"/>
      <w:bookmarkStart w:id="28" w:name="_Toc41932985"/>
      <w:bookmarkStart w:id="29" w:name="_Toc41937596"/>
      <w:bookmarkStart w:id="30" w:name="_Toc41982067"/>
      <w:bookmarkStart w:id="31" w:name="_Toc41982154"/>
      <w:bookmarkStart w:id="32" w:name="_Toc41982479"/>
      <w:bookmarkStart w:id="33" w:name="_Toc41982522"/>
      <w:bookmarkStart w:id="34" w:name="_Toc41983340"/>
      <w:bookmarkStart w:id="35" w:name="_Toc41989907"/>
      <w:bookmarkStart w:id="36" w:name="_Toc41990483"/>
      <w:bookmarkStart w:id="37" w:name="_Toc41990542"/>
      <w:bookmarkStart w:id="38" w:name="_Toc41990605"/>
      <w:bookmarkStart w:id="39" w:name="_Toc41994678"/>
      <w:bookmarkStart w:id="40" w:name="_Toc41994743"/>
      <w:bookmarkStart w:id="41" w:name="_Toc42075834"/>
      <w:bookmarkStart w:id="42" w:name="_Toc42078379"/>
      <w:bookmarkStart w:id="43" w:name="_Toc42081074"/>
      <w:bookmarkStart w:id="44" w:name="_Toc43747565"/>
      <w:bookmarkStart w:id="45" w:name="_Toc4984678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DE4426">
        <w:rPr>
          <w:rFonts w:asciiTheme="minorHAnsi" w:hAnsiTheme="minorHAnsi" w:cstheme="minorHAnsi"/>
          <w:color w:val="0070C0"/>
        </w:rPr>
        <w:lastRenderedPageBreak/>
        <w:t>I</w:t>
      </w:r>
      <w:r w:rsidR="00593EDE" w:rsidRPr="00DE4426">
        <w:rPr>
          <w:rFonts w:asciiTheme="minorHAnsi" w:hAnsiTheme="minorHAnsi" w:cstheme="minorHAnsi"/>
          <w:color w:val="0070C0"/>
        </w:rPr>
        <w:t>n</w:t>
      </w:r>
      <w:r w:rsidRPr="00DE4426">
        <w:rPr>
          <w:rFonts w:asciiTheme="minorHAnsi" w:hAnsiTheme="minorHAnsi" w:cstheme="minorHAnsi"/>
          <w:color w:val="0070C0"/>
        </w:rPr>
        <w:t>troduction</w:t>
      </w:r>
      <w:bookmarkEnd w:id="44"/>
      <w:bookmarkEnd w:id="45"/>
    </w:p>
    <w:p w14:paraId="191A9959" w14:textId="50BBDEB1" w:rsidR="00A73CC3" w:rsidRPr="00BD3BA2" w:rsidRDefault="00FA1020" w:rsidP="00EC6808">
      <w:pPr>
        <w:spacing w:line="276" w:lineRule="auto"/>
        <w:jc w:val="both"/>
      </w:pPr>
      <w:bookmarkStart w:id="46" w:name="_Toc41394613"/>
      <w:bookmarkStart w:id="47" w:name="_Toc41650708"/>
      <w:bookmarkStart w:id="48" w:name="_Toc41653434"/>
      <w:bookmarkStart w:id="49" w:name="_Toc41654084"/>
      <w:bookmarkStart w:id="50" w:name="_Toc41654644"/>
      <w:bookmarkStart w:id="51" w:name="_Toc41905099"/>
      <w:bookmarkStart w:id="52" w:name="_Toc41912871"/>
      <w:bookmarkStart w:id="53" w:name="_Toc41912903"/>
      <w:bookmarkStart w:id="54" w:name="_Toc41928272"/>
      <w:bookmarkStart w:id="55" w:name="_Toc41932544"/>
      <w:bookmarkStart w:id="56" w:name="_Toc41932588"/>
      <w:bookmarkStart w:id="57" w:name="_Toc41932632"/>
      <w:bookmarkStart w:id="58" w:name="_Toc41932714"/>
      <w:bookmarkStart w:id="59" w:name="_Toc41932854"/>
      <w:bookmarkStart w:id="60" w:name="_Toc41932987"/>
      <w:bookmarkStart w:id="61" w:name="_Toc41937598"/>
      <w:bookmarkStart w:id="62" w:name="_Toc41982069"/>
      <w:bookmarkStart w:id="63" w:name="_Toc41982156"/>
      <w:bookmarkStart w:id="64" w:name="_Toc41982481"/>
      <w:bookmarkStart w:id="65" w:name="_Toc41982524"/>
      <w:bookmarkStart w:id="66" w:name="_Toc41983342"/>
      <w:bookmarkStart w:id="67" w:name="_Toc41989909"/>
      <w:bookmarkStart w:id="68" w:name="_Toc41990485"/>
      <w:bookmarkStart w:id="69" w:name="_Toc41990544"/>
      <w:bookmarkStart w:id="70" w:name="_Toc41990607"/>
      <w:bookmarkStart w:id="71" w:name="_Toc41994680"/>
      <w:bookmarkStart w:id="72" w:name="_Toc41994745"/>
      <w:bookmarkStart w:id="73" w:name="_Toc42075836"/>
      <w:bookmarkStart w:id="74" w:name="_Toc42078381"/>
      <w:bookmarkStart w:id="75" w:name="_Toc4208107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noProof/>
        </w:rPr>
        <w:drawing>
          <wp:anchor distT="0" distB="0" distL="114300" distR="114300" simplePos="0" relativeHeight="251659265" behindDoc="0" locked="0" layoutInCell="1" allowOverlap="1" wp14:anchorId="3B06AB35" wp14:editId="07018504">
            <wp:simplePos x="0" y="0"/>
            <wp:positionH relativeFrom="margin">
              <wp:posOffset>0</wp:posOffset>
            </wp:positionH>
            <wp:positionV relativeFrom="paragraph">
              <wp:posOffset>1125220</wp:posOffset>
            </wp:positionV>
            <wp:extent cx="6543675" cy="3681730"/>
            <wp:effectExtent l="0" t="0" r="9525" b="0"/>
            <wp:wrapTopAndBottom/>
            <wp:docPr id="135685740"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543675" cy="3681730"/>
                    </a:xfrm>
                    <a:prstGeom prst="rect">
                      <a:avLst/>
                    </a:prstGeom>
                  </pic:spPr>
                </pic:pic>
              </a:graphicData>
            </a:graphic>
            <wp14:sizeRelH relativeFrom="margin">
              <wp14:pctWidth>0</wp14:pctWidth>
            </wp14:sizeRelH>
            <wp14:sizeRelV relativeFrom="margin">
              <wp14:pctHeight>0</wp14:pctHeight>
            </wp14:sizeRelV>
          </wp:anchor>
        </w:drawing>
      </w:r>
      <w:r w:rsidR="00A73CC3" w:rsidRPr="00BD3BA2">
        <w:t>The Microsoft Cloud Adoption Framework for Azure is proven guidance that is designed to help you create and implement the business and technology strategies necessary for your organization to succeed in the cloud. It provides best practices, documentation, and tools that cloud architects, IT professionals, and business decision makers need to successfully achieve short-term and long-term objectives. By using the Microsoft Cloud Adoption Framework for Azure best practices, organizations can better align their business and technical strategies to ensure success.</w:t>
      </w:r>
    </w:p>
    <w:p w14:paraId="36158FAB" w14:textId="1495C539" w:rsidR="00B86C77" w:rsidRDefault="00B86C77" w:rsidP="00FA1020">
      <w:pPr>
        <w:spacing w:after="0"/>
      </w:pPr>
    </w:p>
    <w:p w14:paraId="1C795037" w14:textId="4A4E2643" w:rsidR="00B07F53" w:rsidRDefault="00D37A4B" w:rsidP="00FA1020">
      <w:pPr>
        <w:pStyle w:val="Heading2"/>
        <w:spacing w:line="240" w:lineRule="auto"/>
        <w:rPr>
          <w:sz w:val="32"/>
          <w:szCs w:val="32"/>
        </w:rPr>
      </w:pPr>
      <w:bookmarkStart w:id="76" w:name="_Toc43747566"/>
      <w:bookmarkStart w:id="77" w:name="_Toc49846783"/>
      <w:r w:rsidRPr="00DE4426">
        <w:rPr>
          <w:sz w:val="32"/>
          <w:szCs w:val="32"/>
        </w:rPr>
        <w:t>Document Purpose</w:t>
      </w:r>
      <w:bookmarkEnd w:id="76"/>
      <w:bookmarkEnd w:id="77"/>
    </w:p>
    <w:p w14:paraId="0D3D44E4" w14:textId="77777777" w:rsidR="003802FD" w:rsidRDefault="003802FD" w:rsidP="00D811D9">
      <w:pPr>
        <w:spacing w:after="120" w:line="276" w:lineRule="auto"/>
      </w:pPr>
      <w:r>
        <w:t xml:space="preserve">This document is to provide partners and customers guidance to deploy and manage SAP in Azure in alignment with the Microsoft Cloud Adoption Framework for Azure (CAF). The considerations, decisions, and actions documented herein are broken into the six major CAF stages. </w:t>
      </w:r>
    </w:p>
    <w:p w14:paraId="39CEF598" w14:textId="02888CEA" w:rsidR="003F5564" w:rsidRPr="00A4086C" w:rsidRDefault="003802FD" w:rsidP="003802FD">
      <w:pPr>
        <w:spacing w:line="276" w:lineRule="auto"/>
      </w:pPr>
      <w:r>
        <w:t xml:space="preserve">The goal of this document is to guide partners and customers though the CAF stages by identifying the most common considerations and decisions required to deploy SAP on </w:t>
      </w:r>
      <w:proofErr w:type="gramStart"/>
      <w:r>
        <w:t>Azure</w:t>
      </w:r>
      <w:proofErr w:type="gramEnd"/>
    </w:p>
    <w:p w14:paraId="0BECA584" w14:textId="3410B4D2" w:rsidR="005F4A6F" w:rsidRDefault="00807C45" w:rsidP="00BD3BA2">
      <w:pPr>
        <w:pStyle w:val="Heading2"/>
        <w:spacing w:line="240" w:lineRule="auto"/>
        <w:rPr>
          <w:sz w:val="32"/>
          <w:szCs w:val="32"/>
        </w:rPr>
      </w:pPr>
      <w:bookmarkStart w:id="78" w:name="_Toc43486482"/>
      <w:bookmarkStart w:id="79" w:name="_Toc43650473"/>
      <w:bookmarkStart w:id="80" w:name="_Toc43747567"/>
      <w:bookmarkStart w:id="81" w:name="_Toc43747982"/>
      <w:bookmarkStart w:id="82" w:name="_Toc43748220"/>
      <w:bookmarkStart w:id="83" w:name="_Toc41394615"/>
      <w:bookmarkStart w:id="84" w:name="_Toc41650710"/>
      <w:bookmarkStart w:id="85" w:name="_Toc41653436"/>
      <w:bookmarkStart w:id="86" w:name="_Toc41654086"/>
      <w:bookmarkStart w:id="87" w:name="_Toc41654646"/>
      <w:bookmarkStart w:id="88" w:name="_Toc41905101"/>
      <w:bookmarkStart w:id="89" w:name="_Toc41912873"/>
      <w:bookmarkStart w:id="90" w:name="_Toc41912905"/>
      <w:bookmarkStart w:id="91" w:name="_Toc41928274"/>
      <w:bookmarkStart w:id="92" w:name="_Toc41932546"/>
      <w:bookmarkStart w:id="93" w:name="_Toc41932590"/>
      <w:bookmarkStart w:id="94" w:name="_Toc41932634"/>
      <w:bookmarkStart w:id="95" w:name="_Toc41932716"/>
      <w:bookmarkStart w:id="96" w:name="_Toc41932856"/>
      <w:bookmarkStart w:id="97" w:name="_Toc41932989"/>
      <w:bookmarkStart w:id="98" w:name="_Toc41937600"/>
      <w:bookmarkStart w:id="99" w:name="_Toc41982071"/>
      <w:bookmarkStart w:id="100" w:name="_Toc41982158"/>
      <w:bookmarkStart w:id="101" w:name="_Toc41982483"/>
      <w:bookmarkStart w:id="102" w:name="_Toc41982526"/>
      <w:bookmarkStart w:id="103" w:name="_Toc41983344"/>
      <w:bookmarkStart w:id="104" w:name="_Toc41989911"/>
      <w:bookmarkStart w:id="105" w:name="_Toc41990487"/>
      <w:bookmarkStart w:id="106" w:name="_Toc41990546"/>
      <w:bookmarkStart w:id="107" w:name="_Toc41990609"/>
      <w:bookmarkStart w:id="108" w:name="_Toc41994682"/>
      <w:bookmarkStart w:id="109" w:name="_Toc41994747"/>
      <w:bookmarkStart w:id="110" w:name="_Toc42075838"/>
      <w:bookmarkStart w:id="111" w:name="_Toc42078383"/>
      <w:bookmarkStart w:id="112" w:name="_Toc42081078"/>
      <w:bookmarkStart w:id="113" w:name="_Toc43747568"/>
      <w:bookmarkStart w:id="114" w:name="_Toc49846784"/>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B87F7F">
        <w:rPr>
          <w:sz w:val="32"/>
          <w:szCs w:val="32"/>
        </w:rPr>
        <w:t xml:space="preserve">Target </w:t>
      </w:r>
      <w:r w:rsidRPr="00AE0B4E">
        <w:rPr>
          <w:sz w:val="32"/>
          <w:szCs w:val="32"/>
        </w:rPr>
        <w:t>Audience</w:t>
      </w:r>
      <w:bookmarkEnd w:id="113"/>
      <w:bookmarkEnd w:id="114"/>
    </w:p>
    <w:p w14:paraId="1EE2A53D" w14:textId="24A39F1B" w:rsidR="003940E2" w:rsidRPr="00BD3BA2" w:rsidRDefault="003940E2" w:rsidP="003940E2">
      <w:pPr>
        <w:spacing w:after="0" w:line="276" w:lineRule="auto"/>
        <w:rPr>
          <w:rFonts w:cs="Segoe UI"/>
          <w:color w:val="000000" w:themeColor="text1"/>
        </w:rPr>
      </w:pPr>
      <w:r w:rsidRPr="00BD3BA2">
        <w:rPr>
          <w:rFonts w:eastAsia="Segoe UI" w:cs="Segoe UI"/>
        </w:rPr>
        <w:t>This document is primarily intended for</w:t>
      </w:r>
      <w:r>
        <w:rPr>
          <w:rFonts w:eastAsia="Segoe UI" w:cs="Segoe UI"/>
        </w:rPr>
        <w:t xml:space="preserve"> the following </w:t>
      </w:r>
      <w:r w:rsidR="00233657">
        <w:rPr>
          <w:rFonts w:eastAsia="Segoe UI" w:cs="Segoe UI"/>
        </w:rPr>
        <w:t>audience</w:t>
      </w:r>
      <w:r w:rsidR="00C758C4">
        <w:rPr>
          <w:rFonts w:eastAsia="Segoe UI" w:cs="Segoe UI"/>
        </w:rPr>
        <w:t>s</w:t>
      </w:r>
      <w:r>
        <w:rPr>
          <w:rFonts w:eastAsia="Segoe UI" w:cs="Segoe UI"/>
        </w:rPr>
        <w:t>:</w:t>
      </w:r>
    </w:p>
    <w:p w14:paraId="4849F840" w14:textId="09951077" w:rsidR="000F0A32" w:rsidRPr="00BD3BA2" w:rsidRDefault="000F0A32" w:rsidP="00D049E3">
      <w:pPr>
        <w:pStyle w:val="ListParagraph"/>
        <w:numPr>
          <w:ilvl w:val="0"/>
          <w:numId w:val="31"/>
        </w:numPr>
        <w:spacing w:after="0" w:line="276" w:lineRule="auto"/>
        <w:ind w:left="720"/>
        <w:contextualSpacing w:val="0"/>
        <w:rPr>
          <w:rFonts w:cs="Segoe UI"/>
          <w:color w:val="000000" w:themeColor="text1"/>
        </w:rPr>
      </w:pPr>
      <w:r w:rsidRPr="00BD3BA2">
        <w:rPr>
          <w:rFonts w:cs="Segoe UI"/>
          <w:color w:val="000000" w:themeColor="text1"/>
        </w:rPr>
        <w:t>Azure</w:t>
      </w:r>
      <w:r w:rsidR="003D47F2" w:rsidRPr="00BD3BA2">
        <w:rPr>
          <w:rFonts w:cs="Segoe UI"/>
          <w:color w:val="000000" w:themeColor="text1"/>
        </w:rPr>
        <w:t xml:space="preserve"> </w:t>
      </w:r>
      <w:r w:rsidR="009A22B3">
        <w:rPr>
          <w:rFonts w:cs="Segoe UI"/>
          <w:color w:val="000000" w:themeColor="text1"/>
        </w:rPr>
        <w:t>and</w:t>
      </w:r>
      <w:r w:rsidR="003D47F2" w:rsidRPr="00BD3BA2">
        <w:rPr>
          <w:rFonts w:cs="Segoe UI"/>
          <w:color w:val="000000" w:themeColor="text1"/>
        </w:rPr>
        <w:t xml:space="preserve"> SAP</w:t>
      </w:r>
      <w:r w:rsidRPr="00BD3BA2">
        <w:rPr>
          <w:rFonts w:cs="Segoe UI"/>
          <w:color w:val="000000" w:themeColor="text1"/>
        </w:rPr>
        <w:t xml:space="preserve"> Partners</w:t>
      </w:r>
    </w:p>
    <w:p w14:paraId="39272B71" w14:textId="77777777" w:rsidR="00C86A79" w:rsidRPr="00BD3BA2" w:rsidRDefault="000F0A32" w:rsidP="00D049E3">
      <w:pPr>
        <w:pStyle w:val="ListParagraph"/>
        <w:numPr>
          <w:ilvl w:val="0"/>
          <w:numId w:val="31"/>
        </w:numPr>
        <w:spacing w:after="0" w:line="276" w:lineRule="auto"/>
        <w:ind w:left="720"/>
        <w:contextualSpacing w:val="0"/>
        <w:rPr>
          <w:rFonts w:cs="Segoe UI"/>
          <w:color w:val="000000" w:themeColor="text1"/>
        </w:rPr>
      </w:pPr>
      <w:r w:rsidRPr="00BD3BA2">
        <w:rPr>
          <w:rFonts w:cs="Segoe UI"/>
          <w:color w:val="000000" w:themeColor="text1"/>
        </w:rPr>
        <w:t>IT Infrastructure Managers</w:t>
      </w:r>
    </w:p>
    <w:p w14:paraId="22BC3596" w14:textId="05FFD366" w:rsidR="009A22B3" w:rsidRPr="00BD3BA2" w:rsidRDefault="000F0A32" w:rsidP="00D049E3">
      <w:pPr>
        <w:pStyle w:val="ListParagraph"/>
        <w:numPr>
          <w:ilvl w:val="0"/>
          <w:numId w:val="31"/>
        </w:numPr>
        <w:spacing w:after="0" w:line="276" w:lineRule="auto"/>
        <w:ind w:left="720"/>
        <w:contextualSpacing w:val="0"/>
        <w:rPr>
          <w:rFonts w:cs="Segoe UI"/>
          <w:color w:val="000000" w:themeColor="text1"/>
        </w:rPr>
      </w:pPr>
      <w:r w:rsidRPr="00BD3BA2">
        <w:rPr>
          <w:rFonts w:cs="Segoe UI"/>
          <w:color w:val="000000" w:themeColor="text1"/>
        </w:rPr>
        <w:t>Technical Directors</w:t>
      </w:r>
      <w:r w:rsidR="009A22B3">
        <w:rPr>
          <w:rFonts w:cs="Segoe UI"/>
          <w:color w:val="000000" w:themeColor="text1"/>
        </w:rPr>
        <w:t>,</w:t>
      </w:r>
      <w:r w:rsidRPr="00BD3BA2" w:rsidDel="009A22B3">
        <w:rPr>
          <w:rFonts w:cs="Segoe UI"/>
          <w:color w:val="000000" w:themeColor="text1"/>
        </w:rPr>
        <w:t xml:space="preserve"> </w:t>
      </w:r>
      <w:r w:rsidRPr="00BD3BA2">
        <w:rPr>
          <w:rFonts w:cs="Segoe UI"/>
          <w:color w:val="000000" w:themeColor="text1"/>
        </w:rPr>
        <w:t>Managers</w:t>
      </w:r>
      <w:r w:rsidR="009A22B3">
        <w:rPr>
          <w:rFonts w:cs="Segoe UI"/>
          <w:color w:val="000000" w:themeColor="text1"/>
        </w:rPr>
        <w:t xml:space="preserve">, and </w:t>
      </w:r>
      <w:r w:rsidRPr="00BD3BA2">
        <w:rPr>
          <w:rFonts w:cs="Segoe UI"/>
          <w:color w:val="000000" w:themeColor="text1"/>
        </w:rPr>
        <w:t>Architects</w:t>
      </w:r>
    </w:p>
    <w:p w14:paraId="34A867BF" w14:textId="7AA07FA1" w:rsidR="00DA32B8" w:rsidRPr="001F1D2D" w:rsidRDefault="003225D8" w:rsidP="00D049E3">
      <w:pPr>
        <w:pStyle w:val="ListParagraph"/>
        <w:numPr>
          <w:ilvl w:val="0"/>
          <w:numId w:val="31"/>
        </w:numPr>
        <w:spacing w:after="0" w:line="276" w:lineRule="auto"/>
        <w:ind w:left="720"/>
        <w:contextualSpacing w:val="0"/>
      </w:pPr>
      <w:r w:rsidRPr="00A4086C">
        <w:rPr>
          <w:rFonts w:cs="Segoe UI"/>
          <w:color w:val="000000" w:themeColor="text1"/>
        </w:rPr>
        <w:t>Decision Makers</w:t>
      </w:r>
      <w:r w:rsidR="009A22B3">
        <w:rPr>
          <w:rFonts w:cs="Segoe UI"/>
          <w:color w:val="000000" w:themeColor="text1"/>
        </w:rPr>
        <w:t xml:space="preserve">, </w:t>
      </w:r>
      <w:r w:rsidR="00346B25" w:rsidRPr="00A4086C">
        <w:rPr>
          <w:rFonts w:cs="Segoe UI"/>
          <w:color w:val="000000" w:themeColor="text1"/>
        </w:rPr>
        <w:t>Business Owners</w:t>
      </w:r>
      <w:r w:rsidR="009A22B3">
        <w:rPr>
          <w:rFonts w:cs="Segoe UI"/>
          <w:color w:val="000000" w:themeColor="text1"/>
        </w:rPr>
        <w:t xml:space="preserve">, and </w:t>
      </w:r>
      <w:r w:rsidR="00346B25" w:rsidRPr="00A4086C">
        <w:rPr>
          <w:rFonts w:cs="Segoe UI"/>
          <w:color w:val="000000" w:themeColor="text1"/>
        </w:rPr>
        <w:t>Directo</w:t>
      </w:r>
      <w:r w:rsidR="009A22B3" w:rsidRPr="00A4086C">
        <w:rPr>
          <w:rFonts w:cs="Segoe UI"/>
          <w:color w:val="000000" w:themeColor="text1"/>
        </w:rPr>
        <w:t>r</w:t>
      </w:r>
      <w:r w:rsidR="00346B25" w:rsidRPr="00A4086C">
        <w:rPr>
          <w:rFonts w:cs="Segoe UI"/>
          <w:color w:val="000000" w:themeColor="text1"/>
        </w:rPr>
        <w:t>s</w:t>
      </w:r>
      <w:bookmarkStart w:id="115" w:name="_Toc41394617"/>
      <w:bookmarkStart w:id="116" w:name="_Toc41650712"/>
      <w:bookmarkStart w:id="117" w:name="_Toc41653439"/>
      <w:bookmarkStart w:id="118" w:name="_Toc41654089"/>
      <w:bookmarkStart w:id="119" w:name="_Toc41654649"/>
      <w:bookmarkStart w:id="120" w:name="_Toc41905104"/>
      <w:bookmarkStart w:id="121" w:name="_Toc41912876"/>
      <w:bookmarkStart w:id="122" w:name="_Toc41912908"/>
      <w:bookmarkEnd w:id="115"/>
      <w:bookmarkEnd w:id="116"/>
      <w:bookmarkEnd w:id="117"/>
      <w:bookmarkEnd w:id="118"/>
      <w:bookmarkEnd w:id="119"/>
      <w:bookmarkEnd w:id="120"/>
      <w:bookmarkEnd w:id="121"/>
      <w:bookmarkEnd w:id="122"/>
    </w:p>
    <w:p w14:paraId="45F2CE0B" w14:textId="2A2EDEE2" w:rsidR="000F7EDA" w:rsidRPr="00FC2FCB" w:rsidRDefault="00051102" w:rsidP="00BD3BA2">
      <w:pPr>
        <w:pStyle w:val="Heading1"/>
        <w:spacing w:after="120" w:line="240" w:lineRule="auto"/>
        <w:rPr>
          <w:rFonts w:asciiTheme="minorHAnsi" w:hAnsiTheme="minorHAnsi" w:cstheme="minorHAnsi"/>
          <w:color w:val="0070C0"/>
        </w:rPr>
      </w:pPr>
      <w:bookmarkStart w:id="123" w:name="_Toc41928278"/>
      <w:bookmarkStart w:id="124" w:name="_Toc41932550"/>
      <w:bookmarkStart w:id="125" w:name="_Toc41932594"/>
      <w:bookmarkStart w:id="126" w:name="_Toc41932638"/>
      <w:bookmarkStart w:id="127" w:name="_Toc41932720"/>
      <w:bookmarkStart w:id="128" w:name="_Toc41932860"/>
      <w:bookmarkStart w:id="129" w:name="_Toc41932993"/>
      <w:bookmarkStart w:id="130" w:name="_Toc41937604"/>
      <w:bookmarkStart w:id="131" w:name="_Toc41982075"/>
      <w:bookmarkStart w:id="132" w:name="_Toc41982162"/>
      <w:bookmarkStart w:id="133" w:name="_Toc41982487"/>
      <w:bookmarkStart w:id="134" w:name="_Toc41982530"/>
      <w:bookmarkStart w:id="135" w:name="_Toc41983348"/>
      <w:bookmarkStart w:id="136" w:name="_Toc41989915"/>
      <w:bookmarkStart w:id="137" w:name="_Toc41990491"/>
      <w:bookmarkStart w:id="138" w:name="_Toc41990550"/>
      <w:bookmarkStart w:id="139" w:name="_Toc41990613"/>
      <w:bookmarkStart w:id="140" w:name="_Toc41994686"/>
      <w:bookmarkStart w:id="141" w:name="_Toc41994751"/>
      <w:bookmarkStart w:id="142" w:name="_Toc42075842"/>
      <w:bookmarkStart w:id="143" w:name="_Toc42078387"/>
      <w:bookmarkStart w:id="144" w:name="_Toc42081082"/>
      <w:bookmarkStart w:id="145" w:name="_Toc41394618"/>
      <w:bookmarkStart w:id="146" w:name="_Toc41650713"/>
      <w:bookmarkStart w:id="147" w:name="_Toc41653440"/>
      <w:bookmarkStart w:id="148" w:name="_Toc41654090"/>
      <w:bookmarkStart w:id="149" w:name="_Toc41654650"/>
      <w:bookmarkStart w:id="150" w:name="_Toc41905105"/>
      <w:bookmarkStart w:id="151" w:name="_Toc41912877"/>
      <w:bookmarkStart w:id="152" w:name="_Toc41912909"/>
      <w:bookmarkStart w:id="153" w:name="_Toc41928279"/>
      <w:bookmarkStart w:id="154" w:name="_Toc41932551"/>
      <w:bookmarkStart w:id="155" w:name="_Toc41932595"/>
      <w:bookmarkStart w:id="156" w:name="_Toc41932639"/>
      <w:bookmarkStart w:id="157" w:name="_Toc41932721"/>
      <w:bookmarkStart w:id="158" w:name="_Toc41932861"/>
      <w:bookmarkStart w:id="159" w:name="_Toc41932994"/>
      <w:bookmarkStart w:id="160" w:name="_Toc41937605"/>
      <w:bookmarkStart w:id="161" w:name="_Toc41982076"/>
      <w:bookmarkStart w:id="162" w:name="_Toc41982163"/>
      <w:bookmarkStart w:id="163" w:name="_Toc41982488"/>
      <w:bookmarkStart w:id="164" w:name="_Toc41982531"/>
      <w:bookmarkStart w:id="165" w:name="_Toc41983349"/>
      <w:bookmarkStart w:id="166" w:name="_Toc41989916"/>
      <w:bookmarkStart w:id="167" w:name="_Toc41990492"/>
      <w:bookmarkStart w:id="168" w:name="_Toc41990551"/>
      <w:bookmarkStart w:id="169" w:name="_Toc41990614"/>
      <w:bookmarkStart w:id="170" w:name="_Toc41994687"/>
      <w:bookmarkStart w:id="171" w:name="_Toc41994752"/>
      <w:bookmarkStart w:id="172" w:name="_Toc42075843"/>
      <w:bookmarkStart w:id="173" w:name="_Toc42078388"/>
      <w:bookmarkStart w:id="174" w:name="_Toc42081083"/>
      <w:bookmarkStart w:id="175" w:name="_Toc43747571"/>
      <w:bookmarkStart w:id="176" w:name="_Toc49846785"/>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00FC2FCB">
        <w:rPr>
          <w:rFonts w:asciiTheme="minorHAnsi" w:hAnsiTheme="minorHAnsi" w:cstheme="minorHAnsi"/>
          <w:color w:val="0070C0"/>
        </w:rPr>
        <w:lastRenderedPageBreak/>
        <w:t>Strategy Phase</w:t>
      </w:r>
      <w:bookmarkEnd w:id="175"/>
      <w:bookmarkEnd w:id="176"/>
    </w:p>
    <w:p w14:paraId="5F0035E8" w14:textId="77777777" w:rsidR="00A9648B" w:rsidRDefault="00A9648B" w:rsidP="002C69F6">
      <w:pPr>
        <w:spacing w:after="0" w:line="276" w:lineRule="auto"/>
        <w:jc w:val="both"/>
        <w:rPr>
          <w:rFonts w:cs="Segoe UI"/>
        </w:rPr>
      </w:pPr>
      <w:r w:rsidRPr="00BD3BA2">
        <w:rPr>
          <w:rFonts w:cs="Segoe UI"/>
        </w:rPr>
        <w:t xml:space="preserve">Documenting SAP on Azure Strategy will assist business stakeholders and technicians in understanding the organizational benefits that entail adopting SAP on Azure. This section will specifically discuss </w:t>
      </w:r>
      <w:r>
        <w:rPr>
          <w:rFonts w:cs="Segoe UI"/>
        </w:rPr>
        <w:t>the following:</w:t>
      </w:r>
    </w:p>
    <w:p w14:paraId="2620F24E" w14:textId="77777777" w:rsidR="00A9648B" w:rsidRPr="00BD3BA2" w:rsidRDefault="00A9648B" w:rsidP="00D049E3">
      <w:pPr>
        <w:pStyle w:val="ListParagraph"/>
        <w:numPr>
          <w:ilvl w:val="0"/>
          <w:numId w:val="31"/>
        </w:numPr>
        <w:spacing w:line="276" w:lineRule="auto"/>
        <w:ind w:left="720"/>
        <w:jc w:val="both"/>
        <w:rPr>
          <w:rFonts w:cs="Segoe UI"/>
          <w:color w:val="000000" w:themeColor="text1"/>
        </w:rPr>
      </w:pPr>
      <w:r>
        <w:rPr>
          <w:rFonts w:cs="Segoe UI"/>
          <w:color w:val="000000" w:themeColor="text1"/>
        </w:rPr>
        <w:t>B</w:t>
      </w:r>
      <w:r w:rsidRPr="00BD3BA2">
        <w:rPr>
          <w:rFonts w:cs="Segoe UI"/>
          <w:color w:val="000000" w:themeColor="text1"/>
        </w:rPr>
        <w:t xml:space="preserve">usiness </w:t>
      </w:r>
      <w:r>
        <w:rPr>
          <w:rFonts w:cs="Segoe UI"/>
          <w:color w:val="000000" w:themeColor="text1"/>
        </w:rPr>
        <w:t>M</w:t>
      </w:r>
      <w:r w:rsidRPr="00BD3BA2">
        <w:rPr>
          <w:rFonts w:cs="Segoe UI"/>
          <w:color w:val="000000" w:themeColor="text1"/>
        </w:rPr>
        <w:t xml:space="preserve">otivations </w:t>
      </w:r>
    </w:p>
    <w:p w14:paraId="58FC58D3" w14:textId="77777777" w:rsidR="00A9648B" w:rsidRPr="00BD3BA2" w:rsidRDefault="00A9648B" w:rsidP="00D049E3">
      <w:pPr>
        <w:pStyle w:val="ListParagraph"/>
        <w:numPr>
          <w:ilvl w:val="0"/>
          <w:numId w:val="31"/>
        </w:numPr>
        <w:spacing w:line="276" w:lineRule="auto"/>
        <w:ind w:left="720"/>
        <w:jc w:val="both"/>
        <w:rPr>
          <w:rFonts w:cs="Segoe UI"/>
          <w:color w:val="000000" w:themeColor="text1"/>
        </w:rPr>
      </w:pPr>
      <w:r>
        <w:rPr>
          <w:rFonts w:cs="Segoe UI"/>
          <w:color w:val="000000" w:themeColor="text1"/>
        </w:rPr>
        <w:t>Business O</w:t>
      </w:r>
      <w:r w:rsidRPr="00BD3BA2">
        <w:rPr>
          <w:rFonts w:cs="Segoe UI"/>
          <w:color w:val="000000" w:themeColor="text1"/>
        </w:rPr>
        <w:t xml:space="preserve">utcomes </w:t>
      </w:r>
    </w:p>
    <w:p w14:paraId="63E88339" w14:textId="77777777" w:rsidR="00A9648B" w:rsidRDefault="00A9648B" w:rsidP="00D049E3">
      <w:pPr>
        <w:pStyle w:val="ListParagraph"/>
        <w:numPr>
          <w:ilvl w:val="0"/>
          <w:numId w:val="31"/>
        </w:numPr>
        <w:spacing w:line="276" w:lineRule="auto"/>
        <w:ind w:left="720"/>
        <w:jc w:val="both"/>
        <w:rPr>
          <w:rFonts w:cs="Segoe UI"/>
          <w:color w:val="000000" w:themeColor="text1"/>
        </w:rPr>
      </w:pPr>
      <w:r>
        <w:rPr>
          <w:rFonts w:cs="Segoe UI"/>
          <w:color w:val="000000" w:themeColor="text1"/>
        </w:rPr>
        <w:t>Business J</w:t>
      </w:r>
      <w:r w:rsidRPr="00BD3BA2">
        <w:rPr>
          <w:rFonts w:cs="Segoe UI"/>
          <w:color w:val="000000" w:themeColor="text1"/>
        </w:rPr>
        <w:t>ustifications associated with SAP on Azure adoption</w:t>
      </w:r>
    </w:p>
    <w:p w14:paraId="69FF031D" w14:textId="77777777" w:rsidR="00A9648B" w:rsidRDefault="00A9648B" w:rsidP="00D049E3">
      <w:pPr>
        <w:pStyle w:val="ListParagraph"/>
        <w:numPr>
          <w:ilvl w:val="0"/>
          <w:numId w:val="31"/>
        </w:numPr>
        <w:spacing w:after="0" w:line="276" w:lineRule="auto"/>
        <w:ind w:left="720"/>
        <w:contextualSpacing w:val="0"/>
        <w:jc w:val="both"/>
        <w:rPr>
          <w:rFonts w:cs="Segoe UI"/>
          <w:color w:val="000000" w:themeColor="text1"/>
        </w:rPr>
      </w:pPr>
      <w:r>
        <w:rPr>
          <w:rFonts w:cs="Segoe UI"/>
          <w:color w:val="000000" w:themeColor="text1"/>
        </w:rPr>
        <w:t>SAP Azure First Project</w:t>
      </w:r>
    </w:p>
    <w:p w14:paraId="77274E77" w14:textId="77777777" w:rsidR="00A9648B" w:rsidRPr="00BD3BA2" w:rsidRDefault="00A9648B" w:rsidP="00A9648B">
      <w:pPr>
        <w:spacing w:line="276" w:lineRule="auto"/>
        <w:jc w:val="both"/>
        <w:rPr>
          <w:rFonts w:cs="Segoe UI"/>
          <w:color w:val="000000" w:themeColor="text1"/>
          <w:sz w:val="18"/>
        </w:rPr>
      </w:pPr>
      <w:r w:rsidRPr="00BD3BA2">
        <w:rPr>
          <w:rFonts w:cs="Segoe UI"/>
          <w:color w:val="171717"/>
          <w:shd w:val="clear" w:color="auto" w:fill="FFFFFF"/>
        </w:rPr>
        <w:t>Th</w:t>
      </w:r>
      <w:r>
        <w:rPr>
          <w:rFonts w:cs="Segoe UI"/>
          <w:color w:val="171717"/>
          <w:shd w:val="clear" w:color="auto" w:fill="FFFFFF"/>
        </w:rPr>
        <w:t xml:space="preserve">is </w:t>
      </w:r>
      <w:r w:rsidRPr="00BD3BA2">
        <w:rPr>
          <w:rFonts w:cs="Segoe UI"/>
          <w:color w:val="171717"/>
          <w:shd w:val="clear" w:color="auto" w:fill="FFFFFF"/>
        </w:rPr>
        <w:t xml:space="preserve">document </w:t>
      </w:r>
      <w:r>
        <w:rPr>
          <w:rFonts w:cs="Segoe UI"/>
          <w:color w:val="171717"/>
          <w:shd w:val="clear" w:color="auto" w:fill="FFFFFF"/>
        </w:rPr>
        <w:t xml:space="preserve">helps in building </w:t>
      </w:r>
      <w:r w:rsidRPr="00BD3BA2">
        <w:rPr>
          <w:rFonts w:cs="Segoe UI"/>
          <w:color w:val="171717"/>
          <w:shd w:val="clear" w:color="auto" w:fill="FFFFFF"/>
        </w:rPr>
        <w:t>your business strategy efficiently. This approach helps you drive adoption efforts that capture targeted business value in a cross-functional model.</w:t>
      </w:r>
    </w:p>
    <w:p w14:paraId="626C7963" w14:textId="5E4CC051" w:rsidR="004A14F9" w:rsidRDefault="004A14F9" w:rsidP="00BD3BA2">
      <w:pPr>
        <w:pStyle w:val="Heading2"/>
        <w:spacing w:line="240" w:lineRule="auto"/>
      </w:pPr>
      <w:bookmarkStart w:id="177" w:name="_Toc43747572"/>
      <w:bookmarkStart w:id="178" w:name="_Toc49846786"/>
      <w:r w:rsidRPr="00FC2FCB">
        <w:t>Understanding Business Motivations</w:t>
      </w:r>
      <w:bookmarkEnd w:id="177"/>
      <w:bookmarkEnd w:id="178"/>
    </w:p>
    <w:p w14:paraId="67FDC0F3" w14:textId="77777777" w:rsidR="00023A61" w:rsidRPr="00BD3BA2" w:rsidRDefault="00023A61" w:rsidP="00023A61">
      <w:pPr>
        <w:spacing w:line="276" w:lineRule="auto"/>
        <w:jc w:val="both"/>
        <w:rPr>
          <w:rFonts w:cs="Segoe UI"/>
        </w:rPr>
      </w:pPr>
      <w:r w:rsidRPr="00BD3BA2">
        <w:rPr>
          <w:rFonts w:cs="Segoe UI"/>
        </w:rPr>
        <w:t>Business transformations that are supported by cloud adoption can be driven by various motivations. It is likely that several motivations apply at the same time. The goal of the lists in the following table is to help generate ideas about which motivations are relevant. From there, you can prioritize and assess the potential impacts of the motivations.</w:t>
      </w:r>
    </w:p>
    <w:tbl>
      <w:tblPr>
        <w:tblStyle w:val="TableGrid"/>
        <w:tblW w:w="5000" w:type="pct"/>
        <w:tblLook w:val="04A0" w:firstRow="1" w:lastRow="0" w:firstColumn="1" w:lastColumn="0" w:noHBand="0" w:noVBand="1"/>
      </w:tblPr>
      <w:tblGrid>
        <w:gridCol w:w="2561"/>
        <w:gridCol w:w="2563"/>
        <w:gridCol w:w="2563"/>
        <w:gridCol w:w="2563"/>
      </w:tblGrid>
      <w:tr w:rsidR="00023A61" w:rsidRPr="0049074E" w14:paraId="0A4EB9F2" w14:textId="77777777" w:rsidTr="000F750A">
        <w:tc>
          <w:tcPr>
            <w:tcW w:w="1249" w:type="pct"/>
            <w:shd w:val="clear" w:color="auto" w:fill="auto"/>
            <w:vAlign w:val="center"/>
          </w:tcPr>
          <w:p w14:paraId="0CE013B4" w14:textId="77777777" w:rsidR="00023A61" w:rsidRPr="00AC1BD8" w:rsidRDefault="00023A61" w:rsidP="000F750A">
            <w:pPr>
              <w:spacing w:after="0"/>
              <w:jc w:val="center"/>
              <w:rPr>
                <w:b/>
              </w:rPr>
            </w:pPr>
            <w:r w:rsidRPr="00AC1BD8">
              <w:rPr>
                <w:b/>
              </w:rPr>
              <w:t>Cost</w:t>
            </w:r>
          </w:p>
        </w:tc>
        <w:tc>
          <w:tcPr>
            <w:tcW w:w="1250" w:type="pct"/>
            <w:shd w:val="clear" w:color="auto" w:fill="auto"/>
            <w:vAlign w:val="center"/>
          </w:tcPr>
          <w:p w14:paraId="0B60A9AD" w14:textId="77777777" w:rsidR="00023A61" w:rsidRPr="00AC1BD8" w:rsidRDefault="00023A61" w:rsidP="000F750A">
            <w:pPr>
              <w:spacing w:after="0"/>
              <w:jc w:val="center"/>
              <w:rPr>
                <w:b/>
              </w:rPr>
            </w:pPr>
            <w:r w:rsidRPr="00AC1BD8">
              <w:rPr>
                <w:b/>
              </w:rPr>
              <w:t>Security</w:t>
            </w:r>
          </w:p>
        </w:tc>
        <w:tc>
          <w:tcPr>
            <w:tcW w:w="1250" w:type="pct"/>
            <w:shd w:val="clear" w:color="auto" w:fill="auto"/>
            <w:vAlign w:val="center"/>
          </w:tcPr>
          <w:p w14:paraId="1659F7B0" w14:textId="77777777" w:rsidR="00023A61" w:rsidRPr="00AC1BD8" w:rsidRDefault="00023A61" w:rsidP="000F750A">
            <w:pPr>
              <w:spacing w:after="0"/>
              <w:jc w:val="center"/>
              <w:rPr>
                <w:b/>
              </w:rPr>
            </w:pPr>
            <w:r w:rsidRPr="00AC1BD8">
              <w:rPr>
                <w:b/>
              </w:rPr>
              <w:t>Scalability</w:t>
            </w:r>
          </w:p>
        </w:tc>
        <w:tc>
          <w:tcPr>
            <w:tcW w:w="1250" w:type="pct"/>
          </w:tcPr>
          <w:p w14:paraId="147FEA5D" w14:textId="77777777" w:rsidR="00023A61" w:rsidRPr="00AC1BD8" w:rsidRDefault="00023A61" w:rsidP="000F750A">
            <w:pPr>
              <w:spacing w:after="0"/>
              <w:jc w:val="center"/>
              <w:rPr>
                <w:b/>
              </w:rPr>
            </w:pPr>
            <w:r>
              <w:rPr>
                <w:b/>
              </w:rPr>
              <w:t>B</w:t>
            </w:r>
            <w:r w:rsidRPr="00DB03EE">
              <w:rPr>
                <w:b/>
              </w:rPr>
              <w:t xml:space="preserve">usiness </w:t>
            </w:r>
            <w:r>
              <w:rPr>
                <w:b/>
              </w:rPr>
              <w:t>E</w:t>
            </w:r>
            <w:r w:rsidRPr="00DB03EE">
              <w:rPr>
                <w:b/>
              </w:rPr>
              <w:t>vents</w:t>
            </w:r>
          </w:p>
        </w:tc>
      </w:tr>
      <w:tr w:rsidR="00023A61" w:rsidRPr="00E30DD5" w14:paraId="05E7A204" w14:textId="77777777" w:rsidTr="000F750A">
        <w:trPr>
          <w:trHeight w:val="1457"/>
        </w:trPr>
        <w:tc>
          <w:tcPr>
            <w:tcW w:w="1249" w:type="pct"/>
          </w:tcPr>
          <w:p w14:paraId="09402952" w14:textId="77777777" w:rsidR="00023A61" w:rsidRDefault="00023A61" w:rsidP="000F750A">
            <w:pPr>
              <w:spacing w:after="0"/>
            </w:pPr>
            <w:r>
              <w:t>Cost Reduction</w:t>
            </w:r>
            <w:r>
              <w:br/>
              <w:t>Lower TCO</w:t>
            </w:r>
          </w:p>
          <w:p w14:paraId="7D7DEF4D" w14:textId="77777777" w:rsidR="00023A61" w:rsidRPr="00AC1BD8" w:rsidRDefault="00023A61" w:rsidP="000F750A">
            <w:pPr>
              <w:spacing w:after="0"/>
            </w:pPr>
            <w:r>
              <w:t>Pay as you go</w:t>
            </w:r>
            <w:r>
              <w:br/>
              <w:t>Speed to value</w:t>
            </w:r>
            <w:r>
              <w:br/>
              <w:t>Business Agility</w:t>
            </w:r>
          </w:p>
        </w:tc>
        <w:tc>
          <w:tcPr>
            <w:tcW w:w="1250" w:type="pct"/>
          </w:tcPr>
          <w:p w14:paraId="635245DF" w14:textId="77777777" w:rsidR="00023A61" w:rsidRDefault="00023A61" w:rsidP="000F750A">
            <w:pPr>
              <w:spacing w:after="0"/>
            </w:pPr>
            <w:r w:rsidRPr="00F259D9">
              <w:t>Resource based access</w:t>
            </w:r>
            <w:r>
              <w:br/>
              <w:t>Role Based Access</w:t>
            </w:r>
            <w:r>
              <w:br/>
            </w:r>
            <w:r w:rsidRPr="00F259D9">
              <w:t xml:space="preserve">Secure </w:t>
            </w:r>
            <w:proofErr w:type="gramStart"/>
            <w:r w:rsidRPr="00F259D9">
              <w:t>authentication</w:t>
            </w:r>
            <w:proofErr w:type="gramEnd"/>
          </w:p>
          <w:p w14:paraId="664F613D" w14:textId="77777777" w:rsidR="00023A61" w:rsidRPr="00AC1BD8" w:rsidRDefault="00023A61" w:rsidP="000F750A">
            <w:pPr>
              <w:spacing w:after="0"/>
            </w:pPr>
            <w:r w:rsidRPr="00F259D9">
              <w:t>Hardening the</w:t>
            </w:r>
            <w:r>
              <w:t xml:space="preserve"> </w:t>
            </w:r>
            <w:r w:rsidRPr="00F259D9">
              <w:t>OS</w:t>
            </w:r>
            <w:r>
              <w:br/>
              <w:t>Access Control</w:t>
            </w:r>
          </w:p>
        </w:tc>
        <w:tc>
          <w:tcPr>
            <w:tcW w:w="1250" w:type="pct"/>
          </w:tcPr>
          <w:p w14:paraId="0E524A37" w14:textId="77777777" w:rsidR="00023A61" w:rsidRPr="00AC1BD8" w:rsidRDefault="00023A61" w:rsidP="000F750A">
            <w:pPr>
              <w:spacing w:after="120" w:line="240" w:lineRule="auto"/>
            </w:pPr>
            <w:r w:rsidRPr="00AC1BD8">
              <w:t>A</w:t>
            </w:r>
            <w:r>
              <w:t>bility to resize H</w:t>
            </w:r>
            <w:r w:rsidRPr="00AC1BD8">
              <w:t xml:space="preserve">ardware on the </w:t>
            </w:r>
            <w:proofErr w:type="gramStart"/>
            <w:r w:rsidRPr="00AC1BD8">
              <w:t>fly</w:t>
            </w:r>
            <w:proofErr w:type="gramEnd"/>
          </w:p>
          <w:p w14:paraId="05F5C66C" w14:textId="77777777" w:rsidR="00023A61" w:rsidRPr="00AC1BD8" w:rsidRDefault="00023A61" w:rsidP="000F750A">
            <w:pPr>
              <w:spacing w:after="0"/>
            </w:pPr>
            <w:r w:rsidRPr="00AC1BD8">
              <w:t>Scale out on the fly</w:t>
            </w:r>
            <w:r>
              <w:br/>
              <w:t>Available on demand</w:t>
            </w:r>
          </w:p>
        </w:tc>
        <w:tc>
          <w:tcPr>
            <w:tcW w:w="1250" w:type="pct"/>
          </w:tcPr>
          <w:p w14:paraId="40C9D7AE" w14:textId="77777777" w:rsidR="00023A61" w:rsidRDefault="00023A61" w:rsidP="000F750A">
            <w:pPr>
              <w:spacing w:after="0"/>
            </w:pPr>
            <w:r>
              <w:t>Datacenter exit</w:t>
            </w:r>
          </w:p>
          <w:p w14:paraId="1A63FBC4" w14:textId="77777777" w:rsidR="00023A61" w:rsidRDefault="00023A61" w:rsidP="000F750A">
            <w:pPr>
              <w:spacing w:after="120" w:line="240" w:lineRule="auto"/>
            </w:pPr>
            <w:r>
              <w:t>Merger, acquisition, or divestiture</w:t>
            </w:r>
          </w:p>
          <w:p w14:paraId="08BE419C" w14:textId="77777777" w:rsidR="00023A61" w:rsidRPr="00AC1BD8" w:rsidRDefault="00023A61" w:rsidP="000F750A">
            <w:pPr>
              <w:spacing w:after="0" w:line="240" w:lineRule="auto"/>
            </w:pPr>
            <w:r w:rsidRPr="00340942">
              <w:t>End of support for mission-critical technologies</w:t>
            </w:r>
          </w:p>
        </w:tc>
      </w:tr>
    </w:tbl>
    <w:p w14:paraId="223F2A9A" w14:textId="77777777" w:rsidR="00023A61" w:rsidRDefault="00023A61" w:rsidP="00023A61">
      <w:pPr>
        <w:spacing w:after="0" w:line="240" w:lineRule="auto"/>
      </w:pPr>
    </w:p>
    <w:p w14:paraId="6D79A85F" w14:textId="50A5DA46" w:rsidR="0007650D" w:rsidRDefault="00AC7AC8" w:rsidP="00517FDA">
      <w:pPr>
        <w:pStyle w:val="Heading3"/>
      </w:pPr>
      <w:bookmarkStart w:id="179" w:name="_Toc43747573"/>
      <w:bookmarkStart w:id="180" w:name="_Toc49846787"/>
      <w:r>
        <w:t>Cost</w:t>
      </w:r>
      <w:bookmarkEnd w:id="179"/>
      <w:bookmarkEnd w:id="180"/>
    </w:p>
    <w:p w14:paraId="739FFEAD" w14:textId="29B2C7B2" w:rsidR="009B6553" w:rsidRDefault="00666A52" w:rsidP="00194BEA">
      <w:pPr>
        <w:spacing w:line="276" w:lineRule="auto"/>
        <w:jc w:val="both"/>
      </w:pPr>
      <w:r w:rsidRPr="00666A52">
        <w:t>Cost is the most common and a very powerful driver of business decisions and can take many forms. Take for example, the case of deploying an upgraded SAP environment. The costs for the new Hardware configured with enough capacity to meet the expected business demands for the next five to seven years can be significantly less attractive than moving to a Pay as you Go model in the cloud</w:t>
      </w:r>
      <w:r w:rsidR="00DC2094">
        <w:t>.</w:t>
      </w:r>
    </w:p>
    <w:p w14:paraId="2C8F82D5" w14:textId="427A1E0C" w:rsidR="00AC7AC8" w:rsidRDefault="005D21D0" w:rsidP="00517FDA">
      <w:pPr>
        <w:pStyle w:val="Heading3"/>
      </w:pPr>
      <w:bookmarkStart w:id="181" w:name="_Toc43747574"/>
      <w:bookmarkStart w:id="182" w:name="_Toc49846788"/>
      <w:r>
        <w:t>Security</w:t>
      </w:r>
      <w:bookmarkEnd w:id="181"/>
      <w:bookmarkEnd w:id="182"/>
    </w:p>
    <w:p w14:paraId="61DF85E7" w14:textId="66F8DF71" w:rsidR="00A33AE9" w:rsidRPr="00541CEB" w:rsidRDefault="00AB7FAC" w:rsidP="00194BEA">
      <w:pPr>
        <w:spacing w:line="276" w:lineRule="auto"/>
        <w:jc w:val="both"/>
      </w:pPr>
      <w:r w:rsidRPr="00AB7FAC">
        <w:t>Security of business systems is a constant concern for enterprises of all sizes and security drivers often underly many of the decisions companies make. For example, if a company handle payment cards, they are bound by specific regulations with regards to the handling of PCI data. The existing physical data center security may not be sufficient to meet auditor requirements. In this case, hosting the PCI systems in a PCI Compliant cloud environment would vastly simplify the audit and certification processes of these systems</w:t>
      </w:r>
      <w:r w:rsidR="00E931F9">
        <w:t>.</w:t>
      </w:r>
    </w:p>
    <w:p w14:paraId="54D5102A" w14:textId="6BE2507C" w:rsidR="005D21D0" w:rsidRDefault="003B296F" w:rsidP="00517FDA">
      <w:pPr>
        <w:pStyle w:val="Heading3"/>
      </w:pPr>
      <w:bookmarkStart w:id="183" w:name="_Toc43747575"/>
      <w:bookmarkStart w:id="184" w:name="_Toc49846789"/>
      <w:r>
        <w:t>Scal</w:t>
      </w:r>
      <w:r w:rsidR="00E67CE5">
        <w:t>ability</w:t>
      </w:r>
      <w:bookmarkEnd w:id="183"/>
      <w:bookmarkEnd w:id="184"/>
    </w:p>
    <w:p w14:paraId="492F5231" w14:textId="115E37A5" w:rsidR="00FE1726" w:rsidRPr="00A4086C" w:rsidRDefault="00D1062A" w:rsidP="00194BEA">
      <w:pPr>
        <w:spacing w:line="276" w:lineRule="auto"/>
        <w:jc w:val="both"/>
      </w:pPr>
      <w:r w:rsidRPr="00D1062A">
        <w:t>The ability to rapidly add capacity on demand can be an asset in many cases. For instance, businesses that see significant seasonal changes in volume are often stuck buying capacity for their peak use case that sits idle the rest of the year.</w:t>
      </w:r>
    </w:p>
    <w:p w14:paraId="32FFF127" w14:textId="1A0B256E" w:rsidR="00E161D8" w:rsidRDefault="000C675E" w:rsidP="00517FDA">
      <w:pPr>
        <w:pStyle w:val="Heading3"/>
      </w:pPr>
      <w:bookmarkStart w:id="185" w:name="_Toc43747576"/>
      <w:bookmarkStart w:id="186" w:name="_Toc49846790"/>
      <w:r>
        <w:lastRenderedPageBreak/>
        <w:t>Business Events</w:t>
      </w:r>
      <w:bookmarkEnd w:id="185"/>
      <w:bookmarkEnd w:id="186"/>
    </w:p>
    <w:p w14:paraId="0C43B545" w14:textId="0C2E001F" w:rsidR="00A058C1" w:rsidRDefault="008A7D46" w:rsidP="00194BEA">
      <w:pPr>
        <w:spacing w:after="120" w:line="276" w:lineRule="auto"/>
        <w:jc w:val="both"/>
      </w:pPr>
      <w:r>
        <w:t xml:space="preserve">Significant business events can be very powerful motivators. </w:t>
      </w:r>
      <w:r w:rsidR="00C44175">
        <w:t>For example, i</w:t>
      </w:r>
      <w:r w:rsidR="007C367A">
        <w:t>n the wa</w:t>
      </w:r>
      <w:r w:rsidR="00C44175">
        <w:t>k</w:t>
      </w:r>
      <w:r w:rsidR="007C367A">
        <w:t xml:space="preserve">e of </w:t>
      </w:r>
      <w:r w:rsidR="00CC54CB">
        <w:t xml:space="preserve">the </w:t>
      </w:r>
      <w:r w:rsidR="007C367A">
        <w:t xml:space="preserve">COVID-19 </w:t>
      </w:r>
      <w:r w:rsidR="00CC54CB">
        <w:t xml:space="preserve">pandemic </w:t>
      </w:r>
      <w:r w:rsidR="007C367A">
        <w:t>business</w:t>
      </w:r>
      <w:r w:rsidR="003E2617">
        <w:t>es</w:t>
      </w:r>
      <w:r w:rsidR="007C367A">
        <w:t xml:space="preserve"> </w:t>
      </w:r>
      <w:r w:rsidR="00A17A79">
        <w:t xml:space="preserve">look to solve the sudden </w:t>
      </w:r>
      <w:r w:rsidR="006C75B9">
        <w:t xml:space="preserve">influx of </w:t>
      </w:r>
      <w:r w:rsidR="000753B7">
        <w:t>employees</w:t>
      </w:r>
      <w:r w:rsidR="004920B5">
        <w:t>,</w:t>
      </w:r>
      <w:r w:rsidR="000753B7">
        <w:t xml:space="preserve"> who </w:t>
      </w:r>
      <w:r w:rsidR="00C46703">
        <w:t xml:space="preserve">would typically </w:t>
      </w:r>
      <w:r w:rsidR="00D50604">
        <w:t>work in an office</w:t>
      </w:r>
      <w:r w:rsidR="004920B5">
        <w:t>,</w:t>
      </w:r>
      <w:r w:rsidR="00D50604">
        <w:t xml:space="preserve"> </w:t>
      </w:r>
      <w:r w:rsidR="00C46965">
        <w:t>working entirely remotely</w:t>
      </w:r>
      <w:r w:rsidR="006C75B9">
        <w:t>.</w:t>
      </w:r>
    </w:p>
    <w:p w14:paraId="32BC95D1" w14:textId="50BCB8A4" w:rsidR="00B2071C" w:rsidRDefault="00B5124F" w:rsidP="00194BEA">
      <w:pPr>
        <w:spacing w:after="0" w:line="276" w:lineRule="auto"/>
        <w:jc w:val="both"/>
      </w:pPr>
      <w:r>
        <w:t>Common business events that are often cloud adoption motivat</w:t>
      </w:r>
      <w:r w:rsidR="00185A21">
        <w:t>ions include:</w:t>
      </w:r>
    </w:p>
    <w:p w14:paraId="3CC92F6C" w14:textId="2B443FF5" w:rsidR="004C7431" w:rsidRDefault="001B3A4E" w:rsidP="00194BEA">
      <w:pPr>
        <w:pStyle w:val="ListParagraph"/>
        <w:numPr>
          <w:ilvl w:val="0"/>
          <w:numId w:val="58"/>
        </w:numPr>
        <w:spacing w:line="276" w:lineRule="auto"/>
        <w:jc w:val="both"/>
      </w:pPr>
      <w:r>
        <w:t>Business Acquisitions</w:t>
      </w:r>
    </w:p>
    <w:p w14:paraId="3C653D7E" w14:textId="2C7A2C0B" w:rsidR="001B3A4E" w:rsidRDefault="001B3A4E" w:rsidP="00194BEA">
      <w:pPr>
        <w:pStyle w:val="ListParagraph"/>
        <w:numPr>
          <w:ilvl w:val="0"/>
          <w:numId w:val="58"/>
        </w:numPr>
        <w:spacing w:line="276" w:lineRule="auto"/>
        <w:jc w:val="both"/>
      </w:pPr>
      <w:r>
        <w:t>Business Expansion</w:t>
      </w:r>
    </w:p>
    <w:p w14:paraId="05131C31" w14:textId="41BF1721" w:rsidR="001B3A4E" w:rsidRDefault="001B3A4E" w:rsidP="00194BEA">
      <w:pPr>
        <w:pStyle w:val="ListParagraph"/>
        <w:numPr>
          <w:ilvl w:val="0"/>
          <w:numId w:val="58"/>
        </w:numPr>
        <w:spacing w:after="120" w:line="276" w:lineRule="auto"/>
        <w:contextualSpacing w:val="0"/>
        <w:jc w:val="both"/>
      </w:pPr>
      <w:r>
        <w:t>Disaster Event</w:t>
      </w:r>
    </w:p>
    <w:p w14:paraId="1B587467" w14:textId="094CC2F7" w:rsidR="00277A7E" w:rsidRDefault="00277A7E" w:rsidP="00194BEA">
      <w:pPr>
        <w:spacing w:line="276" w:lineRule="auto"/>
        <w:jc w:val="both"/>
      </w:pPr>
      <w:r>
        <w:t>Each event</w:t>
      </w:r>
      <w:r w:rsidR="009F1204">
        <w:t xml:space="preserve"> may spark </w:t>
      </w:r>
      <w:r w:rsidR="004D6DD5">
        <w:t>motivations of other sorts as well. A business acquisition</w:t>
      </w:r>
      <w:r w:rsidR="00C8397F">
        <w:t xml:space="preserve"> often leads to </w:t>
      </w:r>
      <w:r w:rsidR="0045750F">
        <w:t>datacenter consolidation</w:t>
      </w:r>
      <w:r w:rsidR="00033027">
        <w:t xml:space="preserve">. However, in some cases </w:t>
      </w:r>
      <w:r w:rsidR="00DA19C3">
        <w:t xml:space="preserve">neither datacenter has the available capacity for the consolidated systems. In this case, </w:t>
      </w:r>
      <w:r w:rsidR="003E2617">
        <w:t>migrating</w:t>
      </w:r>
      <w:r w:rsidR="004D5288">
        <w:t xml:space="preserve"> </w:t>
      </w:r>
      <w:r w:rsidR="00056B6C">
        <w:t xml:space="preserve">some </w:t>
      </w:r>
      <w:r w:rsidR="004248FB">
        <w:t xml:space="preserve">systems to the cloud can be </w:t>
      </w:r>
      <w:r w:rsidR="008F42B8">
        <w:t xml:space="preserve">immediately advantageous. </w:t>
      </w:r>
    </w:p>
    <w:p w14:paraId="51DE2FAC" w14:textId="5927CB3D" w:rsidR="005D21D0" w:rsidRDefault="00BE619A" w:rsidP="00BD3BA2">
      <w:pPr>
        <w:pStyle w:val="Heading2"/>
        <w:spacing w:line="240" w:lineRule="auto"/>
      </w:pPr>
      <w:bookmarkStart w:id="187" w:name="_Toc43467418"/>
      <w:bookmarkStart w:id="188" w:name="_Toc43486492"/>
      <w:bookmarkStart w:id="189" w:name="_Toc43650483"/>
      <w:bookmarkStart w:id="190" w:name="_Toc43747578"/>
      <w:bookmarkStart w:id="191" w:name="_Toc43747993"/>
      <w:bookmarkStart w:id="192" w:name="_Toc43748231"/>
      <w:bookmarkStart w:id="193" w:name="_Toc43747579"/>
      <w:bookmarkStart w:id="194" w:name="_Toc49846791"/>
      <w:bookmarkEnd w:id="187"/>
      <w:bookmarkEnd w:id="188"/>
      <w:bookmarkEnd w:id="189"/>
      <w:bookmarkEnd w:id="190"/>
      <w:bookmarkEnd w:id="191"/>
      <w:bookmarkEnd w:id="192"/>
      <w:r>
        <w:t xml:space="preserve">Business Outcomes </w:t>
      </w:r>
      <w:r w:rsidR="006E77CF">
        <w:t>of SAP</w:t>
      </w:r>
      <w:r w:rsidR="00FB4267">
        <w:t xml:space="preserve"> on Azure</w:t>
      </w:r>
      <w:bookmarkEnd w:id="193"/>
      <w:bookmarkEnd w:id="194"/>
    </w:p>
    <w:p w14:paraId="0EDFF966" w14:textId="220774B4" w:rsidR="00226BC6" w:rsidRPr="00FA1020" w:rsidRDefault="00CE48DA" w:rsidP="0044744B">
      <w:pPr>
        <w:spacing w:after="120" w:line="276" w:lineRule="auto"/>
        <w:jc w:val="both"/>
        <w:rPr>
          <w:rFonts w:cs="Segoe UI"/>
          <w:szCs w:val="20"/>
        </w:rPr>
      </w:pPr>
      <w:r w:rsidRPr="00FA1020">
        <w:rPr>
          <w:rFonts w:cs="Segoe UI"/>
          <w:szCs w:val="20"/>
        </w:rPr>
        <w:t xml:space="preserve">It is important to identify </w:t>
      </w:r>
      <w:r w:rsidR="008723C5" w:rsidRPr="00FA1020">
        <w:rPr>
          <w:rFonts w:cs="Segoe UI"/>
          <w:szCs w:val="20"/>
        </w:rPr>
        <w:t xml:space="preserve">and </w:t>
      </w:r>
      <w:r w:rsidR="008C0EF2" w:rsidRPr="00FA1020">
        <w:rPr>
          <w:rFonts w:cs="Segoe UI"/>
          <w:szCs w:val="20"/>
        </w:rPr>
        <w:t xml:space="preserve">document the expected business outcomes </w:t>
      </w:r>
      <w:r w:rsidR="00417E4A" w:rsidRPr="00FA1020">
        <w:rPr>
          <w:rFonts w:cs="Segoe UI"/>
          <w:szCs w:val="20"/>
        </w:rPr>
        <w:t>of a cloud adoption</w:t>
      </w:r>
      <w:r w:rsidR="003D7A3B" w:rsidRPr="00FA1020">
        <w:rPr>
          <w:rFonts w:cs="Segoe UI"/>
          <w:szCs w:val="20"/>
        </w:rPr>
        <w:t xml:space="preserve"> so that </w:t>
      </w:r>
      <w:r w:rsidR="00FB45EC" w:rsidRPr="00FA1020">
        <w:rPr>
          <w:rFonts w:cs="Segoe UI"/>
          <w:szCs w:val="20"/>
        </w:rPr>
        <w:t xml:space="preserve">the results can be measured against expectations. </w:t>
      </w:r>
      <w:r w:rsidR="00A17FD0" w:rsidRPr="00FA1020">
        <w:rPr>
          <w:rFonts w:cs="Segoe UI"/>
          <w:szCs w:val="20"/>
        </w:rPr>
        <w:t xml:space="preserve">This allows the business to understand </w:t>
      </w:r>
      <w:r w:rsidR="00911ED9" w:rsidRPr="00FA1020">
        <w:rPr>
          <w:rFonts w:cs="Segoe UI"/>
          <w:szCs w:val="20"/>
        </w:rPr>
        <w:t xml:space="preserve">if the cloud adoption has </w:t>
      </w:r>
      <w:r w:rsidR="000E375E" w:rsidRPr="00FA1020">
        <w:rPr>
          <w:rFonts w:cs="Segoe UI"/>
          <w:szCs w:val="20"/>
        </w:rPr>
        <w:t xml:space="preserve">successfully </w:t>
      </w:r>
      <w:r w:rsidR="00F45045" w:rsidRPr="00FA1020">
        <w:rPr>
          <w:rFonts w:cs="Segoe UI"/>
          <w:szCs w:val="20"/>
        </w:rPr>
        <w:t xml:space="preserve">satisfied the original </w:t>
      </w:r>
      <w:r w:rsidR="000E375E" w:rsidRPr="00FA1020">
        <w:rPr>
          <w:rFonts w:cs="Segoe UI"/>
          <w:szCs w:val="20"/>
        </w:rPr>
        <w:t>motivat</w:t>
      </w:r>
      <w:r w:rsidR="00F45045" w:rsidRPr="00FA1020">
        <w:rPr>
          <w:rFonts w:cs="Segoe UI"/>
          <w:szCs w:val="20"/>
        </w:rPr>
        <w:t>ions.</w:t>
      </w:r>
    </w:p>
    <w:p w14:paraId="05A83AFD" w14:textId="09FC5992" w:rsidR="00EB2D2D" w:rsidRPr="00FA1020" w:rsidRDefault="00FD0014" w:rsidP="001B277B">
      <w:pPr>
        <w:spacing w:after="0" w:line="276" w:lineRule="auto"/>
        <w:rPr>
          <w:rFonts w:cs="Segoe UI"/>
          <w:szCs w:val="20"/>
        </w:rPr>
      </w:pPr>
      <w:r w:rsidRPr="00FA1020">
        <w:rPr>
          <w:rFonts w:cs="Segoe UI"/>
          <w:szCs w:val="20"/>
        </w:rPr>
        <w:t xml:space="preserve">Common categories of </w:t>
      </w:r>
      <w:r w:rsidR="00EB2D2D" w:rsidRPr="00FA1020">
        <w:rPr>
          <w:rFonts w:cs="Segoe UI"/>
          <w:szCs w:val="20"/>
        </w:rPr>
        <w:t>desired business outcomes include:</w:t>
      </w:r>
    </w:p>
    <w:p w14:paraId="31B5CBCB" w14:textId="5853D213" w:rsidR="00FA1020" w:rsidRDefault="00FA1020" w:rsidP="00FA1020">
      <w:pPr>
        <w:spacing w:after="0" w:line="276" w:lineRule="auto"/>
        <w:ind w:firstLine="720"/>
      </w:pPr>
      <w:r>
        <w:t>•</w:t>
      </w:r>
      <w:r>
        <w:tab/>
        <w:t>Fiscal outcomes</w:t>
      </w:r>
      <w:r>
        <w:tab/>
      </w:r>
      <w:r>
        <w:tab/>
        <w:t>•</w:t>
      </w:r>
      <w:r>
        <w:tab/>
        <w:t>Performance</w:t>
      </w:r>
    </w:p>
    <w:p w14:paraId="2657F5E7" w14:textId="77777777" w:rsidR="00FA1020" w:rsidRDefault="00FA1020" w:rsidP="00FA1020">
      <w:pPr>
        <w:spacing w:after="0" w:line="276" w:lineRule="auto"/>
        <w:ind w:firstLine="720"/>
      </w:pPr>
      <w:r>
        <w:t>•</w:t>
      </w:r>
      <w:r>
        <w:tab/>
        <w:t>Agility Outcomes</w:t>
      </w:r>
      <w:r>
        <w:tab/>
        <w:t>•</w:t>
      </w:r>
      <w:r>
        <w:tab/>
        <w:t>Security and Compliance</w:t>
      </w:r>
    </w:p>
    <w:p w14:paraId="3104FECC" w14:textId="17815984" w:rsidR="00E81607" w:rsidRPr="00A4086C" w:rsidRDefault="00FA1020" w:rsidP="00FA1020">
      <w:pPr>
        <w:spacing w:after="0" w:line="276" w:lineRule="auto"/>
        <w:ind w:firstLine="720"/>
      </w:pPr>
      <w:r>
        <w:t>•</w:t>
      </w:r>
      <w:r>
        <w:tab/>
        <w:t>Reach Outcomes</w:t>
      </w:r>
      <w:r>
        <w:tab/>
        <w:t>•</w:t>
      </w:r>
      <w:r>
        <w:tab/>
        <w:t>Workforce engagement Outcomes</w:t>
      </w:r>
    </w:p>
    <w:p w14:paraId="7EE74FAB" w14:textId="6457230D" w:rsidR="0006472D" w:rsidRDefault="0006472D" w:rsidP="00BD3BA2">
      <w:pPr>
        <w:pStyle w:val="Heading2"/>
        <w:spacing w:before="360" w:line="240" w:lineRule="auto"/>
      </w:pPr>
      <w:bookmarkStart w:id="195" w:name="_Toc43747580"/>
      <w:bookmarkStart w:id="196" w:name="_Toc49846792"/>
      <w:r>
        <w:t>Quantifying Business Justific</w:t>
      </w:r>
      <w:r w:rsidR="00FB4267">
        <w:t>ation for SAP on Azure</w:t>
      </w:r>
      <w:bookmarkEnd w:id="195"/>
      <w:bookmarkEnd w:id="196"/>
    </w:p>
    <w:p w14:paraId="5774DEB7" w14:textId="3D064AB2" w:rsidR="007064E1" w:rsidRPr="00EC6808" w:rsidDel="000F6A1F" w:rsidRDefault="007064E1" w:rsidP="00EC6808">
      <w:pPr>
        <w:spacing w:after="120" w:line="276" w:lineRule="auto"/>
        <w:rPr>
          <w:rFonts w:cs="Segoe UI"/>
        </w:rPr>
      </w:pPr>
      <w:r w:rsidRPr="00EC6808" w:rsidDel="000F6A1F">
        <w:rPr>
          <w:rFonts w:cs="Segoe UI"/>
        </w:rPr>
        <w:t>Justifying the decision to migrate or adopt SAP on Azure will require somewhat complex calculations. In its basic form, the calculations needed to justify SAP on Azure are:</w:t>
      </w:r>
    </w:p>
    <w:tbl>
      <w:tblPr>
        <w:tblStyle w:val="TableGrid"/>
        <w:tblW w:w="0" w:type="auto"/>
        <w:tblInd w:w="265" w:type="dxa"/>
        <w:tblLook w:val="04A0" w:firstRow="1" w:lastRow="0" w:firstColumn="1" w:lastColumn="0" w:noHBand="0" w:noVBand="1"/>
      </w:tblPr>
      <w:tblGrid>
        <w:gridCol w:w="9937"/>
      </w:tblGrid>
      <w:tr w:rsidR="007064E1" w:rsidRPr="00EC6808" w:rsidDel="000F6A1F" w14:paraId="425BB289" w14:textId="77777777" w:rsidTr="00BD3BA2">
        <w:trPr>
          <w:trHeight w:val="1562"/>
        </w:trPr>
        <w:tc>
          <w:tcPr>
            <w:tcW w:w="9937" w:type="dxa"/>
          </w:tcPr>
          <w:p w14:paraId="39910067" w14:textId="77777777" w:rsidR="007064E1" w:rsidRPr="00EC6808" w:rsidDel="000F6A1F" w:rsidRDefault="007064E1" w:rsidP="00EC6808">
            <w:pPr>
              <w:spacing w:after="0" w:line="276" w:lineRule="auto"/>
              <w:jc w:val="both"/>
              <w:rPr>
                <w:rFonts w:cs="Segoe UI"/>
                <w:szCs w:val="22"/>
              </w:rPr>
            </w:pPr>
            <m:oMathPara>
              <m:oMathParaPr>
                <m:jc m:val="center"/>
              </m:oMathParaPr>
              <m:oMath>
                <m:r>
                  <m:rPr>
                    <m:sty m:val="b"/>
                  </m:rPr>
                  <w:rPr>
                    <w:rFonts w:ascii="Cambria Math" w:hAnsi="Cambria Math" w:cs="Segoe UI"/>
                    <w:szCs w:val="22"/>
                  </w:rPr>
                  <m:t>Return</m:t>
                </m:r>
                <m:r>
                  <m:rPr>
                    <m:sty m:val="p"/>
                  </m:rPr>
                  <w:rPr>
                    <w:rFonts w:ascii="Cambria Math" w:hAnsi="Cambria Math" w:cs="Segoe UI"/>
                    <w:szCs w:val="22"/>
                  </w:rPr>
                  <m:t xml:space="preserve"> </m:t>
                </m:r>
                <m:r>
                  <m:rPr>
                    <m:sty m:val="b"/>
                  </m:rPr>
                  <w:rPr>
                    <w:rFonts w:ascii="Cambria Math" w:hAnsi="Cambria Math" w:cs="Segoe UI"/>
                    <w:szCs w:val="22"/>
                  </w:rPr>
                  <m:t>on</m:t>
                </m:r>
                <m:r>
                  <m:rPr>
                    <m:sty m:val="p"/>
                  </m:rPr>
                  <w:rPr>
                    <w:rFonts w:ascii="Cambria Math" w:hAnsi="Cambria Math" w:cs="Segoe UI"/>
                    <w:szCs w:val="22"/>
                  </w:rPr>
                  <m:t xml:space="preserve"> </m:t>
                </m:r>
                <m:r>
                  <m:rPr>
                    <m:sty m:val="b"/>
                  </m:rPr>
                  <w:rPr>
                    <w:rFonts w:ascii="Cambria Math" w:hAnsi="Cambria Math" w:cs="Segoe UI"/>
                    <w:szCs w:val="22"/>
                  </w:rPr>
                  <m:t>investment</m:t>
                </m:r>
                <m:d>
                  <m:dPr>
                    <m:ctrlPr>
                      <w:rPr>
                        <w:rFonts w:ascii="Cambria Math" w:hAnsi="Cambria Math" w:cs="Segoe UI"/>
                        <w:szCs w:val="22"/>
                      </w:rPr>
                    </m:ctrlPr>
                  </m:dPr>
                  <m:e>
                    <m:r>
                      <m:rPr>
                        <m:sty m:val="b"/>
                      </m:rPr>
                      <w:rPr>
                        <w:rFonts w:ascii="Cambria Math" w:hAnsi="Cambria Math" w:cs="Segoe UI"/>
                        <w:szCs w:val="22"/>
                      </w:rPr>
                      <m:t>ROI</m:t>
                    </m:r>
                  </m:e>
                </m:d>
                <m:r>
                  <m:rPr>
                    <m:sty m:val="p"/>
                  </m:rPr>
                  <w:rPr>
                    <w:rFonts w:ascii="Cambria Math" w:hAnsi="Cambria Math" w:cs="Segoe UI"/>
                    <w:szCs w:val="22"/>
                  </w:rPr>
                  <m:t xml:space="preserve">=  </m:t>
                </m:r>
                <m:f>
                  <m:fPr>
                    <m:ctrlPr>
                      <w:rPr>
                        <w:rFonts w:ascii="Cambria Math" w:hAnsi="Cambria Math" w:cs="Segoe UI"/>
                        <w:szCs w:val="22"/>
                      </w:rPr>
                    </m:ctrlPr>
                  </m:fPr>
                  <m:num>
                    <m:r>
                      <m:rPr>
                        <m:sty m:val="b"/>
                      </m:rPr>
                      <w:rPr>
                        <w:rFonts w:ascii="Cambria Math" w:hAnsi="Cambria Math" w:cs="Segoe UI"/>
                        <w:szCs w:val="22"/>
                      </w:rPr>
                      <m:t>Gain</m:t>
                    </m:r>
                    <m:r>
                      <m:rPr>
                        <m:sty m:val="p"/>
                      </m:rPr>
                      <w:rPr>
                        <w:rFonts w:ascii="Cambria Math" w:hAnsi="Cambria Math" w:cs="Segoe UI"/>
                        <w:szCs w:val="22"/>
                      </w:rPr>
                      <m:t xml:space="preserve"> </m:t>
                    </m:r>
                    <m:r>
                      <m:rPr>
                        <m:sty m:val="b"/>
                      </m:rPr>
                      <w:rPr>
                        <w:rFonts w:ascii="Cambria Math" w:hAnsi="Cambria Math" w:cs="Segoe UI"/>
                        <w:szCs w:val="22"/>
                      </w:rPr>
                      <m:t>from</m:t>
                    </m:r>
                    <m:r>
                      <m:rPr>
                        <m:sty m:val="p"/>
                      </m:rPr>
                      <w:rPr>
                        <w:rFonts w:ascii="Cambria Math" w:hAnsi="Cambria Math" w:cs="Segoe UI"/>
                        <w:szCs w:val="22"/>
                      </w:rPr>
                      <m:t xml:space="preserve"> </m:t>
                    </m:r>
                    <m:r>
                      <m:rPr>
                        <m:sty m:val="b"/>
                      </m:rPr>
                      <w:rPr>
                        <w:rFonts w:ascii="Cambria Math" w:hAnsi="Cambria Math" w:cs="Segoe UI"/>
                        <w:szCs w:val="22"/>
                      </w:rPr>
                      <m:t>investment</m:t>
                    </m:r>
                    <m:r>
                      <m:rPr>
                        <m:sty m:val="p"/>
                      </m:rPr>
                      <w:rPr>
                        <w:rFonts w:ascii="Cambria Math" w:hAnsi="Cambria Math" w:cs="Segoe UI"/>
                        <w:szCs w:val="22"/>
                      </w:rPr>
                      <m:t>-</m:t>
                    </m:r>
                    <m:r>
                      <m:rPr>
                        <m:sty m:val="b"/>
                      </m:rPr>
                      <w:rPr>
                        <w:rFonts w:ascii="Cambria Math" w:hAnsi="Cambria Math" w:cs="Segoe UI"/>
                        <w:szCs w:val="22"/>
                      </w:rPr>
                      <m:t>Intial</m:t>
                    </m:r>
                    <m:r>
                      <m:rPr>
                        <m:sty m:val="p"/>
                      </m:rPr>
                      <w:rPr>
                        <w:rFonts w:ascii="Cambria Math" w:hAnsi="Cambria Math" w:cs="Segoe UI"/>
                        <w:szCs w:val="22"/>
                      </w:rPr>
                      <m:t xml:space="preserve"> </m:t>
                    </m:r>
                    <m:r>
                      <m:rPr>
                        <m:sty m:val="b"/>
                      </m:rPr>
                      <w:rPr>
                        <w:rFonts w:ascii="Cambria Math" w:hAnsi="Cambria Math" w:cs="Segoe UI"/>
                        <w:szCs w:val="22"/>
                      </w:rPr>
                      <m:t>investment</m:t>
                    </m:r>
                  </m:num>
                  <m:den>
                    <m:r>
                      <m:rPr>
                        <m:sty m:val="b"/>
                      </m:rPr>
                      <w:rPr>
                        <w:rFonts w:ascii="Cambria Math" w:hAnsi="Cambria Math" w:cs="Segoe UI"/>
                        <w:szCs w:val="22"/>
                      </w:rPr>
                      <m:t>Initial</m:t>
                    </m:r>
                    <m:r>
                      <m:rPr>
                        <m:sty m:val="p"/>
                      </m:rPr>
                      <w:rPr>
                        <w:rFonts w:ascii="Cambria Math" w:hAnsi="Cambria Math" w:cs="Segoe UI"/>
                        <w:szCs w:val="22"/>
                      </w:rPr>
                      <m:t xml:space="preserve"> </m:t>
                    </m:r>
                    <m:r>
                      <m:rPr>
                        <m:sty m:val="b"/>
                      </m:rPr>
                      <w:rPr>
                        <w:rFonts w:ascii="Cambria Math" w:hAnsi="Cambria Math" w:cs="Segoe UI"/>
                        <w:szCs w:val="22"/>
                      </w:rPr>
                      <m:t>Investment</m:t>
                    </m:r>
                  </m:den>
                </m:f>
              </m:oMath>
            </m:oMathPara>
          </w:p>
          <w:p w14:paraId="0AC934CE" w14:textId="123A9DC5" w:rsidR="007064E1" w:rsidRPr="00EC6808" w:rsidDel="000F6A1F" w:rsidRDefault="007064E1" w:rsidP="00EC6808">
            <w:pPr>
              <w:spacing w:after="0" w:line="276" w:lineRule="auto"/>
              <w:jc w:val="both"/>
              <w:rPr>
                <w:rFonts w:cs="Segoe UI"/>
                <w:b/>
                <w:bCs/>
                <w:sz w:val="14"/>
                <w:szCs w:val="22"/>
              </w:rPr>
            </w:pPr>
          </w:p>
          <w:p w14:paraId="63FB7DF4" w14:textId="77777777" w:rsidR="007064E1" w:rsidRPr="00EC6808" w:rsidDel="000F6A1F" w:rsidRDefault="007064E1" w:rsidP="00EC6808">
            <w:pPr>
              <w:spacing w:after="0" w:line="276" w:lineRule="auto"/>
              <w:jc w:val="both"/>
              <w:rPr>
                <w:rFonts w:cs="Segoe UI"/>
                <w:szCs w:val="22"/>
              </w:rPr>
            </w:pPr>
            <w:r w:rsidRPr="00EC6808" w:rsidDel="000F6A1F">
              <w:rPr>
                <w:rFonts w:cs="Segoe UI"/>
                <w:b/>
                <w:bCs/>
                <w:szCs w:val="22"/>
              </w:rPr>
              <w:t>Initial investment</w:t>
            </w:r>
            <w:r w:rsidRPr="00EC6808" w:rsidDel="000F6A1F">
              <w:rPr>
                <w:rFonts w:cs="Segoe UI"/>
                <w:szCs w:val="22"/>
              </w:rPr>
              <w:t xml:space="preserve"> is the capital expense and operating expense required to complete the SAP on Azure initiative.</w:t>
            </w:r>
          </w:p>
          <w:p w14:paraId="421BDF8B" w14:textId="77777777" w:rsidR="007064E1" w:rsidRPr="00EC6808" w:rsidDel="000F6A1F" w:rsidRDefault="007064E1" w:rsidP="00EC6808">
            <w:pPr>
              <w:spacing w:after="0" w:line="276" w:lineRule="auto"/>
              <w:jc w:val="both"/>
              <w:rPr>
                <w:rFonts w:cs="Segoe UI"/>
                <w:szCs w:val="22"/>
              </w:rPr>
            </w:pPr>
            <w:r w:rsidRPr="00EC6808" w:rsidDel="000F6A1F">
              <w:rPr>
                <w:rFonts w:cs="Segoe UI"/>
                <w:b/>
                <w:bCs/>
                <w:szCs w:val="22"/>
              </w:rPr>
              <w:t>Gain from investment</w:t>
            </w:r>
            <w:r w:rsidRPr="00EC6808" w:rsidDel="000F6A1F">
              <w:rPr>
                <w:rFonts w:cs="Segoe UI"/>
                <w:szCs w:val="22"/>
              </w:rPr>
              <w:t xml:space="preserve"> include revenue deltas and cost deltas.</w:t>
            </w:r>
          </w:p>
        </w:tc>
      </w:tr>
    </w:tbl>
    <w:p w14:paraId="30B7C8A4" w14:textId="341B80B8" w:rsidR="0041342E" w:rsidRPr="00EC6808" w:rsidRDefault="00D94C7A" w:rsidP="00EC6808">
      <w:pPr>
        <w:spacing w:before="240" w:after="120" w:line="276" w:lineRule="auto"/>
        <w:rPr>
          <w:rFonts w:cs="Segoe UI"/>
        </w:rPr>
      </w:pPr>
      <w:r w:rsidRPr="00EC6808">
        <w:rPr>
          <w:rFonts w:cs="Segoe UI"/>
        </w:rPr>
        <w:t xml:space="preserve">The </w:t>
      </w:r>
      <w:r w:rsidR="00144194" w:rsidRPr="00EC6808">
        <w:rPr>
          <w:rFonts w:cs="Segoe UI"/>
        </w:rPr>
        <w:t xml:space="preserve">difficulty is </w:t>
      </w:r>
      <w:r w:rsidR="00DD3425" w:rsidRPr="00EC6808">
        <w:rPr>
          <w:rFonts w:cs="Segoe UI"/>
        </w:rPr>
        <w:t xml:space="preserve">in </w:t>
      </w:r>
      <w:r w:rsidR="00AC18C7" w:rsidRPr="00EC6808">
        <w:rPr>
          <w:rFonts w:cs="Segoe UI"/>
        </w:rPr>
        <w:t>accurately assigning value to</w:t>
      </w:r>
      <w:r w:rsidR="002F1AEA" w:rsidRPr="00EC6808">
        <w:rPr>
          <w:rFonts w:cs="Segoe UI"/>
        </w:rPr>
        <w:t xml:space="preserve"> </w:t>
      </w:r>
      <w:r w:rsidR="00CD3FC1" w:rsidRPr="00EC6808">
        <w:rPr>
          <w:rFonts w:cs="Segoe UI"/>
        </w:rPr>
        <w:t>the outcomes that do not directly involve costs.</w:t>
      </w:r>
      <w:r w:rsidR="00B92785" w:rsidRPr="00EC6808">
        <w:rPr>
          <w:rFonts w:cs="Segoe UI"/>
        </w:rPr>
        <w:t xml:space="preserve"> </w:t>
      </w:r>
      <w:r w:rsidR="00800AC1" w:rsidRPr="00EC6808">
        <w:rPr>
          <w:rFonts w:cs="Segoe UI"/>
        </w:rPr>
        <w:t>However, it is important to take these factors into consideration as well.</w:t>
      </w:r>
    </w:p>
    <w:p w14:paraId="42354BBD" w14:textId="7B50FBAB" w:rsidR="00A57816" w:rsidRDefault="00A57816" w:rsidP="00A4086C">
      <w:pPr>
        <w:pStyle w:val="Heading2"/>
        <w:spacing w:before="120" w:line="240" w:lineRule="auto"/>
      </w:pPr>
      <w:bookmarkStart w:id="197" w:name="_Toc43650486"/>
      <w:bookmarkStart w:id="198" w:name="_Toc43747581"/>
      <w:bookmarkStart w:id="199" w:name="_Toc43747996"/>
      <w:bookmarkStart w:id="200" w:name="_Toc43748234"/>
      <w:bookmarkStart w:id="201" w:name="_Toc43747582"/>
      <w:bookmarkStart w:id="202" w:name="_Toc49846793"/>
      <w:bookmarkEnd w:id="197"/>
      <w:bookmarkEnd w:id="198"/>
      <w:bookmarkEnd w:id="199"/>
      <w:bookmarkEnd w:id="200"/>
      <w:r>
        <w:t>SAP on Azure First Project</w:t>
      </w:r>
      <w:bookmarkEnd w:id="201"/>
      <w:bookmarkEnd w:id="202"/>
    </w:p>
    <w:p w14:paraId="2818E41A" w14:textId="5EDACE3D" w:rsidR="004F6E42" w:rsidRPr="00A4086C" w:rsidRDefault="00F97020" w:rsidP="0044744B">
      <w:pPr>
        <w:spacing w:after="120" w:line="276" w:lineRule="auto"/>
        <w:jc w:val="both"/>
        <w:rPr>
          <w:strike/>
        </w:rPr>
      </w:pPr>
      <w:r w:rsidRPr="00A4086C">
        <w:t>By considering all the</w:t>
      </w:r>
      <w:r w:rsidR="00D95D4B" w:rsidRPr="00A4086C">
        <w:t xml:space="preserve"> business </w:t>
      </w:r>
      <w:r w:rsidRPr="00A4086C">
        <w:t>motivations</w:t>
      </w:r>
      <w:r w:rsidR="00D95D4B" w:rsidRPr="00A4086C">
        <w:t xml:space="preserve"> and </w:t>
      </w:r>
      <w:r w:rsidR="00E668B4" w:rsidRPr="00A4086C">
        <w:t xml:space="preserve">desired </w:t>
      </w:r>
      <w:r w:rsidRPr="00A4086C">
        <w:t>outcomes</w:t>
      </w:r>
      <w:r w:rsidR="002C7FC6" w:rsidRPr="00A4086C">
        <w:t>,</w:t>
      </w:r>
      <w:r w:rsidR="00563CFD" w:rsidRPr="00A4086C">
        <w:t xml:space="preserve"> you </w:t>
      </w:r>
      <w:r w:rsidRPr="00A4086C">
        <w:t xml:space="preserve">should be able to </w:t>
      </w:r>
      <w:r w:rsidR="00997F16" w:rsidRPr="00A4086C">
        <w:t xml:space="preserve">choose </w:t>
      </w:r>
      <w:r w:rsidRPr="00A4086C">
        <w:t>a</w:t>
      </w:r>
      <w:r w:rsidR="00C138F4" w:rsidRPr="00A4086C">
        <w:t>n adoption strategy</w:t>
      </w:r>
      <w:r w:rsidR="00E21CF9" w:rsidRPr="00A4086C">
        <w:t xml:space="preserve"> and an </w:t>
      </w:r>
      <w:r w:rsidRPr="00A4086C">
        <w:t>initial project</w:t>
      </w:r>
      <w:r w:rsidR="00CF2D75" w:rsidRPr="00A4086C">
        <w:t>. A</w:t>
      </w:r>
      <w:r w:rsidR="00751B8F" w:rsidRPr="00A4086C">
        <w:t>s</w:t>
      </w:r>
      <w:r w:rsidR="003E2617">
        <w:t xml:space="preserve"> is the case</w:t>
      </w:r>
      <w:r w:rsidR="00751B8F" w:rsidRPr="00A4086C">
        <w:t xml:space="preserve"> with</w:t>
      </w:r>
      <w:r w:rsidR="0084404C" w:rsidRPr="00A4086C">
        <w:t xml:space="preserve"> any </w:t>
      </w:r>
      <w:r w:rsidR="004B2987" w:rsidRPr="00A4086C">
        <w:t xml:space="preserve">deployment, </w:t>
      </w:r>
      <w:r w:rsidR="000A7D45" w:rsidRPr="00A4086C">
        <w:t>it is recommended</w:t>
      </w:r>
      <w:r w:rsidR="00A574AB" w:rsidRPr="00A4086C">
        <w:t xml:space="preserve"> to deploy or migrat</w:t>
      </w:r>
      <w:r w:rsidR="00034B9F" w:rsidRPr="00A4086C">
        <w:t>e</w:t>
      </w:r>
      <w:r w:rsidR="00A574AB" w:rsidRPr="00A4086C">
        <w:t xml:space="preserve"> non-production systems first. This </w:t>
      </w:r>
      <w:r w:rsidR="00F93EB0" w:rsidRPr="00A4086C">
        <w:t xml:space="preserve">phased approach </w:t>
      </w:r>
      <w:r w:rsidR="00A574AB" w:rsidRPr="00A4086C">
        <w:t>provides the opportunit</w:t>
      </w:r>
      <w:r w:rsidR="002252CD" w:rsidRPr="00A4086C">
        <w:t>y</w:t>
      </w:r>
      <w:r w:rsidR="00A574AB" w:rsidRPr="00A4086C">
        <w:t xml:space="preserve"> to </w:t>
      </w:r>
      <w:r w:rsidR="00EC730E" w:rsidRPr="00A4086C">
        <w:t xml:space="preserve">refine </w:t>
      </w:r>
      <w:r w:rsidR="008D1363" w:rsidRPr="00A4086C">
        <w:t>the adoption strate</w:t>
      </w:r>
      <w:r w:rsidR="00A15CEF" w:rsidRPr="00A4086C">
        <w:t>gies</w:t>
      </w:r>
      <w:r w:rsidR="00AB5BF5" w:rsidRPr="00A4086C">
        <w:t xml:space="preserve">, </w:t>
      </w:r>
      <w:r w:rsidR="00AE1850" w:rsidRPr="00A4086C">
        <w:t xml:space="preserve">deployment </w:t>
      </w:r>
      <w:r w:rsidR="00A15CEF" w:rsidRPr="00A4086C">
        <w:t>processes</w:t>
      </w:r>
      <w:r w:rsidR="00AB5BF5" w:rsidRPr="00A4086C">
        <w:t xml:space="preserve">, </w:t>
      </w:r>
      <w:r w:rsidR="009D2ED7" w:rsidRPr="00A4086C">
        <w:t>governance</w:t>
      </w:r>
      <w:r w:rsidR="00C835E2" w:rsidRPr="00A4086C">
        <w:t>,</w:t>
      </w:r>
      <w:r w:rsidR="007C7DAC" w:rsidRPr="00A4086C">
        <w:t xml:space="preserve"> and </w:t>
      </w:r>
      <w:r w:rsidR="00863E03" w:rsidRPr="00A4086C">
        <w:t xml:space="preserve">management </w:t>
      </w:r>
      <w:r w:rsidR="003F2C62" w:rsidRPr="00A4086C">
        <w:t xml:space="preserve">controls </w:t>
      </w:r>
      <w:r w:rsidR="00A15CEF" w:rsidRPr="00A4086C">
        <w:t xml:space="preserve">to </w:t>
      </w:r>
      <w:r w:rsidR="00FC224D" w:rsidRPr="00A4086C">
        <w:t xml:space="preserve">ensure that </w:t>
      </w:r>
      <w:r w:rsidR="007E2ED2" w:rsidRPr="00A4086C">
        <w:t xml:space="preserve">each deployment </w:t>
      </w:r>
      <w:r w:rsidR="00632974" w:rsidRPr="00A4086C">
        <w:t>improves upon the prior one.</w:t>
      </w:r>
      <w:r w:rsidR="005D7271" w:rsidRPr="00A4086C">
        <w:t xml:space="preserve"> Additionally, these non-production en</w:t>
      </w:r>
      <w:r w:rsidR="00E72255" w:rsidRPr="00A4086C">
        <w:t xml:space="preserve">vironments </w:t>
      </w:r>
      <w:r w:rsidR="00D608C5" w:rsidRPr="00A4086C">
        <w:t xml:space="preserve">provide opportunities to </w:t>
      </w:r>
      <w:r w:rsidR="004D3A24" w:rsidRPr="00A4086C">
        <w:t xml:space="preserve">measure </w:t>
      </w:r>
      <w:r w:rsidR="008C155B" w:rsidRPr="00A4086C">
        <w:t>the</w:t>
      </w:r>
      <w:r w:rsidR="001B5283" w:rsidRPr="00A4086C">
        <w:t xml:space="preserve"> business outcomes </w:t>
      </w:r>
      <w:r w:rsidR="00687945" w:rsidRPr="00A4086C">
        <w:t xml:space="preserve">early in the adoption </w:t>
      </w:r>
      <w:r w:rsidR="00687945" w:rsidRPr="00A4086C">
        <w:lastRenderedPageBreak/>
        <w:t>process to ensure that the strategy meets the</w:t>
      </w:r>
      <w:r w:rsidR="00457383" w:rsidRPr="00A4086C">
        <w:t xml:space="preserve"> needs of the business.</w:t>
      </w:r>
      <w:r w:rsidR="007B2C9E" w:rsidRPr="00A4086C">
        <w:t xml:space="preserve"> The chosen first project should </w:t>
      </w:r>
      <w:r w:rsidR="00DE5304" w:rsidRPr="00A4086C">
        <w:t xml:space="preserve">have a clear path </w:t>
      </w:r>
      <w:r w:rsidR="00E01C1C" w:rsidRPr="00A4086C">
        <w:t xml:space="preserve">to </w:t>
      </w:r>
      <w:r w:rsidR="008D3DCA" w:rsidRPr="00A4086C">
        <w:t xml:space="preserve">showing justification </w:t>
      </w:r>
      <w:r w:rsidR="003E6AF1" w:rsidRPr="00A4086C">
        <w:t>of the adoption strategy.</w:t>
      </w:r>
    </w:p>
    <w:p w14:paraId="329516F7" w14:textId="7B5ABED0" w:rsidR="00ED63F8" w:rsidRPr="00164D81" w:rsidRDefault="00ED63F8" w:rsidP="00BD3BA2">
      <w:pPr>
        <w:pStyle w:val="Heading1"/>
        <w:spacing w:after="120" w:line="240" w:lineRule="auto"/>
        <w:rPr>
          <w:rFonts w:asciiTheme="minorHAnsi" w:hAnsiTheme="minorHAnsi" w:cstheme="minorHAnsi"/>
          <w:color w:val="0070C0"/>
        </w:rPr>
      </w:pPr>
      <w:bookmarkStart w:id="203" w:name="_Toc43650488"/>
      <w:bookmarkStart w:id="204" w:name="_Toc43747583"/>
      <w:bookmarkStart w:id="205" w:name="_Toc43747998"/>
      <w:bookmarkStart w:id="206" w:name="_Toc43748236"/>
      <w:bookmarkStart w:id="207" w:name="_Toc43747584"/>
      <w:bookmarkStart w:id="208" w:name="_Toc49846794"/>
      <w:bookmarkEnd w:id="203"/>
      <w:bookmarkEnd w:id="204"/>
      <w:bookmarkEnd w:id="205"/>
      <w:bookmarkEnd w:id="206"/>
      <w:r w:rsidRPr="00164D81">
        <w:rPr>
          <w:rFonts w:asciiTheme="minorHAnsi" w:hAnsiTheme="minorHAnsi" w:cstheme="minorHAnsi"/>
          <w:color w:val="0070C0"/>
        </w:rPr>
        <w:t>Plan Phase</w:t>
      </w:r>
      <w:bookmarkEnd w:id="207"/>
      <w:bookmarkEnd w:id="208"/>
    </w:p>
    <w:p w14:paraId="1D05D02E" w14:textId="37EE4C05" w:rsidR="00DD4E00" w:rsidRPr="00BD3BA2" w:rsidRDefault="00914E18" w:rsidP="00EC6808">
      <w:pPr>
        <w:spacing w:line="276" w:lineRule="auto"/>
        <w:rPr>
          <w:rFonts w:eastAsia="Calibri"/>
        </w:rPr>
      </w:pPr>
      <w:r w:rsidRPr="00BD3BA2">
        <w:rPr>
          <w:rFonts w:eastAsia="Calibri"/>
        </w:rPr>
        <w:t>The following exercises will help you document your technology strategy. This approach captures prioritized tasks to drive adoption efforts.</w:t>
      </w:r>
      <w:r>
        <w:rPr>
          <w:rFonts w:eastAsia="Calibri"/>
        </w:rPr>
        <w:t xml:space="preserve"> </w:t>
      </w:r>
      <w:r w:rsidRPr="00F00D3C">
        <w:t>Planning is a crucial step which aids to build a roadmap to transform the strategy goals</w:t>
      </w:r>
      <w:r>
        <w:t xml:space="preserve">. For more information about Plan Phase please refer </w:t>
      </w:r>
      <w:hyperlink r:id="rId14" w:history="1">
        <w:r w:rsidRPr="0075264F">
          <w:rPr>
            <w:rStyle w:val="Hyperlink"/>
          </w:rPr>
          <w:t>Cloud Adoption Framework: Plan Phase</w:t>
        </w:r>
      </w:hyperlink>
      <w:r w:rsidR="00F00D3C">
        <w:t xml:space="preserve"> </w:t>
      </w:r>
      <w:bookmarkStart w:id="209" w:name="_Toc38546123"/>
      <w:bookmarkStart w:id="210" w:name="_Toc38546550"/>
      <w:bookmarkStart w:id="211" w:name="_Toc38549946"/>
      <w:bookmarkStart w:id="212" w:name="_Toc38550817"/>
      <w:bookmarkStart w:id="213" w:name="_Toc39514085"/>
      <w:bookmarkEnd w:id="209"/>
      <w:bookmarkEnd w:id="210"/>
      <w:bookmarkEnd w:id="211"/>
      <w:bookmarkEnd w:id="212"/>
      <w:bookmarkEnd w:id="213"/>
    </w:p>
    <w:p w14:paraId="24844DB6" w14:textId="307C9C05" w:rsidR="00ED63F8" w:rsidRPr="00DD4E00" w:rsidRDefault="00AF4548" w:rsidP="00BD3BA2">
      <w:pPr>
        <w:pStyle w:val="Heading2"/>
        <w:spacing w:line="240" w:lineRule="auto"/>
      </w:pPr>
      <w:bookmarkStart w:id="214" w:name="_Toc43747585"/>
      <w:bookmarkStart w:id="215" w:name="_Toc49846795"/>
      <w:r w:rsidRPr="00DD4E00">
        <w:t>Digital Estate</w:t>
      </w:r>
      <w:bookmarkEnd w:id="214"/>
      <w:bookmarkEnd w:id="215"/>
    </w:p>
    <w:p w14:paraId="760EC46B" w14:textId="2E2ACA28" w:rsidR="00F554BD" w:rsidRPr="00DD4438" w:rsidRDefault="00DD4438" w:rsidP="00DD4438">
      <w:pPr>
        <w:spacing w:after="0" w:line="276" w:lineRule="auto"/>
        <w:jc w:val="both"/>
        <w:rPr>
          <w:rFonts w:cs="Segoe UI"/>
        </w:rPr>
      </w:pPr>
      <w:r w:rsidRPr="460E2508">
        <w:rPr>
          <w:rFonts w:eastAsia="Calibri" w:cs="Segoe UI"/>
        </w:rPr>
        <w:t xml:space="preserve">The initial part of planning is understanding your digital estate which is a collection of your IT assets that power your business processes and supporting operations. </w:t>
      </w:r>
      <w:r>
        <w:rPr>
          <w:rFonts w:eastAsia="Calibri" w:cs="Segoe UI"/>
        </w:rPr>
        <w:t xml:space="preserve">For more information about Digital Estate, please refer </w:t>
      </w:r>
      <w:hyperlink r:id="rId15" w:history="1">
        <w:r w:rsidRPr="007E2B4A">
          <w:rPr>
            <w:rStyle w:val="Hyperlink"/>
            <w:rFonts w:eastAsia="Calibri" w:cs="Segoe UI"/>
          </w:rPr>
          <w:t>Plan Phase: Digital Estate.</w:t>
        </w:r>
      </w:hyperlink>
      <w:r w:rsidRPr="00A4086C">
        <w:rPr>
          <w:rFonts w:cs="Segoe UI"/>
        </w:rPr>
        <w:t xml:space="preserve"> </w:t>
      </w:r>
    </w:p>
    <w:p w14:paraId="0BEF4828" w14:textId="76BE27F6" w:rsidR="006A6B37" w:rsidRDefault="00B90123" w:rsidP="00BD3BA2">
      <w:pPr>
        <w:pStyle w:val="Heading2"/>
        <w:spacing w:line="240" w:lineRule="auto"/>
      </w:pPr>
      <w:bookmarkStart w:id="216" w:name="_Toc43486498"/>
      <w:bookmarkStart w:id="217" w:name="_Toc43650491"/>
      <w:bookmarkStart w:id="218" w:name="_Toc43747586"/>
      <w:bookmarkStart w:id="219" w:name="_Toc43748001"/>
      <w:bookmarkStart w:id="220" w:name="_Toc43748239"/>
      <w:bookmarkStart w:id="221" w:name="_Toc43486499"/>
      <w:bookmarkStart w:id="222" w:name="_Toc43650492"/>
      <w:bookmarkStart w:id="223" w:name="_Toc43747587"/>
      <w:bookmarkStart w:id="224" w:name="_Toc43748002"/>
      <w:bookmarkStart w:id="225" w:name="_Toc43748240"/>
      <w:bookmarkStart w:id="226" w:name="_Toc43747588"/>
      <w:bookmarkStart w:id="227" w:name="_Toc49846796"/>
      <w:bookmarkEnd w:id="216"/>
      <w:bookmarkEnd w:id="217"/>
      <w:bookmarkEnd w:id="218"/>
      <w:bookmarkEnd w:id="219"/>
      <w:bookmarkEnd w:id="220"/>
      <w:bookmarkEnd w:id="221"/>
      <w:bookmarkEnd w:id="222"/>
      <w:bookmarkEnd w:id="223"/>
      <w:bookmarkEnd w:id="224"/>
      <w:bookmarkEnd w:id="225"/>
      <w:r>
        <w:t>Documentation of Digital Estate</w:t>
      </w:r>
      <w:bookmarkEnd w:id="226"/>
      <w:bookmarkEnd w:id="227"/>
    </w:p>
    <w:p w14:paraId="165C3116" w14:textId="580219EB" w:rsidR="00E02B41" w:rsidRPr="00BD3BA2" w:rsidRDefault="00E02B41" w:rsidP="00BD3BA2">
      <w:pPr>
        <w:spacing w:line="276" w:lineRule="auto"/>
        <w:jc w:val="both"/>
        <w:rPr>
          <w:rFonts w:eastAsia="Calibri" w:cs="Segoe UI"/>
        </w:rPr>
      </w:pPr>
      <w:r w:rsidRPr="00853758" w:rsidDel="000F6A1F">
        <w:rPr>
          <w:rFonts w:eastAsia="Calibri" w:cs="Segoe UI"/>
        </w:rPr>
        <w:t>Cloud rationalization is the process of evaluating assets to determine the best approach to hosting them in the cloud. After you've determined an approach and aggregated an </w:t>
      </w:r>
      <w:hyperlink r:id="rId16" w:history="1">
        <w:r w:rsidRPr="00853758" w:rsidDel="000F6A1F">
          <w:rPr>
            <w:rFonts w:eastAsia="Calibri" w:cs="Segoe UI"/>
          </w:rPr>
          <w:t>inventory</w:t>
        </w:r>
      </w:hyperlink>
      <w:r w:rsidRPr="00853758" w:rsidDel="000F6A1F">
        <w:rPr>
          <w:rFonts w:eastAsia="Calibri" w:cs="Segoe UI"/>
        </w:rPr>
        <w:t>, cloud rationalization can begin</w:t>
      </w:r>
      <w:r w:rsidRPr="00853758">
        <w:rPr>
          <w:rFonts w:eastAsia="Calibri" w:cs="Segoe UI"/>
        </w:rPr>
        <w:t>.</w:t>
      </w:r>
      <w:r w:rsidRPr="00853758" w:rsidDel="00C64D3E">
        <w:rPr>
          <w:rFonts w:eastAsia="Calibri" w:cs="Segoe UI"/>
        </w:rPr>
        <w:t xml:space="preserve"> Cloud rationalization discusses the most common rationalization options.</w:t>
      </w:r>
    </w:p>
    <w:p w14:paraId="5A237BA3" w14:textId="2ADE5DBB" w:rsidR="00C2799B" w:rsidRPr="00C2799B" w:rsidRDefault="008F302F" w:rsidP="00517FDA">
      <w:pPr>
        <w:pStyle w:val="Heading3"/>
      </w:pPr>
      <w:bookmarkStart w:id="228" w:name="_Toc43747589"/>
      <w:bookmarkStart w:id="229" w:name="_Toc49846797"/>
      <w:r>
        <w:t>Document the</w:t>
      </w:r>
      <w:r w:rsidR="002C0D46" w:rsidRPr="00AE0B4E">
        <w:t xml:space="preserve"> SAP Landscape</w:t>
      </w:r>
      <w:bookmarkEnd w:id="228"/>
      <w:bookmarkEnd w:id="229"/>
    </w:p>
    <w:p w14:paraId="2390F77F" w14:textId="77777777" w:rsidR="00194BEA" w:rsidRPr="00192F56" w:rsidRDefault="00194BEA" w:rsidP="00AA732A">
      <w:pPr>
        <w:spacing w:after="120" w:line="276" w:lineRule="auto"/>
        <w:jc w:val="both"/>
        <w:rPr>
          <w:rFonts w:cs="Segoe UI"/>
        </w:rPr>
      </w:pPr>
      <w:r>
        <w:rPr>
          <w:rFonts w:cs="Segoe UI"/>
        </w:rPr>
        <w:t xml:space="preserve">The SAP system landscape means an arrangement of SAP servers which consist of Dev (Development Server), PROD (Production Server), QAS (Quality Assurance Server). </w:t>
      </w:r>
      <w:r w:rsidRPr="00192F56">
        <w:rPr>
          <w:rFonts w:cs="Segoe UI"/>
        </w:rPr>
        <w:t xml:space="preserve">The current landscape is documented for future reference. Before we start our migration process, we would need to identify the functionalities </w:t>
      </w:r>
      <w:r>
        <w:rPr>
          <w:rFonts w:cs="Segoe UI"/>
        </w:rPr>
        <w:t xml:space="preserve">and dependencies, bindings of systems which makes SAP as a productive environment. Below points will help to gather the details and provide a deeper understanding on current SAP system landscape. </w:t>
      </w:r>
    </w:p>
    <w:p w14:paraId="6B950187" w14:textId="1526B806" w:rsidR="002C4411" w:rsidRPr="00AA732A" w:rsidRDefault="00A92DAE" w:rsidP="00D049E3">
      <w:pPr>
        <w:pStyle w:val="ListParagraph"/>
        <w:numPr>
          <w:ilvl w:val="0"/>
          <w:numId w:val="31"/>
        </w:numPr>
        <w:spacing w:after="0" w:line="276" w:lineRule="auto"/>
        <w:ind w:left="720"/>
        <w:contextualSpacing w:val="0"/>
        <w:rPr>
          <w:rFonts w:cs="Segoe UI"/>
          <w:color w:val="000000" w:themeColor="text1"/>
        </w:rPr>
      </w:pPr>
      <w:r w:rsidRPr="00AA732A">
        <w:rPr>
          <w:rFonts w:cs="Segoe UI"/>
          <w:color w:val="000000" w:themeColor="text1"/>
        </w:rPr>
        <w:t xml:space="preserve">Inventory </w:t>
      </w:r>
      <w:r w:rsidR="0057287B" w:rsidRPr="00AA732A">
        <w:rPr>
          <w:rFonts w:cs="Segoe UI"/>
          <w:color w:val="000000" w:themeColor="text1"/>
        </w:rPr>
        <w:t xml:space="preserve">of </w:t>
      </w:r>
      <w:r w:rsidR="002C4411" w:rsidRPr="00AA732A">
        <w:rPr>
          <w:rFonts w:cs="Segoe UI"/>
          <w:color w:val="000000" w:themeColor="text1"/>
        </w:rPr>
        <w:t xml:space="preserve">Current </w:t>
      </w:r>
      <w:r w:rsidR="0057287B" w:rsidRPr="00AA732A">
        <w:rPr>
          <w:rFonts w:cs="Segoe UI"/>
          <w:color w:val="000000" w:themeColor="text1"/>
        </w:rPr>
        <w:t>SAP</w:t>
      </w:r>
      <w:r w:rsidR="002C4411" w:rsidRPr="00AA732A">
        <w:rPr>
          <w:rFonts w:cs="Segoe UI"/>
          <w:color w:val="000000" w:themeColor="text1"/>
        </w:rPr>
        <w:t xml:space="preserve"> Infrastructure</w:t>
      </w:r>
    </w:p>
    <w:p w14:paraId="0E754DCE" w14:textId="77777777" w:rsidR="00194BEA" w:rsidRPr="00194BEA" w:rsidRDefault="00194BEA" w:rsidP="003E2617">
      <w:pPr>
        <w:spacing w:after="0" w:line="276" w:lineRule="auto"/>
        <w:ind w:left="720"/>
        <w:rPr>
          <w:rFonts w:cs="Segoe UI"/>
          <w:color w:val="000000" w:themeColor="text1"/>
          <w:highlight w:val="yellow"/>
        </w:rPr>
      </w:pPr>
      <w:r w:rsidRPr="00194BEA">
        <w:rPr>
          <w:rFonts w:cs="Segoe UI"/>
          <w:color w:val="000000" w:themeColor="text1"/>
        </w:rPr>
        <w:t>Performing inventory data for a digital asset is the first step in planning phase. This process collects a list of IT assets that support specific business functions.</w:t>
      </w:r>
    </w:p>
    <w:p w14:paraId="72A43428" w14:textId="77777777" w:rsidR="00812B35" w:rsidRPr="00812B35" w:rsidRDefault="00812B35" w:rsidP="00812B35">
      <w:pPr>
        <w:pStyle w:val="ListParagraph"/>
        <w:numPr>
          <w:ilvl w:val="0"/>
          <w:numId w:val="31"/>
        </w:numPr>
        <w:spacing w:line="276" w:lineRule="auto"/>
        <w:jc w:val="both"/>
        <w:rPr>
          <w:rFonts w:cs="Segoe UI"/>
          <w:color w:val="000000" w:themeColor="text1"/>
        </w:rPr>
      </w:pPr>
      <w:r w:rsidRPr="00812B35">
        <w:rPr>
          <w:rFonts w:cs="Segoe UI"/>
          <w:b/>
          <w:bCs/>
          <w:color w:val="000000" w:themeColor="text1"/>
        </w:rPr>
        <w:t>Physical/Virtual Servers:</w:t>
      </w:r>
      <w:r w:rsidRPr="00812B35">
        <w:rPr>
          <w:rFonts w:cs="Segoe UI"/>
          <w:color w:val="000000" w:themeColor="text1"/>
        </w:rPr>
        <w:t xml:space="preserve"> Identify the current workload where SAP environment is hosted appropriately and document the type of servers and its specification.</w:t>
      </w:r>
    </w:p>
    <w:p w14:paraId="65062599" w14:textId="77777777" w:rsidR="00812B35" w:rsidRPr="00812B35" w:rsidRDefault="00812B35" w:rsidP="00812B35">
      <w:pPr>
        <w:pStyle w:val="ListParagraph"/>
        <w:numPr>
          <w:ilvl w:val="0"/>
          <w:numId w:val="31"/>
        </w:numPr>
        <w:spacing w:line="276" w:lineRule="auto"/>
        <w:jc w:val="both"/>
        <w:rPr>
          <w:rFonts w:cs="Segoe UI"/>
          <w:color w:val="000000" w:themeColor="text1"/>
        </w:rPr>
      </w:pPr>
      <w:r w:rsidRPr="00812B35">
        <w:rPr>
          <w:rFonts w:cs="Segoe UI"/>
          <w:b/>
          <w:bCs/>
          <w:color w:val="000000" w:themeColor="text1"/>
        </w:rPr>
        <w:t>Discover Hypervisor versions:</w:t>
      </w:r>
      <w:r w:rsidRPr="00812B35">
        <w:rPr>
          <w:rFonts w:cs="Segoe UI"/>
          <w:color w:val="000000" w:themeColor="text1"/>
        </w:rPr>
        <w:t xml:space="preserve"> Identify the hypervisor versions where current SAP environment is hosted. List out the vendor specific hypervisors and their respective versions i.e. VMware </w:t>
      </w:r>
      <w:proofErr w:type="spellStart"/>
      <w:r w:rsidRPr="00812B35">
        <w:rPr>
          <w:rFonts w:cs="Segoe UI"/>
          <w:color w:val="000000" w:themeColor="text1"/>
        </w:rPr>
        <w:t>Esxi</w:t>
      </w:r>
      <w:proofErr w:type="spellEnd"/>
      <w:r w:rsidRPr="00812B35">
        <w:rPr>
          <w:rFonts w:cs="Segoe UI"/>
          <w:color w:val="000000" w:themeColor="text1"/>
        </w:rPr>
        <w:t xml:space="preserve"> 6.0, Hyper-V 2012 R2 etc. and their editions.</w:t>
      </w:r>
    </w:p>
    <w:p w14:paraId="14F7D695" w14:textId="77777777" w:rsidR="00812B35" w:rsidRPr="00812B35" w:rsidRDefault="00812B35" w:rsidP="00812B35">
      <w:pPr>
        <w:pStyle w:val="ListParagraph"/>
        <w:numPr>
          <w:ilvl w:val="0"/>
          <w:numId w:val="31"/>
        </w:numPr>
        <w:spacing w:line="276" w:lineRule="auto"/>
        <w:jc w:val="both"/>
        <w:rPr>
          <w:rFonts w:cs="Segoe UI"/>
          <w:color w:val="000000" w:themeColor="text1"/>
        </w:rPr>
      </w:pPr>
      <w:r w:rsidRPr="00812B35">
        <w:rPr>
          <w:rFonts w:cs="Segoe UI"/>
          <w:b/>
          <w:bCs/>
          <w:color w:val="000000" w:themeColor="text1"/>
        </w:rPr>
        <w:t xml:space="preserve">Collect All OS and DB Versions: </w:t>
      </w:r>
      <w:r w:rsidRPr="00812B35">
        <w:rPr>
          <w:rFonts w:cs="Segoe UI"/>
          <w:color w:val="000000" w:themeColor="text1"/>
        </w:rPr>
        <w:t>Collect the specific information of Operating system editions and versions from servers which can be used to ensure the compatibility during migration. Also capture the information of database versions from database servers.</w:t>
      </w:r>
    </w:p>
    <w:p w14:paraId="787AE370" w14:textId="77777777" w:rsidR="000038A6" w:rsidRPr="000038A6" w:rsidRDefault="00812B35" w:rsidP="00812B35">
      <w:pPr>
        <w:pStyle w:val="ListParagraph"/>
        <w:numPr>
          <w:ilvl w:val="0"/>
          <w:numId w:val="31"/>
        </w:numPr>
        <w:spacing w:line="276" w:lineRule="auto"/>
        <w:jc w:val="both"/>
        <w:rPr>
          <w:rFonts w:cs="Segoe UI"/>
          <w:color w:val="000000" w:themeColor="text1"/>
        </w:rPr>
      </w:pPr>
      <w:r w:rsidRPr="00812B35">
        <w:rPr>
          <w:rFonts w:cs="Segoe UI"/>
          <w:b/>
          <w:bCs/>
          <w:color w:val="000000" w:themeColor="text1"/>
        </w:rPr>
        <w:t>Collect existing OS/DB Licensing information:</w:t>
      </w:r>
      <w:r w:rsidRPr="00812B35">
        <w:rPr>
          <w:rFonts w:cs="Segoe UI"/>
          <w:color w:val="000000" w:themeColor="text1"/>
        </w:rPr>
        <w:t xml:space="preserve"> Before moving further in cloud adoption journey, gather the appropriate operating systems and database software application licensing information. Be specific while gathering the details about licensing by mentioning the core-based and socket-based licensing architecture and their </w:t>
      </w:r>
      <w:proofErr w:type="gramStart"/>
      <w:r w:rsidR="004C474F" w:rsidRPr="00812B35">
        <w:rPr>
          <w:rFonts w:cs="Segoe UI"/>
          <w:color w:val="000000" w:themeColor="text1"/>
        </w:rPr>
        <w:t>dependencies</w:t>
      </w:r>
      <w:proofErr w:type="gramEnd"/>
      <w:r w:rsidR="004C474F" w:rsidRPr="00812B35">
        <w:rPr>
          <w:rFonts w:cs="Segoe UI"/>
          <w:color w:val="000000" w:themeColor="text1"/>
          <w:highlight w:val="yellow"/>
        </w:rPr>
        <w:t xml:space="preserve"> </w:t>
      </w:r>
    </w:p>
    <w:p w14:paraId="24C26E8A" w14:textId="7F72F701" w:rsidR="002C0D46" w:rsidRPr="00AA732A" w:rsidRDefault="004C474F" w:rsidP="00AA732A">
      <w:pPr>
        <w:pStyle w:val="ListParagraph"/>
        <w:numPr>
          <w:ilvl w:val="0"/>
          <w:numId w:val="31"/>
        </w:numPr>
        <w:spacing w:after="0" w:line="276" w:lineRule="auto"/>
        <w:ind w:left="720"/>
        <w:contextualSpacing w:val="0"/>
        <w:rPr>
          <w:rFonts w:cs="Segoe UI"/>
          <w:color w:val="000000" w:themeColor="text1"/>
        </w:rPr>
      </w:pPr>
      <w:r w:rsidRPr="00AA732A">
        <w:rPr>
          <w:rFonts w:cs="Segoe UI"/>
          <w:color w:val="000000" w:themeColor="text1"/>
        </w:rPr>
        <w:t>Document</w:t>
      </w:r>
      <w:r w:rsidR="00EE3716" w:rsidRPr="00AA732A">
        <w:rPr>
          <w:rFonts w:cs="Segoe UI"/>
          <w:color w:val="000000" w:themeColor="text1"/>
        </w:rPr>
        <w:t xml:space="preserve"> </w:t>
      </w:r>
      <w:r w:rsidR="002C0D46" w:rsidRPr="00AA732A">
        <w:rPr>
          <w:rFonts w:cs="Segoe UI"/>
          <w:color w:val="000000" w:themeColor="text1"/>
        </w:rPr>
        <w:t xml:space="preserve">all SAP Landscape </w:t>
      </w:r>
      <w:r w:rsidR="00EC7B09" w:rsidRPr="00AA732A">
        <w:rPr>
          <w:rFonts w:cs="Segoe UI"/>
          <w:color w:val="000000" w:themeColor="text1"/>
        </w:rPr>
        <w:t>Systems</w:t>
      </w:r>
      <w:r w:rsidR="002C0D46" w:rsidRPr="00AA732A">
        <w:rPr>
          <w:rFonts w:cs="Segoe UI"/>
          <w:color w:val="000000" w:themeColor="text1"/>
        </w:rPr>
        <w:t xml:space="preserve"> (QA, DEV, Prod</w:t>
      </w:r>
      <w:r w:rsidR="003C524E" w:rsidRPr="00AA732A">
        <w:rPr>
          <w:rFonts w:cs="Segoe UI"/>
          <w:color w:val="000000" w:themeColor="text1"/>
        </w:rPr>
        <w:t>,</w:t>
      </w:r>
      <w:r w:rsidR="002C0D46" w:rsidRPr="00AA732A">
        <w:rPr>
          <w:rFonts w:cs="Segoe UI"/>
          <w:color w:val="000000" w:themeColor="text1"/>
        </w:rPr>
        <w:t xml:space="preserve"> </w:t>
      </w:r>
      <w:r w:rsidR="003C524E" w:rsidRPr="00AA732A">
        <w:rPr>
          <w:rFonts w:cs="Segoe UI"/>
          <w:color w:val="000000" w:themeColor="text1"/>
        </w:rPr>
        <w:t>etc.</w:t>
      </w:r>
      <w:r w:rsidR="005900F2" w:rsidRPr="00AA732A">
        <w:rPr>
          <w:rFonts w:cs="Segoe UI"/>
          <w:color w:val="000000" w:themeColor="text1"/>
        </w:rPr>
        <w:t xml:space="preserve"> </w:t>
      </w:r>
      <w:r w:rsidR="002C0D46" w:rsidRPr="00AA732A">
        <w:rPr>
          <w:rFonts w:cs="Segoe UI"/>
          <w:color w:val="000000" w:themeColor="text1"/>
        </w:rPr>
        <w:t>Products ECC, BW</w:t>
      </w:r>
      <w:r w:rsidR="009E7F87" w:rsidRPr="00AA732A">
        <w:rPr>
          <w:rFonts w:cs="Segoe UI"/>
          <w:color w:val="000000" w:themeColor="text1"/>
        </w:rPr>
        <w:t>,</w:t>
      </w:r>
      <w:r w:rsidR="002C0D46" w:rsidRPr="00AA732A">
        <w:rPr>
          <w:rFonts w:cs="Segoe UI"/>
          <w:color w:val="000000" w:themeColor="text1"/>
        </w:rPr>
        <w:t xml:space="preserve"> etc.)</w:t>
      </w:r>
    </w:p>
    <w:p w14:paraId="217ADB6D" w14:textId="1C931BEC" w:rsidR="00194BEA" w:rsidRDefault="00194BEA" w:rsidP="00194BEA">
      <w:pPr>
        <w:spacing w:after="0" w:line="276" w:lineRule="auto"/>
        <w:ind w:left="720"/>
        <w:rPr>
          <w:rFonts w:cs="Segoe UI"/>
        </w:rPr>
      </w:pPr>
      <w:r w:rsidRPr="00194BEA">
        <w:rPr>
          <w:rFonts w:cs="Segoe UI"/>
        </w:rPr>
        <w:t>In this step, document the SAP system Landscape which includes DEV, PROD, QAS environment with products i.e. ECC, BW etc.</w:t>
      </w:r>
    </w:p>
    <w:p w14:paraId="3D0D3FB7" w14:textId="77777777" w:rsidR="000038A6" w:rsidRPr="00A864F5" w:rsidRDefault="000038A6" w:rsidP="000038A6">
      <w:pPr>
        <w:pStyle w:val="ListParagraph"/>
        <w:numPr>
          <w:ilvl w:val="2"/>
          <w:numId w:val="32"/>
        </w:numPr>
        <w:spacing w:line="276" w:lineRule="auto"/>
        <w:ind w:left="1530"/>
        <w:jc w:val="both"/>
        <w:rPr>
          <w:rFonts w:cs="Segoe UI"/>
          <w:color w:val="000000" w:themeColor="text1"/>
        </w:rPr>
      </w:pPr>
      <w:r w:rsidRPr="00A864F5">
        <w:rPr>
          <w:rFonts w:cs="Segoe UI"/>
          <w:b/>
          <w:bCs/>
          <w:color w:val="000000" w:themeColor="text1"/>
        </w:rPr>
        <w:lastRenderedPageBreak/>
        <w:t>Review EWA Report from the Existing Landscape:</w:t>
      </w:r>
      <w:r>
        <w:rPr>
          <w:rFonts w:cs="Segoe UI"/>
          <w:color w:val="000000" w:themeColor="text1"/>
        </w:rPr>
        <w:t xml:space="preserve"> </w:t>
      </w:r>
      <w:r w:rsidRPr="00A864F5">
        <w:rPr>
          <w:rFonts w:cs="Segoe UI"/>
        </w:rPr>
        <w:t>EWA (Early Watch Alerts)</w:t>
      </w:r>
      <w:r w:rsidRPr="00A864F5">
        <w:rPr>
          <w:rFonts w:cs="Segoe UI"/>
          <w:color w:val="000000" w:themeColor="text1"/>
        </w:rPr>
        <w:t xml:space="preserve"> monitors solutions in SAP and non-SAP systems in the SAP Solution Manager. For more details please refer </w:t>
      </w:r>
      <w:hyperlink r:id="rId17" w:history="1">
        <w:r w:rsidRPr="00A864F5">
          <w:rPr>
            <w:rStyle w:val="Hyperlink"/>
            <w:rFonts w:cs="Segoe UI"/>
          </w:rPr>
          <w:t>EWA (Early watch alerts)</w:t>
        </w:r>
      </w:hyperlink>
      <w:r w:rsidRPr="00A864F5">
        <w:rPr>
          <w:rFonts w:cs="Segoe UI"/>
          <w:color w:val="000000" w:themeColor="text1"/>
        </w:rPr>
        <w:t xml:space="preserve"> </w:t>
      </w:r>
    </w:p>
    <w:p w14:paraId="40522978" w14:textId="77777777" w:rsidR="000038A6" w:rsidRPr="00A864F5" w:rsidRDefault="000038A6" w:rsidP="000038A6">
      <w:pPr>
        <w:pStyle w:val="ListParagraph"/>
        <w:numPr>
          <w:ilvl w:val="2"/>
          <w:numId w:val="32"/>
        </w:numPr>
        <w:spacing w:line="276" w:lineRule="auto"/>
        <w:ind w:left="1530"/>
        <w:jc w:val="both"/>
        <w:rPr>
          <w:rFonts w:cs="Segoe UI"/>
          <w:color w:val="000000" w:themeColor="text1"/>
        </w:rPr>
      </w:pPr>
      <w:r w:rsidRPr="00A67FA6">
        <w:rPr>
          <w:rFonts w:cs="Segoe UI"/>
          <w:b/>
          <w:bCs/>
          <w:color w:val="000000" w:themeColor="text1"/>
        </w:rPr>
        <w:t>Azure Migrate Assessments:</w:t>
      </w:r>
      <w:r>
        <w:rPr>
          <w:rFonts w:cs="Segoe UI"/>
          <w:color w:val="000000" w:themeColor="text1"/>
        </w:rPr>
        <w:t xml:space="preserve"> </w:t>
      </w:r>
      <w:r w:rsidRPr="00A67FA6">
        <w:rPr>
          <w:rFonts w:cs="Segoe UI"/>
        </w:rPr>
        <w:t>Azure Migrate</w:t>
      </w:r>
      <w:r w:rsidRPr="00A864F5">
        <w:rPr>
          <w:rFonts w:cs="Segoe UI"/>
          <w:color w:val="000000" w:themeColor="text1"/>
        </w:rPr>
        <w:t xml:space="preserve"> provides a hub of tools to discover, assess, and migrate applications, infrastructure, and data to Azure. </w:t>
      </w:r>
      <w:r>
        <w:rPr>
          <w:rFonts w:cs="Segoe UI"/>
          <w:color w:val="000000" w:themeColor="text1"/>
        </w:rPr>
        <w:t xml:space="preserve">For more information, please refer </w:t>
      </w:r>
      <w:hyperlink r:id="rId18" w:history="1">
        <w:r w:rsidRPr="00A67FA6">
          <w:rPr>
            <w:rStyle w:val="Hyperlink"/>
            <w:rFonts w:cs="Segoe UI"/>
          </w:rPr>
          <w:t>Azure Migrate</w:t>
        </w:r>
      </w:hyperlink>
      <w:r>
        <w:rPr>
          <w:rFonts w:cs="Segoe UI"/>
          <w:color w:val="000000" w:themeColor="text1"/>
        </w:rPr>
        <w:t xml:space="preserve"> &amp; </w:t>
      </w:r>
      <w:hyperlink r:id="rId19" w:history="1">
        <w:r w:rsidRPr="00A67FA6">
          <w:rPr>
            <w:rStyle w:val="Hyperlink"/>
            <w:rFonts w:cs="Segoe UI"/>
          </w:rPr>
          <w:t>Azure Migration Program</w:t>
        </w:r>
      </w:hyperlink>
      <w:r>
        <w:rPr>
          <w:rFonts w:cs="Segoe UI"/>
          <w:color w:val="000000" w:themeColor="text1"/>
        </w:rPr>
        <w:t xml:space="preserve"> which is an initiative of Microsoft.</w:t>
      </w:r>
    </w:p>
    <w:p w14:paraId="2B0DC034" w14:textId="77777777" w:rsidR="000038A6" w:rsidRPr="00A67FA6" w:rsidRDefault="000038A6" w:rsidP="000038A6">
      <w:pPr>
        <w:pStyle w:val="ListParagraph"/>
        <w:numPr>
          <w:ilvl w:val="2"/>
          <w:numId w:val="32"/>
        </w:numPr>
        <w:spacing w:line="276" w:lineRule="auto"/>
        <w:ind w:left="1530"/>
        <w:jc w:val="both"/>
        <w:rPr>
          <w:rFonts w:cs="Segoe UI"/>
          <w:color w:val="000000" w:themeColor="text1"/>
        </w:rPr>
      </w:pPr>
      <w:r w:rsidRPr="00A67FA6">
        <w:rPr>
          <w:rFonts w:cs="Segoe UI"/>
          <w:b/>
          <w:bCs/>
          <w:color w:val="000000" w:themeColor="text1"/>
        </w:rPr>
        <w:t>Current SAP Landscape:</w:t>
      </w:r>
      <w:r>
        <w:rPr>
          <w:rFonts w:cs="Segoe UI"/>
          <w:color w:val="000000" w:themeColor="text1"/>
        </w:rPr>
        <w:t xml:space="preserve"> </w:t>
      </w:r>
      <w:r w:rsidRPr="00A67FA6">
        <w:rPr>
          <w:rFonts w:cs="Segoe UI"/>
        </w:rPr>
        <w:t xml:space="preserve">System Landscape of SAP is very important part to document before migrating the workload from current environment to cloud. It is defined as an arrangement of SAP servers. For brief information please refer </w:t>
      </w:r>
      <w:hyperlink r:id="rId20" w:history="1">
        <w:r w:rsidRPr="00A67FA6">
          <w:rPr>
            <w:rStyle w:val="Hyperlink"/>
            <w:rFonts w:cs="Segoe UI"/>
          </w:rPr>
          <w:t>System Landscape Directory (SLD)</w:t>
        </w:r>
      </w:hyperlink>
    </w:p>
    <w:p w14:paraId="49935C0A" w14:textId="77777777" w:rsidR="000038A6" w:rsidRPr="00A67FA6" w:rsidRDefault="000038A6" w:rsidP="000038A6">
      <w:pPr>
        <w:pStyle w:val="ListParagraph"/>
        <w:numPr>
          <w:ilvl w:val="2"/>
          <w:numId w:val="32"/>
        </w:numPr>
        <w:spacing w:line="276" w:lineRule="auto"/>
        <w:ind w:left="1530"/>
        <w:jc w:val="both"/>
        <w:rPr>
          <w:rFonts w:cs="Segoe UI"/>
          <w:color w:val="000000" w:themeColor="text1"/>
        </w:rPr>
      </w:pPr>
      <w:r w:rsidRPr="00A67FA6">
        <w:rPr>
          <w:rFonts w:cs="Segoe UI"/>
          <w:b/>
          <w:bCs/>
          <w:color w:val="000000" w:themeColor="text1"/>
        </w:rPr>
        <w:t>Identify all custom SAP Critical Business functionalities:</w:t>
      </w:r>
      <w:r>
        <w:rPr>
          <w:rFonts w:cs="Segoe UI"/>
          <w:color w:val="000000" w:themeColor="text1"/>
        </w:rPr>
        <w:t xml:space="preserve"> </w:t>
      </w:r>
      <w:r w:rsidRPr="00A67FA6">
        <w:rPr>
          <w:rFonts w:cs="Segoe UI"/>
        </w:rPr>
        <w:t xml:space="preserve">Be specific to identify all custom SAP critical business functionalities and document in appropriate standardized format. This will be a base for the migration to understand the functionalities easily and quickly. </w:t>
      </w:r>
    </w:p>
    <w:p w14:paraId="353EBA9C" w14:textId="5E153AA0" w:rsidR="000038A6" w:rsidRPr="00A67FA6" w:rsidRDefault="000038A6" w:rsidP="000038A6">
      <w:pPr>
        <w:pStyle w:val="ListParagraph"/>
        <w:numPr>
          <w:ilvl w:val="2"/>
          <w:numId w:val="32"/>
        </w:numPr>
        <w:spacing w:line="276" w:lineRule="auto"/>
        <w:ind w:left="1530"/>
        <w:jc w:val="both"/>
        <w:rPr>
          <w:rFonts w:cs="Segoe UI"/>
          <w:color w:val="000000" w:themeColor="text1"/>
        </w:rPr>
      </w:pPr>
      <w:r w:rsidRPr="00A67FA6">
        <w:rPr>
          <w:rFonts w:cs="Segoe UI"/>
          <w:b/>
          <w:bCs/>
          <w:color w:val="000000" w:themeColor="text1"/>
        </w:rPr>
        <w:t>Current SAP Application Licensing:</w:t>
      </w:r>
      <w:r>
        <w:rPr>
          <w:rFonts w:cs="Segoe UI"/>
          <w:color w:val="000000" w:themeColor="text1"/>
        </w:rPr>
        <w:t xml:space="preserve"> </w:t>
      </w:r>
      <w:r w:rsidRPr="00A67FA6">
        <w:rPr>
          <w:rFonts w:cs="Segoe UI"/>
        </w:rPr>
        <w:t>Gather the details about current SAP application licensing information before performing a migration activity. As we must have this information easily accessible so</w:t>
      </w:r>
      <w:r w:rsidR="002D084B">
        <w:rPr>
          <w:rFonts w:cs="Segoe UI"/>
        </w:rPr>
        <w:t xml:space="preserve"> that it</w:t>
      </w:r>
      <w:r w:rsidRPr="00A67FA6">
        <w:rPr>
          <w:rFonts w:cs="Segoe UI"/>
        </w:rPr>
        <w:t xml:space="preserve"> can be used after migration in case to avoid /remediate licensing issues.</w:t>
      </w:r>
    </w:p>
    <w:p w14:paraId="52A2E741" w14:textId="1AFF5596" w:rsidR="000038A6" w:rsidRPr="00AD31C3" w:rsidRDefault="000038A6" w:rsidP="00AD31C3">
      <w:pPr>
        <w:pStyle w:val="ListParagraph"/>
        <w:numPr>
          <w:ilvl w:val="2"/>
          <w:numId w:val="32"/>
        </w:numPr>
        <w:spacing w:line="276" w:lineRule="auto"/>
        <w:ind w:left="1530"/>
        <w:jc w:val="both"/>
        <w:rPr>
          <w:rFonts w:cs="Segoe UI"/>
          <w:color w:val="000000" w:themeColor="text1"/>
        </w:rPr>
      </w:pPr>
      <w:r w:rsidRPr="00A67FA6">
        <w:rPr>
          <w:rFonts w:cs="Segoe UI"/>
          <w:b/>
          <w:bCs/>
          <w:color w:val="000000" w:themeColor="text1"/>
        </w:rPr>
        <w:t>Current system design for High Availability:</w:t>
      </w:r>
      <w:r>
        <w:rPr>
          <w:rFonts w:cs="Segoe UI"/>
          <w:color w:val="000000" w:themeColor="text1"/>
        </w:rPr>
        <w:t xml:space="preserve"> </w:t>
      </w:r>
      <w:r w:rsidRPr="00A67FA6">
        <w:rPr>
          <w:rFonts w:cs="Segoe UI"/>
        </w:rPr>
        <w:t>High Availability system design is one of the critical information in infrastructure which required to appropriately documented. Gather all information about the architecture and configuration of High Availability design of current SAP workloads.</w:t>
      </w:r>
    </w:p>
    <w:p w14:paraId="70D4A2CE" w14:textId="06768021" w:rsidR="007E3838" w:rsidRPr="007E3838" w:rsidRDefault="008C7218" w:rsidP="00517FDA">
      <w:pPr>
        <w:pStyle w:val="Heading3"/>
      </w:pPr>
      <w:bookmarkStart w:id="230" w:name="_Toc43467426"/>
      <w:bookmarkStart w:id="231" w:name="_Toc43486502"/>
      <w:bookmarkStart w:id="232" w:name="_Toc43650495"/>
      <w:bookmarkStart w:id="233" w:name="_Toc43747590"/>
      <w:bookmarkStart w:id="234" w:name="_Toc43748005"/>
      <w:bookmarkStart w:id="235" w:name="_Toc43748243"/>
      <w:bookmarkStart w:id="236" w:name="_Toc43747591"/>
      <w:bookmarkStart w:id="237" w:name="_Toc49846798"/>
      <w:bookmarkEnd w:id="230"/>
      <w:bookmarkEnd w:id="231"/>
      <w:bookmarkEnd w:id="232"/>
      <w:bookmarkEnd w:id="233"/>
      <w:bookmarkEnd w:id="234"/>
      <w:bookmarkEnd w:id="235"/>
      <w:r>
        <w:t>Non-SAP</w:t>
      </w:r>
      <w:r w:rsidR="003F73B0">
        <w:t xml:space="preserve"> Applications </w:t>
      </w:r>
      <w:r w:rsidR="002C0D46" w:rsidRPr="00AE0B4E">
        <w:t>Dependencies with SAP</w:t>
      </w:r>
      <w:bookmarkEnd w:id="236"/>
      <w:bookmarkEnd w:id="237"/>
    </w:p>
    <w:p w14:paraId="3C1161CE" w14:textId="77777777" w:rsidR="00AD31C3" w:rsidRDefault="00AD31C3" w:rsidP="00AD31C3">
      <w:pPr>
        <w:spacing w:after="120" w:line="276" w:lineRule="auto"/>
        <w:jc w:val="both"/>
        <w:rPr>
          <w:rFonts w:cs="Segoe UI"/>
        </w:rPr>
      </w:pPr>
      <w:r>
        <w:rPr>
          <w:rFonts w:cs="Segoe UI"/>
        </w:rPr>
        <w:t xml:space="preserve">Understand third party products which are connected to SAP Systems and </w:t>
      </w:r>
      <w:r w:rsidRPr="00283ED1">
        <w:rPr>
          <w:rFonts w:cs="Segoe UI"/>
        </w:rPr>
        <w:t xml:space="preserve">Apart from the current functionalities, we also need to identify the third-party systems or applications </w:t>
      </w:r>
      <w:r>
        <w:rPr>
          <w:rFonts w:cs="Segoe UI"/>
        </w:rPr>
        <w:t>in discussion</w:t>
      </w:r>
      <w:r w:rsidRPr="00283ED1">
        <w:rPr>
          <w:rFonts w:cs="Segoe UI"/>
        </w:rPr>
        <w:t xml:space="preserve"> </w:t>
      </w:r>
      <w:r>
        <w:rPr>
          <w:rFonts w:cs="Segoe UI"/>
        </w:rPr>
        <w:t>with</w:t>
      </w:r>
      <w:r w:rsidRPr="00283ED1">
        <w:rPr>
          <w:rFonts w:cs="Segoe UI"/>
        </w:rPr>
        <w:t xml:space="preserve"> the current landscape. </w:t>
      </w:r>
    </w:p>
    <w:p w14:paraId="01E1FAD9" w14:textId="77777777" w:rsidR="00AD31C3" w:rsidRPr="00BF0183" w:rsidRDefault="00AD31C3" w:rsidP="00AD31C3">
      <w:pPr>
        <w:pStyle w:val="ListParagraph"/>
        <w:numPr>
          <w:ilvl w:val="0"/>
          <w:numId w:val="31"/>
        </w:numPr>
        <w:spacing w:after="120" w:line="276" w:lineRule="auto"/>
        <w:jc w:val="both"/>
        <w:rPr>
          <w:rFonts w:cs="Segoe UI"/>
          <w:color w:val="000000" w:themeColor="text1"/>
        </w:rPr>
      </w:pPr>
      <w:r w:rsidRPr="00BF0183">
        <w:rPr>
          <w:rFonts w:cs="Segoe UI"/>
          <w:color w:val="000000" w:themeColor="text1"/>
        </w:rPr>
        <w:t xml:space="preserve">Identify Third Party Systems Involved in SAP Landscape (Example – Application or service installed in third party hardware etc.) </w:t>
      </w:r>
    </w:p>
    <w:p w14:paraId="55611698" w14:textId="77777777" w:rsidR="00AD31C3" w:rsidRPr="00BD3BA2" w:rsidRDefault="00AD31C3" w:rsidP="00AD31C3">
      <w:pPr>
        <w:pStyle w:val="ListParagraph"/>
        <w:numPr>
          <w:ilvl w:val="0"/>
          <w:numId w:val="31"/>
        </w:numPr>
        <w:spacing w:line="276" w:lineRule="auto"/>
        <w:contextualSpacing w:val="0"/>
        <w:rPr>
          <w:rFonts w:cs="Segoe UI"/>
          <w:color w:val="000000" w:themeColor="text1"/>
        </w:rPr>
      </w:pPr>
      <w:r w:rsidRPr="00BD3BA2">
        <w:rPr>
          <w:rFonts w:cs="Segoe UI"/>
          <w:color w:val="000000" w:themeColor="text1"/>
        </w:rPr>
        <w:t>Identify Third Party Business applications</w:t>
      </w:r>
      <w:r>
        <w:rPr>
          <w:rFonts w:cs="Segoe UI"/>
          <w:color w:val="000000" w:themeColor="text1"/>
        </w:rPr>
        <w:t xml:space="preserve"> (Example – Third party application for PO’s etc</w:t>
      </w:r>
      <w:r w:rsidDel="0067352B">
        <w:rPr>
          <w:rFonts w:cs="Segoe UI"/>
          <w:color w:val="000000" w:themeColor="text1"/>
        </w:rPr>
        <w:t>.</w:t>
      </w:r>
      <w:r>
        <w:rPr>
          <w:rFonts w:cs="Segoe UI"/>
          <w:color w:val="000000" w:themeColor="text1"/>
        </w:rPr>
        <w:t>)</w:t>
      </w:r>
    </w:p>
    <w:p w14:paraId="0D85953A" w14:textId="77777777" w:rsidR="00D326A1" w:rsidRDefault="002C0D46" w:rsidP="00517FDA">
      <w:pPr>
        <w:pStyle w:val="Heading3"/>
      </w:pPr>
      <w:bookmarkStart w:id="238" w:name="_Toc43747592"/>
      <w:bookmarkStart w:id="239" w:name="_Toc49846799"/>
      <w:r w:rsidRPr="00AE0B4E">
        <w:t>Current Security Policies</w:t>
      </w:r>
      <w:bookmarkEnd w:id="238"/>
      <w:bookmarkEnd w:id="239"/>
      <w:r w:rsidRPr="00AE0B4E">
        <w:t xml:space="preserve"> </w:t>
      </w:r>
    </w:p>
    <w:p w14:paraId="247BB705" w14:textId="77777777" w:rsidR="00AC2527" w:rsidRPr="00D326A1" w:rsidRDefault="00AC2527" w:rsidP="00AC2527">
      <w:pPr>
        <w:spacing w:after="120" w:line="276" w:lineRule="auto"/>
        <w:rPr>
          <w:rFonts w:cs="Segoe UI"/>
        </w:rPr>
      </w:pPr>
      <w:r w:rsidRPr="00426C28">
        <w:rPr>
          <w:rFonts w:cs="Segoe UI"/>
        </w:rPr>
        <w:t>Identify current IT Security Policies which are applied to protect data and workloads in existing infrastructure.</w:t>
      </w:r>
      <w:r>
        <w:rPr>
          <w:rFonts w:cs="Segoe UI"/>
        </w:rPr>
        <w:t xml:space="preserve"> </w:t>
      </w:r>
      <w:r w:rsidRPr="00426C28">
        <w:rPr>
          <w:rFonts w:cs="Segoe UI"/>
        </w:rPr>
        <w:t>This policy ensures the compliance and help to make the further migrated infrastructure compliant.</w:t>
      </w:r>
      <w:r w:rsidRPr="00D326A1">
        <w:rPr>
          <w:rFonts w:cs="Segoe UI"/>
        </w:rPr>
        <w:t>:</w:t>
      </w:r>
    </w:p>
    <w:p w14:paraId="39290AB1" w14:textId="43D912EE" w:rsidR="00AC2527" w:rsidRPr="006B5602" w:rsidRDefault="00AC2527" w:rsidP="00AC2527">
      <w:pPr>
        <w:pStyle w:val="ListParagraph"/>
        <w:numPr>
          <w:ilvl w:val="0"/>
          <w:numId w:val="31"/>
        </w:numPr>
        <w:spacing w:after="0" w:line="276" w:lineRule="auto"/>
        <w:ind w:left="720"/>
        <w:contextualSpacing w:val="0"/>
        <w:rPr>
          <w:rFonts w:cs="Segoe UI"/>
          <w:color w:val="000000" w:themeColor="text1"/>
        </w:rPr>
      </w:pPr>
      <w:r w:rsidRPr="006B5602">
        <w:rPr>
          <w:rFonts w:cs="Segoe UI"/>
          <w:b/>
          <w:bCs/>
          <w:color w:val="000000" w:themeColor="text1"/>
        </w:rPr>
        <w:t>Existing Firewalls, Server/Service Placement (e.g. DMZ for front ends, etc.):</w:t>
      </w:r>
      <w:r>
        <w:rPr>
          <w:rFonts w:cs="Segoe UI"/>
          <w:color w:val="000000" w:themeColor="text1"/>
        </w:rPr>
        <w:t xml:space="preserve"> </w:t>
      </w:r>
      <w:r w:rsidRPr="006B5602">
        <w:rPr>
          <w:rFonts w:cs="Segoe UI"/>
          <w:color w:val="000000" w:themeColor="text1"/>
        </w:rPr>
        <w:t xml:space="preserve">To </w:t>
      </w:r>
      <w:r w:rsidR="002D084B">
        <w:rPr>
          <w:rFonts w:cs="Segoe UI"/>
          <w:color w:val="000000" w:themeColor="text1"/>
        </w:rPr>
        <w:t>c</w:t>
      </w:r>
      <w:r w:rsidRPr="006B5602">
        <w:rPr>
          <w:rFonts w:cs="Segoe UI"/>
          <w:color w:val="000000" w:themeColor="text1"/>
        </w:rPr>
        <w:t>onfigure the firewall in cloud during migration, it is recommended to understand the existing firewall configuration throughout the documentation. This will ensure to maintain the configuration standard and avoid unexpected issues.</w:t>
      </w:r>
    </w:p>
    <w:p w14:paraId="768BF3E7" w14:textId="30475F2C" w:rsidR="00AC2527" w:rsidRPr="006B5602" w:rsidRDefault="00AC2527" w:rsidP="00AC2527">
      <w:pPr>
        <w:pStyle w:val="ListParagraph"/>
        <w:numPr>
          <w:ilvl w:val="0"/>
          <w:numId w:val="31"/>
        </w:numPr>
        <w:spacing w:after="0" w:line="276" w:lineRule="auto"/>
        <w:ind w:left="720"/>
        <w:contextualSpacing w:val="0"/>
        <w:rPr>
          <w:rFonts w:cs="Segoe UI"/>
          <w:b/>
          <w:bCs/>
          <w:color w:val="000000" w:themeColor="text1"/>
        </w:rPr>
      </w:pPr>
      <w:r w:rsidRPr="006B5602">
        <w:rPr>
          <w:rFonts w:cs="Segoe UI"/>
          <w:b/>
          <w:bCs/>
          <w:color w:val="000000" w:themeColor="text1"/>
        </w:rPr>
        <w:t>Current Identity Management and Authentication systems</w:t>
      </w:r>
      <w:r>
        <w:rPr>
          <w:rFonts w:cs="Segoe UI"/>
          <w:b/>
          <w:bCs/>
          <w:color w:val="000000" w:themeColor="text1"/>
        </w:rPr>
        <w:t xml:space="preserve">: </w:t>
      </w:r>
      <w:r w:rsidRPr="006B5602">
        <w:rPr>
          <w:rFonts w:cs="Segoe UI"/>
          <w:color w:val="000000" w:themeColor="text1"/>
        </w:rPr>
        <w:t xml:space="preserve">Identify the current identity management and authentication systems which are responsible to authenticate and authorize the users and devices to the SAP environment. </w:t>
      </w:r>
      <w:r w:rsidR="002D084B">
        <w:rPr>
          <w:rFonts w:cs="Segoe UI"/>
          <w:color w:val="000000" w:themeColor="text1"/>
        </w:rPr>
        <w:t>W</w:t>
      </w:r>
      <w:r w:rsidRPr="006B5602">
        <w:rPr>
          <w:rFonts w:cs="Segoe UI"/>
          <w:color w:val="000000" w:themeColor="text1"/>
        </w:rPr>
        <w:t xml:space="preserve">e must consider </w:t>
      </w:r>
      <w:r w:rsidR="002D084B">
        <w:rPr>
          <w:rFonts w:cs="Segoe UI"/>
          <w:color w:val="000000" w:themeColor="text1"/>
        </w:rPr>
        <w:t xml:space="preserve">the </w:t>
      </w:r>
      <w:r w:rsidR="002D084B">
        <w:t xml:space="preserve">below points </w:t>
      </w:r>
      <w:r w:rsidRPr="006B5602">
        <w:rPr>
          <w:rFonts w:cs="Segoe UI"/>
          <w:color w:val="000000" w:themeColor="text1"/>
        </w:rPr>
        <w:t>during information gathering.</w:t>
      </w:r>
    </w:p>
    <w:p w14:paraId="7B0259BE" w14:textId="4AD0A3AF" w:rsidR="00820863" w:rsidRPr="00737688" w:rsidRDefault="00AC2527" w:rsidP="00737688">
      <w:pPr>
        <w:pStyle w:val="ListParagraph"/>
        <w:numPr>
          <w:ilvl w:val="0"/>
          <w:numId w:val="31"/>
        </w:numPr>
        <w:spacing w:line="276" w:lineRule="auto"/>
        <w:jc w:val="both"/>
        <w:rPr>
          <w:rFonts w:cs="Segoe UI"/>
          <w:color w:val="000000" w:themeColor="text1"/>
        </w:rPr>
      </w:pPr>
      <w:r w:rsidRPr="00EB7B1E">
        <w:rPr>
          <w:rFonts w:cs="Segoe UI"/>
          <w:color w:val="000000" w:themeColor="text1"/>
        </w:rPr>
        <w:t xml:space="preserve">Identify current Active Directory (AD) and Active Directory Federation Services (ADFS) configuration and baseline policies. For more information, please refer </w:t>
      </w:r>
      <w:hyperlink r:id="rId21" w:history="1">
        <w:r w:rsidRPr="00EB7B1E">
          <w:rPr>
            <w:rStyle w:val="Hyperlink"/>
            <w:rFonts w:cs="Segoe UI"/>
          </w:rPr>
          <w:t>Active Directory (</w:t>
        </w:r>
        <w:r w:rsidRPr="00177099">
          <w:rPr>
            <w:rStyle w:val="Hyperlink"/>
          </w:rPr>
          <w:t>AD)</w:t>
        </w:r>
      </w:hyperlink>
      <w:r w:rsidRPr="00EB7B1E">
        <w:rPr>
          <w:color w:val="000000" w:themeColor="text1"/>
        </w:rPr>
        <w:t xml:space="preserve"> </w:t>
      </w:r>
      <w:r w:rsidRPr="00EB7B1E">
        <w:rPr>
          <w:rFonts w:cs="Segoe UI"/>
          <w:color w:val="000000" w:themeColor="text1"/>
        </w:rPr>
        <w:t>/</w:t>
      </w:r>
      <w:hyperlink r:id="rId22" w:history="1">
        <w:r w:rsidRPr="00EB7B1E">
          <w:rPr>
            <w:rStyle w:val="Hyperlink"/>
            <w:rFonts w:cs="Segoe UI"/>
          </w:rPr>
          <w:t>Active Directory Federation Services (</w:t>
        </w:r>
        <w:r w:rsidRPr="00EB7B1E">
          <w:rPr>
            <w:rStyle w:val="Hyperlink"/>
          </w:rPr>
          <w:t>ADFS</w:t>
        </w:r>
        <w:r w:rsidRPr="00EB7B1E">
          <w:rPr>
            <w:rStyle w:val="Hyperlink"/>
            <w:rFonts w:cs="Segoe UI"/>
          </w:rPr>
          <w:t>.)</w:t>
        </w:r>
      </w:hyperlink>
    </w:p>
    <w:p w14:paraId="0D3EBC22" w14:textId="77777777" w:rsidR="00B4414F" w:rsidRDefault="00B4414F" w:rsidP="00B4414F">
      <w:pPr>
        <w:pStyle w:val="ListParagraph"/>
        <w:numPr>
          <w:ilvl w:val="0"/>
          <w:numId w:val="31"/>
        </w:numPr>
        <w:spacing w:after="0" w:line="276" w:lineRule="auto"/>
        <w:ind w:left="720"/>
        <w:contextualSpacing w:val="0"/>
        <w:jc w:val="both"/>
        <w:rPr>
          <w:rFonts w:cs="Segoe UI"/>
          <w:color w:val="000000" w:themeColor="text1"/>
        </w:rPr>
      </w:pPr>
      <w:bookmarkStart w:id="240" w:name="_Toc43747593"/>
      <w:bookmarkStart w:id="241" w:name="_Toc43748008"/>
      <w:bookmarkStart w:id="242" w:name="_Toc43748246"/>
      <w:bookmarkStart w:id="243" w:name="_Toc43747594"/>
      <w:bookmarkEnd w:id="240"/>
      <w:bookmarkEnd w:id="241"/>
      <w:bookmarkEnd w:id="242"/>
      <w:r w:rsidRPr="000B49D6">
        <w:rPr>
          <w:rFonts w:cs="Segoe UI"/>
          <w:color w:val="000000" w:themeColor="text1"/>
        </w:rPr>
        <w:t xml:space="preserve">Identify existing </w:t>
      </w:r>
      <w:hyperlink r:id="rId23" w:history="1">
        <w:r w:rsidRPr="000B49D6">
          <w:rPr>
            <w:rStyle w:val="Hyperlink"/>
            <w:rFonts w:cs="Segoe UI"/>
          </w:rPr>
          <w:t>Azure AD</w:t>
        </w:r>
      </w:hyperlink>
      <w:r w:rsidRPr="000B49D6">
        <w:rPr>
          <w:rFonts w:cs="Segoe UI"/>
          <w:color w:val="000000" w:themeColor="text1"/>
        </w:rPr>
        <w:t xml:space="preserve"> configuration details with users, groups, devices </w:t>
      </w:r>
      <w:r>
        <w:rPr>
          <w:rFonts w:cs="Segoe UI"/>
          <w:color w:val="000000" w:themeColor="text1"/>
        </w:rPr>
        <w:t>, app registrations, roles .</w:t>
      </w:r>
    </w:p>
    <w:p w14:paraId="3AC41BB9" w14:textId="77777777" w:rsidR="00B4414F" w:rsidRPr="000B49D6" w:rsidRDefault="00B4414F" w:rsidP="00B4414F">
      <w:pPr>
        <w:pStyle w:val="ListParagraph"/>
        <w:numPr>
          <w:ilvl w:val="0"/>
          <w:numId w:val="31"/>
        </w:numPr>
        <w:spacing w:after="0" w:line="276" w:lineRule="auto"/>
        <w:ind w:left="720"/>
        <w:contextualSpacing w:val="0"/>
        <w:jc w:val="both"/>
        <w:rPr>
          <w:rFonts w:cs="Segoe UI"/>
          <w:color w:val="000000" w:themeColor="text1"/>
        </w:rPr>
      </w:pPr>
      <w:r>
        <w:rPr>
          <w:rFonts w:cs="Segoe UI"/>
          <w:color w:val="000000" w:themeColor="text1"/>
        </w:rPr>
        <w:t>Identify c</w:t>
      </w:r>
      <w:r w:rsidRPr="000B49D6">
        <w:rPr>
          <w:rFonts w:cs="Segoe UI"/>
          <w:color w:val="000000" w:themeColor="text1"/>
        </w:rPr>
        <w:t xml:space="preserve">urrent SAP SSO Methodologies </w:t>
      </w:r>
    </w:p>
    <w:p w14:paraId="10686AF7" w14:textId="7A9CC99F" w:rsidR="00B4414F" w:rsidRDefault="00B4414F" w:rsidP="00B4414F">
      <w:pPr>
        <w:spacing w:after="0" w:line="276" w:lineRule="auto"/>
        <w:ind w:left="720"/>
        <w:jc w:val="both"/>
        <w:rPr>
          <w:rFonts w:cs="Segoe UI"/>
          <w:color w:val="000000" w:themeColor="text1"/>
        </w:rPr>
      </w:pPr>
      <w:r w:rsidRPr="00AC1F13">
        <w:rPr>
          <w:rFonts w:cs="Segoe UI"/>
          <w:color w:val="000000" w:themeColor="text1"/>
        </w:rPr>
        <w:lastRenderedPageBreak/>
        <w:t>SSO (Single Sign-On) functionality enable to configure transparent user authentication for access to AS ABAP systems in SAP GUIs.</w:t>
      </w:r>
      <w:r>
        <w:rPr>
          <w:rFonts w:cs="Segoe UI"/>
          <w:color w:val="000000" w:themeColor="text1"/>
        </w:rPr>
        <w:t xml:space="preserve"> </w:t>
      </w:r>
      <w:r w:rsidRPr="00AC1F13">
        <w:rPr>
          <w:rFonts w:cs="Segoe UI"/>
          <w:color w:val="000000" w:themeColor="text1"/>
        </w:rPr>
        <w:t>Base</w:t>
      </w:r>
      <w:r>
        <w:rPr>
          <w:rFonts w:cs="Segoe UI"/>
          <w:color w:val="000000" w:themeColor="text1"/>
        </w:rPr>
        <w:t>d</w:t>
      </w:r>
      <w:r w:rsidRPr="00AC1F13">
        <w:rPr>
          <w:rFonts w:cs="Segoe UI"/>
          <w:color w:val="000000" w:themeColor="text1"/>
        </w:rPr>
        <w:t xml:space="preserve"> on SSO, SAP GUI users can only select the AS ABAP system to log on to from the SAP Logon Pad, without needing to interactively provide a username and a password.</w:t>
      </w:r>
    </w:p>
    <w:p w14:paraId="692A2715" w14:textId="77777777" w:rsidR="00941F15" w:rsidRPr="00EB7B1E" w:rsidRDefault="00941F15" w:rsidP="00941F15">
      <w:pPr>
        <w:pStyle w:val="ListParagraph"/>
        <w:numPr>
          <w:ilvl w:val="2"/>
          <w:numId w:val="32"/>
        </w:numPr>
        <w:spacing w:line="276" w:lineRule="auto"/>
        <w:ind w:left="1530"/>
        <w:jc w:val="both"/>
        <w:rPr>
          <w:rFonts w:cs="Segoe UI"/>
          <w:color w:val="000000" w:themeColor="text1"/>
        </w:rPr>
      </w:pPr>
      <w:r w:rsidRPr="00EB7B1E">
        <w:rPr>
          <w:rFonts w:cs="Segoe UI"/>
          <w:b/>
          <w:bCs/>
          <w:color w:val="000000" w:themeColor="text1"/>
        </w:rPr>
        <w:t>SAP Single Sign On:</w:t>
      </w:r>
      <w:r>
        <w:rPr>
          <w:rFonts w:cs="Segoe UI"/>
          <w:color w:val="000000" w:themeColor="text1"/>
        </w:rPr>
        <w:t xml:space="preserve"> </w:t>
      </w:r>
      <w:r w:rsidRPr="00EB7B1E">
        <w:rPr>
          <w:rFonts w:cs="Segoe UI"/>
          <w:color w:val="000000" w:themeColor="text1"/>
        </w:rPr>
        <w:t>In SAP, SSO allow to login to one system by providing the valid credentials and then user can access multiple systems in the backend.</w:t>
      </w:r>
      <w:r>
        <w:rPr>
          <w:rFonts w:cs="Segoe UI"/>
          <w:color w:val="000000" w:themeColor="text1"/>
        </w:rPr>
        <w:t xml:space="preserve"> </w:t>
      </w:r>
      <w:r w:rsidRPr="00EB7B1E">
        <w:rPr>
          <w:rFonts w:cs="Segoe UI"/>
          <w:color w:val="000000" w:themeColor="text1"/>
        </w:rPr>
        <w:t xml:space="preserve">It allows the user to access software resources across SAP systems in the back end. For more </w:t>
      </w:r>
      <w:r>
        <w:rPr>
          <w:rFonts w:cs="Segoe UI"/>
          <w:color w:val="000000" w:themeColor="text1"/>
        </w:rPr>
        <w:t>information,</w:t>
      </w:r>
      <w:r w:rsidRPr="00EB7B1E">
        <w:rPr>
          <w:rFonts w:cs="Segoe UI"/>
          <w:color w:val="000000" w:themeColor="text1"/>
        </w:rPr>
        <w:t xml:space="preserve"> please refer </w:t>
      </w:r>
      <w:hyperlink r:id="rId24" w:anchor=":~:text=%20Single%20Sign-On%20for%20the%20SAP%20GUI%20,also%20install%20the%20SAP%20Cryptographic%20Libraries%2C...%20More%20" w:history="1">
        <w:r w:rsidRPr="00EB7B1E">
          <w:rPr>
            <w:rStyle w:val="Hyperlink"/>
            <w:rFonts w:cs="Segoe UI"/>
          </w:rPr>
          <w:t>Single Sign On</w:t>
        </w:r>
      </w:hyperlink>
    </w:p>
    <w:p w14:paraId="112A3B68" w14:textId="77777777" w:rsidR="00941F15" w:rsidRPr="00AF4BB6" w:rsidRDefault="00941F15" w:rsidP="00941F15">
      <w:pPr>
        <w:pStyle w:val="ListParagraph"/>
        <w:numPr>
          <w:ilvl w:val="2"/>
          <w:numId w:val="32"/>
        </w:numPr>
        <w:spacing w:line="276" w:lineRule="auto"/>
        <w:ind w:left="1530"/>
        <w:jc w:val="both"/>
        <w:rPr>
          <w:rFonts w:cs="Segoe UI"/>
          <w:color w:val="000000" w:themeColor="text1"/>
        </w:rPr>
      </w:pPr>
      <w:r w:rsidRPr="00AF4BB6">
        <w:rPr>
          <w:rFonts w:cs="Segoe UI"/>
          <w:b/>
          <w:bCs/>
          <w:color w:val="000000" w:themeColor="text1"/>
        </w:rPr>
        <w:t>SAML2 Authentication</w:t>
      </w:r>
      <w:r>
        <w:rPr>
          <w:rFonts w:cs="Segoe UI"/>
          <w:color w:val="000000" w:themeColor="text1"/>
        </w:rPr>
        <w:t xml:space="preserve">: </w:t>
      </w:r>
      <w:r w:rsidRPr="00AF4BB6">
        <w:rPr>
          <w:rFonts w:cs="Segoe UI"/>
          <w:color w:val="000000" w:themeColor="text1"/>
        </w:rPr>
        <w:t xml:space="preserve">SAML (Security Assertion Markup Language) is an open standard protocol which allows identity providers to pass authorization the credentials to service providers (SP). </w:t>
      </w:r>
      <w:r>
        <w:rPr>
          <w:rFonts w:cs="Segoe UI"/>
          <w:color w:val="000000" w:themeColor="text1"/>
        </w:rPr>
        <w:t xml:space="preserve">For more information, please refer </w:t>
      </w:r>
      <w:hyperlink r:id="rId25" w:history="1">
        <w:r w:rsidRPr="00ED20BC">
          <w:rPr>
            <w:rStyle w:val="Hyperlink"/>
            <w:rFonts w:cs="Segoe UI"/>
          </w:rPr>
          <w:t>SAML</w:t>
        </w:r>
      </w:hyperlink>
    </w:p>
    <w:p w14:paraId="1C35B20A" w14:textId="77777777" w:rsidR="00941F15" w:rsidRPr="000925CE" w:rsidRDefault="00941F15" w:rsidP="00941F15">
      <w:pPr>
        <w:pStyle w:val="ListParagraph"/>
        <w:numPr>
          <w:ilvl w:val="2"/>
          <w:numId w:val="32"/>
        </w:numPr>
        <w:spacing w:line="276" w:lineRule="auto"/>
        <w:ind w:left="1530"/>
        <w:jc w:val="both"/>
        <w:rPr>
          <w:rFonts w:cs="Segoe UI"/>
          <w:color w:val="000000" w:themeColor="text1"/>
        </w:rPr>
      </w:pPr>
      <w:r w:rsidRPr="000925CE">
        <w:rPr>
          <w:rFonts w:cs="Segoe UI"/>
          <w:b/>
          <w:bCs/>
          <w:color w:val="000000" w:themeColor="text1"/>
        </w:rPr>
        <w:t>Kerberos/SPNEGO:</w:t>
      </w:r>
      <w:r>
        <w:rPr>
          <w:rFonts w:cs="Segoe UI"/>
          <w:color w:val="000000" w:themeColor="text1"/>
        </w:rPr>
        <w:t xml:space="preserve"> </w:t>
      </w:r>
      <w:r w:rsidRPr="000925CE">
        <w:rPr>
          <w:rFonts w:cs="Segoe UI"/>
          <w:color w:val="000000" w:themeColor="text1"/>
        </w:rPr>
        <w:t xml:space="preserve">Kerberos/SPNEGO is used for Single Sign-On for SAP NetWeaver AS-JAVA application. It works with AD authentication of users for login to SAP portals. Also, this method works when the users are in domain. For more details please refer </w:t>
      </w:r>
      <w:hyperlink r:id="rId26" w:history="1">
        <w:r w:rsidRPr="000925CE">
          <w:rPr>
            <w:rStyle w:val="Hyperlink"/>
          </w:rPr>
          <w:t>Kerberos/SPNEGO</w:t>
        </w:r>
      </w:hyperlink>
      <w:r w:rsidRPr="000925CE">
        <w:rPr>
          <w:color w:val="000000" w:themeColor="text1"/>
        </w:rPr>
        <w:t xml:space="preserve"> Setup</w:t>
      </w:r>
    </w:p>
    <w:p w14:paraId="52FBF862" w14:textId="6DC074AA" w:rsidR="00941F15" w:rsidRPr="000925CE" w:rsidRDefault="00941F15" w:rsidP="00941F15">
      <w:pPr>
        <w:pStyle w:val="ListParagraph"/>
        <w:numPr>
          <w:ilvl w:val="2"/>
          <w:numId w:val="32"/>
        </w:numPr>
        <w:spacing w:line="276" w:lineRule="auto"/>
        <w:ind w:left="1530"/>
        <w:jc w:val="both"/>
        <w:rPr>
          <w:rFonts w:cs="Segoe UI"/>
          <w:color w:val="000000" w:themeColor="text1"/>
        </w:rPr>
      </w:pPr>
      <w:r w:rsidRPr="000925CE">
        <w:rPr>
          <w:rFonts w:cs="Segoe UI"/>
          <w:b/>
          <w:bCs/>
          <w:color w:val="000000" w:themeColor="text1"/>
        </w:rPr>
        <w:t xml:space="preserve">Digital Certificates </w:t>
      </w:r>
      <w:r w:rsidR="005E6214" w:rsidRPr="000925CE">
        <w:rPr>
          <w:rFonts w:cs="Segoe UI"/>
          <w:b/>
          <w:bCs/>
          <w:color w:val="000000" w:themeColor="text1"/>
        </w:rPr>
        <w:t>Library:</w:t>
      </w:r>
      <w:r>
        <w:rPr>
          <w:rFonts w:cs="Segoe UI"/>
          <w:color w:val="000000" w:themeColor="text1"/>
        </w:rPr>
        <w:t xml:space="preserve"> </w:t>
      </w:r>
      <w:r w:rsidRPr="000925CE">
        <w:rPr>
          <w:rFonts w:cs="Segoe UI"/>
          <w:color w:val="000000" w:themeColor="text1"/>
        </w:rPr>
        <w:t xml:space="preserve">Digital certificates are used to set up transport layer security. Please refer for more details about </w:t>
      </w:r>
      <w:hyperlink r:id="rId27" w:history="1">
        <w:r w:rsidRPr="003100D8">
          <w:rPr>
            <w:rStyle w:val="Hyperlink"/>
          </w:rPr>
          <w:t>Digital Certificates Library.</w:t>
        </w:r>
      </w:hyperlink>
    </w:p>
    <w:p w14:paraId="6BEFCA20" w14:textId="6A9CDB24" w:rsidR="00941F15" w:rsidRPr="00F45FE5" w:rsidRDefault="00941F15" w:rsidP="00941F15">
      <w:pPr>
        <w:pStyle w:val="ListParagraph"/>
        <w:numPr>
          <w:ilvl w:val="2"/>
          <w:numId w:val="32"/>
        </w:numPr>
        <w:spacing w:line="276" w:lineRule="auto"/>
        <w:ind w:left="1530"/>
        <w:jc w:val="both"/>
        <w:rPr>
          <w:rStyle w:val="Hyperlink"/>
          <w:rFonts w:cs="Segoe UI"/>
          <w:color w:val="000000" w:themeColor="text1"/>
          <w:u w:val="none"/>
        </w:rPr>
      </w:pPr>
      <w:r w:rsidRPr="003100D8">
        <w:rPr>
          <w:rFonts w:cs="Segoe UI"/>
          <w:b/>
          <w:bCs/>
          <w:color w:val="000000" w:themeColor="text1"/>
        </w:rPr>
        <w:t>Mobile Single Sign-On:</w:t>
      </w:r>
      <w:r>
        <w:rPr>
          <w:rFonts w:cs="Segoe UI"/>
          <w:color w:val="000000" w:themeColor="text1"/>
        </w:rPr>
        <w:t xml:space="preserve"> </w:t>
      </w:r>
      <w:r w:rsidRPr="003100D8">
        <w:rPr>
          <w:rFonts w:cs="Segoe UI"/>
          <w:color w:val="000000" w:themeColor="text1"/>
        </w:rPr>
        <w:t xml:space="preserve">Mobile Single Sign-On is used when SAP authenticator is installed on mobile devices which is based on one-time password (OTP) authentication. For more information please refer </w:t>
      </w:r>
      <w:hyperlink r:id="rId28" w:history="1">
        <w:r w:rsidRPr="00FA3F4D">
          <w:rPr>
            <w:rStyle w:val="Hyperlink"/>
          </w:rPr>
          <w:t>Mobile Single Sign-On</w:t>
        </w:r>
      </w:hyperlink>
    </w:p>
    <w:p w14:paraId="525F23A4" w14:textId="23BFF3A2" w:rsidR="00F45FE5" w:rsidRPr="00E5483F" w:rsidRDefault="00F45FE5" w:rsidP="005E6214">
      <w:pPr>
        <w:pStyle w:val="ListParagraph"/>
        <w:numPr>
          <w:ilvl w:val="0"/>
          <w:numId w:val="31"/>
        </w:numPr>
        <w:spacing w:after="0" w:line="276" w:lineRule="auto"/>
        <w:ind w:left="720"/>
        <w:contextualSpacing w:val="0"/>
        <w:jc w:val="both"/>
        <w:rPr>
          <w:rFonts w:cs="Segoe UI"/>
          <w:b/>
          <w:bCs/>
          <w:color w:val="000000" w:themeColor="text1"/>
        </w:rPr>
      </w:pPr>
      <w:r w:rsidRPr="008D1AFC">
        <w:rPr>
          <w:rFonts w:cs="Segoe UI"/>
          <w:b/>
          <w:bCs/>
          <w:color w:val="000000" w:themeColor="text1"/>
        </w:rPr>
        <w:t>Existing Database Access Policies</w:t>
      </w:r>
      <w:r>
        <w:rPr>
          <w:rFonts w:cs="Segoe UI"/>
          <w:b/>
          <w:bCs/>
          <w:color w:val="000000" w:themeColor="text1"/>
        </w:rPr>
        <w:t xml:space="preserve">: </w:t>
      </w:r>
      <w:r w:rsidR="005E6214">
        <w:rPr>
          <w:rFonts w:cs="Segoe UI"/>
          <w:bCs/>
          <w:color w:val="000000" w:themeColor="text1"/>
        </w:rPr>
        <w:t>H</w:t>
      </w:r>
      <w:r w:rsidR="005E6214" w:rsidRPr="005E6214">
        <w:rPr>
          <w:rFonts w:cs="Segoe UI"/>
          <w:bCs/>
          <w:color w:val="000000" w:themeColor="text1"/>
        </w:rPr>
        <w:t>ere we need to i</w:t>
      </w:r>
      <w:r w:rsidRPr="005E6214">
        <w:rPr>
          <w:rFonts w:cs="Segoe UI"/>
          <w:bCs/>
          <w:color w:val="000000" w:themeColor="text1"/>
        </w:rPr>
        <w:t>dentify</w:t>
      </w:r>
      <w:r w:rsidRPr="00E5483F">
        <w:rPr>
          <w:rFonts w:cs="Segoe UI"/>
          <w:color w:val="000000" w:themeColor="text1"/>
        </w:rPr>
        <w:t xml:space="preserve"> the existing database access policies which </w:t>
      </w:r>
      <w:r w:rsidR="005E6214">
        <w:rPr>
          <w:rFonts w:cs="Segoe UI"/>
          <w:color w:val="000000" w:themeColor="text1"/>
        </w:rPr>
        <w:t>are</w:t>
      </w:r>
      <w:r w:rsidRPr="00E5483F">
        <w:rPr>
          <w:rFonts w:cs="Segoe UI"/>
          <w:color w:val="000000" w:themeColor="text1"/>
        </w:rPr>
        <w:t xml:space="preserve"> essential to understand which user or group has the appropriate access for database. For more information please refer </w:t>
      </w:r>
      <w:hyperlink r:id="rId29" w:history="1">
        <w:r w:rsidRPr="00E5483F">
          <w:rPr>
            <w:rStyle w:val="Hyperlink"/>
            <w:rFonts w:cs="Segoe UI"/>
          </w:rPr>
          <w:t>Managing Access Policies</w:t>
        </w:r>
      </w:hyperlink>
    </w:p>
    <w:p w14:paraId="26E722FF" w14:textId="77777777" w:rsidR="00F45FE5" w:rsidRPr="008D1AFC" w:rsidRDefault="00F45FE5" w:rsidP="00F45FE5">
      <w:pPr>
        <w:pStyle w:val="ListParagraph"/>
        <w:numPr>
          <w:ilvl w:val="2"/>
          <w:numId w:val="32"/>
        </w:numPr>
        <w:spacing w:line="276" w:lineRule="auto"/>
        <w:ind w:left="1530"/>
        <w:jc w:val="both"/>
        <w:rPr>
          <w:rFonts w:cs="Segoe UI"/>
          <w:b/>
          <w:bCs/>
          <w:color w:val="000000" w:themeColor="text1"/>
        </w:rPr>
      </w:pPr>
      <w:r w:rsidRPr="008D1AFC">
        <w:rPr>
          <w:rFonts w:cs="Segoe UI"/>
          <w:b/>
          <w:bCs/>
          <w:color w:val="000000" w:themeColor="text1"/>
        </w:rPr>
        <w:t>Security/Access controls</w:t>
      </w:r>
      <w:r>
        <w:rPr>
          <w:rFonts w:cs="Segoe UI"/>
          <w:b/>
          <w:bCs/>
          <w:color w:val="000000" w:themeColor="text1"/>
        </w:rPr>
        <w:t xml:space="preserve">: </w:t>
      </w:r>
      <w:r w:rsidRPr="008D1AFC">
        <w:rPr>
          <w:rFonts w:cs="Segoe UI"/>
          <w:color w:val="000000" w:themeColor="text1"/>
        </w:rPr>
        <w:t xml:space="preserve">Gather the information about SAP access control software application which is responsible to manage access governance policies and monitor for compliance. For more reference please refer </w:t>
      </w:r>
      <w:hyperlink r:id="rId30" w:history="1">
        <w:r w:rsidRPr="00164B32">
          <w:rPr>
            <w:rStyle w:val="Hyperlink"/>
            <w:rFonts w:cs="Segoe UI"/>
          </w:rPr>
          <w:t>SAP Access Controls.</w:t>
        </w:r>
      </w:hyperlink>
    </w:p>
    <w:p w14:paraId="1E8FD56A" w14:textId="4F47076E" w:rsidR="00F45FE5" w:rsidRPr="00F45FE5" w:rsidRDefault="00F45FE5" w:rsidP="00F45FE5">
      <w:pPr>
        <w:pStyle w:val="ListParagraph"/>
        <w:numPr>
          <w:ilvl w:val="2"/>
          <w:numId w:val="32"/>
        </w:numPr>
        <w:spacing w:line="276" w:lineRule="auto"/>
        <w:ind w:left="1530"/>
        <w:jc w:val="both"/>
        <w:rPr>
          <w:rFonts w:cs="Segoe UI"/>
          <w:color w:val="000000" w:themeColor="text1"/>
        </w:rPr>
      </w:pPr>
      <w:r w:rsidRPr="00ED204D">
        <w:rPr>
          <w:rFonts w:cs="Segoe UI"/>
          <w:b/>
          <w:bCs/>
          <w:color w:val="000000" w:themeColor="text1"/>
        </w:rPr>
        <w:t>Tools used for Backup:</w:t>
      </w:r>
      <w:r>
        <w:rPr>
          <w:rFonts w:cs="Segoe UI"/>
          <w:color w:val="000000" w:themeColor="text1"/>
        </w:rPr>
        <w:t xml:space="preserve"> </w:t>
      </w:r>
      <w:r w:rsidRPr="00ED204D">
        <w:rPr>
          <w:rFonts w:cs="Segoe UI"/>
          <w:color w:val="000000" w:themeColor="text1"/>
        </w:rPr>
        <w:t xml:space="preserve">Identify the backup tool used to back up the SAP application configuration and databases. Gather all information about backup schedule jobs, policy, retention periods, backup storage location, credentials, dependencies, recovery step documentation etc. Also, information regarding the backup tool licensing and support contract details with SLA. </w:t>
      </w:r>
    </w:p>
    <w:p w14:paraId="4B2553FD" w14:textId="77777777" w:rsidR="00305DBD" w:rsidRPr="00E5483F" w:rsidRDefault="00305DBD" w:rsidP="00305DBD">
      <w:pPr>
        <w:pStyle w:val="ListParagraph"/>
        <w:numPr>
          <w:ilvl w:val="0"/>
          <w:numId w:val="31"/>
        </w:numPr>
        <w:spacing w:after="0" w:line="276" w:lineRule="auto"/>
        <w:ind w:left="720"/>
        <w:contextualSpacing w:val="0"/>
        <w:rPr>
          <w:rFonts w:cs="Segoe UI"/>
          <w:b/>
          <w:bCs/>
          <w:color w:val="000000" w:themeColor="text1"/>
        </w:rPr>
      </w:pPr>
      <w:r w:rsidRPr="002E0C23">
        <w:rPr>
          <w:rFonts w:cs="Segoe UI"/>
          <w:b/>
          <w:bCs/>
          <w:color w:val="000000" w:themeColor="text1"/>
        </w:rPr>
        <w:t>IT Audit Policies:</w:t>
      </w:r>
      <w:r>
        <w:rPr>
          <w:rFonts w:cs="Segoe UI"/>
          <w:b/>
          <w:bCs/>
          <w:color w:val="000000" w:themeColor="text1"/>
        </w:rPr>
        <w:t xml:space="preserve"> </w:t>
      </w:r>
      <w:r w:rsidRPr="00E5483F">
        <w:rPr>
          <w:rFonts w:cs="Segoe UI"/>
          <w:color w:val="000000" w:themeColor="text1"/>
        </w:rPr>
        <w:t>IT Audit is performed to ensure the data integrity, security controls, assets inventory, software inventory, licensing, policies, and governance are implemented appropriately in organization IT infrastructure.</w:t>
      </w:r>
    </w:p>
    <w:p w14:paraId="7213F4A3" w14:textId="3C117937" w:rsidR="00305DBD" w:rsidRPr="002E0C23" w:rsidRDefault="00305DBD" w:rsidP="00305DBD">
      <w:pPr>
        <w:pStyle w:val="ListParagraph"/>
        <w:numPr>
          <w:ilvl w:val="2"/>
          <w:numId w:val="32"/>
        </w:numPr>
        <w:spacing w:line="276" w:lineRule="auto"/>
        <w:ind w:left="1530"/>
        <w:jc w:val="both"/>
        <w:rPr>
          <w:rFonts w:cs="Segoe UI"/>
          <w:color w:val="000000" w:themeColor="text1"/>
        </w:rPr>
      </w:pPr>
      <w:r w:rsidRPr="002E0C23">
        <w:rPr>
          <w:rFonts w:cs="Segoe UI"/>
          <w:b/>
          <w:bCs/>
          <w:color w:val="000000" w:themeColor="text1"/>
        </w:rPr>
        <w:t xml:space="preserve">IT Audit Requirements over SAP / Other </w:t>
      </w:r>
      <w:r w:rsidR="005E6214" w:rsidRPr="002E0C23">
        <w:rPr>
          <w:rFonts w:cs="Segoe UI"/>
          <w:b/>
          <w:bCs/>
          <w:color w:val="000000" w:themeColor="text1"/>
        </w:rPr>
        <w:t>Applications:</w:t>
      </w:r>
      <w:r w:rsidRPr="002E0C23">
        <w:rPr>
          <w:rFonts w:cs="Segoe UI"/>
          <w:b/>
          <w:bCs/>
          <w:color w:val="000000" w:themeColor="text1"/>
        </w:rPr>
        <w:t xml:space="preserve"> </w:t>
      </w:r>
      <w:r w:rsidRPr="002E0C23">
        <w:rPr>
          <w:rFonts w:cs="Segoe UI"/>
          <w:color w:val="000000" w:themeColor="text1"/>
        </w:rPr>
        <w:t>To perform audit over SAP and other applications we require the details about SAP and other applications with the licensing details, support contract details, security upgrade and patches details, access control policies details, data integrity and encryption details etc. This will ensure th</w:t>
      </w:r>
      <w:r w:rsidR="005E6214">
        <w:rPr>
          <w:rFonts w:cs="Segoe UI"/>
          <w:color w:val="000000" w:themeColor="text1"/>
        </w:rPr>
        <w:t>at</w:t>
      </w:r>
      <w:r w:rsidRPr="002E0C23">
        <w:rPr>
          <w:rFonts w:cs="Segoe UI"/>
          <w:color w:val="000000" w:themeColor="text1"/>
        </w:rPr>
        <w:t xml:space="preserve"> SAP and other applications comply.</w:t>
      </w:r>
    </w:p>
    <w:p w14:paraId="029D085B" w14:textId="276F2725" w:rsidR="00305DBD" w:rsidRPr="00D74BDD" w:rsidRDefault="00305DBD" w:rsidP="00305DBD">
      <w:pPr>
        <w:pStyle w:val="ListParagraph"/>
        <w:numPr>
          <w:ilvl w:val="2"/>
          <w:numId w:val="32"/>
        </w:numPr>
        <w:spacing w:line="276" w:lineRule="auto"/>
        <w:ind w:left="1530"/>
        <w:jc w:val="both"/>
        <w:rPr>
          <w:rFonts w:cs="Segoe UI"/>
          <w:color w:val="000000" w:themeColor="text1"/>
        </w:rPr>
      </w:pPr>
      <w:r w:rsidRPr="00D74BDD">
        <w:rPr>
          <w:rFonts w:cs="Segoe UI"/>
          <w:b/>
          <w:bCs/>
          <w:color w:val="000000" w:themeColor="text1"/>
        </w:rPr>
        <w:t xml:space="preserve">IT Audit Requirements from Infrastructure </w:t>
      </w:r>
      <w:r w:rsidR="005E6214" w:rsidRPr="00D74BDD">
        <w:rPr>
          <w:rFonts w:cs="Segoe UI"/>
          <w:b/>
          <w:bCs/>
          <w:color w:val="000000" w:themeColor="text1"/>
        </w:rPr>
        <w:t>Perspective:</w:t>
      </w:r>
      <w:r>
        <w:rPr>
          <w:rFonts w:cs="Segoe UI"/>
          <w:color w:val="000000" w:themeColor="text1"/>
        </w:rPr>
        <w:t xml:space="preserve"> </w:t>
      </w:r>
      <w:r w:rsidRPr="00D74BDD">
        <w:rPr>
          <w:rFonts w:cs="Segoe UI"/>
          <w:color w:val="000000" w:themeColor="text1"/>
        </w:rPr>
        <w:t xml:space="preserve">To perform IT audit on infrastructure level we need to gather the information about hardware and software assets, warranty agreements, lifecycle details, users access controls, network architecture, logical network diagrams and IP address details, gateway /firewall configuration, licensing, subscription details, Active directory or azure ad users and groups details, policies, plans etc. </w:t>
      </w:r>
    </w:p>
    <w:p w14:paraId="2D05AF9E" w14:textId="5D563757" w:rsidR="00B4414F" w:rsidRPr="0070574E" w:rsidRDefault="00305DBD" w:rsidP="0070574E">
      <w:pPr>
        <w:pStyle w:val="ListParagraph"/>
        <w:numPr>
          <w:ilvl w:val="2"/>
          <w:numId w:val="32"/>
        </w:numPr>
        <w:spacing w:line="276" w:lineRule="auto"/>
        <w:ind w:left="1530"/>
        <w:jc w:val="both"/>
        <w:rPr>
          <w:rFonts w:cs="Segoe UI"/>
          <w:color w:val="000000" w:themeColor="text1"/>
        </w:rPr>
      </w:pPr>
      <w:r w:rsidRPr="00D74BDD">
        <w:rPr>
          <w:rFonts w:cs="Segoe UI"/>
          <w:b/>
          <w:bCs/>
          <w:color w:val="000000" w:themeColor="text1"/>
        </w:rPr>
        <w:t>IT Audit Requirements from Database Perspective:</w:t>
      </w:r>
      <w:r w:rsidRPr="0070574E">
        <w:rPr>
          <w:rFonts w:cs="Segoe UI"/>
          <w:b/>
          <w:bCs/>
          <w:color w:val="000000" w:themeColor="text1"/>
        </w:rPr>
        <w:t xml:space="preserve"> </w:t>
      </w:r>
      <w:r w:rsidRPr="0070574E">
        <w:rPr>
          <w:rFonts w:cs="Segoe UI"/>
          <w:color w:val="000000" w:themeColor="text1"/>
        </w:rPr>
        <w:t>In Database perspective we need the information like database software vendor details, editions, licensing architecture, upgrades, security updates, encryption method, user access controls, support agreement, credential store security etc</w:t>
      </w:r>
      <w:r w:rsidR="00B4414F" w:rsidRPr="0070574E">
        <w:rPr>
          <w:rFonts w:cs="Segoe UI"/>
          <w:color w:val="000000" w:themeColor="text1"/>
        </w:rPr>
        <w:t>.</w:t>
      </w:r>
    </w:p>
    <w:p w14:paraId="5AEDA97B" w14:textId="768F5560" w:rsidR="0035490F" w:rsidRPr="0035490F" w:rsidRDefault="000C4245" w:rsidP="00517FDA">
      <w:pPr>
        <w:pStyle w:val="Heading3"/>
      </w:pPr>
      <w:bookmarkStart w:id="244" w:name="_Toc49846800"/>
      <w:r>
        <w:lastRenderedPageBreak/>
        <w:t xml:space="preserve">End User </w:t>
      </w:r>
      <w:r w:rsidR="00EC4519">
        <w:t>Experience</w:t>
      </w:r>
      <w:bookmarkEnd w:id="243"/>
      <w:bookmarkEnd w:id="244"/>
    </w:p>
    <w:p w14:paraId="4AF5A81B" w14:textId="77777777" w:rsidR="007251AA" w:rsidRPr="007251AA" w:rsidRDefault="007251AA" w:rsidP="007251AA">
      <w:pPr>
        <w:spacing w:after="120" w:line="276" w:lineRule="auto"/>
        <w:jc w:val="both"/>
        <w:rPr>
          <w:rFonts w:cs="Segoe UI"/>
        </w:rPr>
      </w:pPr>
      <w:r w:rsidRPr="007251AA">
        <w:rPr>
          <w:rFonts w:cs="Segoe UI"/>
        </w:rPr>
        <w:t>It is constructive to understand the end user experience. This analysis helps us in understanding the requirements of the new solution. End user’s interaction with application will give us an insight further. Following are the list of points that we need to gather from the end user:</w:t>
      </w:r>
    </w:p>
    <w:p w14:paraId="3BDCFE2D" w14:textId="1F996861" w:rsidR="00002AC1" w:rsidRPr="00BD3BA2" w:rsidRDefault="00002AC1" w:rsidP="00D049E3">
      <w:pPr>
        <w:pStyle w:val="ListParagraph"/>
        <w:numPr>
          <w:ilvl w:val="0"/>
          <w:numId w:val="21"/>
        </w:numPr>
        <w:spacing w:line="276" w:lineRule="auto"/>
        <w:jc w:val="both"/>
        <w:rPr>
          <w:rFonts w:cs="Segoe UI"/>
          <w:szCs w:val="20"/>
        </w:rPr>
      </w:pPr>
      <w:r w:rsidRPr="00BD3BA2">
        <w:rPr>
          <w:rFonts w:cs="Segoe UI"/>
          <w:szCs w:val="20"/>
        </w:rPr>
        <w:t>Workstation Inventory</w:t>
      </w:r>
    </w:p>
    <w:p w14:paraId="3C413FF7" w14:textId="35DAA4AE" w:rsidR="006A5010" w:rsidRDefault="006A5010" w:rsidP="00D049E3">
      <w:pPr>
        <w:pStyle w:val="ListParagraph"/>
        <w:numPr>
          <w:ilvl w:val="1"/>
          <w:numId w:val="21"/>
        </w:numPr>
        <w:spacing w:line="276" w:lineRule="auto"/>
        <w:jc w:val="both"/>
        <w:rPr>
          <w:rFonts w:cs="Segoe UI"/>
          <w:szCs w:val="20"/>
        </w:rPr>
      </w:pPr>
      <w:r>
        <w:rPr>
          <w:rFonts w:cs="Segoe UI"/>
          <w:szCs w:val="20"/>
        </w:rPr>
        <w:t xml:space="preserve">List of machines that access </w:t>
      </w:r>
      <w:proofErr w:type="gramStart"/>
      <w:r>
        <w:rPr>
          <w:rFonts w:cs="Segoe UI"/>
          <w:szCs w:val="20"/>
        </w:rPr>
        <w:t>SAP</w:t>
      </w:r>
      <w:proofErr w:type="gramEnd"/>
    </w:p>
    <w:p w14:paraId="5B4614D2" w14:textId="0F1BE588" w:rsidR="00002AC1" w:rsidRPr="00BD3BA2" w:rsidRDefault="00002AC1" w:rsidP="00D049E3">
      <w:pPr>
        <w:pStyle w:val="ListParagraph"/>
        <w:numPr>
          <w:ilvl w:val="1"/>
          <w:numId w:val="21"/>
        </w:numPr>
        <w:spacing w:line="276" w:lineRule="auto"/>
        <w:jc w:val="both"/>
        <w:rPr>
          <w:rFonts w:cs="Segoe UI"/>
          <w:szCs w:val="20"/>
        </w:rPr>
      </w:pPr>
      <w:r w:rsidRPr="00BD3BA2">
        <w:rPr>
          <w:rFonts w:cs="Segoe UI"/>
          <w:szCs w:val="20"/>
        </w:rPr>
        <w:t>Deployed OS versions</w:t>
      </w:r>
    </w:p>
    <w:p w14:paraId="5B36FF49" w14:textId="2864A421" w:rsidR="00002AC1" w:rsidRPr="00BD3BA2" w:rsidRDefault="00002AC1" w:rsidP="00D049E3">
      <w:pPr>
        <w:pStyle w:val="ListParagraph"/>
        <w:numPr>
          <w:ilvl w:val="1"/>
          <w:numId w:val="21"/>
        </w:numPr>
        <w:spacing w:line="276" w:lineRule="auto"/>
        <w:jc w:val="both"/>
        <w:rPr>
          <w:rFonts w:cs="Segoe UI"/>
          <w:szCs w:val="20"/>
        </w:rPr>
      </w:pPr>
      <w:r w:rsidRPr="00BD3BA2">
        <w:rPr>
          <w:rFonts w:cs="Segoe UI"/>
          <w:szCs w:val="20"/>
        </w:rPr>
        <w:t>Deployed SAP GUI Versions</w:t>
      </w:r>
    </w:p>
    <w:p w14:paraId="16DFDD77" w14:textId="40ACD75A" w:rsidR="00EC4519" w:rsidRPr="00BD3BA2" w:rsidRDefault="002B0ABA" w:rsidP="00D049E3">
      <w:pPr>
        <w:pStyle w:val="ListParagraph"/>
        <w:numPr>
          <w:ilvl w:val="0"/>
          <w:numId w:val="21"/>
        </w:numPr>
        <w:spacing w:line="276" w:lineRule="auto"/>
        <w:jc w:val="both"/>
        <w:rPr>
          <w:rFonts w:cs="Segoe UI"/>
          <w:szCs w:val="20"/>
        </w:rPr>
      </w:pPr>
      <w:r w:rsidRPr="00BD3BA2">
        <w:rPr>
          <w:rFonts w:cs="Segoe UI"/>
          <w:szCs w:val="20"/>
        </w:rPr>
        <w:t xml:space="preserve">SAP </w:t>
      </w:r>
      <w:r w:rsidR="00EC4519" w:rsidRPr="00BD3BA2">
        <w:rPr>
          <w:rFonts w:cs="Segoe UI"/>
          <w:szCs w:val="20"/>
        </w:rPr>
        <w:t>Application Access</w:t>
      </w:r>
    </w:p>
    <w:p w14:paraId="79207593" w14:textId="788033FF" w:rsidR="00EC4519" w:rsidRPr="00BD3BA2" w:rsidRDefault="00EC4519" w:rsidP="00D049E3">
      <w:pPr>
        <w:pStyle w:val="ListParagraph"/>
        <w:numPr>
          <w:ilvl w:val="1"/>
          <w:numId w:val="21"/>
        </w:numPr>
        <w:spacing w:line="276" w:lineRule="auto"/>
        <w:jc w:val="both"/>
        <w:rPr>
          <w:rFonts w:cs="Segoe UI"/>
          <w:szCs w:val="20"/>
        </w:rPr>
      </w:pPr>
      <w:r w:rsidRPr="00BD3BA2">
        <w:rPr>
          <w:rFonts w:cs="Segoe UI"/>
          <w:szCs w:val="20"/>
        </w:rPr>
        <w:t>Internal/External</w:t>
      </w:r>
      <w:r w:rsidR="006A5010">
        <w:rPr>
          <w:rFonts w:cs="Segoe UI"/>
          <w:szCs w:val="20"/>
        </w:rPr>
        <w:t xml:space="preserve"> Access</w:t>
      </w:r>
    </w:p>
    <w:p w14:paraId="1E81F54C" w14:textId="0797CD2B" w:rsidR="00883FAA" w:rsidRPr="00BD3BA2" w:rsidRDefault="00883FAA" w:rsidP="00D049E3">
      <w:pPr>
        <w:pStyle w:val="ListParagraph"/>
        <w:numPr>
          <w:ilvl w:val="1"/>
          <w:numId w:val="21"/>
        </w:numPr>
        <w:spacing w:line="276" w:lineRule="auto"/>
        <w:jc w:val="both"/>
        <w:rPr>
          <w:rFonts w:cs="Segoe UI"/>
          <w:szCs w:val="20"/>
        </w:rPr>
      </w:pPr>
      <w:r w:rsidRPr="00BD3BA2">
        <w:rPr>
          <w:rFonts w:cs="Segoe UI"/>
          <w:szCs w:val="20"/>
        </w:rPr>
        <w:t>Thick Client, App Virt</w:t>
      </w:r>
      <w:r w:rsidR="00776916" w:rsidRPr="00BD3BA2">
        <w:rPr>
          <w:rFonts w:cs="Segoe UI"/>
          <w:szCs w:val="20"/>
        </w:rPr>
        <w:t>ualization</w:t>
      </w:r>
    </w:p>
    <w:p w14:paraId="00D2ABC8" w14:textId="46F47542" w:rsidR="00612DB4" w:rsidRPr="00BD3BA2" w:rsidRDefault="00612DB4" w:rsidP="00D049E3">
      <w:pPr>
        <w:pStyle w:val="ListParagraph"/>
        <w:numPr>
          <w:ilvl w:val="1"/>
          <w:numId w:val="21"/>
        </w:numPr>
        <w:spacing w:line="276" w:lineRule="auto"/>
        <w:jc w:val="both"/>
        <w:rPr>
          <w:rFonts w:cs="Segoe UI"/>
          <w:szCs w:val="20"/>
        </w:rPr>
      </w:pPr>
      <w:r w:rsidRPr="00BD3BA2">
        <w:rPr>
          <w:rFonts w:cs="Segoe UI"/>
          <w:szCs w:val="20"/>
        </w:rPr>
        <w:t xml:space="preserve">Front End Components (Third Party GUI) </w:t>
      </w:r>
    </w:p>
    <w:p w14:paraId="3E78C685" w14:textId="0696966F" w:rsidR="00EC4519" w:rsidRPr="00BD3BA2" w:rsidRDefault="00EC4519" w:rsidP="00D049E3">
      <w:pPr>
        <w:pStyle w:val="ListParagraph"/>
        <w:numPr>
          <w:ilvl w:val="0"/>
          <w:numId w:val="21"/>
        </w:numPr>
        <w:spacing w:line="276" w:lineRule="auto"/>
        <w:jc w:val="both"/>
        <w:rPr>
          <w:rFonts w:cs="Segoe UI"/>
          <w:szCs w:val="20"/>
        </w:rPr>
      </w:pPr>
      <w:r w:rsidRPr="00BD3BA2">
        <w:rPr>
          <w:rFonts w:cs="Segoe UI"/>
          <w:szCs w:val="20"/>
        </w:rPr>
        <w:t>User Population</w:t>
      </w:r>
    </w:p>
    <w:p w14:paraId="5A15CD5B" w14:textId="68609CCE" w:rsidR="00EC4519" w:rsidRPr="00BD3BA2" w:rsidRDefault="0077460C" w:rsidP="00D049E3">
      <w:pPr>
        <w:pStyle w:val="ListParagraph"/>
        <w:numPr>
          <w:ilvl w:val="1"/>
          <w:numId w:val="21"/>
        </w:numPr>
        <w:spacing w:line="276" w:lineRule="auto"/>
        <w:jc w:val="both"/>
        <w:rPr>
          <w:rFonts w:cs="Segoe UI"/>
          <w:szCs w:val="20"/>
        </w:rPr>
      </w:pPr>
      <w:r w:rsidRPr="00BD3BA2">
        <w:rPr>
          <w:rFonts w:cs="Segoe UI"/>
          <w:szCs w:val="20"/>
        </w:rPr>
        <w:t xml:space="preserve">Geographic </w:t>
      </w:r>
      <w:r w:rsidR="00EC4519" w:rsidRPr="00BD3BA2">
        <w:rPr>
          <w:rFonts w:cs="Segoe UI"/>
          <w:szCs w:val="20"/>
        </w:rPr>
        <w:t>Location</w:t>
      </w:r>
    </w:p>
    <w:p w14:paraId="2C6CEA56" w14:textId="7324A575" w:rsidR="00EC4519" w:rsidRPr="00BD3BA2" w:rsidRDefault="00EC4519" w:rsidP="00D049E3">
      <w:pPr>
        <w:pStyle w:val="ListParagraph"/>
        <w:numPr>
          <w:ilvl w:val="1"/>
          <w:numId w:val="21"/>
        </w:numPr>
        <w:spacing w:line="276" w:lineRule="auto"/>
        <w:jc w:val="both"/>
        <w:rPr>
          <w:rFonts w:cs="Segoe UI"/>
          <w:szCs w:val="20"/>
        </w:rPr>
      </w:pPr>
      <w:r w:rsidRPr="00BD3BA2">
        <w:rPr>
          <w:rFonts w:cs="Segoe UI"/>
          <w:szCs w:val="20"/>
        </w:rPr>
        <w:t xml:space="preserve">Logical </w:t>
      </w:r>
      <w:r w:rsidR="0077460C" w:rsidRPr="00BD3BA2">
        <w:rPr>
          <w:rFonts w:cs="Segoe UI"/>
          <w:szCs w:val="20"/>
        </w:rPr>
        <w:t xml:space="preserve">User </w:t>
      </w:r>
      <w:r w:rsidRPr="00BD3BA2">
        <w:rPr>
          <w:rFonts w:cs="Segoe UI"/>
          <w:szCs w:val="20"/>
        </w:rPr>
        <w:t>Groupings</w:t>
      </w:r>
    </w:p>
    <w:p w14:paraId="13B4D9D9" w14:textId="60DD84ED" w:rsidR="00EC4519" w:rsidRPr="00BD3BA2" w:rsidRDefault="00EC4519" w:rsidP="00D049E3">
      <w:pPr>
        <w:pStyle w:val="ListParagraph"/>
        <w:numPr>
          <w:ilvl w:val="1"/>
          <w:numId w:val="21"/>
        </w:numPr>
        <w:spacing w:line="276" w:lineRule="auto"/>
        <w:jc w:val="both"/>
        <w:rPr>
          <w:rFonts w:cs="Segoe UI"/>
          <w:szCs w:val="20"/>
        </w:rPr>
      </w:pPr>
      <w:r w:rsidRPr="00BD3BA2">
        <w:rPr>
          <w:rFonts w:cs="Segoe UI"/>
          <w:szCs w:val="20"/>
        </w:rPr>
        <w:t>Usage patterns</w:t>
      </w:r>
    </w:p>
    <w:p w14:paraId="031C1510" w14:textId="77777777" w:rsidR="00B4414F" w:rsidRDefault="00C83547" w:rsidP="00F4084D">
      <w:pPr>
        <w:pStyle w:val="ListParagraph"/>
        <w:numPr>
          <w:ilvl w:val="0"/>
          <w:numId w:val="21"/>
        </w:numPr>
        <w:spacing w:line="276" w:lineRule="auto"/>
        <w:jc w:val="both"/>
        <w:rPr>
          <w:rFonts w:cs="Segoe UI"/>
          <w:szCs w:val="20"/>
        </w:rPr>
      </w:pPr>
      <w:r w:rsidRPr="00BD3BA2">
        <w:rPr>
          <w:rFonts w:cs="Segoe UI"/>
          <w:szCs w:val="20"/>
        </w:rPr>
        <w:t>Who/What/ When/Where/How</w:t>
      </w:r>
      <w:bookmarkStart w:id="245" w:name="_Toc43747595"/>
    </w:p>
    <w:p w14:paraId="3317C97C" w14:textId="40BE02A4" w:rsidR="00B4414F" w:rsidRPr="00B468D1" w:rsidRDefault="00B4414F" w:rsidP="00B4414F">
      <w:pPr>
        <w:spacing w:line="276" w:lineRule="auto"/>
        <w:jc w:val="both"/>
        <w:rPr>
          <w:rFonts w:cs="Segoe UI"/>
          <w:szCs w:val="20"/>
        </w:rPr>
      </w:pPr>
      <w:r>
        <w:rPr>
          <w:rFonts w:cs="Segoe UI"/>
          <w:szCs w:val="20"/>
        </w:rPr>
        <w:t>End user experience provides an understanding on client side and server-side work in existing SAP environment. Also, it will provide the details which will help to understand the front side of application in user perspective. By gathering the information, we will get to know about the performance of application and the latency while accessing the application from end user. This complete information will help to identify the gaps and build a strategic plan to remediate the gaps and increase the productivity and performance of the application after migration.</w:t>
      </w:r>
    </w:p>
    <w:p w14:paraId="53A935A4" w14:textId="778B1323" w:rsidR="00DC777F" w:rsidRPr="00DC777F" w:rsidRDefault="002C0D46" w:rsidP="00517FDA">
      <w:pPr>
        <w:pStyle w:val="Heading3"/>
      </w:pPr>
      <w:bookmarkStart w:id="246" w:name="_Toc49846801"/>
      <w:r>
        <w:t>Existing SAP Maintenance</w:t>
      </w:r>
      <w:r w:rsidR="007450D8">
        <w:t xml:space="preserve"> Processes</w:t>
      </w:r>
      <w:bookmarkEnd w:id="245"/>
      <w:bookmarkEnd w:id="246"/>
    </w:p>
    <w:p w14:paraId="29417FE7" w14:textId="4E873D76" w:rsidR="001E4614" w:rsidRPr="00CB1337" w:rsidRDefault="001E4614" w:rsidP="001E4614">
      <w:pPr>
        <w:spacing w:after="120" w:line="276" w:lineRule="auto"/>
        <w:jc w:val="both"/>
        <w:rPr>
          <w:rFonts w:cs="Segoe UI"/>
        </w:rPr>
      </w:pPr>
      <w:r>
        <w:rPr>
          <w:rFonts w:cs="Segoe UI"/>
        </w:rPr>
        <w:t>This section provides the details about SAP maintenance process on multiple level with the objectives. This need to be underst</w:t>
      </w:r>
      <w:r w:rsidR="005E6214">
        <w:rPr>
          <w:rFonts w:cs="Segoe UI"/>
        </w:rPr>
        <w:t>ood</w:t>
      </w:r>
      <w:r>
        <w:rPr>
          <w:rFonts w:cs="Segoe UI"/>
        </w:rPr>
        <w:t xml:space="preserve"> as maintenance plays an important role to keep the environment healthy.</w:t>
      </w:r>
    </w:p>
    <w:p w14:paraId="03EDB568" w14:textId="77777777" w:rsidR="00AD5CD0" w:rsidRPr="001C2DE4" w:rsidRDefault="00AD5CD0" w:rsidP="00AD5CD0">
      <w:pPr>
        <w:pStyle w:val="ListParagraph"/>
        <w:numPr>
          <w:ilvl w:val="0"/>
          <w:numId w:val="11"/>
        </w:numPr>
        <w:spacing w:line="276" w:lineRule="auto"/>
        <w:rPr>
          <w:rFonts w:cs="Segoe UI"/>
          <w:color w:val="000000" w:themeColor="text1"/>
        </w:rPr>
      </w:pPr>
      <w:r w:rsidRPr="001C2DE4">
        <w:rPr>
          <w:rFonts w:cs="Segoe UI"/>
          <w:b/>
          <w:bCs/>
          <w:color w:val="000000" w:themeColor="text1"/>
        </w:rPr>
        <w:t>Identify current Maintenances Policies for Operating System (OS) / Databases (DB):</w:t>
      </w:r>
      <w:r w:rsidRPr="001C2DE4">
        <w:rPr>
          <w:rFonts w:cs="Segoe UI"/>
          <w:color w:val="000000" w:themeColor="text1"/>
        </w:rPr>
        <w:t xml:space="preserve"> Understand the current maintenance policies for operating system and database in existing SAP environment. Also ensure the documentation are available which clarify the details.</w:t>
      </w:r>
    </w:p>
    <w:p w14:paraId="5155077C" w14:textId="77777777" w:rsidR="00AD5CD0" w:rsidRPr="00AB7FD2" w:rsidRDefault="00AD5CD0" w:rsidP="00AD5CD0">
      <w:pPr>
        <w:pStyle w:val="ListParagraph"/>
        <w:numPr>
          <w:ilvl w:val="2"/>
          <w:numId w:val="32"/>
        </w:numPr>
        <w:spacing w:line="276" w:lineRule="auto"/>
        <w:ind w:left="1530"/>
        <w:jc w:val="both"/>
        <w:rPr>
          <w:rFonts w:cs="Segoe UI"/>
          <w:color w:val="000000" w:themeColor="text1"/>
        </w:rPr>
      </w:pPr>
      <w:r w:rsidRPr="00AB7FD2">
        <w:rPr>
          <w:rFonts w:cs="Segoe UI"/>
          <w:b/>
          <w:bCs/>
          <w:color w:val="000000" w:themeColor="text1"/>
        </w:rPr>
        <w:t>Identify current Patching Policy / Tools:</w:t>
      </w:r>
      <w:r>
        <w:rPr>
          <w:rFonts w:cs="Segoe UI"/>
          <w:color w:val="000000" w:themeColor="text1"/>
        </w:rPr>
        <w:t xml:space="preserve"> </w:t>
      </w:r>
      <w:r w:rsidRPr="00AB7FD2">
        <w:rPr>
          <w:rFonts w:cs="Segoe UI"/>
          <w:color w:val="000000" w:themeColor="text1"/>
        </w:rPr>
        <w:t>Gather the information about current patching policy and tools which are used for patching. Validate the existing document or create a document.</w:t>
      </w:r>
    </w:p>
    <w:p w14:paraId="460CFC6F" w14:textId="77777777" w:rsidR="00AD5CD0" w:rsidRPr="00AB7FD2" w:rsidRDefault="00AD5CD0" w:rsidP="00AD5CD0">
      <w:pPr>
        <w:pStyle w:val="ListParagraph"/>
        <w:numPr>
          <w:ilvl w:val="2"/>
          <w:numId w:val="32"/>
        </w:numPr>
        <w:spacing w:line="276" w:lineRule="auto"/>
        <w:ind w:left="1530"/>
        <w:jc w:val="both"/>
        <w:rPr>
          <w:rFonts w:cs="Segoe UI"/>
          <w:color w:val="000000" w:themeColor="text1"/>
        </w:rPr>
      </w:pPr>
      <w:r w:rsidRPr="00AB7FD2">
        <w:rPr>
          <w:rFonts w:cs="Segoe UI"/>
          <w:b/>
          <w:bCs/>
          <w:color w:val="000000" w:themeColor="text1"/>
        </w:rPr>
        <w:t>Identify current Operational Health Monitoring:</w:t>
      </w:r>
      <w:r>
        <w:rPr>
          <w:rFonts w:cs="Segoe UI"/>
          <w:color w:val="000000" w:themeColor="text1"/>
        </w:rPr>
        <w:t xml:space="preserve"> </w:t>
      </w:r>
      <w:r w:rsidRPr="00AB7FD2">
        <w:rPr>
          <w:rFonts w:cs="Segoe UI"/>
          <w:color w:val="000000" w:themeColor="text1"/>
        </w:rPr>
        <w:t>Identify the health monitoring method for existing SAP environment and capture the data and retain the data. Health Monitoring will ensure about the health status of infrastructure, network, databases, and application components.</w:t>
      </w:r>
    </w:p>
    <w:p w14:paraId="7B3D06BC" w14:textId="77777777" w:rsidR="00AD5CD0" w:rsidRPr="00AB7FD2" w:rsidRDefault="00AD5CD0" w:rsidP="00AD5CD0">
      <w:pPr>
        <w:pStyle w:val="ListParagraph"/>
        <w:numPr>
          <w:ilvl w:val="0"/>
          <w:numId w:val="11"/>
        </w:numPr>
        <w:spacing w:line="276" w:lineRule="auto"/>
        <w:rPr>
          <w:rFonts w:cs="Segoe UI"/>
          <w:color w:val="000000" w:themeColor="text1"/>
        </w:rPr>
      </w:pPr>
      <w:r w:rsidRPr="00AB7FD2">
        <w:rPr>
          <w:rFonts w:cs="Segoe UI"/>
          <w:b/>
          <w:bCs/>
          <w:color w:val="000000" w:themeColor="text1"/>
        </w:rPr>
        <w:t>SAP Application Maintenance Process:</w:t>
      </w:r>
      <w:r>
        <w:rPr>
          <w:rFonts w:cs="Segoe UI"/>
          <w:color w:val="000000" w:themeColor="text1"/>
        </w:rPr>
        <w:t xml:space="preserve"> </w:t>
      </w:r>
      <w:r w:rsidRPr="00AB7FD2">
        <w:rPr>
          <w:rFonts w:cs="Segoe UI"/>
          <w:color w:val="000000" w:themeColor="text1"/>
        </w:rPr>
        <w:t>SAP application maintenance process is performed under the best practices recommended by SAP.  Document this process which will help to identify the critical gaps of the maintenance process and can be used as reference to mitigate or remediate the issues.</w:t>
      </w:r>
    </w:p>
    <w:p w14:paraId="6F386762" w14:textId="77777777" w:rsidR="00AD5CD0" w:rsidRPr="00AB7FD2" w:rsidRDefault="00AD5CD0" w:rsidP="00AD5CD0">
      <w:pPr>
        <w:pStyle w:val="ListParagraph"/>
        <w:numPr>
          <w:ilvl w:val="2"/>
          <w:numId w:val="32"/>
        </w:numPr>
        <w:spacing w:line="276" w:lineRule="auto"/>
        <w:ind w:left="1530"/>
        <w:jc w:val="both"/>
        <w:rPr>
          <w:rFonts w:cs="Segoe UI"/>
          <w:color w:val="000000" w:themeColor="text1"/>
        </w:rPr>
      </w:pPr>
      <w:r w:rsidRPr="00AB7FD2">
        <w:rPr>
          <w:rFonts w:cs="Segoe UI"/>
          <w:b/>
          <w:bCs/>
          <w:color w:val="000000" w:themeColor="text1"/>
        </w:rPr>
        <w:t>SAP Kernel Upgrades:</w:t>
      </w:r>
      <w:r>
        <w:rPr>
          <w:rFonts w:cs="Segoe UI"/>
          <w:color w:val="000000" w:themeColor="text1"/>
        </w:rPr>
        <w:t xml:space="preserve"> </w:t>
      </w:r>
      <w:r w:rsidRPr="00AB7FD2">
        <w:rPr>
          <w:rFonts w:cs="Segoe UI"/>
          <w:color w:val="000000" w:themeColor="text1"/>
        </w:rPr>
        <w:t xml:space="preserve">SAP kernel is the core component of SAP system. Upgrade of SAP kernel is critical and requires appropriate documentation in place before starting the activity. Ensure the specific process documentations are in place which can be used as reference further to perform SAP kernel upgrade seamlessly. For more details, please refer to </w:t>
      </w:r>
      <w:hyperlink r:id="rId31" w:history="1">
        <w:r w:rsidRPr="00AB7FD2">
          <w:rPr>
            <w:rStyle w:val="Hyperlink"/>
            <w:rFonts w:cs="Segoe UI"/>
          </w:rPr>
          <w:t>SAP Kernel Upgrades</w:t>
        </w:r>
      </w:hyperlink>
      <w:r w:rsidRPr="00AB7FD2">
        <w:rPr>
          <w:rFonts w:cs="Segoe UI"/>
          <w:color w:val="000000" w:themeColor="text1"/>
        </w:rPr>
        <w:t>.</w:t>
      </w:r>
    </w:p>
    <w:p w14:paraId="3A16582D" w14:textId="0250AB4A" w:rsidR="00AD5CD0" w:rsidRPr="00C50758" w:rsidRDefault="00AD5CD0" w:rsidP="00C50758">
      <w:pPr>
        <w:pStyle w:val="ListParagraph"/>
        <w:numPr>
          <w:ilvl w:val="2"/>
          <w:numId w:val="32"/>
        </w:numPr>
        <w:spacing w:line="276" w:lineRule="auto"/>
        <w:ind w:left="1530"/>
        <w:jc w:val="both"/>
        <w:rPr>
          <w:rFonts w:cs="Segoe UI"/>
          <w:color w:val="000000" w:themeColor="text1"/>
        </w:rPr>
      </w:pPr>
      <w:r w:rsidRPr="001834E0">
        <w:rPr>
          <w:rFonts w:cs="Segoe UI"/>
          <w:b/>
          <w:bCs/>
          <w:color w:val="000000" w:themeColor="text1"/>
        </w:rPr>
        <w:lastRenderedPageBreak/>
        <w:t>Support Pack Upgrade Process:</w:t>
      </w:r>
      <w:r>
        <w:rPr>
          <w:rFonts w:cs="Segoe UI"/>
          <w:color w:val="000000" w:themeColor="text1"/>
        </w:rPr>
        <w:t xml:space="preserve"> </w:t>
      </w:r>
      <w:r w:rsidRPr="001834E0">
        <w:rPr>
          <w:rFonts w:cs="Segoe UI"/>
          <w:color w:val="000000" w:themeColor="text1"/>
        </w:rPr>
        <w:t xml:space="preserve">The Support package stack is a list of ABAP and Java support packages which is compatible for all software components. Gather the appropriate process documentation which must mention the clear steps and methods of upgrade of support pack. For more details, please refer </w:t>
      </w:r>
      <w:hyperlink r:id="rId32" w:history="1">
        <w:r w:rsidRPr="001834E0">
          <w:rPr>
            <w:rStyle w:val="Hyperlink"/>
            <w:rFonts w:cs="Segoe UI"/>
          </w:rPr>
          <w:t>SAP Support Pack Upgrade Process.</w:t>
        </w:r>
      </w:hyperlink>
    </w:p>
    <w:p w14:paraId="6CD5F4BB" w14:textId="77777777" w:rsidR="00561DA4" w:rsidRPr="00E5483F" w:rsidRDefault="00561DA4" w:rsidP="00561DA4">
      <w:pPr>
        <w:pStyle w:val="ListParagraph"/>
        <w:numPr>
          <w:ilvl w:val="0"/>
          <w:numId w:val="11"/>
        </w:numPr>
        <w:spacing w:line="276" w:lineRule="auto"/>
        <w:rPr>
          <w:rFonts w:cs="Segoe UI"/>
          <w:b/>
          <w:bCs/>
          <w:color w:val="000000" w:themeColor="text1"/>
        </w:rPr>
      </w:pPr>
      <w:r w:rsidRPr="00775B9E">
        <w:rPr>
          <w:rFonts w:cs="Segoe UI"/>
          <w:b/>
          <w:bCs/>
          <w:color w:val="000000" w:themeColor="text1"/>
        </w:rPr>
        <w:t>Identify existing Backup and Restore Procedures</w:t>
      </w:r>
      <w:r>
        <w:rPr>
          <w:rFonts w:cs="Segoe UI"/>
          <w:b/>
          <w:bCs/>
          <w:color w:val="000000" w:themeColor="text1"/>
        </w:rPr>
        <w:t xml:space="preserve">: </w:t>
      </w:r>
      <w:r w:rsidRPr="00E5483F">
        <w:rPr>
          <w:rFonts w:cs="Segoe UI"/>
          <w:color w:val="000000" w:themeColor="text1"/>
        </w:rPr>
        <w:t>Understand existing backup and restore procedure to ensure the business continuity in case of any disaster or unexpected failure issues.</w:t>
      </w:r>
    </w:p>
    <w:p w14:paraId="671A8951" w14:textId="77777777" w:rsidR="00561DA4" w:rsidRPr="001834E0" w:rsidRDefault="00561DA4" w:rsidP="00561DA4">
      <w:pPr>
        <w:pStyle w:val="ListParagraph"/>
        <w:numPr>
          <w:ilvl w:val="2"/>
          <w:numId w:val="32"/>
        </w:numPr>
        <w:spacing w:line="276" w:lineRule="auto"/>
        <w:ind w:left="1530"/>
        <w:jc w:val="both"/>
        <w:rPr>
          <w:rFonts w:cs="Segoe UI"/>
          <w:color w:val="000000" w:themeColor="text1"/>
        </w:rPr>
      </w:pPr>
      <w:r w:rsidRPr="001834E0">
        <w:rPr>
          <w:rFonts w:cs="Segoe UI"/>
          <w:b/>
          <w:bCs/>
          <w:color w:val="000000" w:themeColor="text1"/>
        </w:rPr>
        <w:t>Gather information about exiting Snapshot Policies:</w:t>
      </w:r>
      <w:r>
        <w:rPr>
          <w:rFonts w:cs="Segoe UI"/>
          <w:color w:val="000000" w:themeColor="text1"/>
        </w:rPr>
        <w:t xml:space="preserve"> </w:t>
      </w:r>
      <w:r w:rsidRPr="001834E0">
        <w:rPr>
          <w:rFonts w:cs="Segoe UI"/>
          <w:color w:val="000000" w:themeColor="text1"/>
        </w:rPr>
        <w:t>Gather the information about existing backup snapshot polices which includes type of snapshot, schedule, retention, encryption, etc. Snapshot are used to take backup of data and restore in case of any issue occurs.</w:t>
      </w:r>
    </w:p>
    <w:p w14:paraId="0012CB1C" w14:textId="77777777" w:rsidR="00561DA4" w:rsidRPr="008C6228" w:rsidRDefault="00561DA4" w:rsidP="00561DA4">
      <w:pPr>
        <w:pStyle w:val="ListParagraph"/>
        <w:numPr>
          <w:ilvl w:val="2"/>
          <w:numId w:val="32"/>
        </w:numPr>
        <w:spacing w:line="276" w:lineRule="auto"/>
        <w:ind w:left="1530"/>
        <w:jc w:val="both"/>
        <w:rPr>
          <w:rFonts w:cs="Segoe UI"/>
          <w:color w:val="000000" w:themeColor="text1"/>
        </w:rPr>
      </w:pPr>
      <w:r w:rsidRPr="008C6228">
        <w:rPr>
          <w:rFonts w:cs="Segoe UI"/>
          <w:b/>
          <w:bCs/>
          <w:color w:val="000000" w:themeColor="text1"/>
        </w:rPr>
        <w:t>Identify current Database (DB) Backup tools used.:</w:t>
      </w:r>
      <w:r>
        <w:rPr>
          <w:rFonts w:cs="Segoe UI"/>
          <w:color w:val="000000" w:themeColor="text1"/>
        </w:rPr>
        <w:t xml:space="preserve"> </w:t>
      </w:r>
      <w:r w:rsidRPr="008C6228">
        <w:rPr>
          <w:rFonts w:cs="Segoe UI"/>
          <w:color w:val="000000" w:themeColor="text1"/>
        </w:rPr>
        <w:t>Identify the backup and restore procedure used to backup database in current environment. List out the tools which are used to back up the database and build the documentation which clarifies about backup tool configuration and working method, backup policies, credential stores etc.</w:t>
      </w:r>
    </w:p>
    <w:p w14:paraId="6C06AD1D" w14:textId="455ED028" w:rsidR="00561DA4" w:rsidRPr="00E5483F" w:rsidRDefault="00561DA4" w:rsidP="00561DA4">
      <w:pPr>
        <w:pStyle w:val="ListParagraph"/>
        <w:numPr>
          <w:ilvl w:val="0"/>
          <w:numId w:val="11"/>
        </w:numPr>
        <w:spacing w:line="276" w:lineRule="auto"/>
        <w:rPr>
          <w:rFonts w:cs="Segoe UI"/>
          <w:b/>
          <w:bCs/>
          <w:color w:val="000000" w:themeColor="text1"/>
        </w:rPr>
      </w:pPr>
      <w:r w:rsidRPr="00F85F77">
        <w:rPr>
          <w:rFonts w:cs="Segoe UI"/>
          <w:b/>
          <w:bCs/>
          <w:color w:val="000000" w:themeColor="text1"/>
        </w:rPr>
        <w:t>Identify and document existing Replication Policies for SAP Workload</w:t>
      </w:r>
      <w:r>
        <w:rPr>
          <w:rFonts w:cs="Segoe UI"/>
          <w:b/>
          <w:bCs/>
          <w:color w:val="000000" w:themeColor="text1"/>
        </w:rPr>
        <w:t xml:space="preserve">: </w:t>
      </w:r>
      <w:r w:rsidRPr="00E5483F">
        <w:rPr>
          <w:rFonts w:cs="Segoe UI"/>
          <w:color w:val="000000" w:themeColor="text1"/>
        </w:rPr>
        <w:t xml:space="preserve">Replication of Data ensures the High Availability and business continuity of SAP application and database workload in case of any disaster occurs on primary site. This </w:t>
      </w:r>
      <w:r w:rsidR="005E6214">
        <w:rPr>
          <w:rFonts w:cs="Segoe UI"/>
          <w:color w:val="000000" w:themeColor="text1"/>
        </w:rPr>
        <w:t xml:space="preserve">is </w:t>
      </w:r>
      <w:r w:rsidRPr="00E5483F">
        <w:rPr>
          <w:rFonts w:cs="Segoe UI"/>
          <w:color w:val="000000" w:themeColor="text1"/>
        </w:rPr>
        <w:t>also called as Business Continuity and Disaster Recovery plan.</w:t>
      </w:r>
    </w:p>
    <w:p w14:paraId="572C175D" w14:textId="77777777" w:rsidR="00561DA4" w:rsidRPr="00F85F77" w:rsidRDefault="00561DA4" w:rsidP="00561DA4">
      <w:pPr>
        <w:pStyle w:val="ListParagraph"/>
        <w:numPr>
          <w:ilvl w:val="2"/>
          <w:numId w:val="32"/>
        </w:numPr>
        <w:spacing w:line="276" w:lineRule="auto"/>
        <w:ind w:left="1530"/>
        <w:jc w:val="both"/>
        <w:rPr>
          <w:rFonts w:cs="Segoe UI"/>
          <w:color w:val="000000" w:themeColor="text1"/>
        </w:rPr>
      </w:pPr>
      <w:r w:rsidRPr="00F85F77">
        <w:rPr>
          <w:rFonts w:cs="Segoe UI"/>
          <w:b/>
          <w:bCs/>
          <w:color w:val="000000" w:themeColor="text1"/>
        </w:rPr>
        <w:t>Identify the tools being used for Replication:</w:t>
      </w:r>
      <w:r>
        <w:rPr>
          <w:rFonts w:cs="Segoe UI"/>
          <w:color w:val="000000" w:themeColor="text1"/>
        </w:rPr>
        <w:t xml:space="preserve"> </w:t>
      </w:r>
      <w:r w:rsidRPr="00F85F77">
        <w:rPr>
          <w:rFonts w:cs="Segoe UI"/>
          <w:color w:val="000000" w:themeColor="text1"/>
        </w:rPr>
        <w:t>Identity the information about tools which are used for replication of data from primary site to secondary site. This document will help to failover the application workload easily on any unplanned occurred event.</w:t>
      </w:r>
    </w:p>
    <w:p w14:paraId="51892C91" w14:textId="77777777" w:rsidR="00561DA4" w:rsidRPr="00F85F77" w:rsidRDefault="00561DA4" w:rsidP="00561DA4">
      <w:pPr>
        <w:pStyle w:val="ListParagraph"/>
        <w:numPr>
          <w:ilvl w:val="2"/>
          <w:numId w:val="32"/>
        </w:numPr>
        <w:spacing w:line="276" w:lineRule="auto"/>
        <w:ind w:left="1530"/>
        <w:jc w:val="both"/>
        <w:rPr>
          <w:rFonts w:cs="Segoe UI"/>
          <w:color w:val="000000" w:themeColor="text1"/>
        </w:rPr>
      </w:pPr>
      <w:r w:rsidRPr="00F85F77">
        <w:rPr>
          <w:rFonts w:cs="Segoe UI"/>
          <w:b/>
          <w:bCs/>
          <w:color w:val="000000" w:themeColor="text1"/>
        </w:rPr>
        <w:t>Gather information and document the Disaster Recovery Scenarios:</w:t>
      </w:r>
      <w:r>
        <w:rPr>
          <w:rFonts w:cs="Segoe UI"/>
          <w:color w:val="000000" w:themeColor="text1"/>
        </w:rPr>
        <w:t xml:space="preserve"> </w:t>
      </w:r>
      <w:r w:rsidRPr="00F85F77">
        <w:rPr>
          <w:rFonts w:cs="Segoe UI"/>
          <w:color w:val="000000" w:themeColor="text1"/>
        </w:rPr>
        <w:t>Document the disaster recovery scenarios i.e. datacenter outage, power outage, hardware failures, natural disasters etc. and the steps need to be performed on the disaster recovery event.</w:t>
      </w:r>
    </w:p>
    <w:p w14:paraId="167F9217" w14:textId="77777777" w:rsidR="00561DA4" w:rsidRPr="00E5483F" w:rsidRDefault="00561DA4" w:rsidP="002A32E9">
      <w:pPr>
        <w:pStyle w:val="ListParagraph"/>
        <w:numPr>
          <w:ilvl w:val="0"/>
          <w:numId w:val="11"/>
        </w:numPr>
        <w:spacing w:line="276" w:lineRule="auto"/>
        <w:jc w:val="both"/>
        <w:rPr>
          <w:rFonts w:cs="Segoe UI"/>
          <w:color w:val="000000" w:themeColor="text1"/>
        </w:rPr>
      </w:pPr>
      <w:r w:rsidRPr="00E5483F">
        <w:rPr>
          <w:rFonts w:cs="Segoe UI"/>
          <w:b/>
          <w:bCs/>
          <w:color w:val="000000" w:themeColor="text1"/>
        </w:rPr>
        <w:t xml:space="preserve">Identify existing Technical Monitoring: </w:t>
      </w:r>
      <w:r w:rsidRPr="002A32E9">
        <w:rPr>
          <w:rFonts w:cs="Segoe UI"/>
          <w:bCs/>
          <w:color w:val="000000" w:themeColor="text1"/>
        </w:rPr>
        <w:t>Identify</w:t>
      </w:r>
      <w:r w:rsidRPr="00E5483F">
        <w:rPr>
          <w:rFonts w:cs="Segoe UI"/>
          <w:color w:val="000000" w:themeColor="text1"/>
        </w:rPr>
        <w:t xml:space="preserve"> the process of technical monitoring in existing SAP environment and document appropriately which can be used further as reference base to build the monitoring strategy.</w:t>
      </w:r>
    </w:p>
    <w:p w14:paraId="4FB84534" w14:textId="3AD6EAEE" w:rsidR="001E4614" w:rsidRPr="0081739C" w:rsidRDefault="00561DA4" w:rsidP="002A32E9">
      <w:pPr>
        <w:pStyle w:val="ListParagraph"/>
        <w:numPr>
          <w:ilvl w:val="0"/>
          <w:numId w:val="11"/>
        </w:numPr>
        <w:spacing w:after="0" w:line="276" w:lineRule="auto"/>
        <w:contextualSpacing w:val="0"/>
        <w:jc w:val="both"/>
        <w:rPr>
          <w:color w:val="000000" w:themeColor="text1"/>
        </w:rPr>
      </w:pPr>
      <w:r w:rsidRPr="00E5483F">
        <w:rPr>
          <w:rFonts w:cs="Segoe UI"/>
          <w:b/>
          <w:bCs/>
          <w:color w:val="000000" w:themeColor="text1"/>
        </w:rPr>
        <w:t>Identify existing Business Monitoring Area (BPM):</w:t>
      </w:r>
      <w:r>
        <w:rPr>
          <w:rFonts w:cs="Segoe UI"/>
          <w:color w:val="000000" w:themeColor="text1"/>
        </w:rPr>
        <w:t xml:space="preserve"> </w:t>
      </w:r>
      <w:r w:rsidRPr="00E5483F">
        <w:rPr>
          <w:rFonts w:cs="Segoe UI"/>
          <w:color w:val="000000" w:themeColor="text1"/>
        </w:rPr>
        <w:t>Business Monitoring and Reporting provides information for management which includes insights around spending, growth, and profits. This can be used to project future cost analysis, budgets, and plans.</w:t>
      </w:r>
    </w:p>
    <w:p w14:paraId="2E915AFC" w14:textId="33E2A973" w:rsidR="006B5AFA" w:rsidRPr="0063776B" w:rsidRDefault="006B5AFA" w:rsidP="00517FDA">
      <w:pPr>
        <w:pStyle w:val="Heading3"/>
      </w:pPr>
      <w:bookmarkStart w:id="247" w:name="_Toc49846802"/>
      <w:r w:rsidRPr="0063776B">
        <w:t>Creating SAP on Public Cloud Central of Excellence</w:t>
      </w:r>
      <w:bookmarkEnd w:id="247"/>
    </w:p>
    <w:p w14:paraId="5AE53C65" w14:textId="77777777" w:rsidR="001E4614" w:rsidRPr="0055037B" w:rsidRDefault="001E4614" w:rsidP="00AA732A">
      <w:pPr>
        <w:spacing w:after="120" w:line="276" w:lineRule="auto"/>
        <w:jc w:val="both"/>
      </w:pPr>
      <w:bookmarkStart w:id="248" w:name="_Hlk48672339"/>
      <w:r w:rsidRPr="00511EDD">
        <w:t>A cloud center of excellence (</w:t>
      </w:r>
      <w:proofErr w:type="spellStart"/>
      <w:r w:rsidRPr="00511EDD">
        <w:t>CCoE</w:t>
      </w:r>
      <w:proofErr w:type="spellEnd"/>
      <w:r w:rsidRPr="00511EDD">
        <w:t>) is a function which creates a balance between speed and stability</w:t>
      </w:r>
      <w:r>
        <w:t xml:space="preserve">. </w:t>
      </w:r>
      <w:r>
        <w:rPr>
          <w:rFonts w:cs="Segoe UI"/>
          <w:color w:val="000000" w:themeColor="text1"/>
        </w:rPr>
        <w:t>P</w:t>
      </w:r>
      <w:r w:rsidRPr="009C11F4">
        <w:rPr>
          <w:rFonts w:cs="Segoe UI"/>
          <w:color w:val="000000" w:themeColor="text1"/>
        </w:rPr>
        <w:t xml:space="preserve">lan to migrate to S/4HANA on hyperscale cloud platforms like Microsoft Azure. </w:t>
      </w:r>
      <w:r>
        <w:rPr>
          <w:rFonts w:cs="Segoe UI"/>
          <w:color w:val="000000" w:themeColor="text1"/>
        </w:rPr>
        <w:t>T</w:t>
      </w:r>
      <w:r w:rsidRPr="009C11F4">
        <w:rPr>
          <w:rFonts w:cs="Segoe UI"/>
          <w:color w:val="000000" w:themeColor="text1"/>
        </w:rPr>
        <w:t xml:space="preserve">here </w:t>
      </w:r>
      <w:r>
        <w:rPr>
          <w:rFonts w:cs="Segoe UI"/>
          <w:color w:val="000000" w:themeColor="text1"/>
        </w:rPr>
        <w:t xml:space="preserve">is </w:t>
      </w:r>
      <w:r w:rsidRPr="009C11F4">
        <w:rPr>
          <w:rFonts w:cs="Segoe UI"/>
          <w:color w:val="000000" w:themeColor="text1"/>
        </w:rPr>
        <w:t xml:space="preserve">a need for a </w:t>
      </w:r>
      <w:hyperlink r:id="rId33" w:history="1">
        <w:r w:rsidRPr="0000072D">
          <w:rPr>
            <w:rStyle w:val="Hyperlink"/>
            <w:rFonts w:cs="Segoe UI"/>
          </w:rPr>
          <w:t>Center of Excellence</w:t>
        </w:r>
      </w:hyperlink>
      <w:r w:rsidRPr="009C11F4">
        <w:rPr>
          <w:rFonts w:cs="Segoe UI"/>
          <w:color w:val="000000" w:themeColor="text1"/>
        </w:rPr>
        <w:t xml:space="preserve"> for SAP and Azure</w:t>
      </w:r>
    </w:p>
    <w:p w14:paraId="274ADD36" w14:textId="77777777" w:rsidR="001E4614" w:rsidRPr="009C11F4" w:rsidRDefault="001E4614" w:rsidP="00AA732A">
      <w:pPr>
        <w:pStyle w:val="ListParagraph"/>
        <w:numPr>
          <w:ilvl w:val="0"/>
          <w:numId w:val="71"/>
        </w:numPr>
        <w:spacing w:line="276" w:lineRule="auto"/>
        <w:rPr>
          <w:rFonts w:cs="Segoe UI"/>
          <w:color w:val="000000" w:themeColor="text1"/>
        </w:rPr>
      </w:pPr>
      <w:r w:rsidRPr="009C11F4">
        <w:rPr>
          <w:rFonts w:cs="Segoe UI"/>
          <w:color w:val="000000" w:themeColor="text1"/>
        </w:rPr>
        <w:t>Multi-cloud model consisting of SAP and Microsoft Cloud Services</w:t>
      </w:r>
    </w:p>
    <w:p w14:paraId="7E153761" w14:textId="77777777" w:rsidR="001E4614" w:rsidRPr="009C11F4" w:rsidRDefault="001E4614" w:rsidP="00AA732A">
      <w:pPr>
        <w:pStyle w:val="ListParagraph"/>
        <w:numPr>
          <w:ilvl w:val="0"/>
          <w:numId w:val="71"/>
        </w:numPr>
        <w:spacing w:line="276" w:lineRule="auto"/>
        <w:rPr>
          <w:rFonts w:cs="Segoe UI"/>
          <w:color w:val="000000" w:themeColor="text1"/>
        </w:rPr>
      </w:pPr>
      <w:r w:rsidRPr="009C11F4">
        <w:rPr>
          <w:rFonts w:cs="Segoe UI"/>
          <w:color w:val="000000" w:themeColor="text1"/>
        </w:rPr>
        <w:t>Capability model of a Unified SAP Customer Center of Excellence for Azure</w:t>
      </w:r>
    </w:p>
    <w:p w14:paraId="6087F41F" w14:textId="7511397A" w:rsidR="001E4614" w:rsidRPr="001E4614" w:rsidRDefault="001E4614" w:rsidP="00AA732A">
      <w:pPr>
        <w:pStyle w:val="ListParagraph"/>
        <w:numPr>
          <w:ilvl w:val="0"/>
          <w:numId w:val="71"/>
        </w:numPr>
        <w:spacing w:line="276" w:lineRule="auto"/>
        <w:rPr>
          <w:rFonts w:cs="Segoe UI"/>
          <w:color w:val="000000" w:themeColor="text1"/>
        </w:rPr>
      </w:pPr>
      <w:r w:rsidRPr="009C11F4">
        <w:rPr>
          <w:rFonts w:cs="Segoe UI"/>
          <w:color w:val="000000" w:themeColor="text1"/>
        </w:rPr>
        <w:t>Role Mapping of a typical SAP SME to Microsoft training and certification</w:t>
      </w:r>
      <w:bookmarkEnd w:id="248"/>
    </w:p>
    <w:p w14:paraId="7B9ACB19" w14:textId="1C6A8E06" w:rsidR="004C66DC" w:rsidRPr="00B240C5" w:rsidRDefault="004C66DC" w:rsidP="002928DA">
      <w:pPr>
        <w:pStyle w:val="Heading4"/>
        <w:numPr>
          <w:ilvl w:val="0"/>
          <w:numId w:val="83"/>
        </w:numPr>
        <w:tabs>
          <w:tab w:val="left" w:pos="720"/>
        </w:tabs>
        <w:spacing w:after="0"/>
        <w:ind w:left="360"/>
        <w:rPr>
          <w:rFonts w:eastAsia="Times New Roman" w:cs="Segoe UI"/>
          <w:color w:val="000000" w:themeColor="text1"/>
          <w:sz w:val="20"/>
        </w:rPr>
      </w:pPr>
      <w:bookmarkStart w:id="249" w:name="_Toc49846803"/>
      <w:r w:rsidRPr="00B240C5">
        <w:rPr>
          <w:lang w:eastAsia="en-IN"/>
        </w:rPr>
        <w:t>Multi-cloud model consisting of SAP and Microsoft Cloud Services</w:t>
      </w:r>
      <w:bookmarkEnd w:id="249"/>
    </w:p>
    <w:p w14:paraId="6D2077B9" w14:textId="648ECFF9" w:rsidR="004C66DC" w:rsidRDefault="004C66DC" w:rsidP="00AA732A">
      <w:pPr>
        <w:shd w:val="clear" w:color="auto" w:fill="FFFFFF"/>
        <w:spacing w:line="276" w:lineRule="auto"/>
        <w:rPr>
          <w:rFonts w:cs="Segoe UI"/>
          <w:color w:val="000000" w:themeColor="text1"/>
        </w:rPr>
      </w:pPr>
      <w:r w:rsidRPr="004C66DC">
        <w:rPr>
          <w:rFonts w:cs="Segoe UI"/>
          <w:color w:val="000000" w:themeColor="text1"/>
        </w:rPr>
        <w:t xml:space="preserve">SAP CCOE has always been </w:t>
      </w:r>
      <w:proofErr w:type="gramStart"/>
      <w:r w:rsidRPr="004C66DC">
        <w:rPr>
          <w:rFonts w:cs="Segoe UI"/>
          <w:color w:val="000000" w:themeColor="text1"/>
        </w:rPr>
        <w:t>on-premise</w:t>
      </w:r>
      <w:proofErr w:type="gramEnd"/>
      <w:r w:rsidRPr="004C66DC">
        <w:rPr>
          <w:rFonts w:cs="Segoe UI"/>
          <w:color w:val="000000" w:themeColor="text1"/>
        </w:rPr>
        <w:t xml:space="preserve"> centric point of view, but SAP now recognizes the growing reality of cloud deployment models which SAP terms as Hybrid Cloud and emerging trends in DevOps. </w:t>
      </w:r>
      <w:r w:rsidR="00C63F5F">
        <w:rPr>
          <w:rFonts w:cs="Segoe UI"/>
          <w:color w:val="000000" w:themeColor="text1"/>
        </w:rPr>
        <w:t xml:space="preserve">For more </w:t>
      </w:r>
      <w:r w:rsidR="005E6214">
        <w:rPr>
          <w:rFonts w:cs="Segoe UI"/>
          <w:color w:val="000000" w:themeColor="text1"/>
        </w:rPr>
        <w:t>information,</w:t>
      </w:r>
      <w:r w:rsidR="00C63F5F">
        <w:rPr>
          <w:rFonts w:cs="Segoe UI"/>
          <w:color w:val="000000" w:themeColor="text1"/>
        </w:rPr>
        <w:t xml:space="preserve"> please r</w:t>
      </w:r>
      <w:r w:rsidR="00C63F5F" w:rsidRPr="00F51E85">
        <w:rPr>
          <w:rFonts w:cs="Segoe UI"/>
          <w:color w:val="000000" w:themeColor="text1"/>
        </w:rPr>
        <w:t>efer</w:t>
      </w:r>
      <w:r w:rsidR="00C63F5F">
        <w:rPr>
          <w:rFonts w:cs="Segoe UI"/>
          <w:color w:val="000000" w:themeColor="text1"/>
        </w:rPr>
        <w:t xml:space="preserve"> </w:t>
      </w:r>
      <w:hyperlink r:id="rId34" w:history="1">
        <w:r w:rsidR="00C63F5F" w:rsidRPr="00F51E85">
          <w:rPr>
            <w:rStyle w:val="Hyperlink"/>
            <w:rFonts w:cs="Segoe UI"/>
          </w:rPr>
          <w:t>Multi-cloud model consisting of SAP and Microsoft Cloud Services</w:t>
        </w:r>
      </w:hyperlink>
    </w:p>
    <w:p w14:paraId="4375AA21" w14:textId="77777777" w:rsidR="00CB6CB4" w:rsidRPr="00CB6CB4" w:rsidRDefault="00CB6CB4" w:rsidP="002928DA">
      <w:pPr>
        <w:pStyle w:val="ListParagraph"/>
        <w:keepNext/>
        <w:keepLines/>
        <w:numPr>
          <w:ilvl w:val="0"/>
          <w:numId w:val="73"/>
        </w:numPr>
        <w:spacing w:after="0"/>
        <w:contextualSpacing w:val="0"/>
        <w:outlineLvl w:val="3"/>
        <w:rPr>
          <w:rFonts w:eastAsiaTheme="majorEastAsia" w:cstheme="minorHAnsi"/>
          <w:vanish/>
          <w:color w:val="0000FF"/>
          <w:sz w:val="22"/>
          <w:lang w:eastAsia="en-IN"/>
        </w:rPr>
      </w:pPr>
      <w:bookmarkStart w:id="250" w:name="_Toc47302066"/>
      <w:bookmarkStart w:id="251" w:name="_Toc47302347"/>
      <w:bookmarkStart w:id="252" w:name="_Toc47370047"/>
      <w:bookmarkStart w:id="253" w:name="_Toc47547079"/>
      <w:bookmarkStart w:id="254" w:name="_Toc48839826"/>
      <w:bookmarkStart w:id="255" w:name="_Toc48844230"/>
      <w:bookmarkStart w:id="256" w:name="_Toc49238977"/>
      <w:bookmarkStart w:id="257" w:name="_Toc49497840"/>
      <w:bookmarkStart w:id="258" w:name="_Toc49497971"/>
      <w:bookmarkStart w:id="259" w:name="_Toc49498101"/>
      <w:bookmarkStart w:id="260" w:name="_Toc49498231"/>
      <w:bookmarkStart w:id="261" w:name="_Toc49498401"/>
      <w:bookmarkStart w:id="262" w:name="_Toc49804840"/>
      <w:bookmarkStart w:id="263" w:name="_Toc49804970"/>
      <w:bookmarkStart w:id="264" w:name="_Toc49846804"/>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14:paraId="7EE87987" w14:textId="78CF5B27" w:rsidR="004F5DC6" w:rsidRPr="00B240C5" w:rsidRDefault="004C66DC" w:rsidP="002928DA">
      <w:pPr>
        <w:pStyle w:val="Heading4"/>
        <w:numPr>
          <w:ilvl w:val="0"/>
          <w:numId w:val="83"/>
        </w:numPr>
        <w:tabs>
          <w:tab w:val="left" w:pos="720"/>
        </w:tabs>
        <w:spacing w:after="0"/>
        <w:ind w:left="360"/>
        <w:rPr>
          <w:lang w:eastAsia="en-IN"/>
        </w:rPr>
      </w:pPr>
      <w:bookmarkStart w:id="265" w:name="_Toc49846805"/>
      <w:r w:rsidRPr="00B240C5">
        <w:rPr>
          <w:lang w:eastAsia="en-IN"/>
        </w:rPr>
        <w:t>Capability model of a Unified SAP Customer Center of Excellence for Azure</w:t>
      </w:r>
      <w:bookmarkEnd w:id="265"/>
    </w:p>
    <w:p w14:paraId="00FD0263" w14:textId="77777777" w:rsidR="0063776B" w:rsidRPr="0063776B" w:rsidRDefault="0063776B" w:rsidP="002928DA">
      <w:pPr>
        <w:numPr>
          <w:ilvl w:val="0"/>
          <w:numId w:val="71"/>
        </w:numPr>
        <w:shd w:val="clear" w:color="auto" w:fill="FFFFFF"/>
        <w:spacing w:after="0" w:line="276" w:lineRule="auto"/>
        <w:rPr>
          <w:rFonts w:cs="Segoe UI"/>
          <w:color w:val="000000" w:themeColor="text1"/>
        </w:rPr>
      </w:pPr>
      <w:r w:rsidRPr="0063776B">
        <w:rPr>
          <w:rFonts w:cs="Segoe UI"/>
          <w:color w:val="000000" w:themeColor="text1"/>
        </w:rPr>
        <w:t>Design Authority and Governance Owner</w:t>
      </w:r>
    </w:p>
    <w:p w14:paraId="0551319D" w14:textId="77777777" w:rsidR="0063776B" w:rsidRPr="0063776B" w:rsidRDefault="0063776B" w:rsidP="002928DA">
      <w:pPr>
        <w:numPr>
          <w:ilvl w:val="0"/>
          <w:numId w:val="71"/>
        </w:numPr>
        <w:shd w:val="clear" w:color="auto" w:fill="FFFFFF"/>
        <w:spacing w:after="0" w:line="276" w:lineRule="auto"/>
        <w:rPr>
          <w:rFonts w:cs="Segoe UI"/>
          <w:color w:val="000000" w:themeColor="text1"/>
        </w:rPr>
      </w:pPr>
      <w:r w:rsidRPr="0063776B">
        <w:rPr>
          <w:rFonts w:cs="Segoe UI"/>
          <w:color w:val="000000" w:themeColor="text1"/>
        </w:rPr>
        <w:t>Strong alignment and collaboration with business</w:t>
      </w:r>
    </w:p>
    <w:p w14:paraId="16E8F682" w14:textId="77777777" w:rsidR="0063776B" w:rsidRPr="0063776B" w:rsidRDefault="0063776B" w:rsidP="002928DA">
      <w:pPr>
        <w:numPr>
          <w:ilvl w:val="0"/>
          <w:numId w:val="71"/>
        </w:numPr>
        <w:shd w:val="clear" w:color="auto" w:fill="FFFFFF"/>
        <w:spacing w:after="0" w:line="276" w:lineRule="auto"/>
        <w:rPr>
          <w:rFonts w:cs="Segoe UI"/>
          <w:color w:val="000000" w:themeColor="text1"/>
        </w:rPr>
      </w:pPr>
      <w:r w:rsidRPr="0063776B">
        <w:rPr>
          <w:rFonts w:cs="Segoe UI"/>
          <w:color w:val="000000" w:themeColor="text1"/>
        </w:rPr>
        <w:t xml:space="preserve">IT Strategy and Roadmap to support business needs and </w:t>
      </w:r>
      <w:proofErr w:type="gramStart"/>
      <w:r w:rsidRPr="0063776B">
        <w:rPr>
          <w:rFonts w:cs="Segoe UI"/>
          <w:color w:val="000000" w:themeColor="text1"/>
        </w:rPr>
        <w:t>requirements</w:t>
      </w:r>
      <w:proofErr w:type="gramEnd"/>
    </w:p>
    <w:p w14:paraId="0245871F" w14:textId="77777777" w:rsidR="0063776B" w:rsidRPr="0063776B" w:rsidRDefault="0063776B" w:rsidP="002928DA">
      <w:pPr>
        <w:numPr>
          <w:ilvl w:val="0"/>
          <w:numId w:val="71"/>
        </w:numPr>
        <w:shd w:val="clear" w:color="auto" w:fill="FFFFFF"/>
        <w:spacing w:after="0" w:line="276" w:lineRule="auto"/>
        <w:rPr>
          <w:rFonts w:cs="Segoe UI"/>
          <w:color w:val="000000" w:themeColor="text1"/>
        </w:rPr>
      </w:pPr>
      <w:r w:rsidRPr="0063776B">
        <w:rPr>
          <w:rFonts w:cs="Segoe UI"/>
          <w:color w:val="000000" w:themeColor="text1"/>
        </w:rPr>
        <w:t>Corporate standards for enterprise security and integration</w:t>
      </w:r>
    </w:p>
    <w:p w14:paraId="405D52B6" w14:textId="77777777" w:rsidR="0063776B" w:rsidRPr="0063776B" w:rsidRDefault="0063776B" w:rsidP="002928DA">
      <w:pPr>
        <w:numPr>
          <w:ilvl w:val="0"/>
          <w:numId w:val="71"/>
        </w:numPr>
        <w:shd w:val="clear" w:color="auto" w:fill="FFFFFF"/>
        <w:spacing w:after="0" w:line="276" w:lineRule="auto"/>
        <w:rPr>
          <w:rFonts w:cs="Segoe UI"/>
          <w:color w:val="000000" w:themeColor="text1"/>
        </w:rPr>
      </w:pPr>
      <w:r w:rsidRPr="0063776B">
        <w:rPr>
          <w:rFonts w:cs="Segoe UI"/>
          <w:color w:val="000000" w:themeColor="text1"/>
        </w:rPr>
        <w:t>Legacy IT tasks are redundant (datacenter, legacy software)</w:t>
      </w:r>
    </w:p>
    <w:p w14:paraId="573AE0B9" w14:textId="77777777" w:rsidR="0063776B" w:rsidRPr="0063776B" w:rsidRDefault="0063776B" w:rsidP="002928DA">
      <w:pPr>
        <w:numPr>
          <w:ilvl w:val="0"/>
          <w:numId w:val="71"/>
        </w:numPr>
        <w:shd w:val="clear" w:color="auto" w:fill="FFFFFF"/>
        <w:spacing w:after="0" w:line="276" w:lineRule="auto"/>
        <w:rPr>
          <w:rFonts w:cs="Segoe UI"/>
          <w:color w:val="000000" w:themeColor="text1"/>
        </w:rPr>
      </w:pPr>
      <w:r w:rsidRPr="0063776B">
        <w:rPr>
          <w:rFonts w:cs="Segoe UI"/>
          <w:color w:val="000000" w:themeColor="text1"/>
        </w:rPr>
        <w:t xml:space="preserve">SaaS Application solutions provides opportunities for standardization and continuous </w:t>
      </w:r>
      <w:proofErr w:type="gramStart"/>
      <w:r w:rsidRPr="0063776B">
        <w:rPr>
          <w:rFonts w:cs="Segoe UI"/>
          <w:color w:val="000000" w:themeColor="text1"/>
        </w:rPr>
        <w:t>innovation</w:t>
      </w:r>
      <w:proofErr w:type="gramEnd"/>
    </w:p>
    <w:p w14:paraId="08CBFCA4" w14:textId="77777777" w:rsidR="0063776B" w:rsidRPr="0063776B" w:rsidRDefault="0063776B" w:rsidP="002928DA">
      <w:pPr>
        <w:numPr>
          <w:ilvl w:val="0"/>
          <w:numId w:val="71"/>
        </w:numPr>
        <w:shd w:val="clear" w:color="auto" w:fill="FFFFFF"/>
        <w:spacing w:after="0" w:line="276" w:lineRule="auto"/>
        <w:rPr>
          <w:rFonts w:cs="Segoe UI"/>
          <w:color w:val="000000" w:themeColor="text1"/>
        </w:rPr>
      </w:pPr>
      <w:r w:rsidRPr="0063776B">
        <w:rPr>
          <w:rFonts w:cs="Segoe UI"/>
          <w:color w:val="000000" w:themeColor="text1"/>
        </w:rPr>
        <w:t>PaaS solutions provide opportunities for integration between system of record, system of differentiation and system of innovation using </w:t>
      </w:r>
      <w:hyperlink r:id="rId35" w:history="1">
        <w:r w:rsidRPr="0063776B">
          <w:rPr>
            <w:rFonts w:cs="Segoe UI"/>
            <w:color w:val="000000" w:themeColor="text1"/>
          </w:rPr>
          <w:t>Gartner’s Bi-Modal IT concepts</w:t>
        </w:r>
      </w:hyperlink>
      <w:r w:rsidRPr="0063776B">
        <w:rPr>
          <w:rFonts w:cs="Segoe UI"/>
          <w:color w:val="000000" w:themeColor="text1"/>
        </w:rPr>
        <w:t>.</w:t>
      </w:r>
    </w:p>
    <w:p w14:paraId="14A7D47B" w14:textId="6078C0BB" w:rsidR="0063776B" w:rsidRDefault="0063776B" w:rsidP="002928DA">
      <w:pPr>
        <w:numPr>
          <w:ilvl w:val="0"/>
          <w:numId w:val="71"/>
        </w:numPr>
        <w:shd w:val="clear" w:color="auto" w:fill="FFFFFF"/>
        <w:spacing w:after="0" w:line="276" w:lineRule="auto"/>
        <w:rPr>
          <w:rFonts w:cs="Segoe UI"/>
          <w:color w:val="000000" w:themeColor="text1"/>
        </w:rPr>
      </w:pPr>
      <w:r w:rsidRPr="0063776B">
        <w:rPr>
          <w:rFonts w:cs="Segoe UI"/>
          <w:color w:val="000000" w:themeColor="text1"/>
        </w:rPr>
        <w:t>New Skills and Role Required (blend of both SAP and Azure skills)</w:t>
      </w:r>
    </w:p>
    <w:p w14:paraId="1386B7E7" w14:textId="3249D6F6" w:rsidR="00025A26" w:rsidRDefault="00025A26" w:rsidP="00025A26">
      <w:pPr>
        <w:shd w:val="clear" w:color="auto" w:fill="FFFFFF"/>
        <w:spacing w:after="0" w:line="276" w:lineRule="auto"/>
        <w:rPr>
          <w:rFonts w:cs="Segoe UI"/>
          <w:color w:val="000000" w:themeColor="text1"/>
        </w:rPr>
      </w:pPr>
      <w:r>
        <w:rPr>
          <w:rFonts w:cs="Segoe UI"/>
          <w:color w:val="000000" w:themeColor="text1"/>
        </w:rPr>
        <w:t xml:space="preserve">For more information, please refer </w:t>
      </w:r>
      <w:hyperlink r:id="rId36" w:history="1">
        <w:r w:rsidRPr="00D15158">
          <w:rPr>
            <w:rStyle w:val="Hyperlink"/>
            <w:rFonts w:cs="Segoe UI"/>
          </w:rPr>
          <w:t>Capability model of a Unified SAP Customer Center of Excellence for Azure</w:t>
        </w:r>
      </w:hyperlink>
    </w:p>
    <w:p w14:paraId="14D166AE" w14:textId="405CDCA1" w:rsidR="0068359C" w:rsidRDefault="0068359C" w:rsidP="0068359C">
      <w:pPr>
        <w:shd w:val="clear" w:color="auto" w:fill="FFFFFF"/>
        <w:spacing w:after="0" w:line="240" w:lineRule="auto"/>
        <w:rPr>
          <w:rFonts w:cs="Segoe UI"/>
          <w:color w:val="000000" w:themeColor="text1"/>
        </w:rPr>
      </w:pPr>
    </w:p>
    <w:p w14:paraId="63AD89B1" w14:textId="56E8EFB8" w:rsidR="0068359C" w:rsidRPr="00B240C5" w:rsidRDefault="00D75B60" w:rsidP="002928DA">
      <w:pPr>
        <w:pStyle w:val="Heading4"/>
        <w:numPr>
          <w:ilvl w:val="0"/>
          <w:numId w:val="83"/>
        </w:numPr>
        <w:tabs>
          <w:tab w:val="left" w:pos="720"/>
        </w:tabs>
        <w:spacing w:after="0"/>
        <w:ind w:left="360"/>
        <w:rPr>
          <w:lang w:eastAsia="en-IN"/>
        </w:rPr>
      </w:pPr>
      <w:bookmarkStart w:id="266" w:name="_Toc49846806"/>
      <w:r w:rsidRPr="00B240C5">
        <w:rPr>
          <w:lang w:eastAsia="en-IN"/>
        </w:rPr>
        <w:t>Unifie</w:t>
      </w:r>
      <w:r w:rsidR="0000072D" w:rsidRPr="00B240C5">
        <w:rPr>
          <w:lang w:eastAsia="en-IN"/>
        </w:rPr>
        <w:t xml:space="preserve">d </w:t>
      </w:r>
      <w:r w:rsidR="0068359C" w:rsidRPr="00B240C5">
        <w:rPr>
          <w:lang w:eastAsia="en-IN"/>
        </w:rPr>
        <w:t>SAP CCOEA Role Based Mapping to Microsoft Azure Skills</w:t>
      </w:r>
      <w:bookmarkEnd w:id="266"/>
    </w:p>
    <w:p w14:paraId="7FE80D1C" w14:textId="6E38AEAD" w:rsidR="0000072D" w:rsidRDefault="0000072D" w:rsidP="002928DA">
      <w:pPr>
        <w:numPr>
          <w:ilvl w:val="0"/>
          <w:numId w:val="71"/>
        </w:numPr>
        <w:shd w:val="clear" w:color="auto" w:fill="FFFFFF"/>
        <w:spacing w:after="0" w:line="240" w:lineRule="auto"/>
        <w:rPr>
          <w:rFonts w:cs="Segoe UI"/>
          <w:color w:val="000000" w:themeColor="text1"/>
        </w:rPr>
      </w:pPr>
      <w:r w:rsidRPr="0000072D">
        <w:rPr>
          <w:rFonts w:cs="Segoe UI"/>
          <w:color w:val="000000" w:themeColor="text1"/>
        </w:rPr>
        <w:t xml:space="preserve">NetWeaver/Basis/HANA teams would not have an idea of what Azure infrastructure is about. Vice-versa, the Azure platform team do not have SAP NetWeaver/Basis/HANA </w:t>
      </w:r>
      <w:r>
        <w:rPr>
          <w:rFonts w:cs="Segoe UI"/>
          <w:color w:val="000000" w:themeColor="text1"/>
        </w:rPr>
        <w:t>knowledge</w:t>
      </w:r>
    </w:p>
    <w:p w14:paraId="7759959D" w14:textId="55CD7D37" w:rsidR="004C66DC" w:rsidRDefault="0000072D" w:rsidP="002928DA">
      <w:pPr>
        <w:numPr>
          <w:ilvl w:val="0"/>
          <w:numId w:val="71"/>
        </w:numPr>
        <w:shd w:val="clear" w:color="auto" w:fill="FFFFFF"/>
        <w:spacing w:after="0" w:line="240" w:lineRule="auto"/>
        <w:rPr>
          <w:rFonts w:cs="Segoe UI"/>
          <w:color w:val="000000" w:themeColor="text1"/>
        </w:rPr>
      </w:pPr>
      <w:r w:rsidRPr="0000072D">
        <w:rPr>
          <w:rFonts w:cs="Segoe UI"/>
          <w:color w:val="000000" w:themeColor="text1"/>
        </w:rPr>
        <w:t xml:space="preserve">After migration is completed and as part of steady state run, this is where full benefits of running </w:t>
      </w:r>
      <w:proofErr w:type="gramStart"/>
      <w:r w:rsidRPr="0000072D">
        <w:rPr>
          <w:rFonts w:cs="Segoe UI"/>
          <w:color w:val="000000" w:themeColor="text1"/>
        </w:rPr>
        <w:t>a</w:t>
      </w:r>
      <w:proofErr w:type="gramEnd"/>
      <w:r w:rsidRPr="0000072D">
        <w:rPr>
          <w:rFonts w:cs="Segoe UI"/>
          <w:color w:val="000000" w:themeColor="text1"/>
        </w:rPr>
        <w:t xml:space="preserve"> SAP workload on Azure can be realized through these unified capabilities</w:t>
      </w:r>
    </w:p>
    <w:p w14:paraId="5A4A49F9" w14:textId="2646EB7A" w:rsidR="00C34DF3" w:rsidRPr="0000072D" w:rsidRDefault="00C34DF3" w:rsidP="00AA732A">
      <w:pPr>
        <w:shd w:val="clear" w:color="auto" w:fill="FFFFFF"/>
        <w:spacing w:after="0" w:line="240" w:lineRule="auto"/>
        <w:rPr>
          <w:rFonts w:cs="Segoe UI"/>
          <w:color w:val="000000" w:themeColor="text1"/>
        </w:rPr>
      </w:pPr>
      <w:r w:rsidRPr="00C34DF3">
        <w:rPr>
          <w:rFonts w:cs="Segoe UI"/>
          <w:color w:val="000000" w:themeColor="text1"/>
        </w:rPr>
        <w:t xml:space="preserve">For more information, please refer </w:t>
      </w:r>
      <w:hyperlink r:id="rId37" w:history="1">
        <w:r w:rsidRPr="00C34DF3">
          <w:rPr>
            <w:rStyle w:val="Hyperlink"/>
            <w:rFonts w:cs="Segoe UI"/>
          </w:rPr>
          <w:t>Unified SAP CCOEA Role Based Mapping to Microsoft Azure Skills</w:t>
        </w:r>
      </w:hyperlink>
    </w:p>
    <w:p w14:paraId="0E2FD5A5" w14:textId="77777777" w:rsidR="00542AF3" w:rsidRDefault="005C31AD" w:rsidP="00BD3BA2">
      <w:pPr>
        <w:pStyle w:val="Heading2"/>
        <w:spacing w:line="240" w:lineRule="auto"/>
      </w:pPr>
      <w:bookmarkStart w:id="267" w:name="_Toc43747596"/>
      <w:bookmarkStart w:id="268" w:name="_Toc49846807"/>
      <w:r w:rsidRPr="005C31AD">
        <w:t>I</w:t>
      </w:r>
      <w:r w:rsidR="00747039">
        <w:t>nitial organization A</w:t>
      </w:r>
      <w:r w:rsidRPr="005C31AD">
        <w:t>lignment</w:t>
      </w:r>
      <w:bookmarkEnd w:id="267"/>
      <w:bookmarkEnd w:id="268"/>
    </w:p>
    <w:p w14:paraId="68AF055E" w14:textId="088C4FAE" w:rsidR="00066F4C" w:rsidRPr="00066F4C" w:rsidRDefault="00542AF3" w:rsidP="004B44E2">
      <w:pPr>
        <w:spacing w:after="120" w:line="276" w:lineRule="auto"/>
        <w:jc w:val="both"/>
        <w:rPr>
          <w:rFonts w:cs="Segoe UI"/>
          <w:b/>
        </w:rPr>
      </w:pPr>
      <w:r w:rsidRPr="00BD3BA2">
        <w:rPr>
          <w:rFonts w:eastAsia="Calibri" w:cs="Segoe UI"/>
        </w:rPr>
        <w:t>The most important aspect of any cloud adoption plan is the alignment of people who will make the plan a reality.</w:t>
      </w:r>
      <w:r w:rsidR="009D201E">
        <w:rPr>
          <w:rFonts w:eastAsia="Calibri" w:cs="Segoe UI"/>
        </w:rPr>
        <w:t xml:space="preserve"> </w:t>
      </w:r>
      <w:r w:rsidRPr="00BD3BA2">
        <w:rPr>
          <w:rFonts w:eastAsia="Calibri" w:cs="Segoe UI"/>
        </w:rPr>
        <w:t>No plan is complete until you understand its people-related aspects</w:t>
      </w:r>
      <w:r w:rsidR="00494BDA">
        <w:rPr>
          <w:rFonts w:eastAsia="Calibri" w:cs="Segoe UI"/>
        </w:rPr>
        <w:t>.</w:t>
      </w:r>
      <w:r w:rsidR="00494BDA" w:rsidRPr="00066F4C">
        <w:rPr>
          <w:rFonts w:cs="Segoe UI"/>
        </w:rPr>
        <w:t xml:space="preserve"> </w:t>
      </w:r>
      <w:r w:rsidR="00066F4C" w:rsidRPr="00066F4C">
        <w:rPr>
          <w:rFonts w:cs="Segoe UI"/>
        </w:rPr>
        <w:t>This section focuses on resources that will work on CAF to make SAP on Azure a reality. A set of people are identified who will work on this setup and their capabilities mapped to perform the process.</w:t>
      </w:r>
    </w:p>
    <w:p w14:paraId="393FBB73" w14:textId="5CB0A1BB" w:rsidR="00F00061" w:rsidRDefault="00F00061" w:rsidP="00517FDA">
      <w:pPr>
        <w:pStyle w:val="Heading3"/>
      </w:pPr>
      <w:bookmarkStart w:id="269" w:name="_Toc43747597"/>
      <w:bookmarkStart w:id="270" w:name="_Toc49846808"/>
      <w:r>
        <w:t xml:space="preserve">IT </w:t>
      </w:r>
      <w:r w:rsidR="00A52746">
        <w:t>Operational Processes</w:t>
      </w:r>
      <w:bookmarkEnd w:id="269"/>
      <w:bookmarkEnd w:id="270"/>
    </w:p>
    <w:p w14:paraId="587D718A" w14:textId="57D3DC27" w:rsidR="00A52746" w:rsidRPr="00BD3BA2" w:rsidRDefault="00A52746" w:rsidP="00D049E3">
      <w:pPr>
        <w:pStyle w:val="ListParagraph"/>
        <w:numPr>
          <w:ilvl w:val="0"/>
          <w:numId w:val="22"/>
        </w:numPr>
        <w:spacing w:line="276" w:lineRule="auto"/>
        <w:rPr>
          <w:rFonts w:cs="Segoe UI"/>
        </w:rPr>
      </w:pPr>
      <w:r w:rsidRPr="00BD3BA2">
        <w:rPr>
          <w:rFonts w:cs="Segoe UI"/>
        </w:rPr>
        <w:t>Purchase Processing</w:t>
      </w:r>
    </w:p>
    <w:p w14:paraId="242B9274" w14:textId="6C347E4A" w:rsidR="00E62832" w:rsidRPr="00E62832" w:rsidRDefault="00812DF8" w:rsidP="00D049E3">
      <w:pPr>
        <w:pStyle w:val="ListParagraph"/>
        <w:numPr>
          <w:ilvl w:val="0"/>
          <w:numId w:val="22"/>
        </w:numPr>
        <w:spacing w:line="276" w:lineRule="auto"/>
        <w:contextualSpacing w:val="0"/>
      </w:pPr>
      <w:r w:rsidRPr="00BD3BA2">
        <w:rPr>
          <w:rFonts w:cs="Segoe UI"/>
        </w:rPr>
        <w:t>Consider Change Management Processes</w:t>
      </w:r>
    </w:p>
    <w:p w14:paraId="3F628A46" w14:textId="3C68713D" w:rsidR="007F066D" w:rsidRDefault="007F066D" w:rsidP="00517FDA">
      <w:pPr>
        <w:pStyle w:val="Heading3"/>
      </w:pPr>
      <w:bookmarkStart w:id="271" w:name="_Toc43747598"/>
      <w:bookmarkStart w:id="272" w:name="_Toc49846809"/>
      <w:r>
        <w:t xml:space="preserve">Map </w:t>
      </w:r>
      <w:r w:rsidR="00ED5BCF">
        <w:t>P</w:t>
      </w:r>
      <w:r>
        <w:t>eople to capabilities</w:t>
      </w:r>
      <w:bookmarkEnd w:id="271"/>
      <w:bookmarkEnd w:id="272"/>
    </w:p>
    <w:p w14:paraId="6AC83E20" w14:textId="2132DEA2" w:rsidR="00762FD0" w:rsidRPr="00BD3BA2" w:rsidRDefault="00762FD0" w:rsidP="00D049E3">
      <w:pPr>
        <w:pStyle w:val="ListParagraph"/>
        <w:numPr>
          <w:ilvl w:val="0"/>
          <w:numId w:val="10"/>
        </w:numPr>
        <w:spacing w:line="276" w:lineRule="auto"/>
        <w:rPr>
          <w:rFonts w:cs="Segoe UI"/>
        </w:rPr>
      </w:pPr>
      <w:r w:rsidRPr="00BD3BA2">
        <w:rPr>
          <w:rFonts w:cs="Segoe UI"/>
        </w:rPr>
        <w:t xml:space="preserve">Ability to decide on the </w:t>
      </w:r>
      <w:proofErr w:type="gramStart"/>
      <w:r w:rsidRPr="00BD3BA2">
        <w:rPr>
          <w:rFonts w:cs="Segoe UI"/>
        </w:rPr>
        <w:t>Plan</w:t>
      </w:r>
      <w:proofErr w:type="gramEnd"/>
    </w:p>
    <w:p w14:paraId="51F432E8" w14:textId="77777777" w:rsidR="007F066D" w:rsidRPr="00BD3BA2" w:rsidRDefault="007F066D" w:rsidP="00D049E3">
      <w:pPr>
        <w:pStyle w:val="ListParagraph"/>
        <w:numPr>
          <w:ilvl w:val="0"/>
          <w:numId w:val="10"/>
        </w:numPr>
        <w:spacing w:line="276" w:lineRule="auto"/>
        <w:rPr>
          <w:rFonts w:cs="Segoe UI"/>
        </w:rPr>
      </w:pPr>
      <w:r w:rsidRPr="00BD3BA2">
        <w:rPr>
          <w:rFonts w:cs="Segoe UI"/>
        </w:rPr>
        <w:t xml:space="preserve">Ability to deliver technical </w:t>
      </w:r>
      <w:proofErr w:type="gramStart"/>
      <w:r w:rsidRPr="00BD3BA2">
        <w:rPr>
          <w:rFonts w:cs="Segoe UI"/>
        </w:rPr>
        <w:t>changes</w:t>
      </w:r>
      <w:proofErr w:type="gramEnd"/>
    </w:p>
    <w:p w14:paraId="1B4080C7" w14:textId="0BF578AD" w:rsidR="008E47B8" w:rsidRPr="00BD3BA2" w:rsidRDefault="008E47B8" w:rsidP="00D049E3">
      <w:pPr>
        <w:pStyle w:val="ListParagraph"/>
        <w:numPr>
          <w:ilvl w:val="0"/>
          <w:numId w:val="10"/>
        </w:numPr>
        <w:spacing w:line="276" w:lineRule="auto"/>
        <w:rPr>
          <w:rFonts w:cs="Segoe UI"/>
        </w:rPr>
      </w:pPr>
      <w:r w:rsidRPr="00BD3BA2">
        <w:rPr>
          <w:rFonts w:cs="Segoe UI"/>
        </w:rPr>
        <w:t xml:space="preserve">Ability to Estimate the Timelines </w:t>
      </w:r>
    </w:p>
    <w:p w14:paraId="3B65B739" w14:textId="7F980D48" w:rsidR="00E803AA" w:rsidRPr="00BD3BA2" w:rsidRDefault="007F066D" w:rsidP="00D049E3">
      <w:pPr>
        <w:pStyle w:val="ListParagraph"/>
        <w:numPr>
          <w:ilvl w:val="0"/>
          <w:numId w:val="10"/>
        </w:numPr>
        <w:spacing w:line="276" w:lineRule="auto"/>
        <w:rPr>
          <w:rFonts w:cs="Segoe UI"/>
        </w:rPr>
      </w:pPr>
      <w:r w:rsidRPr="00BD3BA2">
        <w:rPr>
          <w:rFonts w:cs="Segoe UI"/>
        </w:rPr>
        <w:t>Technical tasks in the cloud adoption plan</w:t>
      </w:r>
    </w:p>
    <w:p w14:paraId="6F9B1DF2" w14:textId="77777777" w:rsidR="002D3379" w:rsidRDefault="002D3379" w:rsidP="00517FDA">
      <w:pPr>
        <w:pStyle w:val="Heading3"/>
      </w:pPr>
      <w:bookmarkStart w:id="273" w:name="_Toc43747599"/>
      <w:bookmarkStart w:id="274" w:name="_Toc49846810"/>
      <w:r w:rsidRPr="009A653F">
        <w:t>SAP on Azure Skill Readiness Plan</w:t>
      </w:r>
      <w:bookmarkEnd w:id="273"/>
      <w:bookmarkEnd w:id="274"/>
    </w:p>
    <w:p w14:paraId="3994683A" w14:textId="4720BC34" w:rsidR="00EE7468" w:rsidRDefault="00EE7468" w:rsidP="00BD3BA2">
      <w:pPr>
        <w:spacing w:after="0" w:line="276" w:lineRule="auto"/>
        <w:rPr>
          <w:rFonts w:cs="Segoe UI"/>
        </w:rPr>
      </w:pPr>
      <w:r w:rsidRPr="00BD3BA2">
        <w:rPr>
          <w:rFonts w:eastAsia="Calibri" w:cs="Segoe UI"/>
        </w:rPr>
        <w:t xml:space="preserve">List applicable Skills Disciplines with quick rationale for each. </w:t>
      </w:r>
      <w:r w:rsidRPr="00BD3BA2">
        <w:rPr>
          <w:rFonts w:cs="Segoe UI"/>
        </w:rPr>
        <w:t>(</w:t>
      </w:r>
      <w:hyperlink r:id="rId38" w:history="1">
        <w:r w:rsidR="002D3379" w:rsidRPr="00BD3BA2">
          <w:rPr>
            <w:rStyle w:val="Hyperlink"/>
            <w:rFonts w:cs="Segoe UI"/>
          </w:rPr>
          <w:t>Summarize and reference</w:t>
        </w:r>
      </w:hyperlink>
      <w:r w:rsidRPr="00BD3BA2">
        <w:rPr>
          <w:rFonts w:cs="Segoe UI"/>
        </w:rPr>
        <w:t>)</w:t>
      </w:r>
      <w:r w:rsidR="002D3379" w:rsidRPr="00BD3BA2">
        <w:rPr>
          <w:rFonts w:cs="Segoe UI"/>
        </w:rPr>
        <w:t xml:space="preserve"> </w:t>
      </w:r>
    </w:p>
    <w:tbl>
      <w:tblPr>
        <w:tblW w:w="10787" w:type="dxa"/>
        <w:jc w:val="center"/>
        <w:tblLook w:val="04A0" w:firstRow="1" w:lastRow="0" w:firstColumn="1" w:lastColumn="0" w:noHBand="0" w:noVBand="1"/>
      </w:tblPr>
      <w:tblGrid>
        <w:gridCol w:w="3777"/>
        <w:gridCol w:w="3690"/>
        <w:gridCol w:w="3320"/>
      </w:tblGrid>
      <w:tr w:rsidR="00C57E86" w:rsidRPr="00F47B85" w14:paraId="2480E7E6" w14:textId="77777777" w:rsidTr="00BD6E7D">
        <w:trPr>
          <w:trHeight w:val="335"/>
          <w:jc w:val="center"/>
        </w:trPr>
        <w:tc>
          <w:tcPr>
            <w:tcW w:w="3777" w:type="dxa"/>
            <w:shd w:val="clear" w:color="auto" w:fill="auto"/>
            <w:noWrap/>
            <w:vAlign w:val="center"/>
            <w:hideMark/>
          </w:tcPr>
          <w:p w14:paraId="1B6F2811" w14:textId="77777777" w:rsidR="00C57E86" w:rsidRPr="00F47B85" w:rsidRDefault="00C57E86" w:rsidP="00BD6E7D">
            <w:pPr>
              <w:pStyle w:val="ListParagraph"/>
              <w:numPr>
                <w:ilvl w:val="0"/>
                <w:numId w:val="116"/>
              </w:numPr>
              <w:spacing w:after="0" w:line="240" w:lineRule="auto"/>
              <w:rPr>
                <w:rFonts w:cs="Segoe UI"/>
                <w:color w:val="000000"/>
                <w:szCs w:val="20"/>
              </w:rPr>
            </w:pPr>
            <w:r w:rsidRPr="00F47B85">
              <w:rPr>
                <w:rFonts w:eastAsia="Symbol" w:cs="Symbol"/>
                <w:color w:val="000000"/>
                <w:szCs w:val="20"/>
              </w:rPr>
              <w:t>Project Management</w:t>
            </w:r>
          </w:p>
        </w:tc>
        <w:tc>
          <w:tcPr>
            <w:tcW w:w="3690" w:type="dxa"/>
            <w:shd w:val="clear" w:color="auto" w:fill="auto"/>
            <w:noWrap/>
            <w:vAlign w:val="center"/>
            <w:hideMark/>
          </w:tcPr>
          <w:p w14:paraId="1260DAE9" w14:textId="77777777" w:rsidR="00C57E86" w:rsidRPr="00F47B85" w:rsidRDefault="00C57E86" w:rsidP="00BD6E7D">
            <w:pPr>
              <w:pStyle w:val="ListParagraph"/>
              <w:numPr>
                <w:ilvl w:val="0"/>
                <w:numId w:val="116"/>
              </w:numPr>
              <w:spacing w:after="0" w:line="240" w:lineRule="auto"/>
              <w:rPr>
                <w:rFonts w:ascii="Symbol" w:hAnsi="Symbol" w:cs="Calibri"/>
                <w:color w:val="000000"/>
                <w:szCs w:val="20"/>
              </w:rPr>
            </w:pPr>
            <w:r w:rsidRPr="00F47B85">
              <w:rPr>
                <w:rFonts w:eastAsia="Symbol" w:cs="Segoe UI"/>
                <w:color w:val="000000"/>
                <w:szCs w:val="20"/>
              </w:rPr>
              <w:t>Security</w:t>
            </w:r>
          </w:p>
        </w:tc>
        <w:tc>
          <w:tcPr>
            <w:tcW w:w="3320" w:type="dxa"/>
            <w:shd w:val="clear" w:color="auto" w:fill="auto"/>
            <w:noWrap/>
            <w:vAlign w:val="center"/>
            <w:hideMark/>
          </w:tcPr>
          <w:p w14:paraId="28BAE21B" w14:textId="77777777" w:rsidR="00C57E86" w:rsidRPr="00F47B85" w:rsidRDefault="00C57E86" w:rsidP="00BD6E7D">
            <w:pPr>
              <w:pStyle w:val="ListParagraph"/>
              <w:numPr>
                <w:ilvl w:val="0"/>
                <w:numId w:val="116"/>
              </w:numPr>
              <w:spacing w:after="0" w:line="240" w:lineRule="auto"/>
              <w:rPr>
                <w:rFonts w:ascii="Symbol" w:hAnsi="Symbol" w:cs="Calibri"/>
                <w:color w:val="000000"/>
                <w:szCs w:val="20"/>
              </w:rPr>
            </w:pPr>
            <w:r w:rsidRPr="00F47B85">
              <w:rPr>
                <w:rFonts w:eastAsia="Symbol" w:cs="Segoe UI"/>
                <w:color w:val="000000"/>
                <w:szCs w:val="20"/>
              </w:rPr>
              <w:t>SAP BASIS Admin</w:t>
            </w:r>
          </w:p>
        </w:tc>
      </w:tr>
      <w:tr w:rsidR="00C57E86" w:rsidRPr="00F47B85" w14:paraId="77162DA2" w14:textId="77777777" w:rsidTr="00BD6E7D">
        <w:trPr>
          <w:trHeight w:val="335"/>
          <w:jc w:val="center"/>
        </w:trPr>
        <w:tc>
          <w:tcPr>
            <w:tcW w:w="3777" w:type="dxa"/>
            <w:shd w:val="clear" w:color="auto" w:fill="auto"/>
            <w:noWrap/>
            <w:vAlign w:val="center"/>
            <w:hideMark/>
          </w:tcPr>
          <w:p w14:paraId="004D1DFA" w14:textId="77777777" w:rsidR="00C57E86" w:rsidRPr="00F47B85" w:rsidRDefault="00C57E86" w:rsidP="00BD6E7D">
            <w:pPr>
              <w:pStyle w:val="ListParagraph"/>
              <w:numPr>
                <w:ilvl w:val="0"/>
                <w:numId w:val="116"/>
              </w:numPr>
              <w:spacing w:after="0" w:line="240" w:lineRule="auto"/>
              <w:rPr>
                <w:rFonts w:ascii="Symbol" w:hAnsi="Symbol" w:cs="Calibri"/>
                <w:color w:val="000000"/>
                <w:szCs w:val="20"/>
              </w:rPr>
            </w:pPr>
            <w:r w:rsidRPr="00F47B85">
              <w:rPr>
                <w:rFonts w:eastAsia="Symbol" w:cs="Segoe UI"/>
                <w:color w:val="000000"/>
                <w:szCs w:val="20"/>
              </w:rPr>
              <w:t>Business Sponsor/Stakeholder</w:t>
            </w:r>
          </w:p>
        </w:tc>
        <w:tc>
          <w:tcPr>
            <w:tcW w:w="3690" w:type="dxa"/>
            <w:shd w:val="clear" w:color="auto" w:fill="auto"/>
            <w:noWrap/>
            <w:vAlign w:val="center"/>
            <w:hideMark/>
          </w:tcPr>
          <w:p w14:paraId="2983B4DF" w14:textId="77777777" w:rsidR="00C57E86" w:rsidRPr="00F47B85" w:rsidRDefault="00C57E86" w:rsidP="00BD6E7D">
            <w:pPr>
              <w:pStyle w:val="ListParagraph"/>
              <w:numPr>
                <w:ilvl w:val="0"/>
                <w:numId w:val="116"/>
              </w:numPr>
              <w:spacing w:after="0" w:line="240" w:lineRule="auto"/>
              <w:rPr>
                <w:rFonts w:cs="Segoe UI"/>
                <w:color w:val="000000"/>
                <w:szCs w:val="20"/>
              </w:rPr>
            </w:pPr>
            <w:r w:rsidRPr="00F47B85">
              <w:rPr>
                <w:rFonts w:eastAsia="Symbol" w:cs="Symbol"/>
                <w:color w:val="000000"/>
                <w:szCs w:val="20"/>
              </w:rPr>
              <w:t>OS System Admin</w:t>
            </w:r>
          </w:p>
        </w:tc>
        <w:tc>
          <w:tcPr>
            <w:tcW w:w="3320" w:type="dxa"/>
            <w:shd w:val="clear" w:color="auto" w:fill="auto"/>
            <w:noWrap/>
            <w:vAlign w:val="center"/>
            <w:hideMark/>
          </w:tcPr>
          <w:p w14:paraId="3CBE9991" w14:textId="77777777" w:rsidR="00C57E86" w:rsidRPr="00F47B85" w:rsidRDefault="00C57E86" w:rsidP="00BD6E7D">
            <w:pPr>
              <w:pStyle w:val="ListParagraph"/>
              <w:numPr>
                <w:ilvl w:val="0"/>
                <w:numId w:val="116"/>
              </w:numPr>
              <w:spacing w:after="0" w:line="240" w:lineRule="auto"/>
              <w:rPr>
                <w:rFonts w:ascii="Symbol" w:hAnsi="Symbol" w:cs="Calibri"/>
                <w:color w:val="000000"/>
                <w:szCs w:val="20"/>
              </w:rPr>
            </w:pPr>
            <w:r w:rsidRPr="00F47B85">
              <w:rPr>
                <w:rFonts w:eastAsia="Symbol" w:cs="Segoe UI"/>
                <w:color w:val="000000"/>
                <w:szCs w:val="20"/>
              </w:rPr>
              <w:t>Security Admins</w:t>
            </w:r>
          </w:p>
        </w:tc>
      </w:tr>
      <w:tr w:rsidR="00C57E86" w:rsidRPr="00F47B85" w14:paraId="7174FEA5" w14:textId="77777777" w:rsidTr="00BD6E7D">
        <w:trPr>
          <w:trHeight w:val="335"/>
          <w:jc w:val="center"/>
        </w:trPr>
        <w:tc>
          <w:tcPr>
            <w:tcW w:w="3777" w:type="dxa"/>
            <w:shd w:val="clear" w:color="auto" w:fill="auto"/>
            <w:noWrap/>
            <w:vAlign w:val="center"/>
            <w:hideMark/>
          </w:tcPr>
          <w:p w14:paraId="28E19784" w14:textId="77777777" w:rsidR="00C57E86" w:rsidRPr="00F47B85" w:rsidRDefault="00C57E86" w:rsidP="00BD6E7D">
            <w:pPr>
              <w:pStyle w:val="ListParagraph"/>
              <w:numPr>
                <w:ilvl w:val="0"/>
                <w:numId w:val="116"/>
              </w:numPr>
              <w:spacing w:after="0" w:line="240" w:lineRule="auto"/>
              <w:rPr>
                <w:rFonts w:ascii="Symbol" w:hAnsi="Symbol" w:cs="Calibri"/>
                <w:color w:val="000000"/>
                <w:szCs w:val="20"/>
              </w:rPr>
            </w:pPr>
            <w:r w:rsidRPr="00F47B85">
              <w:rPr>
                <w:rFonts w:eastAsia="Symbol" w:cs="Segoe UI"/>
                <w:color w:val="000000"/>
                <w:szCs w:val="20"/>
              </w:rPr>
              <w:t>Azure Architect</w:t>
            </w:r>
          </w:p>
        </w:tc>
        <w:tc>
          <w:tcPr>
            <w:tcW w:w="3690" w:type="dxa"/>
            <w:shd w:val="clear" w:color="auto" w:fill="auto"/>
            <w:noWrap/>
            <w:vAlign w:val="center"/>
            <w:hideMark/>
          </w:tcPr>
          <w:p w14:paraId="717E5993" w14:textId="77777777" w:rsidR="00C57E86" w:rsidRPr="00F47B85" w:rsidRDefault="00C57E86" w:rsidP="00BD6E7D">
            <w:pPr>
              <w:pStyle w:val="ListParagraph"/>
              <w:numPr>
                <w:ilvl w:val="0"/>
                <w:numId w:val="116"/>
              </w:numPr>
              <w:spacing w:after="0" w:line="240" w:lineRule="auto"/>
              <w:rPr>
                <w:rFonts w:ascii="Symbol" w:hAnsi="Symbol" w:cs="Calibri"/>
                <w:color w:val="000000"/>
                <w:szCs w:val="20"/>
              </w:rPr>
            </w:pPr>
            <w:r w:rsidRPr="00F47B85">
              <w:rPr>
                <w:rFonts w:eastAsia="Symbol" w:cs="Segoe UI"/>
                <w:color w:val="000000"/>
                <w:szCs w:val="20"/>
              </w:rPr>
              <w:t>DB Admin</w:t>
            </w:r>
          </w:p>
        </w:tc>
        <w:tc>
          <w:tcPr>
            <w:tcW w:w="3320" w:type="dxa"/>
            <w:shd w:val="clear" w:color="auto" w:fill="auto"/>
            <w:noWrap/>
            <w:vAlign w:val="center"/>
            <w:hideMark/>
          </w:tcPr>
          <w:p w14:paraId="173F4634" w14:textId="77777777" w:rsidR="00C57E86" w:rsidRPr="00F47B85" w:rsidRDefault="00C57E86" w:rsidP="00BD6E7D">
            <w:pPr>
              <w:pStyle w:val="ListParagraph"/>
              <w:numPr>
                <w:ilvl w:val="0"/>
                <w:numId w:val="116"/>
              </w:numPr>
              <w:spacing w:after="0" w:line="240" w:lineRule="auto"/>
              <w:rPr>
                <w:rFonts w:cs="Segoe UI"/>
                <w:color w:val="000000"/>
                <w:szCs w:val="20"/>
              </w:rPr>
            </w:pPr>
            <w:r w:rsidRPr="00F47B85">
              <w:rPr>
                <w:rFonts w:eastAsia="Symbol" w:cs="Symbol"/>
                <w:color w:val="000000"/>
                <w:szCs w:val="20"/>
              </w:rPr>
              <w:t>SAP Functional SMEs</w:t>
            </w:r>
          </w:p>
        </w:tc>
      </w:tr>
      <w:tr w:rsidR="00C57E86" w:rsidRPr="00F47B85" w14:paraId="047D3343" w14:textId="77777777" w:rsidTr="00BD6E7D">
        <w:trPr>
          <w:trHeight w:val="335"/>
          <w:jc w:val="center"/>
        </w:trPr>
        <w:tc>
          <w:tcPr>
            <w:tcW w:w="3777" w:type="dxa"/>
            <w:shd w:val="clear" w:color="auto" w:fill="auto"/>
            <w:noWrap/>
            <w:vAlign w:val="center"/>
            <w:hideMark/>
          </w:tcPr>
          <w:p w14:paraId="305A0444" w14:textId="77777777" w:rsidR="00C57E86" w:rsidRPr="00F47B85" w:rsidRDefault="00C57E86" w:rsidP="00BD6E7D">
            <w:pPr>
              <w:pStyle w:val="ListParagraph"/>
              <w:numPr>
                <w:ilvl w:val="0"/>
                <w:numId w:val="116"/>
              </w:numPr>
              <w:spacing w:after="0" w:line="240" w:lineRule="auto"/>
              <w:rPr>
                <w:rFonts w:cs="Segoe UI"/>
                <w:color w:val="000000"/>
                <w:szCs w:val="20"/>
              </w:rPr>
            </w:pPr>
            <w:r w:rsidRPr="00F47B85">
              <w:rPr>
                <w:rFonts w:eastAsia="Symbol" w:cs="Symbol"/>
                <w:color w:val="000000"/>
                <w:szCs w:val="20"/>
              </w:rPr>
              <w:t>Network</w:t>
            </w:r>
          </w:p>
        </w:tc>
        <w:tc>
          <w:tcPr>
            <w:tcW w:w="3690" w:type="dxa"/>
            <w:shd w:val="clear" w:color="auto" w:fill="auto"/>
            <w:noWrap/>
            <w:vAlign w:val="center"/>
            <w:hideMark/>
          </w:tcPr>
          <w:p w14:paraId="08627627" w14:textId="77777777" w:rsidR="00C57E86" w:rsidRPr="00F47B85" w:rsidRDefault="00C57E86" w:rsidP="00BD6E7D">
            <w:pPr>
              <w:pStyle w:val="ListParagraph"/>
              <w:numPr>
                <w:ilvl w:val="0"/>
                <w:numId w:val="116"/>
              </w:numPr>
              <w:spacing w:after="0" w:line="240" w:lineRule="auto"/>
              <w:rPr>
                <w:rFonts w:cs="Segoe UI"/>
                <w:color w:val="000000"/>
                <w:szCs w:val="20"/>
              </w:rPr>
            </w:pPr>
            <w:r w:rsidRPr="00F47B85">
              <w:rPr>
                <w:rFonts w:eastAsia="Symbol" w:cs="Symbol"/>
                <w:color w:val="000000"/>
                <w:szCs w:val="20"/>
              </w:rPr>
              <w:t>SAP Architect</w:t>
            </w:r>
          </w:p>
        </w:tc>
        <w:tc>
          <w:tcPr>
            <w:tcW w:w="3320" w:type="dxa"/>
            <w:shd w:val="clear" w:color="auto" w:fill="auto"/>
            <w:noWrap/>
            <w:vAlign w:val="center"/>
            <w:hideMark/>
          </w:tcPr>
          <w:p w14:paraId="445B7AA7" w14:textId="77777777" w:rsidR="00C57E86" w:rsidRPr="00F47B85" w:rsidRDefault="00C57E86" w:rsidP="00BD6E7D">
            <w:pPr>
              <w:pStyle w:val="ListParagraph"/>
              <w:numPr>
                <w:ilvl w:val="0"/>
                <w:numId w:val="116"/>
              </w:numPr>
              <w:spacing w:after="0" w:line="240" w:lineRule="auto"/>
              <w:rPr>
                <w:rFonts w:cs="Segoe UI"/>
                <w:color w:val="000000"/>
                <w:szCs w:val="20"/>
              </w:rPr>
            </w:pPr>
            <w:r w:rsidRPr="00F47B85">
              <w:rPr>
                <w:rFonts w:eastAsia="Symbol" w:cs="Symbol"/>
                <w:color w:val="000000"/>
                <w:szCs w:val="20"/>
              </w:rPr>
              <w:t>Software Testing/QA</w:t>
            </w:r>
          </w:p>
        </w:tc>
      </w:tr>
    </w:tbl>
    <w:p w14:paraId="4DE0E4E4" w14:textId="77777777" w:rsidR="00C57E86" w:rsidRPr="00BD3BA2" w:rsidRDefault="00C57E86" w:rsidP="00BD3BA2">
      <w:pPr>
        <w:spacing w:after="0" w:line="276" w:lineRule="auto"/>
        <w:rPr>
          <w:rFonts w:eastAsia="Calibri" w:cs="Segoe UI"/>
        </w:rPr>
      </w:pPr>
    </w:p>
    <w:p w14:paraId="6656C8C2" w14:textId="1150F65B" w:rsidR="0027417C" w:rsidRPr="00215A79" w:rsidRDefault="0027417C" w:rsidP="004B44E2">
      <w:pPr>
        <w:pStyle w:val="Heading2"/>
        <w:spacing w:line="240" w:lineRule="auto"/>
      </w:pPr>
      <w:bookmarkStart w:id="275" w:name="_Toc43747600"/>
      <w:bookmarkStart w:id="276" w:name="_Toc49846811"/>
      <w:r w:rsidRPr="00215A79">
        <w:lastRenderedPageBreak/>
        <w:t>Cloud Adoption Plan</w:t>
      </w:r>
      <w:bookmarkEnd w:id="275"/>
      <w:r w:rsidR="00100C14" w:rsidRPr="00215A79">
        <w:t xml:space="preserve"> (SAP Implementation in Azure)</w:t>
      </w:r>
      <w:bookmarkEnd w:id="276"/>
    </w:p>
    <w:p w14:paraId="4C58CF3B" w14:textId="450B7F9E" w:rsidR="00E8339C" w:rsidRPr="00E8339C" w:rsidRDefault="00E8339C" w:rsidP="004B44E2">
      <w:pPr>
        <w:spacing w:after="0" w:line="276" w:lineRule="auto"/>
        <w:jc w:val="both"/>
        <w:rPr>
          <w:rFonts w:cs="Segoe UI"/>
          <w:shd w:val="clear" w:color="auto" w:fill="FFFFFF"/>
        </w:rPr>
      </w:pPr>
      <w:bookmarkStart w:id="277" w:name="_Hlk48672801"/>
      <w:r w:rsidRPr="00BD3BA2">
        <w:rPr>
          <w:rFonts w:cs="Segoe UI"/>
          <w:shd w:val="clear" w:color="auto" w:fill="FFFFFF"/>
        </w:rPr>
        <w:t xml:space="preserve">Partners and customers can </w:t>
      </w:r>
      <w:r w:rsidR="004B44E2">
        <w:rPr>
          <w:rFonts w:cs="Segoe UI"/>
          <w:shd w:val="clear" w:color="auto" w:fill="FFFFFF"/>
        </w:rPr>
        <w:t>c</w:t>
      </w:r>
      <w:r w:rsidRPr="00BD3BA2">
        <w:rPr>
          <w:rFonts w:cs="Segoe UI"/>
          <w:shd w:val="clear" w:color="auto" w:fill="FFFFFF"/>
        </w:rPr>
        <w:t xml:space="preserve">hoose the </w:t>
      </w:r>
      <w:r w:rsidR="004B44E2">
        <w:rPr>
          <w:rFonts w:cs="Segoe UI"/>
          <w:shd w:val="clear" w:color="auto" w:fill="FFFFFF"/>
        </w:rPr>
        <w:t>o</w:t>
      </w:r>
      <w:r w:rsidRPr="00BD3BA2">
        <w:rPr>
          <w:rFonts w:cs="Segoe UI"/>
          <w:shd w:val="clear" w:color="auto" w:fill="FFFFFF"/>
        </w:rPr>
        <w:t>ption o</w:t>
      </w:r>
      <w:r w:rsidR="004B44E2">
        <w:rPr>
          <w:rFonts w:cs="Segoe UI"/>
          <w:shd w:val="clear" w:color="auto" w:fill="FFFFFF"/>
        </w:rPr>
        <w:t>f</w:t>
      </w:r>
      <w:r w:rsidRPr="00BD3BA2">
        <w:rPr>
          <w:rFonts w:cs="Segoe UI"/>
          <w:shd w:val="clear" w:color="auto" w:fill="FFFFFF"/>
        </w:rPr>
        <w:t xml:space="preserve"> Mixed or Only Azure systems to be implemented. This can go with the options of Non-Production systems </w:t>
      </w:r>
      <w:proofErr w:type="gramStart"/>
      <w:r w:rsidRPr="00BD3BA2">
        <w:rPr>
          <w:rFonts w:cs="Segoe UI"/>
          <w:shd w:val="clear" w:color="auto" w:fill="FFFFFF"/>
        </w:rPr>
        <w:t>on-premise</w:t>
      </w:r>
      <w:proofErr w:type="gramEnd"/>
      <w:r w:rsidRPr="00BD3BA2">
        <w:rPr>
          <w:rFonts w:cs="Segoe UI"/>
          <w:shd w:val="clear" w:color="auto" w:fill="FFFFFF"/>
        </w:rPr>
        <w:t xml:space="preserve"> and Production systems to Cloud or </w:t>
      </w:r>
      <w:r w:rsidR="004B44E2">
        <w:rPr>
          <w:rFonts w:cs="Segoe UI"/>
          <w:shd w:val="clear" w:color="auto" w:fill="FFFFFF"/>
        </w:rPr>
        <w:t>v</w:t>
      </w:r>
      <w:r w:rsidRPr="00BD3BA2">
        <w:rPr>
          <w:rFonts w:cs="Segoe UI"/>
          <w:shd w:val="clear" w:color="auto" w:fill="FFFFFF"/>
        </w:rPr>
        <w:t xml:space="preserve">ice </w:t>
      </w:r>
      <w:r w:rsidR="004B44E2">
        <w:rPr>
          <w:rFonts w:cs="Segoe UI"/>
          <w:shd w:val="clear" w:color="auto" w:fill="FFFFFF"/>
        </w:rPr>
        <w:t>v</w:t>
      </w:r>
      <w:r w:rsidRPr="00BD3BA2">
        <w:rPr>
          <w:rFonts w:cs="Segoe UI"/>
          <w:shd w:val="clear" w:color="auto" w:fill="FFFFFF"/>
        </w:rPr>
        <w:t>ersa.</w:t>
      </w:r>
      <w:bookmarkEnd w:id="277"/>
    </w:p>
    <w:p w14:paraId="250312E9" w14:textId="77777777" w:rsidR="00AD22F9" w:rsidRDefault="006B2D17" w:rsidP="00517FDA">
      <w:pPr>
        <w:pStyle w:val="Heading3"/>
      </w:pPr>
      <w:bookmarkStart w:id="278" w:name="_Toc43747601"/>
      <w:bookmarkStart w:id="279" w:name="_Toc49846812"/>
      <w:r w:rsidRPr="006B2D17">
        <w:t>Greenfield</w:t>
      </w:r>
      <w:r w:rsidR="00DE4BAD">
        <w:t xml:space="preserve"> Implementation</w:t>
      </w:r>
      <w:bookmarkEnd w:id="278"/>
      <w:bookmarkEnd w:id="279"/>
    </w:p>
    <w:p w14:paraId="2544291E" w14:textId="29C50679" w:rsidR="004B44E2" w:rsidRPr="009D3CEE" w:rsidRDefault="004B44E2" w:rsidP="004B44E2">
      <w:pPr>
        <w:spacing w:after="0" w:line="276" w:lineRule="auto"/>
        <w:rPr>
          <w:rFonts w:cs="Segoe UI"/>
        </w:rPr>
      </w:pPr>
      <w:r w:rsidRPr="009D3CEE">
        <w:rPr>
          <w:rFonts w:cs="Segoe UI"/>
        </w:rPr>
        <w:t>Greenfield Implementation means to start a fresh deployment of SAP environment in Azure whether you have existing SAP workloads in on-premises.</w:t>
      </w:r>
      <w:r w:rsidR="002A32E9">
        <w:rPr>
          <w:rFonts w:cs="Segoe UI"/>
        </w:rPr>
        <w:t xml:space="preserve"> </w:t>
      </w:r>
      <w:r w:rsidR="002A32E9" w:rsidRPr="000442B2">
        <w:rPr>
          <w:rFonts w:cs="Segoe UI"/>
          <w:shd w:val="clear" w:color="auto" w:fill="FFFFFF"/>
        </w:rPr>
        <w:t>This is a new implementation of SAP (greenfield) for customers/partners who are migrating from a non-SAP legacy system or from an SAP ERP system and implementing a fresh system that requires an initial data load will be discussed in this scenario.</w:t>
      </w:r>
    </w:p>
    <w:p w14:paraId="60DF5C0C" w14:textId="5CBCDB93" w:rsidR="00151EA1" w:rsidRDefault="00151EA1" w:rsidP="00517FDA">
      <w:pPr>
        <w:pStyle w:val="Heading3"/>
      </w:pPr>
      <w:bookmarkStart w:id="280" w:name="_Toc49846813"/>
      <w:r>
        <w:t>Brownfield Implementation</w:t>
      </w:r>
      <w:bookmarkEnd w:id="280"/>
    </w:p>
    <w:p w14:paraId="71AD1614" w14:textId="77777777" w:rsidR="00151EA1" w:rsidRPr="009D3CEE" w:rsidRDefault="00151EA1" w:rsidP="00151EA1">
      <w:pPr>
        <w:spacing w:line="276" w:lineRule="auto"/>
        <w:jc w:val="both"/>
        <w:rPr>
          <w:rFonts w:cs="Segoe UI"/>
        </w:rPr>
      </w:pPr>
      <w:r w:rsidRPr="009D3CEE">
        <w:rPr>
          <w:rFonts w:cs="Segoe UI"/>
        </w:rPr>
        <w:t xml:space="preserve">Brownfield implementation means you have existing SAP </w:t>
      </w:r>
      <w:proofErr w:type="gramStart"/>
      <w:r w:rsidRPr="009D3CEE">
        <w:rPr>
          <w:rFonts w:cs="Segoe UI"/>
        </w:rPr>
        <w:t>workloads</w:t>
      </w:r>
      <w:proofErr w:type="gramEnd"/>
      <w:r w:rsidRPr="009D3CEE">
        <w:rPr>
          <w:rFonts w:cs="Segoe UI"/>
        </w:rPr>
        <w:t xml:space="preserve"> and you would like to migrate from on-premises to Azure. In Brownfield migrations there are four main categories listed as below.</w:t>
      </w:r>
    </w:p>
    <w:p w14:paraId="6E71CD28" w14:textId="10F9DFAF" w:rsidR="00151EA1" w:rsidRDefault="004A1321" w:rsidP="004B44E2">
      <w:pPr>
        <w:pStyle w:val="Heading4"/>
        <w:numPr>
          <w:ilvl w:val="0"/>
          <w:numId w:val="95"/>
        </w:numPr>
        <w:spacing w:line="276" w:lineRule="auto"/>
        <w:ind w:left="360"/>
      </w:pPr>
      <w:bookmarkStart w:id="281" w:name="_Toc49846814"/>
      <w:r>
        <w:t>Homogeneous Migration</w:t>
      </w:r>
      <w:bookmarkEnd w:id="281"/>
    </w:p>
    <w:p w14:paraId="6C9B19A1" w14:textId="77777777" w:rsidR="00673A32" w:rsidRPr="00E86A52" w:rsidRDefault="00673A32" w:rsidP="00E86A52">
      <w:pPr>
        <w:spacing w:after="0" w:line="276" w:lineRule="auto"/>
        <w:jc w:val="both"/>
        <w:rPr>
          <w:rFonts w:cs="Segoe UI"/>
        </w:rPr>
      </w:pPr>
      <w:r w:rsidRPr="00E86A52">
        <w:rPr>
          <w:rFonts w:cs="Segoe UI"/>
        </w:rPr>
        <w:t xml:space="preserve">A Homogeneous migration is the easiest migration method to execute, as the operating system, database and hardware platform remain the same and no data conversion is required. To accomplish this the simplest form of migration is a backup and restore method or DBMS replication to live replicate the database into Azure. For more information, </w:t>
      </w:r>
      <w:hyperlink r:id="rId39" w:history="1">
        <w:r w:rsidRPr="00E86A52">
          <w:rPr>
            <w:rStyle w:val="Hyperlink"/>
            <w:rFonts w:cs="Segoe UI"/>
          </w:rPr>
          <w:t>please refer Homogeneous Migration.</w:t>
        </w:r>
      </w:hyperlink>
    </w:p>
    <w:p w14:paraId="1533152D" w14:textId="08A9732D" w:rsidR="00673A32" w:rsidRPr="00494258" w:rsidRDefault="00673A32" w:rsidP="00494258">
      <w:pPr>
        <w:pStyle w:val="ListParagraph"/>
        <w:numPr>
          <w:ilvl w:val="0"/>
          <w:numId w:val="122"/>
        </w:numPr>
        <w:spacing w:after="0" w:line="276" w:lineRule="auto"/>
        <w:rPr>
          <w:rFonts w:cs="Segoe UI"/>
          <w:b/>
        </w:rPr>
      </w:pPr>
      <w:r w:rsidRPr="00494258">
        <w:rPr>
          <w:b/>
        </w:rPr>
        <w:t>Lift and Shift to Cloud (Rehost)</w:t>
      </w:r>
    </w:p>
    <w:p w14:paraId="63C0112C" w14:textId="457A03E7" w:rsidR="00673A32" w:rsidRPr="00494258" w:rsidRDefault="00673A32" w:rsidP="00494258">
      <w:pPr>
        <w:pStyle w:val="ListParagraph"/>
        <w:numPr>
          <w:ilvl w:val="0"/>
          <w:numId w:val="122"/>
        </w:numPr>
        <w:spacing w:after="0" w:line="276" w:lineRule="auto"/>
        <w:rPr>
          <w:rFonts w:cs="Segoe UI"/>
          <w:b/>
        </w:rPr>
      </w:pPr>
      <w:r w:rsidRPr="00494258">
        <w:rPr>
          <w:b/>
        </w:rPr>
        <w:t>Migration Using Backup/Restore</w:t>
      </w:r>
    </w:p>
    <w:p w14:paraId="26741E29" w14:textId="43D09571" w:rsidR="00A71AF1" w:rsidRPr="00494258" w:rsidRDefault="00673A32" w:rsidP="00494258">
      <w:pPr>
        <w:pStyle w:val="ListParagraph"/>
        <w:numPr>
          <w:ilvl w:val="0"/>
          <w:numId w:val="122"/>
        </w:numPr>
        <w:spacing w:after="0" w:line="276" w:lineRule="auto"/>
        <w:rPr>
          <w:rFonts w:cs="Segoe UI"/>
          <w:b/>
        </w:rPr>
      </w:pPr>
      <w:r w:rsidRPr="00494258">
        <w:rPr>
          <w:b/>
        </w:rPr>
        <w:t xml:space="preserve">Migration using DBMS </w:t>
      </w:r>
      <w:proofErr w:type="gramStart"/>
      <w:r w:rsidRPr="00494258">
        <w:rPr>
          <w:b/>
        </w:rPr>
        <w:t>Replication</w:t>
      </w:r>
      <w:proofErr w:type="gramEnd"/>
    </w:p>
    <w:p w14:paraId="23B096A2" w14:textId="56956244" w:rsidR="007559C5" w:rsidRPr="00494258" w:rsidRDefault="00673A32" w:rsidP="00AA732A">
      <w:pPr>
        <w:pStyle w:val="ListParagraph"/>
        <w:numPr>
          <w:ilvl w:val="0"/>
          <w:numId w:val="122"/>
        </w:numPr>
        <w:spacing w:after="120" w:line="276" w:lineRule="auto"/>
        <w:contextualSpacing w:val="0"/>
        <w:rPr>
          <w:rFonts w:cs="Segoe UI"/>
          <w:b/>
        </w:rPr>
      </w:pPr>
      <w:r w:rsidRPr="00494258">
        <w:rPr>
          <w:b/>
        </w:rPr>
        <w:t xml:space="preserve">Migration using Azure </w:t>
      </w:r>
      <w:proofErr w:type="gramStart"/>
      <w:r w:rsidRPr="00494258">
        <w:rPr>
          <w:b/>
        </w:rPr>
        <w:t>Migrate</w:t>
      </w:r>
      <w:proofErr w:type="gramEnd"/>
    </w:p>
    <w:p w14:paraId="2F47DC79" w14:textId="76C3AF01" w:rsidR="007559C5" w:rsidRDefault="007559C5" w:rsidP="002928DA">
      <w:pPr>
        <w:pStyle w:val="Heading4"/>
        <w:numPr>
          <w:ilvl w:val="0"/>
          <w:numId w:val="95"/>
        </w:numPr>
        <w:spacing w:line="276" w:lineRule="auto"/>
        <w:ind w:left="360"/>
      </w:pPr>
      <w:bookmarkStart w:id="282" w:name="_Toc49846815"/>
      <w:r w:rsidRPr="00917F8F">
        <w:rPr>
          <w:szCs w:val="22"/>
        </w:rPr>
        <w:t>Heterogenous</w:t>
      </w:r>
      <w:r>
        <w:t xml:space="preserve"> Migration</w:t>
      </w:r>
      <w:bookmarkEnd w:id="282"/>
    </w:p>
    <w:p w14:paraId="66DB41E1" w14:textId="77777777" w:rsidR="007559C5" w:rsidRPr="007559C5" w:rsidRDefault="007559C5" w:rsidP="00AA732A">
      <w:pPr>
        <w:spacing w:after="120" w:line="276" w:lineRule="auto"/>
        <w:jc w:val="both"/>
        <w:rPr>
          <w:rFonts w:cs="Segoe UI"/>
        </w:rPr>
      </w:pPr>
      <w:r w:rsidRPr="007559C5">
        <w:rPr>
          <w:rFonts w:cs="Segoe UI"/>
        </w:rPr>
        <w:t xml:space="preserve">Heterogenous Migration means, whenever there is a change to the operating system or DBMS software or hardware platform then the migration becomes heterogenous. In heterogenous migration method there are several types of method which we can use for migration. </w:t>
      </w:r>
    </w:p>
    <w:p w14:paraId="75D51427" w14:textId="1BE9145E" w:rsidR="004A7235" w:rsidRDefault="004A7235" w:rsidP="002928DA">
      <w:pPr>
        <w:pStyle w:val="Heading4"/>
        <w:numPr>
          <w:ilvl w:val="0"/>
          <w:numId w:val="95"/>
        </w:numPr>
        <w:spacing w:line="276" w:lineRule="auto"/>
        <w:ind w:left="360"/>
      </w:pPr>
      <w:bookmarkStart w:id="283" w:name="_Toc49846816"/>
      <w:r>
        <w:rPr>
          <w:szCs w:val="22"/>
        </w:rPr>
        <w:t>Vertical</w:t>
      </w:r>
      <w:r>
        <w:t xml:space="preserve"> Migration</w:t>
      </w:r>
      <w:r w:rsidR="00075A55">
        <w:t xml:space="preserve"> Strategy</w:t>
      </w:r>
      <w:bookmarkEnd w:id="283"/>
    </w:p>
    <w:p w14:paraId="1020DF8B" w14:textId="5F42A070" w:rsidR="007559C5" w:rsidRPr="004A7235" w:rsidRDefault="004A7235" w:rsidP="00831454">
      <w:pPr>
        <w:spacing w:after="120" w:line="276" w:lineRule="auto"/>
        <w:rPr>
          <w:rFonts w:cs="Segoe UI"/>
          <w:color w:val="000000" w:themeColor="text1"/>
        </w:rPr>
      </w:pPr>
      <w:r w:rsidRPr="004A7235">
        <w:rPr>
          <w:rFonts w:cs="Segoe UI"/>
          <w:color w:val="000000" w:themeColor="text1"/>
        </w:rPr>
        <w:t>In Vertical Migration Strategy, it moves all the environments of SAP application at one time to Azure. This avoids any issues of compatibility between the development, A/Test and Production environments.</w:t>
      </w:r>
    </w:p>
    <w:p w14:paraId="3BF89C6F" w14:textId="0339475B" w:rsidR="004A7235" w:rsidRPr="005E6214" w:rsidRDefault="004A7235" w:rsidP="005E6214">
      <w:pPr>
        <w:pStyle w:val="Heading4"/>
        <w:numPr>
          <w:ilvl w:val="0"/>
          <w:numId w:val="95"/>
        </w:numPr>
        <w:spacing w:line="276" w:lineRule="auto"/>
        <w:ind w:left="360"/>
        <w:rPr>
          <w:szCs w:val="22"/>
        </w:rPr>
      </w:pPr>
      <w:bookmarkStart w:id="284" w:name="_Toc49846817"/>
      <w:r w:rsidRPr="005E6214">
        <w:rPr>
          <w:szCs w:val="22"/>
        </w:rPr>
        <w:t>Classical Migration</w:t>
      </w:r>
      <w:bookmarkEnd w:id="284"/>
    </w:p>
    <w:p w14:paraId="61E178EC" w14:textId="77777777" w:rsidR="00831454" w:rsidRPr="005E6214" w:rsidRDefault="00831454" w:rsidP="005E6214">
      <w:pPr>
        <w:pStyle w:val="ListParagraph"/>
        <w:numPr>
          <w:ilvl w:val="0"/>
          <w:numId w:val="12"/>
        </w:numPr>
        <w:spacing w:after="0" w:line="276" w:lineRule="auto"/>
        <w:contextualSpacing w:val="0"/>
        <w:rPr>
          <w:rFonts w:cs="Segoe UI"/>
          <w:bCs/>
        </w:rPr>
      </w:pPr>
      <w:bookmarkStart w:id="285" w:name="_Toc48305306"/>
      <w:r w:rsidRPr="005E6214">
        <w:rPr>
          <w:rFonts w:cs="Segoe UI"/>
          <w:bCs/>
        </w:rPr>
        <w:t xml:space="preserve">Lift and Shift /Migrate to Cloud, Migrate part to </w:t>
      </w:r>
      <w:proofErr w:type="gramStart"/>
      <w:r w:rsidRPr="005E6214">
        <w:rPr>
          <w:rFonts w:cs="Segoe UI"/>
          <w:bCs/>
        </w:rPr>
        <w:t>HANA</w:t>
      </w:r>
      <w:bookmarkEnd w:id="285"/>
      <w:proofErr w:type="gramEnd"/>
    </w:p>
    <w:p w14:paraId="387B761A" w14:textId="1FCD59A4" w:rsidR="00831454" w:rsidRPr="005E6214" w:rsidRDefault="00831454" w:rsidP="00890262">
      <w:pPr>
        <w:pStyle w:val="ListParagraph"/>
        <w:numPr>
          <w:ilvl w:val="0"/>
          <w:numId w:val="12"/>
        </w:numPr>
        <w:spacing w:after="0" w:line="276" w:lineRule="auto"/>
        <w:contextualSpacing w:val="0"/>
      </w:pPr>
      <w:r w:rsidRPr="005E6214">
        <w:rPr>
          <w:rFonts w:cs="Segoe UI"/>
          <w:bCs/>
        </w:rPr>
        <w:t xml:space="preserve">Near-Zero Downtime Migration with </w:t>
      </w:r>
      <w:r w:rsidR="00890262" w:rsidRPr="005E6214">
        <w:rPr>
          <w:rFonts w:cs="Segoe UI"/>
          <w:bCs/>
        </w:rPr>
        <w:t>DMO</w:t>
      </w:r>
      <w:r w:rsidR="00E3473A" w:rsidRPr="005E6214">
        <w:rPr>
          <w:rFonts w:cs="Segoe UI"/>
        </w:rPr>
        <w:t xml:space="preserve"> </w:t>
      </w:r>
    </w:p>
    <w:p w14:paraId="17F0C85E" w14:textId="23F4B7A1" w:rsidR="004A7235" w:rsidRPr="005E6214" w:rsidRDefault="00831454" w:rsidP="00890262">
      <w:pPr>
        <w:pStyle w:val="ListParagraph"/>
        <w:numPr>
          <w:ilvl w:val="0"/>
          <w:numId w:val="12"/>
        </w:numPr>
        <w:spacing w:after="0" w:line="276" w:lineRule="auto"/>
        <w:contextualSpacing w:val="0"/>
      </w:pPr>
      <w:r w:rsidRPr="005E6214">
        <w:rPr>
          <w:rFonts w:cs="Segoe UI"/>
          <w:bCs/>
        </w:rPr>
        <w:t xml:space="preserve">Oracle </w:t>
      </w:r>
      <w:r w:rsidR="00C91B53" w:rsidRPr="005E6214">
        <w:rPr>
          <w:rFonts w:cs="Segoe UI"/>
          <w:bCs/>
        </w:rPr>
        <w:t>Database</w:t>
      </w:r>
    </w:p>
    <w:p w14:paraId="490B9442" w14:textId="40A6784D" w:rsidR="00644B11" w:rsidRDefault="006B2D17" w:rsidP="00517FDA">
      <w:pPr>
        <w:pStyle w:val="Heading3"/>
      </w:pPr>
      <w:bookmarkStart w:id="286" w:name="_Toc44008046"/>
      <w:bookmarkStart w:id="287" w:name="_Toc43747604"/>
      <w:bookmarkStart w:id="288" w:name="_Toc49846818"/>
      <w:bookmarkEnd w:id="286"/>
      <w:r w:rsidRPr="00B21762">
        <w:t>HANA Conversions</w:t>
      </w:r>
      <w:bookmarkEnd w:id="287"/>
      <w:bookmarkEnd w:id="288"/>
    </w:p>
    <w:p w14:paraId="116B99E1" w14:textId="4A6B8432" w:rsidR="002019E9" w:rsidRPr="00BD3BA2" w:rsidRDefault="00DF50B8" w:rsidP="00890262">
      <w:pPr>
        <w:spacing w:after="0" w:line="276" w:lineRule="auto"/>
        <w:rPr>
          <w:color w:val="000000" w:themeColor="text1"/>
        </w:rPr>
      </w:pPr>
      <w:r w:rsidRPr="00BD3BA2" w:rsidDel="000F6A1F">
        <w:rPr>
          <w:rFonts w:cs="Segoe UI"/>
        </w:rPr>
        <w:t>You have an existing ERP</w:t>
      </w:r>
      <w:r w:rsidR="007037B3" w:rsidRPr="00BD3BA2" w:rsidDel="000F6A1F">
        <w:rPr>
          <w:rFonts w:cs="Segoe UI"/>
        </w:rPr>
        <w:t>/SAP Business Suite</w:t>
      </w:r>
      <w:r w:rsidRPr="00BD3BA2" w:rsidDel="000F6A1F">
        <w:rPr>
          <w:rFonts w:cs="Segoe UI"/>
        </w:rPr>
        <w:t xml:space="preserve"> system, and you want to leverage your previous investment in</w:t>
      </w:r>
      <w:r w:rsidR="00767398">
        <w:rPr>
          <w:rFonts w:cs="Segoe UI"/>
        </w:rPr>
        <w:br/>
      </w:r>
      <w:r w:rsidRPr="00BD3BA2" w:rsidDel="000F6A1F">
        <w:rPr>
          <w:rFonts w:cs="Segoe UI"/>
        </w:rPr>
        <w:t xml:space="preserve">the business processes that you already have implemented </w:t>
      </w:r>
      <w:r w:rsidR="007037B3" w:rsidRPr="00BD3BA2" w:rsidDel="000F6A1F">
        <w:rPr>
          <w:rFonts w:cs="Segoe UI"/>
        </w:rPr>
        <w:t>your SAP</w:t>
      </w:r>
      <w:r w:rsidRPr="00BD3BA2" w:rsidDel="000F6A1F">
        <w:rPr>
          <w:rFonts w:cs="Segoe UI"/>
        </w:rPr>
        <w:t>. You want to bring them to the new world of SAP S/4HANA</w:t>
      </w:r>
      <w:r w:rsidR="007037B3" w:rsidRPr="00BD3BA2" w:rsidDel="000F6A1F">
        <w:rPr>
          <w:rFonts w:cs="Segoe UI"/>
        </w:rPr>
        <w:t>, B</w:t>
      </w:r>
      <w:r w:rsidR="00333020" w:rsidRPr="00BD3BA2" w:rsidDel="000F6A1F">
        <w:rPr>
          <w:rFonts w:cs="Segoe UI"/>
        </w:rPr>
        <w:t>/4HANA and C/4HANA</w:t>
      </w:r>
      <w:r w:rsidRPr="00BD3BA2" w:rsidDel="000F6A1F">
        <w:rPr>
          <w:rFonts w:cs="Segoe UI"/>
        </w:rPr>
        <w:t xml:space="preserve">. </w:t>
      </w:r>
      <w:r w:rsidR="00522569" w:rsidRPr="00BD3BA2">
        <w:rPr>
          <w:rFonts w:cs="Segoe UI"/>
        </w:rPr>
        <w:t>Then HANA system conversion is perfect option for</w:t>
      </w:r>
      <w:r w:rsidR="00522569">
        <w:rPr>
          <w:rFonts w:cs="Segoe UI"/>
        </w:rPr>
        <w:t xml:space="preserve"> you.</w:t>
      </w:r>
      <w:r w:rsidR="00D13E63">
        <w:rPr>
          <w:rFonts w:cs="Segoe UI"/>
        </w:rPr>
        <w:t xml:space="preserve"> For more details </w:t>
      </w:r>
    </w:p>
    <w:p w14:paraId="42FEEEAF" w14:textId="6A8DE6CB" w:rsidR="000C7163" w:rsidRDefault="000C7163" w:rsidP="00517FDA">
      <w:pPr>
        <w:pStyle w:val="Heading3"/>
      </w:pPr>
      <w:bookmarkStart w:id="289" w:name="_Toc43747605"/>
      <w:bookmarkStart w:id="290" w:name="_Toc49846819"/>
      <w:r>
        <w:lastRenderedPageBreak/>
        <w:t xml:space="preserve">Choosing the </w:t>
      </w:r>
      <w:r w:rsidR="00D75031">
        <w:t xml:space="preserve">best </w:t>
      </w:r>
      <w:r w:rsidR="008E1960">
        <w:t xml:space="preserve">Deployment </w:t>
      </w:r>
      <w:r>
        <w:t>Scenario</w:t>
      </w:r>
      <w:bookmarkEnd w:id="289"/>
      <w:bookmarkEnd w:id="290"/>
    </w:p>
    <w:p w14:paraId="27DBAB58" w14:textId="3746171B" w:rsidR="00F442FC" w:rsidRDefault="00792818" w:rsidP="00AA732A">
      <w:pPr>
        <w:pStyle w:val="NormalWeb"/>
        <w:shd w:val="clear" w:color="auto" w:fill="FFFFFF"/>
        <w:spacing w:before="0" w:beforeAutospacing="0" w:after="120" w:afterAutospacing="0" w:line="276" w:lineRule="auto"/>
        <w:rPr>
          <w:rFonts w:cs="Segoe UI"/>
        </w:rPr>
      </w:pPr>
      <w:r>
        <w:rPr>
          <w:noProof/>
        </w:rPr>
        <w:drawing>
          <wp:anchor distT="0" distB="0" distL="114300" distR="114300" simplePos="0" relativeHeight="251661313" behindDoc="0" locked="0" layoutInCell="1" allowOverlap="1" wp14:anchorId="7EC5BB4F" wp14:editId="3EA6D3F7">
            <wp:simplePos x="0" y="0"/>
            <wp:positionH relativeFrom="column">
              <wp:posOffset>570865</wp:posOffset>
            </wp:positionH>
            <wp:positionV relativeFrom="paragraph">
              <wp:posOffset>982345</wp:posOffset>
            </wp:positionV>
            <wp:extent cx="5485765" cy="3552825"/>
            <wp:effectExtent l="0" t="0" r="63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85765" cy="3552825"/>
                    </a:xfrm>
                    <a:prstGeom prst="rect">
                      <a:avLst/>
                    </a:prstGeom>
                  </pic:spPr>
                </pic:pic>
              </a:graphicData>
            </a:graphic>
            <wp14:sizeRelH relativeFrom="margin">
              <wp14:pctWidth>0</wp14:pctWidth>
            </wp14:sizeRelH>
            <wp14:sizeRelV relativeFrom="margin">
              <wp14:pctHeight>0</wp14:pctHeight>
            </wp14:sizeRelV>
          </wp:anchor>
        </w:drawing>
      </w:r>
      <w:r w:rsidR="00114B5C" w:rsidRPr="00BD3BA2">
        <w:rPr>
          <w:rFonts w:cs="Segoe UI"/>
        </w:rPr>
        <w:t>The following exercises will help establish the iterative processes to assess, migrate, optimize, secure, and manage those SAP workloads.</w:t>
      </w:r>
      <w:r w:rsidR="00F442FC" w:rsidRPr="00F442FC">
        <w:rPr>
          <w:rFonts w:cs="Segoe UI"/>
        </w:rPr>
        <w:t xml:space="preserve"> </w:t>
      </w:r>
      <w:r w:rsidR="00C93E53" w:rsidRPr="00BD3BA2" w:rsidDel="00C64D3E">
        <w:rPr>
          <w:rFonts w:cs="Segoe UI"/>
        </w:rPr>
        <w:t xml:space="preserve">Any enterprise-scale cloud adoption plan will include workloads that do not warrant significant investments in the creation of new business logic. </w:t>
      </w:r>
      <w:r w:rsidR="00C93E53" w:rsidRPr="00BD3BA2" w:rsidDel="005F198E">
        <w:rPr>
          <w:rFonts w:cs="Segoe UI"/>
        </w:rPr>
        <w:t xml:space="preserve">Those workloads could be moved to the cloud through any number of approaches. Each of these approaches is considered a migration. </w:t>
      </w:r>
    </w:p>
    <w:p w14:paraId="00CC35A3" w14:textId="2186465D" w:rsidR="00792818" w:rsidRDefault="00792818" w:rsidP="00AA732A">
      <w:pPr>
        <w:pStyle w:val="NormalWeb"/>
        <w:shd w:val="clear" w:color="auto" w:fill="FFFFFF"/>
        <w:spacing w:before="0" w:beforeAutospacing="0" w:after="120" w:afterAutospacing="0" w:line="276" w:lineRule="auto"/>
        <w:rPr>
          <w:rFonts w:cs="Segoe UI"/>
        </w:rPr>
      </w:pPr>
    </w:p>
    <w:p w14:paraId="1A8ED4A2" w14:textId="77777777" w:rsidR="00EC7F57" w:rsidRDefault="00EF61FE" w:rsidP="00EC7F57">
      <w:pPr>
        <w:pStyle w:val="Heading2"/>
        <w:spacing w:before="120" w:line="276" w:lineRule="auto"/>
      </w:pPr>
      <w:bookmarkStart w:id="291" w:name="_Toc43747606"/>
      <w:bookmarkStart w:id="292" w:name="_Toc43748021"/>
      <w:bookmarkStart w:id="293" w:name="_Toc43748259"/>
      <w:bookmarkStart w:id="294" w:name="_Toc43747607"/>
      <w:bookmarkStart w:id="295" w:name="_Toc49846820"/>
      <w:bookmarkEnd w:id="291"/>
      <w:bookmarkEnd w:id="292"/>
      <w:bookmarkEnd w:id="293"/>
      <w:r>
        <w:t>SAP W</w:t>
      </w:r>
      <w:r w:rsidR="00BA21A6" w:rsidRPr="00BA21A6">
        <w:t xml:space="preserve">orkload on Azure </w:t>
      </w:r>
      <w:r w:rsidR="00CC0EBC">
        <w:t>- S</w:t>
      </w:r>
      <w:r w:rsidR="00BA21A6" w:rsidRPr="00BA21A6">
        <w:t>upported scenarios</w:t>
      </w:r>
      <w:bookmarkEnd w:id="294"/>
      <w:bookmarkEnd w:id="295"/>
    </w:p>
    <w:p w14:paraId="7E3BEB62" w14:textId="50AFAD38" w:rsidR="00075A55" w:rsidRPr="00EC7F57" w:rsidRDefault="00075A55" w:rsidP="00075A55">
      <w:pPr>
        <w:spacing w:after="120" w:line="276" w:lineRule="auto"/>
        <w:jc w:val="both"/>
        <w:rPr>
          <w:rFonts w:cs="Segoe UI"/>
          <w:szCs w:val="21"/>
        </w:rPr>
      </w:pPr>
      <w:r w:rsidRPr="00075A55">
        <w:rPr>
          <w:rFonts w:cs="Segoe UI"/>
          <w:szCs w:val="21"/>
        </w:rPr>
        <w:t xml:space="preserve">In Azure there are lot of different opportunities for various architectures and tools to use to get a scalable, </w:t>
      </w:r>
      <w:proofErr w:type="gramStart"/>
      <w:r w:rsidRPr="00075A55">
        <w:rPr>
          <w:rFonts w:cs="Segoe UI"/>
          <w:szCs w:val="21"/>
        </w:rPr>
        <w:t>efficient</w:t>
      </w:r>
      <w:proofErr w:type="gramEnd"/>
      <w:r w:rsidRPr="00075A55">
        <w:rPr>
          <w:rFonts w:cs="Segoe UI"/>
          <w:szCs w:val="21"/>
        </w:rPr>
        <w:t xml:space="preserve"> and highly available deployment.</w:t>
      </w:r>
      <w:r>
        <w:rPr>
          <w:rFonts w:cs="Segoe UI"/>
          <w:szCs w:val="21"/>
        </w:rPr>
        <w:t xml:space="preserve"> </w:t>
      </w:r>
      <w:r w:rsidRPr="00075A55">
        <w:rPr>
          <w:rFonts w:cs="Segoe UI"/>
          <w:szCs w:val="21"/>
        </w:rPr>
        <w:t>In this scenario, there are some restrictions when we consider operating system or Database Management System.</w:t>
      </w:r>
      <w:r>
        <w:rPr>
          <w:rFonts w:cs="Segoe UI"/>
          <w:szCs w:val="21"/>
        </w:rPr>
        <w:t xml:space="preserve"> </w:t>
      </w:r>
      <w:r w:rsidRPr="00075A55">
        <w:rPr>
          <w:rFonts w:cs="Segoe UI"/>
          <w:szCs w:val="21"/>
        </w:rPr>
        <w:t>This section will ensure and clear the supported scenarios for the SAP workload in Azure.</w:t>
      </w:r>
    </w:p>
    <w:p w14:paraId="384D9908" w14:textId="75A5D05A" w:rsidR="00843EF9" w:rsidRPr="00C10D69" w:rsidRDefault="004B7C47" w:rsidP="00CB6CB4">
      <w:pPr>
        <w:pStyle w:val="Heading2"/>
        <w:spacing w:line="240" w:lineRule="auto"/>
      </w:pPr>
      <w:bookmarkStart w:id="296" w:name="_Toc43747611"/>
      <w:bookmarkStart w:id="297" w:name="_Toc49846821"/>
      <w:r>
        <w:t>Migration Timeline</w:t>
      </w:r>
      <w:bookmarkEnd w:id="296"/>
      <w:r>
        <w:t xml:space="preserve"> </w:t>
      </w:r>
      <w:bookmarkEnd w:id="297"/>
    </w:p>
    <w:p w14:paraId="2796C2F8" w14:textId="77777777" w:rsidR="00623D28" w:rsidRDefault="00623D28" w:rsidP="00AA732A">
      <w:pPr>
        <w:spacing w:before="120" w:after="120" w:line="276" w:lineRule="auto"/>
        <w:jc w:val="both"/>
        <w:rPr>
          <w:rFonts w:cs="Segoe UI"/>
        </w:rPr>
      </w:pPr>
      <w:r>
        <w:rPr>
          <w:rFonts w:cs="Segoe UI"/>
        </w:rPr>
        <w:t xml:space="preserve">Planning the migration with a specific measurable estimated time will help to organization to make a broader view on migration activity. Below is the different migration scenario from that identify the suitable scenario and estimate the timeline. </w:t>
      </w:r>
    </w:p>
    <w:p w14:paraId="5DC25BB0" w14:textId="77777777" w:rsidR="00623D28" w:rsidRPr="00CB6CB4" w:rsidRDefault="00623D28" w:rsidP="00AA732A">
      <w:pPr>
        <w:spacing w:before="120" w:after="0" w:line="276" w:lineRule="auto"/>
        <w:jc w:val="both"/>
        <w:rPr>
          <w:rFonts w:cs="Segoe UI"/>
        </w:rPr>
      </w:pPr>
      <w:r w:rsidRPr="00CB6CB4">
        <w:rPr>
          <w:rFonts w:cs="Segoe UI"/>
        </w:rPr>
        <w:t>The different migration scenario is below:</w:t>
      </w:r>
    </w:p>
    <w:p w14:paraId="0444669A" w14:textId="77777777" w:rsidR="00623D28" w:rsidRPr="001961E2" w:rsidRDefault="00623D28" w:rsidP="00AA732A">
      <w:pPr>
        <w:pStyle w:val="ListParagraph"/>
        <w:numPr>
          <w:ilvl w:val="0"/>
          <w:numId w:val="12"/>
        </w:numPr>
        <w:spacing w:line="276" w:lineRule="auto"/>
        <w:rPr>
          <w:rFonts w:cs="Segoe UI"/>
        </w:rPr>
      </w:pPr>
      <w:r w:rsidRPr="001961E2">
        <w:rPr>
          <w:rFonts w:cs="Segoe UI"/>
          <w:b/>
          <w:bCs/>
        </w:rPr>
        <w:t xml:space="preserve">Greenfield </w:t>
      </w:r>
      <w:r>
        <w:rPr>
          <w:rFonts w:cs="Segoe UI"/>
          <w:b/>
          <w:bCs/>
        </w:rPr>
        <w:t>I</w:t>
      </w:r>
      <w:r w:rsidRPr="001961E2">
        <w:rPr>
          <w:rFonts w:cs="Segoe UI"/>
          <w:b/>
          <w:bCs/>
        </w:rPr>
        <w:t>mplementation:</w:t>
      </w:r>
      <w:r>
        <w:rPr>
          <w:rFonts w:cs="Segoe UI"/>
        </w:rPr>
        <w:t xml:space="preserve"> </w:t>
      </w:r>
      <w:r w:rsidRPr="001961E2">
        <w:rPr>
          <w:rFonts w:cs="Segoe UI"/>
        </w:rPr>
        <w:t xml:space="preserve">In Greenfield </w:t>
      </w:r>
      <w:r>
        <w:rPr>
          <w:rFonts w:cs="Segoe UI"/>
        </w:rPr>
        <w:t>I</w:t>
      </w:r>
      <w:r w:rsidRPr="001961E2">
        <w:rPr>
          <w:rFonts w:cs="Segoe UI"/>
        </w:rPr>
        <w:t>mplementation, included pre-requirement, network deployment, greenfield implementation, post configuration activities to estimate the migration timeline.</w:t>
      </w:r>
    </w:p>
    <w:p w14:paraId="4F20D87E" w14:textId="77777777" w:rsidR="00623D28" w:rsidRPr="00882E5E" w:rsidRDefault="00623D28" w:rsidP="00AA732A">
      <w:pPr>
        <w:pStyle w:val="ListParagraph"/>
        <w:numPr>
          <w:ilvl w:val="0"/>
          <w:numId w:val="12"/>
        </w:numPr>
        <w:spacing w:line="276" w:lineRule="auto"/>
        <w:rPr>
          <w:rFonts w:cs="Segoe UI"/>
          <w:b/>
          <w:bCs/>
        </w:rPr>
      </w:pPr>
      <w:r w:rsidRPr="00882E5E">
        <w:rPr>
          <w:rFonts w:cs="Segoe UI"/>
        </w:rPr>
        <w:t xml:space="preserve">Consider below points to estimate migration timeline in different migration scenario as </w:t>
      </w:r>
      <w:r w:rsidRPr="00882E5E">
        <w:rPr>
          <w:rFonts w:cs="Segoe UI"/>
          <w:b/>
          <w:bCs/>
        </w:rPr>
        <w:t>Rehost Migration, SAP OS/DB Migration to Azure, HANA Conversion.</w:t>
      </w:r>
    </w:p>
    <w:p w14:paraId="3A1E3C9B" w14:textId="77777777" w:rsidR="00623D28" w:rsidRPr="00882E5E" w:rsidRDefault="00623D28" w:rsidP="00AA732A">
      <w:pPr>
        <w:pStyle w:val="ListParagraph"/>
        <w:numPr>
          <w:ilvl w:val="1"/>
          <w:numId w:val="12"/>
        </w:numPr>
        <w:spacing w:line="276" w:lineRule="auto"/>
        <w:rPr>
          <w:rFonts w:cs="Segoe UI"/>
        </w:rPr>
      </w:pPr>
      <w:r w:rsidRPr="00882E5E">
        <w:rPr>
          <w:rFonts w:cs="Segoe UI"/>
        </w:rPr>
        <w:t>Pre-Requirement</w:t>
      </w:r>
    </w:p>
    <w:p w14:paraId="3507D030" w14:textId="77777777" w:rsidR="00623D28" w:rsidRPr="00882E5E" w:rsidRDefault="00623D28" w:rsidP="00AA732A">
      <w:pPr>
        <w:pStyle w:val="ListParagraph"/>
        <w:numPr>
          <w:ilvl w:val="1"/>
          <w:numId w:val="12"/>
        </w:numPr>
        <w:spacing w:line="276" w:lineRule="auto"/>
        <w:rPr>
          <w:rFonts w:cs="Segoe UI"/>
        </w:rPr>
      </w:pPr>
      <w:r w:rsidRPr="00882E5E">
        <w:rPr>
          <w:rFonts w:cs="Segoe UI"/>
        </w:rPr>
        <w:lastRenderedPageBreak/>
        <w:t>Migration DB to Azure</w:t>
      </w:r>
    </w:p>
    <w:p w14:paraId="07CA9F07" w14:textId="77777777" w:rsidR="00623D28" w:rsidRPr="00882E5E" w:rsidRDefault="00623D28" w:rsidP="00AA732A">
      <w:pPr>
        <w:pStyle w:val="ListParagraph"/>
        <w:numPr>
          <w:ilvl w:val="1"/>
          <w:numId w:val="12"/>
        </w:numPr>
        <w:spacing w:line="276" w:lineRule="auto"/>
        <w:rPr>
          <w:rFonts w:cs="Segoe UI"/>
        </w:rPr>
      </w:pPr>
      <w:r w:rsidRPr="00882E5E">
        <w:rPr>
          <w:rFonts w:cs="Segoe UI"/>
        </w:rPr>
        <w:t>SAP to Azure (Lift and Shift)</w:t>
      </w:r>
    </w:p>
    <w:p w14:paraId="4E299416" w14:textId="2CFB7BED" w:rsidR="004C6107" w:rsidRPr="00623D28" w:rsidRDefault="00623D28" w:rsidP="00AA732A">
      <w:pPr>
        <w:pStyle w:val="ListParagraph"/>
        <w:numPr>
          <w:ilvl w:val="1"/>
          <w:numId w:val="12"/>
        </w:numPr>
        <w:spacing w:line="276" w:lineRule="auto"/>
        <w:rPr>
          <w:rFonts w:cs="Segoe UI"/>
        </w:rPr>
      </w:pPr>
      <w:r w:rsidRPr="00882E5E">
        <w:rPr>
          <w:rFonts w:cs="Segoe UI"/>
        </w:rPr>
        <w:t>Post Validation</w:t>
      </w:r>
    </w:p>
    <w:p w14:paraId="5DA06A05" w14:textId="5840F75D" w:rsidR="004C6107" w:rsidRDefault="004C6107" w:rsidP="00BD3BA2">
      <w:pPr>
        <w:pStyle w:val="Heading2"/>
        <w:spacing w:line="240" w:lineRule="auto"/>
      </w:pPr>
      <w:bookmarkStart w:id="298" w:name="_Toc49846822"/>
      <w:r>
        <w:t>Key Assumptions and Risks</w:t>
      </w:r>
      <w:bookmarkEnd w:id="298"/>
    </w:p>
    <w:p w14:paraId="4A5AE004" w14:textId="77777777" w:rsidR="00C10D18" w:rsidRPr="00A2436A" w:rsidRDefault="00C10D18" w:rsidP="00C10D18">
      <w:pPr>
        <w:spacing w:after="120" w:line="276" w:lineRule="auto"/>
        <w:jc w:val="both"/>
        <w:rPr>
          <w:rFonts w:cs="Segoe UI"/>
          <w:szCs w:val="20"/>
        </w:rPr>
      </w:pPr>
      <w:r w:rsidRPr="00A2436A">
        <w:rPr>
          <w:rFonts w:cs="Segoe UI"/>
          <w:szCs w:val="20"/>
        </w:rPr>
        <w:t>In this section, you must document key assumptions and risks related to migration activity. Assumptions are the first place to start identifying the risks involved in migration.</w:t>
      </w:r>
    </w:p>
    <w:p w14:paraId="2225315D" w14:textId="77777777" w:rsidR="00EC7F57" w:rsidRDefault="006E03EC" w:rsidP="006D6DC5">
      <w:pPr>
        <w:pStyle w:val="Heading1"/>
        <w:spacing w:after="120" w:line="240" w:lineRule="auto"/>
        <w:rPr>
          <w:rFonts w:asciiTheme="minorHAnsi" w:hAnsiTheme="minorHAnsi" w:cstheme="minorHAnsi"/>
          <w:color w:val="0070C0"/>
        </w:rPr>
      </w:pPr>
      <w:bookmarkStart w:id="299" w:name="_Toc44008056"/>
      <w:bookmarkStart w:id="300" w:name="_Toc43747613"/>
      <w:bookmarkStart w:id="301" w:name="_Toc44008057"/>
      <w:bookmarkStart w:id="302" w:name="_Toc43747614"/>
      <w:bookmarkStart w:id="303" w:name="_Toc49846823"/>
      <w:bookmarkStart w:id="304" w:name="_Hlk49325203"/>
      <w:bookmarkEnd w:id="299"/>
      <w:bookmarkEnd w:id="300"/>
      <w:bookmarkEnd w:id="301"/>
      <w:r w:rsidRPr="00A70BAB">
        <w:rPr>
          <w:rFonts w:asciiTheme="minorHAnsi" w:hAnsiTheme="minorHAnsi" w:cstheme="minorHAnsi"/>
          <w:color w:val="0070C0"/>
        </w:rPr>
        <w:t>Ready Phase</w:t>
      </w:r>
      <w:bookmarkEnd w:id="302"/>
      <w:bookmarkEnd w:id="303"/>
    </w:p>
    <w:p w14:paraId="487A3520" w14:textId="788AE058" w:rsidR="002C0D46" w:rsidRPr="00EC7F57" w:rsidRDefault="00EC7F57" w:rsidP="00EC7F57">
      <w:pPr>
        <w:spacing w:line="276" w:lineRule="auto"/>
        <w:jc w:val="both"/>
      </w:pPr>
      <w:r>
        <w:t xml:space="preserve">In Cloud adoption journey we are on ready phase which state how to prepare the landing zone for SAP deployment or migration. In this section we will cover the points which illustrate the architecture design, SAP workload, best practices and first landing zone. </w:t>
      </w:r>
    </w:p>
    <w:p w14:paraId="394D9396" w14:textId="03BFE0EC" w:rsidR="007B6A35" w:rsidRPr="00215A79" w:rsidRDefault="007B6A35" w:rsidP="006D6DC5">
      <w:pPr>
        <w:pStyle w:val="Heading2"/>
        <w:spacing w:before="120" w:after="0" w:line="240" w:lineRule="auto"/>
      </w:pPr>
      <w:bookmarkStart w:id="305" w:name="_Toc43747615"/>
      <w:bookmarkStart w:id="306" w:name="_Toc49846824"/>
      <w:r w:rsidRPr="00215A79">
        <w:t xml:space="preserve">High </w:t>
      </w:r>
      <w:r w:rsidR="0014182D" w:rsidRPr="00215A79">
        <w:t>L</w:t>
      </w:r>
      <w:r w:rsidRPr="00215A79">
        <w:t xml:space="preserve">evel </w:t>
      </w:r>
      <w:r w:rsidR="003B5025" w:rsidRPr="00215A79">
        <w:t xml:space="preserve">SAP </w:t>
      </w:r>
      <w:r w:rsidRPr="00215A79">
        <w:t>Architecture Design</w:t>
      </w:r>
      <w:bookmarkEnd w:id="305"/>
      <w:bookmarkEnd w:id="306"/>
      <w:r w:rsidRPr="00215A79">
        <w:t xml:space="preserve"> </w:t>
      </w:r>
    </w:p>
    <w:p w14:paraId="71AA67C7" w14:textId="5801C903" w:rsidR="00EC7F57" w:rsidRDefault="001C56D2" w:rsidP="00AA732A">
      <w:pPr>
        <w:spacing w:after="120" w:line="276" w:lineRule="auto"/>
        <w:rPr>
          <w:rFonts w:eastAsia="Calibri" w:cs="Segoe UI"/>
        </w:rPr>
      </w:pPr>
      <w:r>
        <w:rPr>
          <w:noProof/>
        </w:rPr>
        <w:drawing>
          <wp:anchor distT="0" distB="0" distL="114300" distR="114300" simplePos="0" relativeHeight="251663361" behindDoc="0" locked="0" layoutInCell="1" allowOverlap="1" wp14:anchorId="11EE27FA" wp14:editId="2A121287">
            <wp:simplePos x="0" y="0"/>
            <wp:positionH relativeFrom="column">
              <wp:posOffset>495300</wp:posOffset>
            </wp:positionH>
            <wp:positionV relativeFrom="paragraph">
              <wp:posOffset>793115</wp:posOffset>
            </wp:positionV>
            <wp:extent cx="5527040" cy="33813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27040" cy="3381375"/>
                    </a:xfrm>
                    <a:prstGeom prst="rect">
                      <a:avLst/>
                    </a:prstGeom>
                  </pic:spPr>
                </pic:pic>
              </a:graphicData>
            </a:graphic>
            <wp14:sizeRelH relativeFrom="margin">
              <wp14:pctWidth>0</wp14:pctWidth>
            </wp14:sizeRelH>
            <wp14:sizeRelV relativeFrom="margin">
              <wp14:pctHeight>0</wp14:pctHeight>
            </wp14:sizeRelV>
          </wp:anchor>
        </w:drawing>
      </w:r>
      <w:r w:rsidR="00EC7F57" w:rsidRPr="00EC7F57">
        <w:rPr>
          <w:rFonts w:eastAsia="Calibri" w:cs="Segoe UI"/>
        </w:rPr>
        <w:t>High level SAP architecture design provides the information of the components of existing SAP workload and about SAP 3-tier architecture layer, which are presentation layer, application layer &amp; database layer.</w:t>
      </w:r>
      <w:r w:rsidR="00B37F1E">
        <w:rPr>
          <w:rFonts w:eastAsia="Calibri" w:cs="Segoe UI"/>
        </w:rPr>
        <w:t xml:space="preserve"> We have provided details about below points in SAP on Azure Deployment Guide. Please use it for reference.</w:t>
      </w:r>
    </w:p>
    <w:p w14:paraId="42C36E77" w14:textId="57894AE2" w:rsidR="001C56D2" w:rsidRPr="00EC7F57" w:rsidRDefault="001C56D2" w:rsidP="00AA732A">
      <w:pPr>
        <w:spacing w:after="120" w:line="276" w:lineRule="auto"/>
        <w:rPr>
          <w:rFonts w:eastAsia="Calibri" w:cs="Segoe UI"/>
        </w:rPr>
      </w:pPr>
      <w:r>
        <w:rPr>
          <w:rFonts w:eastAsia="Calibri" w:cs="Segoe UI"/>
        </w:rPr>
        <w:tab/>
      </w:r>
      <w:r>
        <w:rPr>
          <w:rFonts w:eastAsia="Calibri" w:cs="Segoe UI"/>
        </w:rPr>
        <w:tab/>
      </w:r>
    </w:p>
    <w:p w14:paraId="77B994C7" w14:textId="71D9EF53" w:rsidR="00C54752" w:rsidRPr="00D16FF1" w:rsidRDefault="009836B3" w:rsidP="00087BA9">
      <w:pPr>
        <w:pStyle w:val="ListParagraph"/>
        <w:numPr>
          <w:ilvl w:val="0"/>
          <w:numId w:val="23"/>
        </w:numPr>
        <w:spacing w:line="276" w:lineRule="auto"/>
        <w:rPr>
          <w:rFonts w:eastAsia="Calibri" w:cs="Segoe UI"/>
          <w:b/>
          <w:bCs/>
        </w:rPr>
      </w:pPr>
      <w:r w:rsidRPr="00D16FF1">
        <w:rPr>
          <w:rFonts w:eastAsia="Calibri" w:cs="Segoe UI"/>
          <w:b/>
          <w:bCs/>
        </w:rPr>
        <w:t>L</w:t>
      </w:r>
      <w:r w:rsidR="00C02F07" w:rsidRPr="00D16FF1">
        <w:rPr>
          <w:rFonts w:eastAsia="Calibri" w:cs="Segoe UI"/>
          <w:b/>
          <w:bCs/>
        </w:rPr>
        <w:t>ist</w:t>
      </w:r>
      <w:r w:rsidRPr="00D16FF1">
        <w:rPr>
          <w:rFonts w:eastAsia="Calibri" w:cs="Segoe UI"/>
          <w:b/>
          <w:bCs/>
        </w:rPr>
        <w:t xml:space="preserve"> of </w:t>
      </w:r>
      <w:r w:rsidR="00117E9B" w:rsidRPr="00D16FF1">
        <w:rPr>
          <w:rFonts w:eastAsia="Calibri" w:cs="Segoe UI"/>
          <w:b/>
          <w:bCs/>
        </w:rPr>
        <w:t>Servers</w:t>
      </w:r>
      <w:r w:rsidR="00DB0AF6" w:rsidRPr="00D16FF1">
        <w:rPr>
          <w:rFonts w:eastAsia="Calibri" w:cs="Segoe UI"/>
          <w:b/>
          <w:bCs/>
        </w:rPr>
        <w:t xml:space="preserve"> for </w:t>
      </w:r>
      <w:r w:rsidR="00D27C3A" w:rsidRPr="00D16FF1">
        <w:rPr>
          <w:rFonts w:eastAsia="Calibri" w:cs="Segoe UI"/>
          <w:b/>
          <w:bCs/>
        </w:rPr>
        <w:t>single SAP environment</w:t>
      </w:r>
      <w:r w:rsidR="00756B32" w:rsidRPr="00D16FF1">
        <w:rPr>
          <w:rFonts w:eastAsia="Calibri" w:cs="Segoe UI"/>
          <w:b/>
          <w:bCs/>
        </w:rPr>
        <w:t xml:space="preserve"> </w:t>
      </w:r>
    </w:p>
    <w:p w14:paraId="6B853676" w14:textId="3918BEE2" w:rsidR="00217C36" w:rsidRPr="00CB5A46" w:rsidRDefault="00D861D8" w:rsidP="00CB5A46">
      <w:pPr>
        <w:pStyle w:val="ListParagraph"/>
        <w:numPr>
          <w:ilvl w:val="1"/>
          <w:numId w:val="24"/>
        </w:numPr>
        <w:spacing w:line="276" w:lineRule="auto"/>
        <w:rPr>
          <w:rFonts w:eastAsia="Calibri" w:cs="Segoe UI"/>
          <w:b/>
          <w:bCs/>
        </w:rPr>
      </w:pPr>
      <w:r w:rsidRPr="00CB5A46">
        <w:rPr>
          <w:rFonts w:eastAsia="Calibri" w:cs="Segoe UI"/>
          <w:b/>
          <w:bCs/>
        </w:rPr>
        <w:t>O</w:t>
      </w:r>
      <w:r w:rsidR="00217C36" w:rsidRPr="00CB5A46">
        <w:rPr>
          <w:rFonts w:eastAsia="Calibri" w:cs="Segoe UI"/>
          <w:b/>
          <w:bCs/>
        </w:rPr>
        <w:t>perating System</w:t>
      </w:r>
      <w:r w:rsidR="008623C4" w:rsidRPr="00CB5A46">
        <w:rPr>
          <w:rFonts w:eastAsia="Calibri" w:cs="Segoe UI"/>
          <w:b/>
          <w:bCs/>
        </w:rPr>
        <w:t xml:space="preserve"> with </w:t>
      </w:r>
      <w:r w:rsidR="00CB5A46" w:rsidRPr="00CB5A46">
        <w:rPr>
          <w:rFonts w:eastAsia="Calibri" w:cs="Segoe UI"/>
          <w:b/>
          <w:bCs/>
        </w:rPr>
        <w:t>Specifications</w:t>
      </w:r>
      <w:r w:rsidR="00CB5A46">
        <w:rPr>
          <w:rFonts w:eastAsia="Calibri" w:cs="Segoe UI"/>
          <w:b/>
          <w:bCs/>
        </w:rPr>
        <w:t xml:space="preserve">: </w:t>
      </w:r>
      <w:r w:rsidR="00CB5A46" w:rsidRPr="003F01D7">
        <w:rPr>
          <w:rFonts w:eastAsia="Calibri" w:cs="Segoe UI"/>
        </w:rPr>
        <w:t>Ensure</w:t>
      </w:r>
      <w:r w:rsidR="00217C36" w:rsidRPr="003F01D7">
        <w:rPr>
          <w:rFonts w:eastAsia="Calibri" w:cs="Segoe UI"/>
        </w:rPr>
        <w:t xml:space="preserve"> </w:t>
      </w:r>
      <w:r w:rsidR="00217C36" w:rsidRPr="00CB5A46">
        <w:rPr>
          <w:rFonts w:eastAsia="Calibri" w:cs="Segoe UI"/>
        </w:rPr>
        <w:t>selected Operating System is compatible and certified from SAP to host the SAP workload</w:t>
      </w:r>
      <w:r w:rsidR="00282CFE" w:rsidRPr="00CB5A46">
        <w:rPr>
          <w:rFonts w:eastAsia="Calibri" w:cs="Segoe UI"/>
        </w:rPr>
        <w:t xml:space="preserve"> </w:t>
      </w:r>
    </w:p>
    <w:p w14:paraId="6B127EEE" w14:textId="51C527E8" w:rsidR="00381360" w:rsidRPr="00CB5A46" w:rsidRDefault="00CB5A46" w:rsidP="00CB5A46">
      <w:pPr>
        <w:pStyle w:val="ListParagraph"/>
        <w:numPr>
          <w:ilvl w:val="1"/>
          <w:numId w:val="24"/>
        </w:numPr>
        <w:spacing w:line="276" w:lineRule="auto"/>
        <w:rPr>
          <w:rFonts w:eastAsia="Calibri" w:cs="Segoe UI"/>
          <w:b/>
          <w:bCs/>
        </w:rPr>
      </w:pPr>
      <w:r w:rsidRPr="00CB5A46">
        <w:rPr>
          <w:rFonts w:eastAsia="Calibri" w:cs="Segoe UI"/>
          <w:b/>
          <w:bCs/>
        </w:rPr>
        <w:t>Hostnames</w:t>
      </w:r>
      <w:r>
        <w:rPr>
          <w:rFonts w:eastAsia="Calibri" w:cs="Segoe UI"/>
          <w:b/>
          <w:bCs/>
        </w:rPr>
        <w:t xml:space="preserve">: </w:t>
      </w:r>
      <w:r w:rsidR="00381360" w:rsidRPr="00CB5A46">
        <w:rPr>
          <w:rFonts w:eastAsia="Calibri" w:cs="Segoe UI"/>
        </w:rPr>
        <w:t>Identify the hostnames which used in current sap environment. This can be used as reference in new deployment or migration.</w:t>
      </w:r>
    </w:p>
    <w:p w14:paraId="60A7E981" w14:textId="12EAEEC8" w:rsidR="00381360" w:rsidRPr="00CB5A46" w:rsidRDefault="00CB5A46" w:rsidP="00CB5A46">
      <w:pPr>
        <w:pStyle w:val="ListParagraph"/>
        <w:numPr>
          <w:ilvl w:val="1"/>
          <w:numId w:val="24"/>
        </w:numPr>
        <w:spacing w:line="276" w:lineRule="auto"/>
        <w:rPr>
          <w:rFonts w:eastAsia="Calibri" w:cs="Segoe UI"/>
          <w:b/>
          <w:bCs/>
        </w:rPr>
      </w:pPr>
      <w:r w:rsidRPr="00CB5A46">
        <w:rPr>
          <w:rFonts w:eastAsia="Calibri" w:cs="Segoe UI"/>
          <w:b/>
          <w:bCs/>
        </w:rPr>
        <w:lastRenderedPageBreak/>
        <w:t>Specifications</w:t>
      </w:r>
      <w:r>
        <w:rPr>
          <w:rFonts w:eastAsia="Calibri" w:cs="Segoe UI"/>
          <w:b/>
          <w:bCs/>
        </w:rPr>
        <w:t xml:space="preserve">: </w:t>
      </w:r>
      <w:r w:rsidRPr="00CB5A46">
        <w:rPr>
          <w:rFonts w:eastAsia="Calibri" w:cs="Segoe UI"/>
        </w:rPr>
        <w:t>Collect</w:t>
      </w:r>
      <w:r w:rsidR="00381360" w:rsidRPr="00CB5A46">
        <w:rPr>
          <w:rFonts w:eastAsia="Calibri" w:cs="Segoe UI"/>
        </w:rPr>
        <w:t xml:space="preserve"> the information of hardware specification among the servers. This can be used as reference further.</w:t>
      </w:r>
    </w:p>
    <w:p w14:paraId="1ABC1F06" w14:textId="2384E4CA" w:rsidR="00040B8E" w:rsidRPr="00D16FF1" w:rsidRDefault="000A4047" w:rsidP="00D049E3">
      <w:pPr>
        <w:pStyle w:val="ListParagraph"/>
        <w:numPr>
          <w:ilvl w:val="0"/>
          <w:numId w:val="23"/>
        </w:numPr>
        <w:spacing w:line="276" w:lineRule="auto"/>
        <w:rPr>
          <w:rFonts w:eastAsia="Calibri" w:cs="Segoe UI"/>
          <w:b/>
          <w:bCs/>
        </w:rPr>
      </w:pPr>
      <w:r w:rsidRPr="00D16FF1">
        <w:rPr>
          <w:rFonts w:eastAsia="Calibri" w:cs="Segoe UI"/>
          <w:b/>
          <w:bCs/>
        </w:rPr>
        <w:t>Server Roles</w:t>
      </w:r>
    </w:p>
    <w:p w14:paraId="4CF2F443" w14:textId="77777777" w:rsidR="00F44C4D" w:rsidRPr="00F44C4D" w:rsidRDefault="006F52AE" w:rsidP="002C40F9">
      <w:pPr>
        <w:pStyle w:val="ListParagraph"/>
        <w:numPr>
          <w:ilvl w:val="2"/>
          <w:numId w:val="32"/>
        </w:numPr>
        <w:spacing w:line="276" w:lineRule="auto"/>
        <w:ind w:left="1440"/>
        <w:jc w:val="both"/>
        <w:rPr>
          <w:rFonts w:cs="Segoe UI"/>
          <w:color w:val="000000" w:themeColor="text1"/>
        </w:rPr>
      </w:pPr>
      <w:r w:rsidRPr="00F44C4D">
        <w:rPr>
          <w:rFonts w:eastAsia="Calibri" w:cs="Segoe UI"/>
          <w:b/>
          <w:bCs/>
        </w:rPr>
        <w:t>DB Server</w:t>
      </w:r>
      <w:r w:rsidR="006F020A" w:rsidRPr="00F44C4D">
        <w:rPr>
          <w:rFonts w:eastAsia="Calibri" w:cs="Segoe UI"/>
          <w:b/>
          <w:bCs/>
        </w:rPr>
        <w:t xml:space="preserve">, </w:t>
      </w:r>
      <w:proofErr w:type="spellStart"/>
      <w:r w:rsidR="006F020A" w:rsidRPr="00F44C4D">
        <w:rPr>
          <w:rFonts w:eastAsia="Calibri" w:cs="Segoe UI"/>
          <w:b/>
          <w:bCs/>
        </w:rPr>
        <w:t>inc</w:t>
      </w:r>
      <w:proofErr w:type="spellEnd"/>
      <w:r w:rsidR="006F020A" w:rsidRPr="00F44C4D">
        <w:rPr>
          <w:rFonts w:eastAsia="Calibri" w:cs="Segoe UI"/>
          <w:b/>
          <w:bCs/>
        </w:rPr>
        <w:t xml:space="preserve"> DB type and </w:t>
      </w:r>
      <w:r w:rsidR="00CF2222" w:rsidRPr="00F44C4D">
        <w:rPr>
          <w:rFonts w:eastAsia="Calibri" w:cs="Segoe UI"/>
          <w:b/>
          <w:bCs/>
        </w:rPr>
        <w:t>Version</w:t>
      </w:r>
      <w:r w:rsidR="00CF2222" w:rsidRPr="00F44C4D">
        <w:rPr>
          <w:rFonts w:eastAsia="Calibri" w:cs="Segoe UI"/>
        </w:rPr>
        <w:t xml:space="preserve">: </w:t>
      </w:r>
      <w:r w:rsidR="00381360" w:rsidRPr="00F44C4D">
        <w:rPr>
          <w:rFonts w:eastAsia="Calibri" w:cs="Segoe UI"/>
        </w:rPr>
        <w:t xml:space="preserve">Database server in SAP environment is used to store the data in a standard format. Identify the current DB Server (Database server) specifications including the hardware, operating system, database type and its version. </w:t>
      </w:r>
    </w:p>
    <w:p w14:paraId="42DFB2E4" w14:textId="11F3B1A6" w:rsidR="00381360" w:rsidRPr="00F44C4D" w:rsidRDefault="006F52AE" w:rsidP="002C40F9">
      <w:pPr>
        <w:pStyle w:val="ListParagraph"/>
        <w:numPr>
          <w:ilvl w:val="2"/>
          <w:numId w:val="32"/>
        </w:numPr>
        <w:spacing w:line="276" w:lineRule="auto"/>
        <w:ind w:left="1440"/>
        <w:jc w:val="both"/>
        <w:rPr>
          <w:rFonts w:cs="Segoe UI"/>
          <w:color w:val="000000" w:themeColor="text1"/>
        </w:rPr>
      </w:pPr>
      <w:r w:rsidRPr="00F44C4D">
        <w:rPr>
          <w:rFonts w:cs="Segoe UI"/>
          <w:b/>
          <w:bCs/>
          <w:color w:val="000000" w:themeColor="text1"/>
        </w:rPr>
        <w:t xml:space="preserve">PAS </w:t>
      </w:r>
      <w:r w:rsidR="00CF2222" w:rsidRPr="00F44C4D">
        <w:rPr>
          <w:rFonts w:cs="Segoe UI"/>
          <w:b/>
          <w:bCs/>
          <w:color w:val="000000" w:themeColor="text1"/>
        </w:rPr>
        <w:t>server</w:t>
      </w:r>
      <w:r w:rsidR="00CF2222" w:rsidRPr="00F44C4D">
        <w:rPr>
          <w:rFonts w:cs="Segoe UI"/>
          <w:color w:val="000000" w:themeColor="text1"/>
        </w:rPr>
        <w:t xml:space="preserve">: </w:t>
      </w:r>
      <w:r w:rsidR="00381360" w:rsidRPr="00F44C4D">
        <w:rPr>
          <w:rFonts w:eastAsia="Calibri" w:cs="Segoe UI"/>
        </w:rPr>
        <w:t>Presentation Servers works on presentation layer in SAP 3-tier architecture and known as client layer. This server is used as SAP-User interaction with GUI.</w:t>
      </w:r>
    </w:p>
    <w:p w14:paraId="4B57F83C" w14:textId="2708C603" w:rsidR="007A3223" w:rsidRPr="00CF2222" w:rsidRDefault="006F52AE" w:rsidP="00CF2222">
      <w:pPr>
        <w:pStyle w:val="ListParagraph"/>
        <w:numPr>
          <w:ilvl w:val="2"/>
          <w:numId w:val="32"/>
        </w:numPr>
        <w:spacing w:line="276" w:lineRule="auto"/>
        <w:ind w:left="1440"/>
        <w:jc w:val="both"/>
        <w:rPr>
          <w:rFonts w:cs="Segoe UI"/>
          <w:color w:val="000000" w:themeColor="text1"/>
        </w:rPr>
      </w:pPr>
      <w:r w:rsidRPr="00CF2222">
        <w:rPr>
          <w:rFonts w:cs="Segoe UI"/>
          <w:b/>
          <w:bCs/>
          <w:color w:val="000000" w:themeColor="text1"/>
        </w:rPr>
        <w:t xml:space="preserve">Application </w:t>
      </w:r>
      <w:r w:rsidR="00CF2222" w:rsidRPr="00CF2222">
        <w:rPr>
          <w:rFonts w:cs="Segoe UI"/>
          <w:b/>
          <w:bCs/>
          <w:color w:val="000000" w:themeColor="text1"/>
        </w:rPr>
        <w:t>Server</w:t>
      </w:r>
      <w:r w:rsidR="00CF2222">
        <w:rPr>
          <w:rFonts w:cs="Segoe UI"/>
          <w:color w:val="000000" w:themeColor="text1"/>
        </w:rPr>
        <w:t xml:space="preserve">: </w:t>
      </w:r>
      <w:r w:rsidR="007A3223" w:rsidRPr="00CF2222">
        <w:rPr>
          <w:rFonts w:eastAsia="Calibri" w:cs="Segoe UI"/>
        </w:rPr>
        <w:t xml:space="preserve">Application server is the dispatcher distributes the workload to the different work processes to make the job done. </w:t>
      </w:r>
    </w:p>
    <w:p w14:paraId="39255260" w14:textId="44436D87" w:rsidR="00116CCF" w:rsidRPr="00985ABB" w:rsidRDefault="002830FE" w:rsidP="00D049E3">
      <w:pPr>
        <w:pStyle w:val="ListParagraph"/>
        <w:numPr>
          <w:ilvl w:val="0"/>
          <w:numId w:val="23"/>
        </w:numPr>
        <w:spacing w:line="276" w:lineRule="auto"/>
        <w:rPr>
          <w:rFonts w:eastAsia="Calibri" w:cs="Segoe UI"/>
          <w:b/>
          <w:bCs/>
        </w:rPr>
      </w:pPr>
      <w:r w:rsidRPr="00985ABB">
        <w:rPr>
          <w:rFonts w:eastAsia="Calibri" w:cs="Segoe UI"/>
          <w:b/>
          <w:bCs/>
        </w:rPr>
        <w:t>SAP Application / Product Version</w:t>
      </w:r>
    </w:p>
    <w:p w14:paraId="143DF5A3" w14:textId="77777777" w:rsidR="007A3223" w:rsidRPr="007A3223" w:rsidRDefault="007A3223" w:rsidP="007A3223">
      <w:pPr>
        <w:pStyle w:val="ListParagraph"/>
        <w:numPr>
          <w:ilvl w:val="2"/>
          <w:numId w:val="32"/>
        </w:numPr>
        <w:spacing w:line="276" w:lineRule="auto"/>
        <w:ind w:left="1440"/>
        <w:jc w:val="both"/>
        <w:rPr>
          <w:rFonts w:cs="Segoe UI"/>
          <w:color w:val="000000" w:themeColor="text1"/>
        </w:rPr>
      </w:pPr>
      <w:r w:rsidRPr="007A3223">
        <w:rPr>
          <w:rFonts w:cs="Segoe UI"/>
          <w:color w:val="000000" w:themeColor="text1"/>
        </w:rPr>
        <w:t>List out the SAP application version, licensing, support pack from current existing SAP environment.</w:t>
      </w:r>
    </w:p>
    <w:p w14:paraId="3BC9B8B5" w14:textId="28E904A1" w:rsidR="0001664E" w:rsidRPr="00985ABB" w:rsidRDefault="00CC4A78" w:rsidP="00D049E3">
      <w:pPr>
        <w:pStyle w:val="ListParagraph"/>
        <w:numPr>
          <w:ilvl w:val="0"/>
          <w:numId w:val="23"/>
        </w:numPr>
        <w:spacing w:line="276" w:lineRule="auto"/>
        <w:rPr>
          <w:rFonts w:eastAsia="Calibri" w:cs="Segoe UI"/>
          <w:b/>
          <w:bCs/>
        </w:rPr>
      </w:pPr>
      <w:r w:rsidRPr="00985ABB">
        <w:rPr>
          <w:rFonts w:eastAsia="Calibri" w:cs="Segoe UI"/>
          <w:b/>
          <w:bCs/>
        </w:rPr>
        <w:t>Any</w:t>
      </w:r>
      <w:r w:rsidR="00AD049A" w:rsidRPr="00985ABB">
        <w:rPr>
          <w:rFonts w:eastAsia="Calibri" w:cs="Segoe UI"/>
          <w:b/>
          <w:bCs/>
        </w:rPr>
        <w:t xml:space="preserve"> </w:t>
      </w:r>
      <w:r w:rsidR="0001664E" w:rsidRPr="00985ABB">
        <w:rPr>
          <w:rFonts w:eastAsia="Calibri" w:cs="Segoe UI"/>
          <w:b/>
          <w:bCs/>
        </w:rPr>
        <w:t>third-party</w:t>
      </w:r>
      <w:r w:rsidR="002F7691" w:rsidRPr="00985ABB">
        <w:rPr>
          <w:rFonts w:eastAsia="Calibri" w:cs="Segoe UI"/>
          <w:b/>
          <w:bCs/>
        </w:rPr>
        <w:t xml:space="preserve"> </w:t>
      </w:r>
      <w:r w:rsidR="00AD049A" w:rsidRPr="00985ABB">
        <w:rPr>
          <w:rFonts w:eastAsia="Calibri" w:cs="Segoe UI"/>
          <w:b/>
          <w:bCs/>
        </w:rPr>
        <w:t xml:space="preserve">System </w:t>
      </w:r>
      <w:r w:rsidR="008E5A2A" w:rsidRPr="00985ABB">
        <w:rPr>
          <w:rFonts w:eastAsia="Calibri" w:cs="Segoe UI"/>
          <w:b/>
          <w:bCs/>
        </w:rPr>
        <w:t>Details (only showing interaction points)</w:t>
      </w:r>
    </w:p>
    <w:p w14:paraId="49329562" w14:textId="2850F950" w:rsidR="007A3223" w:rsidRPr="00985ABB" w:rsidRDefault="003B5025" w:rsidP="003A16D4">
      <w:pPr>
        <w:pStyle w:val="ListParagraph"/>
        <w:numPr>
          <w:ilvl w:val="0"/>
          <w:numId w:val="23"/>
        </w:numPr>
        <w:spacing w:line="276" w:lineRule="auto"/>
        <w:jc w:val="both"/>
        <w:rPr>
          <w:rFonts w:eastAsia="Calibri" w:cs="Segoe UI"/>
          <w:b/>
          <w:bCs/>
        </w:rPr>
      </w:pPr>
      <w:r w:rsidRPr="00985ABB">
        <w:rPr>
          <w:rFonts w:eastAsia="Calibri" w:cs="Segoe UI"/>
          <w:b/>
          <w:bCs/>
        </w:rPr>
        <w:t xml:space="preserve">Network Load </w:t>
      </w:r>
      <w:r w:rsidR="00256D0E" w:rsidRPr="00985ABB">
        <w:rPr>
          <w:rFonts w:eastAsia="Calibri" w:cs="Segoe UI"/>
          <w:b/>
          <w:bCs/>
        </w:rPr>
        <w:t>Balancers</w:t>
      </w:r>
      <w:r w:rsidR="00256D0E">
        <w:rPr>
          <w:rFonts w:eastAsia="Calibri" w:cs="Segoe UI"/>
          <w:b/>
          <w:bCs/>
        </w:rPr>
        <w:t xml:space="preserve">: </w:t>
      </w:r>
      <w:r w:rsidR="00256D0E" w:rsidRPr="00FC3ED5">
        <w:rPr>
          <w:rFonts w:eastAsia="Calibri" w:cs="Segoe UI"/>
        </w:rPr>
        <w:t>We</w:t>
      </w:r>
      <w:r w:rsidR="007A3223" w:rsidRPr="00985ABB">
        <w:rPr>
          <w:rFonts w:eastAsia="Calibri" w:cs="Segoe UI"/>
        </w:rPr>
        <w:t xml:space="preserve"> must use Application Gateway with WAF for Gateway level firewall and load-balancer which will work on OSI Layer 7 and internal load balancer which will be placed to balancer to request between application and database servers.</w:t>
      </w:r>
    </w:p>
    <w:p w14:paraId="6CAB42CB" w14:textId="1929BB56" w:rsidR="007A3223" w:rsidRPr="00256D0E" w:rsidRDefault="00307AF5" w:rsidP="00256D0E">
      <w:pPr>
        <w:pStyle w:val="ListParagraph"/>
        <w:numPr>
          <w:ilvl w:val="0"/>
          <w:numId w:val="23"/>
        </w:numPr>
        <w:spacing w:line="276" w:lineRule="auto"/>
        <w:rPr>
          <w:rFonts w:eastAsia="Calibri"/>
          <w:b/>
          <w:bCs/>
        </w:rPr>
      </w:pPr>
      <w:r w:rsidRPr="00256D0E">
        <w:rPr>
          <w:rFonts w:eastAsia="Calibri" w:cs="Segoe UI"/>
          <w:b/>
          <w:bCs/>
        </w:rPr>
        <w:t>End User Access Points/methods</w:t>
      </w:r>
      <w:r w:rsidR="005170A1" w:rsidRPr="00256D0E">
        <w:rPr>
          <w:rFonts w:eastAsia="Calibri" w:cs="Segoe UI"/>
          <w:b/>
          <w:bCs/>
        </w:rPr>
        <w:t xml:space="preserve"> (high level</w:t>
      </w:r>
      <w:r w:rsidR="003A16D4" w:rsidRPr="00256D0E">
        <w:rPr>
          <w:rFonts w:eastAsia="Calibri" w:cs="Segoe UI"/>
          <w:b/>
          <w:bCs/>
        </w:rPr>
        <w:t>)</w:t>
      </w:r>
      <w:r w:rsidR="003A16D4">
        <w:rPr>
          <w:rFonts w:eastAsia="Calibri" w:cs="Segoe UI"/>
          <w:b/>
          <w:bCs/>
        </w:rPr>
        <w:t>:</w:t>
      </w:r>
      <w:r w:rsidR="00256D0E">
        <w:rPr>
          <w:rFonts w:eastAsia="Calibri" w:cs="Segoe UI"/>
          <w:b/>
          <w:bCs/>
        </w:rPr>
        <w:t xml:space="preserve"> </w:t>
      </w:r>
      <w:r w:rsidR="007A3223" w:rsidRPr="00256D0E">
        <w:rPr>
          <w:rFonts w:eastAsia="Calibri" w:cs="Segoe UI"/>
        </w:rPr>
        <w:t>End user access points for SAP application are desktop, mobile devices, laptop etc.</w:t>
      </w:r>
    </w:p>
    <w:p w14:paraId="096A2ED0" w14:textId="4033596A" w:rsidR="00DC2815" w:rsidRDefault="00DC2815" w:rsidP="00517FDA">
      <w:pPr>
        <w:pStyle w:val="Heading3"/>
      </w:pPr>
      <w:bookmarkStart w:id="307" w:name="_Toc43747616"/>
      <w:bookmarkStart w:id="308" w:name="_Toc43748030"/>
      <w:bookmarkStart w:id="309" w:name="_Toc43748268"/>
      <w:bookmarkStart w:id="310" w:name="_Toc43747617"/>
      <w:bookmarkStart w:id="311" w:name="_Toc49846825"/>
      <w:bookmarkEnd w:id="307"/>
      <w:bookmarkEnd w:id="308"/>
      <w:bookmarkEnd w:id="309"/>
      <w:r w:rsidRPr="00D84D11">
        <w:t>Assessment &amp; Capacity Planning</w:t>
      </w:r>
      <w:bookmarkEnd w:id="310"/>
      <w:r w:rsidRPr="00D84D11">
        <w:t xml:space="preserve"> </w:t>
      </w:r>
      <w:bookmarkEnd w:id="311"/>
    </w:p>
    <w:p w14:paraId="674723DB" w14:textId="074AB7B7" w:rsidR="007A3223" w:rsidRPr="005B31F8" w:rsidRDefault="007A3223" w:rsidP="00D96C83">
      <w:pPr>
        <w:spacing w:after="120" w:line="276" w:lineRule="auto"/>
        <w:jc w:val="both"/>
        <w:rPr>
          <w:rFonts w:cs="Segoe UI"/>
        </w:rPr>
      </w:pPr>
      <w:r w:rsidRPr="005D32F8">
        <w:t>Assessment and capacity planning are an important step before moving further in deployment or migration the workload.</w:t>
      </w:r>
      <w:r>
        <w:t xml:space="preserve"> </w:t>
      </w:r>
      <w:r w:rsidRPr="005D32F8">
        <w:t>performing an assessment in environment provides a deeper understanding on the architecture, hardware specifications, operating system compatibility, dependencies, etc. The results are based on the data gathered during assessment. With the help of assessment results, we can perform capacity planning which defined as to provide appropriate IT resources for workload so they can perform efficiently with performance.</w:t>
      </w:r>
      <w:r>
        <w:t xml:space="preserve"> </w:t>
      </w:r>
      <w:r w:rsidR="00DD190B">
        <w:t xml:space="preserve">Below are the points which we need to consider during assessment and capacity planning. For more </w:t>
      </w:r>
      <w:r w:rsidR="0065023E">
        <w:t>information,</w:t>
      </w:r>
      <w:r w:rsidR="00DD190B">
        <w:t xml:space="preserve"> please refer SAP on Azure </w:t>
      </w:r>
      <w:r w:rsidR="00DD190B" w:rsidRPr="005B31F8">
        <w:t>Deployment Document.</w:t>
      </w:r>
    </w:p>
    <w:p w14:paraId="499284EE" w14:textId="77777777" w:rsidR="00DC2815" w:rsidRPr="005B31F8" w:rsidRDefault="00DC2815" w:rsidP="00D049E3">
      <w:pPr>
        <w:pStyle w:val="ListParagraph"/>
        <w:numPr>
          <w:ilvl w:val="0"/>
          <w:numId w:val="20"/>
        </w:numPr>
        <w:spacing w:line="276" w:lineRule="auto"/>
        <w:rPr>
          <w:rFonts w:cs="Segoe UI"/>
          <w:bCs/>
        </w:rPr>
      </w:pPr>
      <w:r w:rsidRPr="005B31F8">
        <w:rPr>
          <w:rFonts w:cs="Segoe UI"/>
          <w:bCs/>
        </w:rPr>
        <w:t xml:space="preserve">Infrastructure Assessment  </w:t>
      </w:r>
    </w:p>
    <w:p w14:paraId="382DFA3A" w14:textId="0547063A" w:rsidR="00FE4C92" w:rsidRPr="005B31F8" w:rsidRDefault="00DC2815" w:rsidP="00D049E3">
      <w:pPr>
        <w:pStyle w:val="ListParagraph"/>
        <w:numPr>
          <w:ilvl w:val="0"/>
          <w:numId w:val="20"/>
        </w:numPr>
        <w:spacing w:line="276" w:lineRule="auto"/>
        <w:rPr>
          <w:rFonts w:cs="Segoe UI"/>
          <w:bCs/>
        </w:rPr>
      </w:pPr>
      <w:r w:rsidRPr="005B31F8">
        <w:rPr>
          <w:rFonts w:cs="Segoe UI"/>
          <w:bCs/>
        </w:rPr>
        <w:t>Azure Migrate Tools- Azure Assets</w:t>
      </w:r>
    </w:p>
    <w:p w14:paraId="1947053C" w14:textId="4B6433E8" w:rsidR="00DC2815" w:rsidRPr="005B31F8" w:rsidRDefault="008F5B4C" w:rsidP="00D049E3">
      <w:pPr>
        <w:pStyle w:val="ListParagraph"/>
        <w:numPr>
          <w:ilvl w:val="0"/>
          <w:numId w:val="20"/>
        </w:numPr>
        <w:spacing w:line="276" w:lineRule="auto"/>
        <w:rPr>
          <w:rFonts w:cs="Segoe UI"/>
          <w:bCs/>
        </w:rPr>
      </w:pPr>
      <w:hyperlink r:id="rId42" w:anchor="sizing-types" w:history="1">
        <w:r w:rsidR="00075A55" w:rsidRPr="005B31F8">
          <w:rPr>
            <w:rStyle w:val="Hyperlink"/>
            <w:rFonts w:cs="Segoe UI"/>
            <w:bCs/>
          </w:rPr>
          <w:t>SAP Sizing Reports</w:t>
        </w:r>
      </w:hyperlink>
      <w:r w:rsidR="00DC2815" w:rsidRPr="005B31F8">
        <w:rPr>
          <w:rFonts w:cs="Segoe UI"/>
          <w:bCs/>
        </w:rPr>
        <w:t xml:space="preserve"> </w:t>
      </w:r>
    </w:p>
    <w:p w14:paraId="54A09933" w14:textId="7A179669" w:rsidR="00DC2815" w:rsidRPr="005B31F8" w:rsidRDefault="00191717" w:rsidP="00D049E3">
      <w:pPr>
        <w:pStyle w:val="ListParagraph"/>
        <w:numPr>
          <w:ilvl w:val="0"/>
          <w:numId w:val="31"/>
        </w:numPr>
        <w:spacing w:after="0" w:line="276" w:lineRule="auto"/>
        <w:ind w:left="720"/>
        <w:contextualSpacing w:val="0"/>
        <w:rPr>
          <w:rFonts w:cs="Segoe UI"/>
          <w:bCs/>
          <w:color w:val="000000" w:themeColor="text1"/>
        </w:rPr>
      </w:pPr>
      <w:r w:rsidRPr="005B31F8">
        <w:rPr>
          <w:rFonts w:cs="Segoe UI"/>
          <w:bCs/>
          <w:color w:val="000000" w:themeColor="text1"/>
        </w:rPr>
        <w:t xml:space="preserve">Sizing Reports for </w:t>
      </w:r>
      <w:r w:rsidR="00DC2815" w:rsidRPr="005B31F8">
        <w:rPr>
          <w:rFonts w:cs="Segoe UI"/>
          <w:bCs/>
          <w:color w:val="000000" w:themeColor="text1"/>
        </w:rPr>
        <w:t xml:space="preserve">SAP HANA </w:t>
      </w:r>
      <w:r w:rsidR="00A01A5D" w:rsidRPr="005B31F8">
        <w:rPr>
          <w:rFonts w:cs="Segoe UI"/>
          <w:bCs/>
          <w:color w:val="000000" w:themeColor="text1"/>
        </w:rPr>
        <w:t>Environment</w:t>
      </w:r>
      <w:r w:rsidR="00DC2815" w:rsidRPr="005B31F8">
        <w:rPr>
          <w:rFonts w:cs="Segoe UI"/>
          <w:bCs/>
          <w:color w:val="000000" w:themeColor="text1"/>
        </w:rPr>
        <w:t xml:space="preserve"> </w:t>
      </w:r>
    </w:p>
    <w:p w14:paraId="29688AC1" w14:textId="77777777" w:rsidR="00F7484B" w:rsidRPr="005B31F8" w:rsidRDefault="00F7484B" w:rsidP="0007758E">
      <w:pPr>
        <w:pStyle w:val="ListParagraph"/>
        <w:numPr>
          <w:ilvl w:val="0"/>
          <w:numId w:val="31"/>
        </w:numPr>
        <w:spacing w:after="0" w:line="276" w:lineRule="auto"/>
        <w:ind w:left="720"/>
        <w:contextualSpacing w:val="0"/>
        <w:rPr>
          <w:rFonts w:cs="Segoe UI"/>
          <w:bCs/>
          <w:color w:val="000000" w:themeColor="text1"/>
        </w:rPr>
      </w:pPr>
      <w:r w:rsidRPr="005B31F8">
        <w:rPr>
          <w:rFonts w:cs="Segoe UI"/>
          <w:bCs/>
          <w:color w:val="000000" w:themeColor="text1"/>
        </w:rPr>
        <w:t>Storage Requirements for SAP HANA</w:t>
      </w:r>
    </w:p>
    <w:p w14:paraId="2A9FE794" w14:textId="39AE0809" w:rsidR="00F7484B" w:rsidRPr="00992E7B" w:rsidRDefault="00F7484B" w:rsidP="00992E7B">
      <w:pPr>
        <w:spacing w:after="0" w:line="276" w:lineRule="auto"/>
        <w:ind w:left="360" w:firstLine="720"/>
        <w:jc w:val="both"/>
        <w:rPr>
          <w:rFonts w:cs="Segoe UI"/>
        </w:rPr>
      </w:pPr>
      <w:r w:rsidRPr="00992E7B">
        <w:rPr>
          <w:rFonts w:cs="Segoe UI"/>
        </w:rPr>
        <w:t xml:space="preserve">Based on recommendation, organization must use a storage which provides High IOPS. To </w:t>
      </w:r>
      <w:r w:rsidR="0007758E" w:rsidRPr="00992E7B">
        <w:rPr>
          <w:rFonts w:cs="Segoe UI"/>
        </w:rPr>
        <w:t>achieve</w:t>
      </w:r>
      <w:r w:rsidRPr="00992E7B">
        <w:rPr>
          <w:rFonts w:cs="Segoe UI"/>
        </w:rPr>
        <w:t xml:space="preserve"> this goal, we need to use Premium SSD or Ultra SSD</w:t>
      </w:r>
    </w:p>
    <w:p w14:paraId="074CBE01" w14:textId="094E6D07" w:rsidR="00F7484B" w:rsidRPr="005B31F8" w:rsidRDefault="007A3223" w:rsidP="00867C81">
      <w:pPr>
        <w:pStyle w:val="ListParagraph"/>
        <w:numPr>
          <w:ilvl w:val="2"/>
          <w:numId w:val="20"/>
        </w:numPr>
        <w:spacing w:after="0" w:line="276" w:lineRule="auto"/>
        <w:contextualSpacing w:val="0"/>
        <w:jc w:val="both"/>
        <w:rPr>
          <w:rFonts w:cs="Segoe UI"/>
          <w:bCs/>
        </w:rPr>
      </w:pPr>
      <w:r w:rsidRPr="005B31F8">
        <w:rPr>
          <w:rFonts w:cs="Segoe UI"/>
          <w:bCs/>
        </w:rPr>
        <w:t xml:space="preserve">Premium </w:t>
      </w:r>
      <w:r w:rsidR="0027385F" w:rsidRPr="005B31F8">
        <w:rPr>
          <w:rFonts w:cs="Segoe UI"/>
          <w:bCs/>
        </w:rPr>
        <w:t>SSD</w:t>
      </w:r>
      <w:r w:rsidR="0027385F" w:rsidRPr="005B31F8">
        <w:rPr>
          <w:rStyle w:val="Hyperlink"/>
          <w:rFonts w:cs="Segoe UI"/>
          <w:color w:val="000000" w:themeColor="text1"/>
          <w:u w:val="none"/>
        </w:rPr>
        <w:t>:</w:t>
      </w:r>
    </w:p>
    <w:p w14:paraId="7A8FA40D" w14:textId="5F384FDB" w:rsidR="00F7484B" w:rsidRPr="005B31F8" w:rsidRDefault="00F7484B" w:rsidP="006E0C1E">
      <w:pPr>
        <w:pStyle w:val="ListParagraph"/>
        <w:numPr>
          <w:ilvl w:val="0"/>
          <w:numId w:val="75"/>
        </w:numPr>
        <w:spacing w:after="0" w:line="276" w:lineRule="auto"/>
        <w:ind w:left="2160"/>
        <w:contextualSpacing w:val="0"/>
        <w:jc w:val="both"/>
        <w:rPr>
          <w:rFonts w:cs="Segoe UI"/>
          <w:bCs/>
        </w:rPr>
      </w:pPr>
      <w:r w:rsidRPr="005B31F8">
        <w:rPr>
          <w:rFonts w:cs="Segoe UI"/>
          <w:bCs/>
        </w:rPr>
        <w:t>Ultra-</w:t>
      </w:r>
      <w:r w:rsidR="00A60F01" w:rsidRPr="005B31F8">
        <w:rPr>
          <w:rFonts w:cs="Segoe UI"/>
          <w:bCs/>
        </w:rPr>
        <w:t>SSD:</w:t>
      </w:r>
      <w:r w:rsidR="00A60F01" w:rsidRPr="005B31F8">
        <w:rPr>
          <w:rStyle w:val="Hyperlink"/>
          <w:rFonts w:cs="Segoe UI"/>
          <w:bCs/>
          <w:u w:val="none"/>
        </w:rPr>
        <w:t xml:space="preserve"> </w:t>
      </w:r>
    </w:p>
    <w:p w14:paraId="7581C92C" w14:textId="7A8304D6" w:rsidR="007E284A" w:rsidRPr="005B31F8" w:rsidRDefault="007E284A" w:rsidP="006E0C1E">
      <w:pPr>
        <w:pStyle w:val="ListParagraph"/>
        <w:numPr>
          <w:ilvl w:val="1"/>
          <w:numId w:val="20"/>
        </w:numPr>
        <w:spacing w:after="0" w:line="276" w:lineRule="auto"/>
        <w:contextualSpacing w:val="0"/>
        <w:jc w:val="both"/>
        <w:rPr>
          <w:rFonts w:cs="Segoe UI"/>
          <w:bCs/>
        </w:rPr>
      </w:pPr>
      <w:r w:rsidRPr="005B31F8">
        <w:rPr>
          <w:rFonts w:cs="Segoe UI"/>
          <w:bCs/>
        </w:rPr>
        <w:t>Azure Net</w:t>
      </w:r>
      <w:r w:rsidR="00AB7EDB" w:rsidRPr="005B31F8">
        <w:rPr>
          <w:rFonts w:cs="Segoe UI"/>
          <w:bCs/>
        </w:rPr>
        <w:t>A</w:t>
      </w:r>
      <w:r w:rsidRPr="005B31F8">
        <w:rPr>
          <w:rFonts w:cs="Segoe UI"/>
          <w:bCs/>
        </w:rPr>
        <w:t xml:space="preserve">pp </w:t>
      </w:r>
      <w:r w:rsidR="00977B7D" w:rsidRPr="005B31F8">
        <w:rPr>
          <w:rFonts w:cs="Segoe UI"/>
          <w:bCs/>
        </w:rPr>
        <w:t>File</w:t>
      </w:r>
      <w:r w:rsidR="00977B7D" w:rsidRPr="005B31F8">
        <w:rPr>
          <w:rFonts w:cs="Segoe UI"/>
          <w:bCs/>
          <w:color w:val="000000" w:themeColor="text1"/>
        </w:rPr>
        <w:t>s</w:t>
      </w:r>
    </w:p>
    <w:p w14:paraId="0CAC4A0F" w14:textId="15B8E7B5" w:rsidR="00F7484B" w:rsidRPr="005B31F8" w:rsidRDefault="00D04566" w:rsidP="008163BB">
      <w:pPr>
        <w:pStyle w:val="ListParagraph"/>
        <w:numPr>
          <w:ilvl w:val="1"/>
          <w:numId w:val="20"/>
        </w:numPr>
        <w:spacing w:line="276" w:lineRule="auto"/>
        <w:rPr>
          <w:rFonts w:cs="Segoe UI"/>
        </w:rPr>
      </w:pPr>
      <w:r w:rsidRPr="005B31F8">
        <w:rPr>
          <w:rFonts w:cs="Segoe UI"/>
          <w:bCs/>
        </w:rPr>
        <w:t>Utilize results from above to determine correct</w:t>
      </w:r>
      <w:r w:rsidRPr="005B31F8">
        <w:rPr>
          <w:rFonts w:cs="Segoe UI"/>
        </w:rPr>
        <w:t xml:space="preserve"> </w:t>
      </w:r>
      <w:hyperlink r:id="rId43" w:history="1">
        <w:r w:rsidR="007A3223" w:rsidRPr="005B31F8">
          <w:rPr>
            <w:rStyle w:val="Hyperlink"/>
            <w:rFonts w:cs="Segoe UI"/>
          </w:rPr>
          <w:t>OLAP/OLTP Azure VM Size</w:t>
        </w:r>
      </w:hyperlink>
    </w:p>
    <w:p w14:paraId="600BC825" w14:textId="7D9DFF0F" w:rsidR="007A3223" w:rsidRPr="005B31F8" w:rsidRDefault="005565F5" w:rsidP="008163BB">
      <w:pPr>
        <w:pStyle w:val="ListParagraph"/>
        <w:numPr>
          <w:ilvl w:val="1"/>
          <w:numId w:val="20"/>
        </w:numPr>
        <w:spacing w:line="276" w:lineRule="auto"/>
        <w:jc w:val="both"/>
        <w:rPr>
          <w:rStyle w:val="Hyperlink"/>
          <w:rFonts w:cs="Segoe UI"/>
          <w:color w:val="auto"/>
          <w:u w:val="none"/>
        </w:rPr>
      </w:pPr>
      <w:r w:rsidRPr="005B31F8">
        <w:rPr>
          <w:rFonts w:cs="Segoe UI"/>
          <w:bCs/>
        </w:rPr>
        <w:t xml:space="preserve">SAP </w:t>
      </w:r>
      <w:r w:rsidR="00DE3FED" w:rsidRPr="005B31F8">
        <w:rPr>
          <w:rFonts w:cs="Segoe UI"/>
          <w:bCs/>
        </w:rPr>
        <w:t>HANA</w:t>
      </w:r>
    </w:p>
    <w:p w14:paraId="30222187" w14:textId="7C92BBB1" w:rsidR="00DC2815" w:rsidRPr="005B31F8" w:rsidRDefault="00DC2815" w:rsidP="00D049E3">
      <w:pPr>
        <w:pStyle w:val="ListParagraph"/>
        <w:numPr>
          <w:ilvl w:val="0"/>
          <w:numId w:val="20"/>
        </w:numPr>
        <w:spacing w:line="276" w:lineRule="auto"/>
        <w:rPr>
          <w:rFonts w:cs="Segoe UI"/>
          <w:bCs/>
        </w:rPr>
      </w:pPr>
      <w:r w:rsidRPr="005B31F8">
        <w:rPr>
          <w:rFonts w:cs="Segoe UI"/>
          <w:bCs/>
        </w:rPr>
        <w:t xml:space="preserve">Different Sizing Methods &amp; Approach Guidance </w:t>
      </w:r>
    </w:p>
    <w:p w14:paraId="24377CD9" w14:textId="0529FCEC" w:rsidR="007A3223" w:rsidRPr="007A3223" w:rsidRDefault="007A3223" w:rsidP="002A32E9">
      <w:pPr>
        <w:pStyle w:val="ListParagraph"/>
        <w:spacing w:after="0" w:line="276" w:lineRule="auto"/>
        <w:contextualSpacing w:val="0"/>
        <w:jc w:val="both"/>
        <w:rPr>
          <w:rFonts w:cs="Segoe UI"/>
        </w:rPr>
      </w:pPr>
      <w:r w:rsidRPr="007A3223">
        <w:rPr>
          <w:rFonts w:cs="Segoe UI"/>
        </w:rPr>
        <w:t xml:space="preserve">Sizing methods </w:t>
      </w:r>
      <w:r w:rsidR="00D96C83">
        <w:rPr>
          <w:rFonts w:cs="Segoe UI"/>
        </w:rPr>
        <w:t>are</w:t>
      </w:r>
      <w:r w:rsidRPr="007A3223">
        <w:rPr>
          <w:rFonts w:cs="Segoe UI"/>
        </w:rPr>
        <w:t xml:space="preserve"> most important part when we plan to move the workload in cloud. Sizing of servers and other components</w:t>
      </w:r>
      <w:r w:rsidR="00D96C83">
        <w:rPr>
          <w:rFonts w:cs="Segoe UI"/>
        </w:rPr>
        <w:t xml:space="preserve"> are</w:t>
      </w:r>
      <w:r w:rsidRPr="007A3223">
        <w:rPr>
          <w:rFonts w:cs="Segoe UI"/>
        </w:rPr>
        <w:t xml:space="preserve"> directly integrated to cost, </w:t>
      </w:r>
      <w:proofErr w:type="gramStart"/>
      <w:r w:rsidRPr="007A3223">
        <w:rPr>
          <w:rFonts w:cs="Segoe UI"/>
        </w:rPr>
        <w:t>performance</w:t>
      </w:r>
      <w:proofErr w:type="gramEnd"/>
      <w:r w:rsidRPr="007A3223">
        <w:rPr>
          <w:rFonts w:cs="Segoe UI"/>
        </w:rPr>
        <w:t xml:space="preserve"> </w:t>
      </w:r>
      <w:r w:rsidR="00D96C83">
        <w:rPr>
          <w:rFonts w:cs="Segoe UI"/>
        </w:rPr>
        <w:t xml:space="preserve">and </w:t>
      </w:r>
      <w:r w:rsidRPr="007A3223">
        <w:rPr>
          <w:rFonts w:cs="Segoe UI"/>
        </w:rPr>
        <w:t xml:space="preserve">other functionalities. </w:t>
      </w:r>
      <w:r w:rsidR="002A32E9">
        <w:rPr>
          <w:rFonts w:cs="Segoe UI"/>
        </w:rPr>
        <w:t>Following are the</w:t>
      </w:r>
      <w:r w:rsidRPr="007A3223">
        <w:rPr>
          <w:rFonts w:cs="Segoe UI"/>
        </w:rPr>
        <w:t xml:space="preserve"> important points which need to be considered during sizing.</w:t>
      </w:r>
    </w:p>
    <w:p w14:paraId="4A2E7B87" w14:textId="0F741469" w:rsidR="00D679CE" w:rsidRPr="005B31F8" w:rsidRDefault="00B81710" w:rsidP="001C22FC">
      <w:pPr>
        <w:pStyle w:val="ListParagraph"/>
        <w:numPr>
          <w:ilvl w:val="1"/>
          <w:numId w:val="20"/>
        </w:numPr>
        <w:spacing w:after="0" w:line="276" w:lineRule="auto"/>
        <w:contextualSpacing w:val="0"/>
        <w:jc w:val="both"/>
        <w:rPr>
          <w:rFonts w:cs="Segoe UI"/>
          <w:i/>
          <w:iCs/>
          <w:color w:val="000000" w:themeColor="text1"/>
        </w:rPr>
      </w:pPr>
      <w:r w:rsidRPr="005B31F8">
        <w:rPr>
          <w:rFonts w:cs="Segoe UI"/>
          <w:bCs/>
          <w:color w:val="000000" w:themeColor="text1"/>
        </w:rPr>
        <w:lastRenderedPageBreak/>
        <w:t xml:space="preserve">Consider Non-Production Systems Sizing </w:t>
      </w:r>
      <w:r w:rsidR="005602F5" w:rsidRPr="005B31F8">
        <w:rPr>
          <w:rFonts w:cs="Segoe UI"/>
          <w:bCs/>
          <w:color w:val="000000" w:themeColor="text1"/>
        </w:rPr>
        <w:t xml:space="preserve">Methods: </w:t>
      </w:r>
    </w:p>
    <w:p w14:paraId="2A1A8062" w14:textId="4C5C63F9" w:rsidR="00AC6EBE" w:rsidRPr="005B31F8" w:rsidRDefault="00B81710" w:rsidP="00B30BE0">
      <w:pPr>
        <w:pStyle w:val="ListParagraph"/>
        <w:numPr>
          <w:ilvl w:val="1"/>
          <w:numId w:val="20"/>
        </w:numPr>
        <w:spacing w:line="276" w:lineRule="auto"/>
        <w:jc w:val="both"/>
        <w:rPr>
          <w:rFonts w:cs="Segoe UI"/>
          <w:bCs/>
          <w:color w:val="000000" w:themeColor="text1"/>
        </w:rPr>
      </w:pPr>
      <w:r w:rsidRPr="005B31F8">
        <w:rPr>
          <w:rFonts w:cs="Segoe UI"/>
          <w:bCs/>
          <w:color w:val="000000" w:themeColor="text1"/>
        </w:rPr>
        <w:t xml:space="preserve">Consider Production Systems Sizing </w:t>
      </w:r>
      <w:r w:rsidR="00B30BE0" w:rsidRPr="005B31F8">
        <w:rPr>
          <w:rFonts w:cs="Segoe UI"/>
          <w:bCs/>
          <w:color w:val="000000" w:themeColor="text1"/>
        </w:rPr>
        <w:t xml:space="preserve">Methods: </w:t>
      </w:r>
    </w:p>
    <w:p w14:paraId="7028CEA8" w14:textId="3E7E4EFD" w:rsidR="00DF6C7D" w:rsidRPr="005B31F8" w:rsidRDefault="00B23EA1" w:rsidP="00D575AA">
      <w:pPr>
        <w:pStyle w:val="ListParagraph"/>
        <w:numPr>
          <w:ilvl w:val="1"/>
          <w:numId w:val="20"/>
        </w:numPr>
        <w:spacing w:line="276" w:lineRule="auto"/>
        <w:jc w:val="both"/>
        <w:rPr>
          <w:rFonts w:cs="Segoe UI"/>
          <w:bCs/>
          <w:color w:val="000000" w:themeColor="text1"/>
        </w:rPr>
      </w:pPr>
      <w:r w:rsidRPr="005B31F8">
        <w:rPr>
          <w:rFonts w:cs="Segoe UI"/>
          <w:bCs/>
          <w:color w:val="000000" w:themeColor="text1"/>
        </w:rPr>
        <w:t xml:space="preserve">Consider HANA and Non-HANA </w:t>
      </w:r>
      <w:r w:rsidR="003676C8" w:rsidRPr="005B31F8">
        <w:rPr>
          <w:rFonts w:cs="Segoe UI"/>
          <w:bCs/>
          <w:color w:val="000000" w:themeColor="text1"/>
        </w:rPr>
        <w:t>Systems:</w:t>
      </w:r>
      <w:r w:rsidR="00B30BE0" w:rsidRPr="005B31F8">
        <w:rPr>
          <w:rFonts w:cs="Segoe UI"/>
          <w:bCs/>
          <w:color w:val="000000" w:themeColor="text1"/>
        </w:rPr>
        <w:t xml:space="preserve"> </w:t>
      </w:r>
    </w:p>
    <w:p w14:paraId="2FB133E1" w14:textId="63F16360" w:rsidR="00832D94" w:rsidRPr="005B31F8" w:rsidRDefault="00B23EA1" w:rsidP="004629D2">
      <w:pPr>
        <w:pStyle w:val="ListParagraph"/>
        <w:numPr>
          <w:ilvl w:val="1"/>
          <w:numId w:val="20"/>
        </w:numPr>
        <w:spacing w:line="276" w:lineRule="auto"/>
        <w:rPr>
          <w:rFonts w:cs="Segoe UI"/>
          <w:bCs/>
        </w:rPr>
      </w:pPr>
      <w:r w:rsidRPr="005B31F8">
        <w:rPr>
          <w:rFonts w:cs="Segoe UI"/>
          <w:bCs/>
          <w:color w:val="000000" w:themeColor="text1"/>
        </w:rPr>
        <w:t xml:space="preserve">Consider Windows / </w:t>
      </w:r>
      <w:r w:rsidR="006522D6" w:rsidRPr="005B31F8">
        <w:rPr>
          <w:rFonts w:cs="Segoe UI"/>
          <w:bCs/>
          <w:color w:val="000000" w:themeColor="text1"/>
        </w:rPr>
        <w:t>Li</w:t>
      </w:r>
      <w:r w:rsidRPr="005B31F8">
        <w:rPr>
          <w:rFonts w:cs="Segoe UI"/>
          <w:bCs/>
          <w:color w:val="000000" w:themeColor="text1"/>
        </w:rPr>
        <w:t>n</w:t>
      </w:r>
      <w:r w:rsidR="006522D6" w:rsidRPr="005B31F8">
        <w:rPr>
          <w:rFonts w:cs="Segoe UI"/>
          <w:bCs/>
          <w:color w:val="000000" w:themeColor="text1"/>
        </w:rPr>
        <w:t>u</w:t>
      </w:r>
      <w:r w:rsidRPr="005B31F8">
        <w:rPr>
          <w:rFonts w:cs="Segoe UI"/>
          <w:bCs/>
          <w:color w:val="000000" w:themeColor="text1"/>
        </w:rPr>
        <w:t xml:space="preserve">x Operating </w:t>
      </w:r>
      <w:r w:rsidR="004629D2" w:rsidRPr="005B31F8">
        <w:rPr>
          <w:rFonts w:cs="Segoe UI"/>
          <w:bCs/>
          <w:color w:val="000000" w:themeColor="text1"/>
        </w:rPr>
        <w:t xml:space="preserve">System: </w:t>
      </w:r>
    </w:p>
    <w:p w14:paraId="1F699B81" w14:textId="714AC69F" w:rsidR="0099174D" w:rsidRPr="005B31F8" w:rsidRDefault="0099174D" w:rsidP="00D049E3">
      <w:pPr>
        <w:pStyle w:val="ListParagraph"/>
        <w:numPr>
          <w:ilvl w:val="0"/>
          <w:numId w:val="20"/>
        </w:numPr>
        <w:spacing w:line="276" w:lineRule="auto"/>
        <w:rPr>
          <w:rFonts w:cs="Segoe UI"/>
          <w:bCs/>
        </w:rPr>
      </w:pPr>
      <w:r w:rsidRPr="005B31F8">
        <w:rPr>
          <w:rFonts w:cs="Segoe UI"/>
          <w:bCs/>
        </w:rPr>
        <w:t>Plan Update/Upgrade and Migration Requirements</w:t>
      </w:r>
    </w:p>
    <w:p w14:paraId="098BB356" w14:textId="3356933A" w:rsidR="00C35171" w:rsidRPr="005B31F8" w:rsidRDefault="0099174D" w:rsidP="002F5DB7">
      <w:pPr>
        <w:pStyle w:val="ListParagraph"/>
        <w:numPr>
          <w:ilvl w:val="1"/>
          <w:numId w:val="20"/>
        </w:numPr>
        <w:spacing w:line="276" w:lineRule="auto"/>
        <w:jc w:val="both"/>
        <w:rPr>
          <w:rFonts w:cs="Segoe UI"/>
        </w:rPr>
      </w:pPr>
      <w:r w:rsidRPr="005B31F8">
        <w:rPr>
          <w:rFonts w:cs="Segoe UI"/>
          <w:bCs/>
        </w:rPr>
        <w:t xml:space="preserve">Identify Business Applications that needs to be </w:t>
      </w:r>
      <w:r w:rsidR="005E38C6" w:rsidRPr="005B31F8">
        <w:rPr>
          <w:rFonts w:cs="Segoe UI"/>
          <w:bCs/>
        </w:rPr>
        <w:t>migrated:</w:t>
      </w:r>
      <w:r w:rsidR="005E38C6" w:rsidRPr="005B31F8">
        <w:rPr>
          <w:rFonts w:cs="Segoe UI"/>
        </w:rPr>
        <w:t xml:space="preserve"> </w:t>
      </w:r>
    </w:p>
    <w:p w14:paraId="032B7304" w14:textId="059283DF" w:rsidR="00C35171" w:rsidRPr="005B31F8" w:rsidRDefault="0099174D" w:rsidP="002F5DB7">
      <w:pPr>
        <w:pStyle w:val="ListParagraph"/>
        <w:numPr>
          <w:ilvl w:val="1"/>
          <w:numId w:val="20"/>
        </w:numPr>
        <w:spacing w:line="276" w:lineRule="auto"/>
        <w:jc w:val="both"/>
        <w:rPr>
          <w:rFonts w:cs="Segoe UI"/>
          <w:bCs/>
        </w:rPr>
      </w:pPr>
      <w:r w:rsidRPr="005B31F8">
        <w:rPr>
          <w:rFonts w:cs="Segoe UI"/>
          <w:bCs/>
        </w:rPr>
        <w:t>Identify Technical Systems to be Migrated/</w:t>
      </w:r>
      <w:proofErr w:type="gramStart"/>
      <w:r w:rsidR="004F3E52" w:rsidRPr="005B31F8">
        <w:rPr>
          <w:rFonts w:cs="Segoe UI"/>
          <w:bCs/>
        </w:rPr>
        <w:t>Upgraded</w:t>
      </w:r>
      <w:proofErr w:type="gramEnd"/>
    </w:p>
    <w:p w14:paraId="2D23D3EA" w14:textId="5640E83A" w:rsidR="003E5E86" w:rsidRPr="005B31F8" w:rsidRDefault="0099174D" w:rsidP="002F5DB7">
      <w:pPr>
        <w:pStyle w:val="ListParagraph"/>
        <w:numPr>
          <w:ilvl w:val="1"/>
          <w:numId w:val="20"/>
        </w:numPr>
        <w:spacing w:line="276" w:lineRule="auto"/>
        <w:jc w:val="both"/>
        <w:rPr>
          <w:rFonts w:cs="Segoe UI"/>
          <w:bCs/>
        </w:rPr>
      </w:pPr>
      <w:r w:rsidRPr="005B31F8">
        <w:rPr>
          <w:rFonts w:cs="Segoe UI"/>
          <w:bCs/>
        </w:rPr>
        <w:t xml:space="preserve">Meeting the Operating System-Specific </w:t>
      </w:r>
      <w:r w:rsidR="00387ED6" w:rsidRPr="005B31F8">
        <w:rPr>
          <w:rFonts w:cs="Segoe UI"/>
          <w:bCs/>
        </w:rPr>
        <w:t>Requirements:</w:t>
      </w:r>
      <w:r w:rsidR="004F3E52" w:rsidRPr="005B31F8">
        <w:rPr>
          <w:rFonts w:cs="Segoe UI"/>
          <w:bCs/>
        </w:rPr>
        <w:t xml:space="preserve"> </w:t>
      </w:r>
    </w:p>
    <w:p w14:paraId="09F355D3" w14:textId="324E51AF" w:rsidR="00C35171" w:rsidRPr="005B31F8" w:rsidRDefault="0099174D" w:rsidP="00DC4F43">
      <w:pPr>
        <w:pStyle w:val="ListParagraph"/>
        <w:numPr>
          <w:ilvl w:val="1"/>
          <w:numId w:val="20"/>
        </w:numPr>
        <w:spacing w:line="276" w:lineRule="auto"/>
        <w:jc w:val="both"/>
        <w:rPr>
          <w:rFonts w:cs="Segoe UI"/>
          <w:bCs/>
        </w:rPr>
      </w:pPr>
      <w:r w:rsidRPr="005B31F8">
        <w:rPr>
          <w:rFonts w:cs="Segoe UI"/>
          <w:bCs/>
        </w:rPr>
        <w:t>Third Party Application dependencies (</w:t>
      </w:r>
      <w:r w:rsidRPr="005B31F8">
        <w:rPr>
          <w:rFonts w:eastAsiaTheme="minorEastAsia" w:cs="Segoe UI"/>
          <w:bCs/>
        </w:rPr>
        <w:t xml:space="preserve">SAP </w:t>
      </w:r>
      <w:r w:rsidR="00354A9F" w:rsidRPr="005B31F8">
        <w:rPr>
          <w:rFonts w:eastAsiaTheme="minorEastAsia" w:cs="Segoe UI"/>
          <w:bCs/>
        </w:rPr>
        <w:t>Supported</w:t>
      </w:r>
      <w:r w:rsidR="00153377" w:rsidRPr="005B31F8">
        <w:rPr>
          <w:rFonts w:cs="Segoe UI"/>
          <w:bCs/>
        </w:rPr>
        <w:t>):</w:t>
      </w:r>
      <w:r w:rsidR="00BF1D82" w:rsidRPr="005B31F8">
        <w:rPr>
          <w:rFonts w:cs="Segoe UI"/>
          <w:bCs/>
        </w:rPr>
        <w:t xml:space="preserve"> </w:t>
      </w:r>
    </w:p>
    <w:p w14:paraId="5BB66E66" w14:textId="707260EF" w:rsidR="00EF2664" w:rsidRPr="005B31F8" w:rsidRDefault="005B48A5" w:rsidP="00FA02BA">
      <w:pPr>
        <w:pStyle w:val="ListParagraph"/>
        <w:numPr>
          <w:ilvl w:val="1"/>
          <w:numId w:val="20"/>
        </w:numPr>
        <w:spacing w:line="276" w:lineRule="auto"/>
        <w:jc w:val="both"/>
        <w:rPr>
          <w:rFonts w:cs="Segoe UI"/>
        </w:rPr>
      </w:pPr>
      <w:r w:rsidRPr="005B31F8">
        <w:rPr>
          <w:rFonts w:cs="Segoe UI"/>
          <w:bCs/>
        </w:rPr>
        <w:t>Assess w</w:t>
      </w:r>
      <w:r w:rsidR="0099174D" w:rsidRPr="005B31F8">
        <w:rPr>
          <w:rFonts w:cs="Segoe UI"/>
          <w:bCs/>
        </w:rPr>
        <w:t>ith SAP Software Provisioning Manager</w:t>
      </w:r>
      <w:r w:rsidR="0099174D" w:rsidRPr="005B31F8">
        <w:rPr>
          <w:rFonts w:cs="Segoe UI"/>
        </w:rPr>
        <w:t xml:space="preserve"> </w:t>
      </w:r>
      <w:r w:rsidR="00230433" w:rsidRPr="005B31F8">
        <w:rPr>
          <w:rFonts w:cs="Segoe UI"/>
        </w:rPr>
        <w:t xml:space="preserve"> </w:t>
      </w:r>
    </w:p>
    <w:p w14:paraId="286D1661" w14:textId="0ED3BA4E" w:rsidR="00DC2815" w:rsidRPr="005B31F8" w:rsidRDefault="005B48A5" w:rsidP="00D96C83">
      <w:pPr>
        <w:pStyle w:val="ListParagraph"/>
        <w:numPr>
          <w:ilvl w:val="1"/>
          <w:numId w:val="20"/>
        </w:numPr>
        <w:spacing w:after="120" w:line="276" w:lineRule="auto"/>
        <w:contextualSpacing w:val="0"/>
      </w:pPr>
      <w:r w:rsidRPr="005B31F8">
        <w:rPr>
          <w:rFonts w:cs="Segoe UI"/>
          <w:bCs/>
        </w:rPr>
        <w:t>Assess w</w:t>
      </w:r>
      <w:r w:rsidR="00720A7B" w:rsidRPr="005B31F8">
        <w:rPr>
          <w:rFonts w:cs="Segoe UI"/>
          <w:bCs/>
        </w:rPr>
        <w:t>ith SAP Software Update Manager</w:t>
      </w:r>
      <w:r w:rsidR="00720A7B" w:rsidRPr="005B31F8">
        <w:rPr>
          <w:rFonts w:cs="Segoe UI"/>
        </w:rPr>
        <w:t xml:space="preserve"> </w:t>
      </w:r>
    </w:p>
    <w:p w14:paraId="241A352C" w14:textId="3B976666" w:rsidR="00EA181F" w:rsidRPr="00B55AC9" w:rsidRDefault="00EA181F" w:rsidP="00C77A89">
      <w:pPr>
        <w:spacing w:after="0" w:line="276" w:lineRule="auto"/>
        <w:jc w:val="center"/>
        <w:rPr>
          <w:i/>
          <w:iCs/>
          <w:sz w:val="22"/>
          <w:szCs w:val="28"/>
        </w:rPr>
      </w:pPr>
      <w:r w:rsidRPr="00B55AC9">
        <w:rPr>
          <w:i/>
          <w:iCs/>
          <w:sz w:val="22"/>
          <w:szCs w:val="28"/>
        </w:rPr>
        <w:t xml:space="preserve">For detailed information please refer </w:t>
      </w:r>
      <w:r w:rsidRPr="00D96C83">
        <w:rPr>
          <w:b/>
          <w:i/>
          <w:iCs/>
          <w:sz w:val="22"/>
          <w:szCs w:val="28"/>
        </w:rPr>
        <w:t>SAP on Azure Deployment Document</w:t>
      </w:r>
      <w:r w:rsidRPr="00B55AC9">
        <w:rPr>
          <w:i/>
          <w:iCs/>
          <w:sz w:val="22"/>
          <w:szCs w:val="28"/>
        </w:rPr>
        <w:t>.</w:t>
      </w:r>
    </w:p>
    <w:p w14:paraId="7C005503" w14:textId="79DA927B" w:rsidR="00DC2815" w:rsidRPr="00215A79" w:rsidRDefault="00DC2815" w:rsidP="00517FDA">
      <w:pPr>
        <w:pStyle w:val="Heading3"/>
      </w:pPr>
      <w:bookmarkStart w:id="312" w:name="_Toc43747618"/>
      <w:bookmarkStart w:id="313" w:name="_Toc49846826"/>
      <w:r w:rsidRPr="00215A79">
        <w:t>Understanding Non-Function</w:t>
      </w:r>
      <w:r w:rsidR="00FE2D7B" w:rsidRPr="00215A79">
        <w:t>al</w:t>
      </w:r>
      <w:r w:rsidRPr="00215A79">
        <w:t xml:space="preserve"> Requirements</w:t>
      </w:r>
      <w:bookmarkEnd w:id="312"/>
      <w:bookmarkEnd w:id="313"/>
      <w:r w:rsidRPr="00215A79">
        <w:t xml:space="preserve"> </w:t>
      </w:r>
    </w:p>
    <w:p w14:paraId="16158814" w14:textId="6A9A250D" w:rsidR="009D07F8" w:rsidRPr="003D5341" w:rsidRDefault="009D07F8" w:rsidP="00D96C83">
      <w:pPr>
        <w:spacing w:after="120" w:line="276" w:lineRule="auto"/>
        <w:jc w:val="both"/>
      </w:pPr>
      <w:r w:rsidRPr="003D5341">
        <w:t>In this section we need to understand the Non-Functional requirements in ready phase</w:t>
      </w:r>
      <w:r>
        <w:t xml:space="preserve"> </w:t>
      </w:r>
      <w:r w:rsidR="00682B11">
        <w:t xml:space="preserve">and </w:t>
      </w:r>
      <w:r>
        <w:t xml:space="preserve">the overview of resources </w:t>
      </w:r>
      <w:r w:rsidRPr="00D67EA2">
        <w:t>system’s ability to recover from failures and continue to function.</w:t>
      </w:r>
      <w:r>
        <w:t xml:space="preserve"> </w:t>
      </w:r>
      <w:r w:rsidRPr="00D67EA2">
        <w:t>It’s not only about avoiding failures but also involves responding to failures in a way that minimizes downtime or data loss</w:t>
      </w:r>
      <w:r w:rsidR="00682B11">
        <w:t>.</w:t>
      </w:r>
    </w:p>
    <w:p w14:paraId="4AEF22A2" w14:textId="2DE6E70F" w:rsidR="003463D0" w:rsidRPr="00215A79" w:rsidRDefault="003333CA" w:rsidP="005B31F8">
      <w:pPr>
        <w:pStyle w:val="ListParagraph"/>
        <w:numPr>
          <w:ilvl w:val="0"/>
          <w:numId w:val="25"/>
        </w:numPr>
        <w:spacing w:after="0" w:line="276" w:lineRule="auto"/>
        <w:contextualSpacing w:val="0"/>
        <w:rPr>
          <w:rFonts w:cs="Segoe UI"/>
        </w:rPr>
      </w:pPr>
      <w:r w:rsidRPr="00215A79">
        <w:rPr>
          <w:rFonts w:cs="Segoe UI"/>
          <w:b/>
          <w:bCs/>
        </w:rPr>
        <w:t>Resiliency:</w:t>
      </w:r>
      <w:r w:rsidRPr="00215A79">
        <w:rPr>
          <w:rFonts w:cs="Segoe UI"/>
        </w:rPr>
        <w:t xml:space="preserve"> </w:t>
      </w:r>
      <w:r w:rsidR="003463D0" w:rsidRPr="00215A79">
        <w:rPr>
          <w:rFonts w:cs="Segoe UI"/>
        </w:rPr>
        <w:t>Resiliency ensures the availability of the resources with an SLA aligned with shared responsibility model approach</w:t>
      </w:r>
      <w:r w:rsidR="00682B11" w:rsidRPr="00215A79">
        <w:rPr>
          <w:rFonts w:cs="Segoe UI"/>
        </w:rPr>
        <w:t xml:space="preserve"> w</w:t>
      </w:r>
      <w:r w:rsidR="003463D0" w:rsidRPr="00215A79">
        <w:rPr>
          <w:rFonts w:cs="Segoe UI"/>
        </w:rPr>
        <w:t xml:space="preserve">hich ensures the reliable infrastructure for production environment. Below </w:t>
      </w:r>
      <w:r w:rsidR="00682B11" w:rsidRPr="00215A79">
        <w:rPr>
          <w:rFonts w:cs="Segoe UI"/>
        </w:rPr>
        <w:t xml:space="preserve">are </w:t>
      </w:r>
      <w:r w:rsidR="003463D0" w:rsidRPr="00215A79">
        <w:rPr>
          <w:rFonts w:cs="Segoe UI"/>
        </w:rPr>
        <w:t>the points which clarify the requirements to ensure the availability of production workload in azure.</w:t>
      </w:r>
    </w:p>
    <w:p w14:paraId="2FC7E5CC" w14:textId="39F75CE5" w:rsidR="007E3DB0" w:rsidRPr="00215A79" w:rsidRDefault="00D55213" w:rsidP="005B31F8">
      <w:pPr>
        <w:spacing w:after="0" w:line="276" w:lineRule="auto"/>
        <w:jc w:val="center"/>
        <w:rPr>
          <w:i/>
          <w:iCs/>
        </w:rPr>
      </w:pPr>
      <w:r w:rsidRPr="00215A79">
        <w:rPr>
          <w:i/>
          <w:iCs/>
        </w:rPr>
        <w:t xml:space="preserve">For detailed information please refer </w:t>
      </w:r>
      <w:r w:rsidRPr="00D96C83">
        <w:rPr>
          <w:b/>
          <w:i/>
          <w:iCs/>
        </w:rPr>
        <w:t>SAP on Azure Deployment Document</w:t>
      </w:r>
      <w:r w:rsidRPr="00215A79">
        <w:rPr>
          <w:i/>
          <w:iCs/>
        </w:rPr>
        <w:t>.</w:t>
      </w:r>
    </w:p>
    <w:p w14:paraId="287795C2" w14:textId="2DD6E20D" w:rsidR="00F85B3E" w:rsidRPr="00215A79" w:rsidRDefault="00F2035B" w:rsidP="005B31F8">
      <w:pPr>
        <w:tabs>
          <w:tab w:val="left" w:pos="720"/>
          <w:tab w:val="left" w:pos="810"/>
        </w:tabs>
        <w:spacing w:after="0" w:line="276" w:lineRule="auto"/>
        <w:ind w:left="720"/>
        <w:jc w:val="both"/>
        <w:rPr>
          <w:rFonts w:cs="Segoe UI"/>
          <w:b/>
          <w:bCs/>
        </w:rPr>
      </w:pPr>
      <w:r w:rsidRPr="00215A79">
        <w:rPr>
          <w:rFonts w:cs="Segoe UI"/>
          <w:b/>
          <w:bCs/>
        </w:rPr>
        <w:t>High Availability (</w:t>
      </w:r>
      <w:r w:rsidR="001D2B8C" w:rsidRPr="00215A79">
        <w:rPr>
          <w:rFonts w:cs="Segoe UI"/>
          <w:b/>
          <w:bCs/>
        </w:rPr>
        <w:t>HA</w:t>
      </w:r>
      <w:r w:rsidRPr="00215A79">
        <w:rPr>
          <w:rFonts w:cs="Segoe UI"/>
          <w:b/>
          <w:bCs/>
        </w:rPr>
        <w:t>)</w:t>
      </w:r>
      <w:r w:rsidR="001D2B8C" w:rsidRPr="00215A79">
        <w:rPr>
          <w:rFonts w:cs="Segoe UI"/>
          <w:b/>
          <w:bCs/>
        </w:rPr>
        <w:t xml:space="preserve"> </w:t>
      </w:r>
      <w:r w:rsidR="007E0B1D" w:rsidRPr="00215A79">
        <w:rPr>
          <w:rFonts w:cs="Segoe UI"/>
          <w:b/>
          <w:bCs/>
        </w:rPr>
        <w:t>requirements:</w:t>
      </w:r>
      <w:r w:rsidR="00327FAC" w:rsidRPr="00215A79">
        <w:rPr>
          <w:rFonts w:cs="Segoe UI"/>
          <w:b/>
          <w:bCs/>
        </w:rPr>
        <w:t xml:space="preserve"> </w:t>
      </w:r>
      <w:r w:rsidR="00F85B3E" w:rsidRPr="00215A79">
        <w:rPr>
          <w:rFonts w:cs="Segoe UI"/>
        </w:rPr>
        <w:t xml:space="preserve">For SAP HANA High Availability, there must be minimum two virtual machines in </w:t>
      </w:r>
      <w:r w:rsidR="004E302B" w:rsidRPr="00215A79">
        <w:rPr>
          <w:rFonts w:cs="Segoe UI"/>
        </w:rPr>
        <w:t>A</w:t>
      </w:r>
      <w:r w:rsidR="00F85B3E" w:rsidRPr="00215A79">
        <w:rPr>
          <w:rFonts w:cs="Segoe UI"/>
        </w:rPr>
        <w:t xml:space="preserve">zure with SAP HANA Installed. Data replication can be performed by using HANA System Replication. For more details please refer </w:t>
      </w:r>
      <w:hyperlink r:id="rId44" w:anchor=":~:text=To%20achieve%20high%20availability%2C%20SAP,use%20a%20virtual%20IP%20address." w:history="1">
        <w:r w:rsidR="00F85B3E" w:rsidRPr="00215A79">
          <w:rPr>
            <w:rStyle w:val="Hyperlink"/>
            <w:rFonts w:cs="Segoe UI"/>
          </w:rPr>
          <w:t>SAP HANA High Availability Overview and Configuration</w:t>
        </w:r>
      </w:hyperlink>
    </w:p>
    <w:p w14:paraId="67C86D4D" w14:textId="5B02E1BA" w:rsidR="00DF149E" w:rsidRPr="00215A79" w:rsidRDefault="00DF149E" w:rsidP="005B31F8">
      <w:pPr>
        <w:pStyle w:val="ListParagraph"/>
        <w:numPr>
          <w:ilvl w:val="1"/>
          <w:numId w:val="25"/>
        </w:numPr>
        <w:spacing w:line="276" w:lineRule="auto"/>
        <w:rPr>
          <w:rFonts w:cs="Segoe UI"/>
        </w:rPr>
      </w:pPr>
      <w:r w:rsidRPr="00215A79">
        <w:rPr>
          <w:rFonts w:cs="Segoe UI"/>
        </w:rPr>
        <w:t>Acceptable downtime</w:t>
      </w:r>
    </w:p>
    <w:p w14:paraId="01F4D4BB" w14:textId="41A1BCB8" w:rsidR="009E18FF" w:rsidRPr="00215A79" w:rsidRDefault="00693F79" w:rsidP="005B31F8">
      <w:pPr>
        <w:pStyle w:val="ListParagraph"/>
        <w:numPr>
          <w:ilvl w:val="1"/>
          <w:numId w:val="3"/>
        </w:numPr>
        <w:spacing w:line="276" w:lineRule="auto"/>
        <w:rPr>
          <w:rFonts w:cs="Segoe UI"/>
        </w:rPr>
      </w:pPr>
      <w:r w:rsidRPr="00215A79">
        <w:rPr>
          <w:rFonts w:cs="Segoe UI"/>
        </w:rPr>
        <w:t>Host Auto – Failover (</w:t>
      </w:r>
      <w:hyperlink r:id="rId45" w:history="1">
        <w:r w:rsidRPr="00215A79">
          <w:rPr>
            <w:rStyle w:val="Hyperlink"/>
            <w:rFonts w:eastAsiaTheme="minorEastAsia" w:cs="Segoe UI"/>
          </w:rPr>
          <w:t>Failover Custer</w:t>
        </w:r>
      </w:hyperlink>
      <w:r w:rsidRPr="00215A79">
        <w:rPr>
          <w:rFonts w:cs="Segoe UI"/>
        </w:rPr>
        <w:t>)</w:t>
      </w:r>
    </w:p>
    <w:p w14:paraId="17C060A6" w14:textId="2671E73A" w:rsidR="00F20865" w:rsidRPr="00215A79" w:rsidRDefault="00F20865" w:rsidP="005B31F8">
      <w:pPr>
        <w:pStyle w:val="ListParagraph"/>
        <w:numPr>
          <w:ilvl w:val="1"/>
          <w:numId w:val="2"/>
        </w:numPr>
        <w:spacing w:line="276" w:lineRule="auto"/>
        <w:rPr>
          <w:rFonts w:cs="Segoe UI"/>
        </w:rPr>
      </w:pPr>
      <w:r w:rsidRPr="00215A79">
        <w:rPr>
          <w:rFonts w:cs="Segoe UI"/>
        </w:rPr>
        <w:t>Hana System Replication as</w:t>
      </w:r>
      <w:r w:rsidR="00BB2B16" w:rsidRPr="00215A79">
        <w:rPr>
          <w:rFonts w:cs="Segoe UI"/>
        </w:rPr>
        <w:t xml:space="preserve"> High Availability</w:t>
      </w:r>
      <w:r w:rsidRPr="00215A79">
        <w:rPr>
          <w:rFonts w:cs="Segoe UI"/>
        </w:rPr>
        <w:t xml:space="preserve"> </w:t>
      </w:r>
      <w:r w:rsidR="00BB2B16" w:rsidRPr="00215A79">
        <w:rPr>
          <w:rFonts w:cs="Segoe UI"/>
        </w:rPr>
        <w:t>(</w:t>
      </w:r>
      <w:r w:rsidRPr="00215A79">
        <w:rPr>
          <w:rFonts w:cs="Segoe UI"/>
        </w:rPr>
        <w:t>HA</w:t>
      </w:r>
      <w:r w:rsidR="00BB2B16" w:rsidRPr="00215A79">
        <w:rPr>
          <w:rFonts w:cs="Segoe UI"/>
        </w:rPr>
        <w:t>)</w:t>
      </w:r>
    </w:p>
    <w:p w14:paraId="3ECF2893" w14:textId="088B72B3" w:rsidR="00556A75" w:rsidRPr="00215A79" w:rsidRDefault="00556A75" w:rsidP="005B31F8">
      <w:pPr>
        <w:pStyle w:val="ListParagraph"/>
        <w:numPr>
          <w:ilvl w:val="1"/>
          <w:numId w:val="2"/>
        </w:numPr>
        <w:spacing w:line="276" w:lineRule="auto"/>
        <w:rPr>
          <w:rFonts w:cs="Segoe UI"/>
        </w:rPr>
      </w:pPr>
      <w:r w:rsidRPr="00215A79">
        <w:rPr>
          <w:rFonts w:cs="Segoe UI"/>
        </w:rPr>
        <w:t>HANA</w:t>
      </w:r>
      <w:r w:rsidR="0049665F" w:rsidRPr="00215A79">
        <w:rPr>
          <w:rFonts w:cs="Segoe UI"/>
        </w:rPr>
        <w:t xml:space="preserve"> High Availability</w:t>
      </w:r>
      <w:r w:rsidRPr="00215A79">
        <w:rPr>
          <w:rFonts w:cs="Segoe UI"/>
        </w:rPr>
        <w:t xml:space="preserve"> </w:t>
      </w:r>
      <w:r w:rsidR="0049665F" w:rsidRPr="00215A79">
        <w:rPr>
          <w:rFonts w:cs="Segoe UI"/>
        </w:rPr>
        <w:t>(</w:t>
      </w:r>
      <w:r w:rsidRPr="00215A79">
        <w:rPr>
          <w:rFonts w:cs="Segoe UI"/>
        </w:rPr>
        <w:t>HA</w:t>
      </w:r>
      <w:r w:rsidR="0049665F" w:rsidRPr="00215A79">
        <w:rPr>
          <w:rFonts w:cs="Segoe UI"/>
        </w:rPr>
        <w:t>)</w:t>
      </w:r>
      <w:r w:rsidRPr="00215A79">
        <w:rPr>
          <w:rFonts w:cs="Segoe UI"/>
        </w:rPr>
        <w:t xml:space="preserve"> for VM Deployment</w:t>
      </w:r>
    </w:p>
    <w:p w14:paraId="2C5473E2" w14:textId="4E7E2930" w:rsidR="00556A75" w:rsidRPr="00215A79" w:rsidRDefault="00556A75" w:rsidP="005B31F8">
      <w:pPr>
        <w:pStyle w:val="ListParagraph"/>
        <w:numPr>
          <w:ilvl w:val="1"/>
          <w:numId w:val="2"/>
        </w:numPr>
        <w:spacing w:line="276" w:lineRule="auto"/>
        <w:rPr>
          <w:rFonts w:cs="Segoe UI"/>
        </w:rPr>
      </w:pPr>
      <w:r w:rsidRPr="00215A79">
        <w:rPr>
          <w:rFonts w:cs="Segoe UI"/>
        </w:rPr>
        <w:t xml:space="preserve">HANA </w:t>
      </w:r>
      <w:r w:rsidR="00980036" w:rsidRPr="00215A79">
        <w:rPr>
          <w:rFonts w:cs="Segoe UI"/>
        </w:rPr>
        <w:t>High Availability (</w:t>
      </w:r>
      <w:r w:rsidRPr="00215A79">
        <w:rPr>
          <w:rFonts w:cs="Segoe UI"/>
        </w:rPr>
        <w:t>HA</w:t>
      </w:r>
      <w:r w:rsidR="00980036" w:rsidRPr="00215A79">
        <w:rPr>
          <w:rFonts w:cs="Segoe UI"/>
        </w:rPr>
        <w:t>)</w:t>
      </w:r>
      <w:r w:rsidRPr="00215A79">
        <w:rPr>
          <w:rFonts w:cs="Segoe UI"/>
        </w:rPr>
        <w:t xml:space="preserve"> for HLI Deployment</w:t>
      </w:r>
    </w:p>
    <w:p w14:paraId="0B8DA2B7" w14:textId="23A3BFA2" w:rsidR="00556A75" w:rsidRPr="00215A79" w:rsidRDefault="009C12D5" w:rsidP="005B31F8">
      <w:pPr>
        <w:pStyle w:val="ListParagraph"/>
        <w:numPr>
          <w:ilvl w:val="1"/>
          <w:numId w:val="2"/>
        </w:numPr>
        <w:spacing w:line="276" w:lineRule="auto"/>
        <w:rPr>
          <w:rFonts w:cs="Segoe UI"/>
        </w:rPr>
      </w:pPr>
      <w:r w:rsidRPr="00215A79">
        <w:rPr>
          <w:rFonts w:cs="Segoe UI"/>
        </w:rPr>
        <w:t xml:space="preserve">Any </w:t>
      </w:r>
      <w:r w:rsidR="000A329A" w:rsidRPr="00215A79">
        <w:rPr>
          <w:rFonts w:cs="Segoe UI"/>
        </w:rPr>
        <w:t>Database (</w:t>
      </w:r>
      <w:r w:rsidRPr="00215A79">
        <w:rPr>
          <w:rFonts w:cs="Segoe UI"/>
        </w:rPr>
        <w:t>DB</w:t>
      </w:r>
      <w:r w:rsidR="000A329A" w:rsidRPr="00215A79">
        <w:rPr>
          <w:rFonts w:cs="Segoe UI"/>
        </w:rPr>
        <w:t>)</w:t>
      </w:r>
      <w:r w:rsidR="00556A75" w:rsidRPr="00215A79">
        <w:rPr>
          <w:rFonts w:cs="Segoe UI"/>
        </w:rPr>
        <w:t xml:space="preserve"> </w:t>
      </w:r>
      <w:r w:rsidR="000A329A" w:rsidRPr="00215A79">
        <w:rPr>
          <w:rFonts w:cs="Segoe UI"/>
        </w:rPr>
        <w:t xml:space="preserve">High </w:t>
      </w:r>
      <w:r w:rsidR="00E318D2" w:rsidRPr="00215A79">
        <w:rPr>
          <w:rFonts w:cs="Segoe UI"/>
        </w:rPr>
        <w:t>Availability</w:t>
      </w:r>
      <w:r w:rsidR="000A329A" w:rsidRPr="00215A79">
        <w:rPr>
          <w:rFonts w:cs="Segoe UI"/>
        </w:rPr>
        <w:t xml:space="preserve"> (</w:t>
      </w:r>
      <w:r w:rsidR="00556A75" w:rsidRPr="00215A79">
        <w:rPr>
          <w:rFonts w:cs="Segoe UI"/>
        </w:rPr>
        <w:t>HA</w:t>
      </w:r>
      <w:r w:rsidR="000A329A" w:rsidRPr="00215A79">
        <w:rPr>
          <w:rFonts w:cs="Segoe UI"/>
        </w:rPr>
        <w:t>)</w:t>
      </w:r>
      <w:r w:rsidR="00556A75" w:rsidRPr="00215A79">
        <w:rPr>
          <w:rFonts w:cs="Segoe UI"/>
        </w:rPr>
        <w:t xml:space="preserve"> Option</w:t>
      </w:r>
    </w:p>
    <w:p w14:paraId="0CE23A29" w14:textId="06C3F677" w:rsidR="00526005" w:rsidRPr="00D96C83" w:rsidRDefault="00B979FB" w:rsidP="00B237F4">
      <w:pPr>
        <w:pStyle w:val="ListParagraph"/>
        <w:numPr>
          <w:ilvl w:val="0"/>
          <w:numId w:val="25"/>
        </w:numPr>
        <w:spacing w:line="276" w:lineRule="auto"/>
        <w:rPr>
          <w:rFonts w:cs="Segoe UI"/>
        </w:rPr>
      </w:pPr>
      <w:r w:rsidRPr="00D96C83">
        <w:rPr>
          <w:rFonts w:cs="Segoe UI"/>
          <w:b/>
          <w:bCs/>
        </w:rPr>
        <w:t>Performance</w:t>
      </w:r>
      <w:r w:rsidR="00D96C83" w:rsidRPr="00D96C83">
        <w:rPr>
          <w:rFonts w:cs="Segoe UI"/>
          <w:b/>
          <w:bCs/>
        </w:rPr>
        <w:t>:</w:t>
      </w:r>
      <w:r w:rsidR="00D96C83">
        <w:rPr>
          <w:rFonts w:cs="Segoe UI"/>
          <w:b/>
          <w:bCs/>
        </w:rPr>
        <w:t xml:space="preserve"> </w:t>
      </w:r>
      <w:r w:rsidR="00526005" w:rsidRPr="00D96C83">
        <w:rPr>
          <w:rFonts w:cs="Segoe UI"/>
        </w:rPr>
        <w:t xml:space="preserve">Performance means end-to-end response time and throughput. The end user performance is corelated to End-to-End response time. Please refer for more details </w:t>
      </w:r>
      <w:hyperlink r:id="rId46" w:history="1">
        <w:r w:rsidR="00526005" w:rsidRPr="00D96C83">
          <w:rPr>
            <w:rStyle w:val="Hyperlink"/>
            <w:rFonts w:cs="Segoe UI"/>
          </w:rPr>
          <w:t>End User Performance</w:t>
        </w:r>
      </w:hyperlink>
      <w:r w:rsidR="00526005" w:rsidRPr="00D96C83">
        <w:rPr>
          <w:rFonts w:cs="Segoe UI"/>
        </w:rPr>
        <w:t>.</w:t>
      </w:r>
    </w:p>
    <w:p w14:paraId="03F65E60" w14:textId="4B2AEB3D" w:rsidR="00847210" w:rsidRPr="00215A79" w:rsidRDefault="001D2B8C" w:rsidP="005B31F8">
      <w:pPr>
        <w:pStyle w:val="ListParagraph"/>
        <w:numPr>
          <w:ilvl w:val="1"/>
          <w:numId w:val="25"/>
        </w:numPr>
        <w:spacing w:line="276" w:lineRule="auto"/>
        <w:jc w:val="both"/>
        <w:rPr>
          <w:rFonts w:cs="Segoe UI"/>
          <w:b/>
          <w:bCs/>
        </w:rPr>
      </w:pPr>
      <w:r w:rsidRPr="00215A79">
        <w:rPr>
          <w:rFonts w:cs="Segoe UI"/>
          <w:b/>
          <w:bCs/>
        </w:rPr>
        <w:t xml:space="preserve">End user experience </w:t>
      </w:r>
      <w:r w:rsidR="00741B8E" w:rsidRPr="00215A79">
        <w:rPr>
          <w:rFonts w:cs="Segoe UI"/>
          <w:b/>
          <w:bCs/>
        </w:rPr>
        <w:t>expectations:</w:t>
      </w:r>
      <w:r w:rsidR="00D807C4" w:rsidRPr="00215A79">
        <w:rPr>
          <w:rFonts w:cs="Segoe UI"/>
          <w:b/>
          <w:bCs/>
        </w:rPr>
        <w:t xml:space="preserve"> </w:t>
      </w:r>
      <w:r w:rsidR="00847210" w:rsidRPr="00215A79">
        <w:rPr>
          <w:rFonts w:cs="Segoe UI"/>
        </w:rPr>
        <w:t xml:space="preserve">From the perspective of end </w:t>
      </w:r>
      <w:r w:rsidR="00F631F1" w:rsidRPr="00215A79">
        <w:rPr>
          <w:rFonts w:cs="Segoe UI"/>
        </w:rPr>
        <w:t>user,</w:t>
      </w:r>
      <w:r w:rsidR="00847210" w:rsidRPr="00215A79">
        <w:rPr>
          <w:rFonts w:cs="Segoe UI"/>
        </w:rPr>
        <w:t xml:space="preserve"> the application performance should not be a sluggish and must be low latency which will increase the productivity with consistency.</w:t>
      </w:r>
    </w:p>
    <w:p w14:paraId="794D32B2" w14:textId="050308E9" w:rsidR="003351EF" w:rsidRPr="00D96C83" w:rsidRDefault="00FE2D7B" w:rsidP="00B237F4">
      <w:pPr>
        <w:pStyle w:val="ListParagraph"/>
        <w:numPr>
          <w:ilvl w:val="0"/>
          <w:numId w:val="25"/>
        </w:numPr>
        <w:spacing w:after="0" w:line="276" w:lineRule="auto"/>
        <w:contextualSpacing w:val="0"/>
        <w:jc w:val="both"/>
        <w:rPr>
          <w:rFonts w:cs="Segoe UI"/>
        </w:rPr>
      </w:pPr>
      <w:r w:rsidRPr="00D96C83">
        <w:rPr>
          <w:rFonts w:cs="Segoe UI"/>
          <w:b/>
          <w:bCs/>
        </w:rPr>
        <w:t>Security</w:t>
      </w:r>
      <w:r w:rsidR="00D96C83" w:rsidRPr="00D96C83">
        <w:rPr>
          <w:rFonts w:cs="Segoe UI"/>
          <w:b/>
          <w:bCs/>
        </w:rPr>
        <w:t xml:space="preserve">: </w:t>
      </w:r>
      <w:r w:rsidR="003351EF" w:rsidRPr="00D96C83">
        <w:rPr>
          <w:rFonts w:cs="Segoe UI"/>
        </w:rPr>
        <w:t xml:space="preserve">To ensure the security on perimeter level we need to apply the solutions on network level. We have mentioned some best and recommended solution for network security. For more information about the mentioned points please refer </w:t>
      </w:r>
      <w:r w:rsidR="003351EF" w:rsidRPr="00D96C83">
        <w:rPr>
          <w:rFonts w:cs="Segoe UI"/>
          <w:b/>
        </w:rPr>
        <w:t>SAP on Azure Deployment Document</w:t>
      </w:r>
      <w:r w:rsidR="003351EF" w:rsidRPr="00D96C83">
        <w:rPr>
          <w:rFonts w:cs="Segoe UI"/>
        </w:rPr>
        <w:t>.</w:t>
      </w:r>
    </w:p>
    <w:p w14:paraId="340C6C7F" w14:textId="6D7D8729" w:rsidR="00291718" w:rsidRPr="00CA31FA" w:rsidRDefault="00291718" w:rsidP="00CE6A96">
      <w:pPr>
        <w:pStyle w:val="ListParagraph"/>
        <w:numPr>
          <w:ilvl w:val="1"/>
          <w:numId w:val="25"/>
        </w:numPr>
        <w:spacing w:line="240" w:lineRule="auto"/>
        <w:rPr>
          <w:rFonts w:cs="Segoe UI"/>
        </w:rPr>
      </w:pPr>
      <w:r w:rsidRPr="00CA31FA">
        <w:rPr>
          <w:rFonts w:cs="Segoe UI"/>
        </w:rPr>
        <w:t xml:space="preserve">Network and Access </w:t>
      </w:r>
      <w:r w:rsidR="00E05382" w:rsidRPr="00CA31FA">
        <w:rPr>
          <w:rFonts w:cs="Segoe UI"/>
        </w:rPr>
        <w:t>Points</w:t>
      </w:r>
    </w:p>
    <w:p w14:paraId="046E831D" w14:textId="74838433" w:rsidR="00B1294D" w:rsidRPr="00CA31FA" w:rsidRDefault="00C35171" w:rsidP="007C012D">
      <w:pPr>
        <w:pStyle w:val="ListParagraph"/>
        <w:numPr>
          <w:ilvl w:val="1"/>
          <w:numId w:val="25"/>
        </w:numPr>
        <w:spacing w:line="240" w:lineRule="auto"/>
        <w:jc w:val="both"/>
        <w:rPr>
          <w:rFonts w:cs="Segoe UI"/>
        </w:rPr>
      </w:pPr>
      <w:r w:rsidRPr="00CA31FA">
        <w:rPr>
          <w:rFonts w:cs="Segoe UI"/>
        </w:rPr>
        <w:t xml:space="preserve">Azure </w:t>
      </w:r>
      <w:r w:rsidR="00A07B73" w:rsidRPr="00CA31FA">
        <w:rPr>
          <w:rFonts w:cs="Segoe UI"/>
        </w:rPr>
        <w:t>Firewall</w:t>
      </w:r>
    </w:p>
    <w:p w14:paraId="74738552" w14:textId="77777777" w:rsidR="007C012D" w:rsidRPr="007C012D" w:rsidRDefault="007C012D" w:rsidP="007C012D">
      <w:pPr>
        <w:pStyle w:val="ListParagraph"/>
        <w:spacing w:line="240" w:lineRule="auto"/>
        <w:ind w:left="1440"/>
        <w:jc w:val="both"/>
        <w:rPr>
          <w:rFonts w:cs="Segoe UI"/>
          <w:b/>
          <w:bCs/>
        </w:rPr>
      </w:pPr>
    </w:p>
    <w:p w14:paraId="6A459CF8" w14:textId="77777777" w:rsidR="00BA5F65" w:rsidRPr="00215A79" w:rsidRDefault="00DC2815" w:rsidP="002271B8">
      <w:pPr>
        <w:pStyle w:val="ListParagraph"/>
        <w:numPr>
          <w:ilvl w:val="0"/>
          <w:numId w:val="25"/>
        </w:numPr>
        <w:spacing w:line="240" w:lineRule="auto"/>
        <w:rPr>
          <w:rFonts w:cs="Segoe UI"/>
          <w:b/>
          <w:bCs/>
        </w:rPr>
      </w:pPr>
      <w:r w:rsidRPr="00215A79">
        <w:rPr>
          <w:rFonts w:cs="Segoe UI"/>
          <w:b/>
          <w:bCs/>
        </w:rPr>
        <w:t xml:space="preserve">Management and </w:t>
      </w:r>
      <w:r w:rsidR="00FE2D7B" w:rsidRPr="00215A79">
        <w:rPr>
          <w:rFonts w:cs="Segoe UI"/>
          <w:b/>
          <w:bCs/>
        </w:rPr>
        <w:t>M</w:t>
      </w:r>
      <w:r w:rsidRPr="00215A79">
        <w:rPr>
          <w:rFonts w:cs="Segoe UI"/>
          <w:b/>
          <w:bCs/>
        </w:rPr>
        <w:t>onitoring</w:t>
      </w:r>
    </w:p>
    <w:p w14:paraId="26A79419" w14:textId="1E561879" w:rsidR="00D05F9E" w:rsidRPr="00215A79" w:rsidRDefault="00D05F9E" w:rsidP="005B31F8">
      <w:pPr>
        <w:pStyle w:val="ListParagraph"/>
        <w:spacing w:line="276" w:lineRule="auto"/>
        <w:jc w:val="both"/>
        <w:rPr>
          <w:rFonts w:cs="Segoe UI"/>
          <w:b/>
          <w:bCs/>
        </w:rPr>
      </w:pPr>
      <w:r w:rsidRPr="00215A79">
        <w:rPr>
          <w:rFonts w:cs="Segoe UI"/>
        </w:rPr>
        <w:lastRenderedPageBreak/>
        <w:t xml:space="preserve">Management and monitoring </w:t>
      </w:r>
      <w:r w:rsidR="009A589A" w:rsidRPr="00215A79">
        <w:rPr>
          <w:rFonts w:cs="Segoe UI"/>
        </w:rPr>
        <w:t>are</w:t>
      </w:r>
      <w:r w:rsidRPr="00215A79">
        <w:rPr>
          <w:rFonts w:cs="Segoe UI"/>
        </w:rPr>
        <w:t xml:space="preserve"> a base to handle the deployed workload and maintain it properly. To ensure the production workload is running without any issue we have mentioned the solution in SAP on Azure Deployment Document. Please refer it for more details.</w:t>
      </w:r>
    </w:p>
    <w:p w14:paraId="716FF141" w14:textId="28D08984" w:rsidR="00DC2815" w:rsidRPr="00215A79" w:rsidRDefault="00DC2815" w:rsidP="00517FDA">
      <w:pPr>
        <w:pStyle w:val="Heading3"/>
      </w:pPr>
      <w:bookmarkStart w:id="314" w:name="_Toc43747619"/>
      <w:bookmarkStart w:id="315" w:name="_Toc49846827"/>
      <w:r w:rsidRPr="00215A79">
        <w:t>SAP Supported for Azure: Certification &amp; VMs</w:t>
      </w:r>
      <w:bookmarkEnd w:id="314"/>
      <w:bookmarkEnd w:id="315"/>
    </w:p>
    <w:p w14:paraId="050BB416" w14:textId="614608E2" w:rsidR="00526005" w:rsidRDefault="00526005" w:rsidP="005B31F8">
      <w:pPr>
        <w:pStyle w:val="ListParagraph"/>
        <w:spacing w:after="120" w:line="276" w:lineRule="auto"/>
        <w:contextualSpacing w:val="0"/>
        <w:jc w:val="both"/>
      </w:pPr>
      <w:r w:rsidRPr="00862F6C">
        <w:t xml:space="preserve">SAP provides the SAP HANA Hardware and Cloud Measurement tools (HCMTs) to vendors to validate </w:t>
      </w:r>
      <w:r w:rsidR="005E6214">
        <w:t xml:space="preserve">that </w:t>
      </w:r>
      <w:r w:rsidRPr="00862F6C">
        <w:t>their platform meets the required key performance indicators (KPIs). Microsoft Azure has successfully certified a wide range of virtual machines and bare-metal servers to run SAP HANA</w:t>
      </w:r>
      <w:r w:rsidR="00215A79">
        <w:t xml:space="preserve"> w</w:t>
      </w:r>
      <w:r w:rsidRPr="00862F6C">
        <w:t>hich ensures all hardware components are compatible and offer the required performance.</w:t>
      </w:r>
    </w:p>
    <w:p w14:paraId="23F999B8" w14:textId="77777777" w:rsidR="006C3411" w:rsidRPr="005B31F8" w:rsidRDefault="00900865" w:rsidP="005B31F8">
      <w:pPr>
        <w:pStyle w:val="ListParagraph"/>
        <w:numPr>
          <w:ilvl w:val="0"/>
          <w:numId w:val="13"/>
        </w:numPr>
        <w:spacing w:line="276" w:lineRule="auto"/>
        <w:rPr>
          <w:rFonts w:cs="Segoe UI"/>
          <w:bCs/>
          <w:color w:val="000000"/>
          <w:szCs w:val="20"/>
        </w:rPr>
      </w:pPr>
      <w:r w:rsidRPr="005B31F8">
        <w:rPr>
          <w:rFonts w:cs="Segoe UI"/>
          <w:bCs/>
          <w:color w:val="000000"/>
          <w:szCs w:val="20"/>
        </w:rPr>
        <w:t>Identify SAP Systems for Cloud Migration</w:t>
      </w:r>
    </w:p>
    <w:p w14:paraId="0D7F1BB4" w14:textId="77777777" w:rsidR="002B3EC2" w:rsidRPr="005B31F8" w:rsidRDefault="00357251" w:rsidP="005B31F8">
      <w:pPr>
        <w:pStyle w:val="ListParagraph"/>
        <w:numPr>
          <w:ilvl w:val="0"/>
          <w:numId w:val="31"/>
        </w:numPr>
        <w:spacing w:after="0" w:line="276" w:lineRule="auto"/>
        <w:ind w:left="720"/>
        <w:contextualSpacing w:val="0"/>
        <w:rPr>
          <w:rFonts w:cs="Segoe UI"/>
          <w:bCs/>
          <w:color w:val="000000" w:themeColor="text1"/>
        </w:rPr>
      </w:pPr>
      <w:r w:rsidRPr="005B31F8">
        <w:rPr>
          <w:rFonts w:cs="Segoe UI"/>
          <w:bCs/>
          <w:color w:val="000000" w:themeColor="text1"/>
        </w:rPr>
        <w:t>SAP S/4HANA Azure Cloud</w:t>
      </w:r>
    </w:p>
    <w:p w14:paraId="08995D4E" w14:textId="798DCFC7" w:rsidR="00171220" w:rsidRPr="005B31F8" w:rsidRDefault="002B3EC2" w:rsidP="005B31F8">
      <w:pPr>
        <w:pStyle w:val="ListParagraph"/>
        <w:numPr>
          <w:ilvl w:val="1"/>
          <w:numId w:val="13"/>
        </w:numPr>
        <w:spacing w:line="276" w:lineRule="auto"/>
        <w:jc w:val="both"/>
        <w:rPr>
          <w:rFonts w:cs="Segoe UI"/>
          <w:szCs w:val="20"/>
        </w:rPr>
      </w:pPr>
      <w:r w:rsidRPr="005B31F8">
        <w:rPr>
          <w:rFonts w:cs="Segoe UI"/>
          <w:bCs/>
          <w:szCs w:val="20"/>
        </w:rPr>
        <w:t>Single Ten</w:t>
      </w:r>
      <w:r w:rsidR="00BA77AE" w:rsidRPr="005B31F8">
        <w:rPr>
          <w:rFonts w:cs="Segoe UI"/>
          <w:bCs/>
          <w:szCs w:val="20"/>
        </w:rPr>
        <w:t>a</w:t>
      </w:r>
      <w:r w:rsidRPr="005B31F8">
        <w:rPr>
          <w:rFonts w:cs="Segoe UI"/>
          <w:bCs/>
          <w:szCs w:val="20"/>
        </w:rPr>
        <w:t>nt</w:t>
      </w:r>
      <w:r w:rsidR="00357251" w:rsidRPr="005B31F8">
        <w:rPr>
          <w:rFonts w:cs="Segoe UI"/>
          <w:bCs/>
          <w:szCs w:val="20"/>
        </w:rPr>
        <w:t xml:space="preserve"> (</w:t>
      </w:r>
      <w:hyperlink r:id="rId47" w:history="1">
        <w:r w:rsidR="00357251" w:rsidRPr="005B31F8">
          <w:rPr>
            <w:rStyle w:val="Hyperlink"/>
            <w:rFonts w:cs="Segoe UI"/>
            <w:bCs/>
            <w:szCs w:val="20"/>
          </w:rPr>
          <w:t>Single Tenant</w:t>
        </w:r>
      </w:hyperlink>
      <w:r w:rsidR="00357251" w:rsidRPr="005B31F8">
        <w:rPr>
          <w:rFonts w:cs="Segoe UI"/>
          <w:bCs/>
          <w:szCs w:val="20"/>
        </w:rPr>
        <w:t>)</w:t>
      </w:r>
      <w:r w:rsidR="008B3CE0" w:rsidRPr="005B31F8">
        <w:rPr>
          <w:rFonts w:cs="Segoe UI"/>
          <w:szCs w:val="20"/>
        </w:rPr>
        <w:t xml:space="preserve"> : </w:t>
      </w:r>
      <w:r w:rsidR="00171220" w:rsidRPr="005B31F8">
        <w:rPr>
          <w:rFonts w:cs="Segoe UI"/>
          <w:szCs w:val="20"/>
        </w:rPr>
        <w:t xml:space="preserve">SAP S/4 HANA Single Tenant edition is provisioned to a single customer in a dedicated landscape, which offers the full scope of S/4 HANA. For more details please refer on </w:t>
      </w:r>
      <w:hyperlink r:id="rId48" w:history="1">
        <w:r w:rsidR="00171220" w:rsidRPr="005B31F8">
          <w:rPr>
            <w:rStyle w:val="Hyperlink"/>
            <w:rFonts w:cs="Segoe UI"/>
            <w:szCs w:val="20"/>
          </w:rPr>
          <w:t>SAP S/4 HANA Single Instance.</w:t>
        </w:r>
      </w:hyperlink>
    </w:p>
    <w:p w14:paraId="75CE39A6" w14:textId="2E9B7996" w:rsidR="00B26154" w:rsidRPr="005B31F8" w:rsidRDefault="0056354F" w:rsidP="005B31F8">
      <w:pPr>
        <w:pStyle w:val="ListParagraph"/>
        <w:numPr>
          <w:ilvl w:val="1"/>
          <w:numId w:val="13"/>
        </w:numPr>
        <w:spacing w:line="276" w:lineRule="auto"/>
        <w:rPr>
          <w:rFonts w:cs="Segoe UI"/>
          <w:szCs w:val="20"/>
        </w:rPr>
      </w:pPr>
      <w:r w:rsidRPr="005B31F8">
        <w:rPr>
          <w:rFonts w:cs="Segoe UI"/>
          <w:szCs w:val="20"/>
        </w:rPr>
        <w:t>Multi-</w:t>
      </w:r>
      <w:r w:rsidR="00087BA9" w:rsidRPr="005B31F8">
        <w:rPr>
          <w:rFonts w:cs="Segoe UI"/>
          <w:szCs w:val="20"/>
        </w:rPr>
        <w:t>Tenant (</w:t>
      </w:r>
      <w:hyperlink r:id="rId49" w:history="1">
        <w:r w:rsidR="00357251" w:rsidRPr="005B31F8">
          <w:rPr>
            <w:rStyle w:val="Hyperlink"/>
            <w:rFonts w:cs="Segoe UI"/>
            <w:szCs w:val="20"/>
          </w:rPr>
          <w:t>Multi-Tenant</w:t>
        </w:r>
      </w:hyperlink>
      <w:r w:rsidR="00357251" w:rsidRPr="005B31F8">
        <w:rPr>
          <w:rFonts w:cs="Segoe UI"/>
          <w:szCs w:val="20"/>
        </w:rPr>
        <w:t>)</w:t>
      </w:r>
    </w:p>
    <w:p w14:paraId="4888A966" w14:textId="616BAFCD" w:rsidR="00357251" w:rsidRPr="005B31F8" w:rsidRDefault="00E630F3" w:rsidP="005B31F8">
      <w:pPr>
        <w:pStyle w:val="ListParagraph"/>
        <w:numPr>
          <w:ilvl w:val="2"/>
          <w:numId w:val="13"/>
        </w:numPr>
        <w:spacing w:line="276" w:lineRule="auto"/>
        <w:jc w:val="both"/>
        <w:rPr>
          <w:rFonts w:cs="Segoe UI"/>
          <w:szCs w:val="20"/>
        </w:rPr>
      </w:pPr>
      <w:r w:rsidRPr="005B31F8">
        <w:rPr>
          <w:rFonts w:cs="Segoe UI"/>
          <w:bCs/>
          <w:szCs w:val="20"/>
        </w:rPr>
        <w:t>HANA Multitenant Database Containers (MDC</w:t>
      </w:r>
      <w:r w:rsidR="00B0693D" w:rsidRPr="005B31F8">
        <w:rPr>
          <w:rFonts w:cs="Segoe UI"/>
          <w:bCs/>
          <w:szCs w:val="20"/>
        </w:rPr>
        <w:t>)</w:t>
      </w:r>
    </w:p>
    <w:p w14:paraId="16AFC269" w14:textId="31B71095" w:rsidR="001334FD" w:rsidRPr="005B31F8" w:rsidRDefault="009C4435" w:rsidP="005B31F8">
      <w:pPr>
        <w:pStyle w:val="ListParagraph"/>
        <w:numPr>
          <w:ilvl w:val="1"/>
          <w:numId w:val="13"/>
        </w:numPr>
        <w:spacing w:line="276" w:lineRule="auto"/>
        <w:jc w:val="both"/>
        <w:rPr>
          <w:rFonts w:cs="Segoe UI"/>
          <w:bCs/>
          <w:szCs w:val="20"/>
        </w:rPr>
      </w:pPr>
      <w:r w:rsidRPr="005B31F8">
        <w:rPr>
          <w:rFonts w:cs="Segoe UI"/>
          <w:bCs/>
          <w:szCs w:val="20"/>
        </w:rPr>
        <w:t>Scale Up (</w:t>
      </w:r>
      <w:hyperlink r:id="rId50" w:history="1">
        <w:r w:rsidRPr="005B31F8">
          <w:rPr>
            <w:rStyle w:val="Hyperlink"/>
            <w:rFonts w:cs="Segoe UI"/>
            <w:bCs/>
            <w:szCs w:val="20"/>
          </w:rPr>
          <w:t>Scale up</w:t>
        </w:r>
      </w:hyperlink>
      <w:r w:rsidRPr="005B31F8">
        <w:rPr>
          <w:rFonts w:cs="Segoe UI"/>
          <w:bCs/>
          <w:szCs w:val="20"/>
        </w:rPr>
        <w:t>)</w:t>
      </w:r>
      <w:r w:rsidR="006C26B0" w:rsidRPr="005B31F8">
        <w:rPr>
          <w:rFonts w:cs="Segoe UI"/>
          <w:bCs/>
          <w:szCs w:val="20"/>
        </w:rPr>
        <w:t xml:space="preserve">: </w:t>
      </w:r>
      <w:r w:rsidR="001334FD" w:rsidRPr="005B31F8">
        <w:rPr>
          <w:rFonts w:cs="Segoe UI"/>
          <w:szCs w:val="20"/>
        </w:rPr>
        <w:t>In scale-up, the whole HANA instance must fit into a single HANA node, and as the</w:t>
      </w:r>
      <w:r w:rsidR="00B059A5" w:rsidRPr="005B31F8">
        <w:rPr>
          <w:rFonts w:cs="Segoe UI"/>
          <w:szCs w:val="20"/>
        </w:rPr>
        <w:t xml:space="preserve"> </w:t>
      </w:r>
      <w:r w:rsidR="001334FD" w:rsidRPr="005B31F8">
        <w:rPr>
          <w:rFonts w:cs="Segoe UI"/>
          <w:szCs w:val="20"/>
        </w:rPr>
        <w:t>database grows we will need to scale-up the host, be it a VM or a physical bare</w:t>
      </w:r>
      <w:r w:rsidR="005B12EB" w:rsidRPr="005B31F8">
        <w:rPr>
          <w:rFonts w:cs="Segoe UI"/>
          <w:szCs w:val="20"/>
        </w:rPr>
        <w:t>-</w:t>
      </w:r>
      <w:r w:rsidR="001334FD" w:rsidRPr="005B31F8">
        <w:rPr>
          <w:rFonts w:cs="Segoe UI"/>
          <w:szCs w:val="20"/>
        </w:rPr>
        <w:t>metal server.</w:t>
      </w:r>
    </w:p>
    <w:p w14:paraId="5998EBA1" w14:textId="64A8F87E" w:rsidR="001334FD" w:rsidRPr="005B31F8" w:rsidRDefault="009C4435" w:rsidP="005B31F8">
      <w:pPr>
        <w:pStyle w:val="ListParagraph"/>
        <w:numPr>
          <w:ilvl w:val="1"/>
          <w:numId w:val="13"/>
        </w:numPr>
        <w:spacing w:line="276" w:lineRule="auto"/>
        <w:rPr>
          <w:rFonts w:cs="Segoe UI"/>
          <w:bCs/>
          <w:szCs w:val="20"/>
        </w:rPr>
      </w:pPr>
      <w:r w:rsidRPr="005B31F8">
        <w:rPr>
          <w:rFonts w:cs="Segoe UI"/>
          <w:bCs/>
          <w:szCs w:val="20"/>
        </w:rPr>
        <w:t xml:space="preserve">Scale </w:t>
      </w:r>
      <w:r w:rsidR="002B4322" w:rsidRPr="005B31F8">
        <w:rPr>
          <w:rFonts w:cs="Segoe UI"/>
          <w:bCs/>
          <w:szCs w:val="20"/>
        </w:rPr>
        <w:t>Out (</w:t>
      </w:r>
      <w:r w:rsidRPr="005B31F8">
        <w:rPr>
          <w:rStyle w:val="Hyperlink"/>
          <w:rFonts w:cs="Segoe UI"/>
          <w:bCs/>
          <w:szCs w:val="20"/>
        </w:rPr>
        <w:t>Scale out</w:t>
      </w:r>
      <w:r w:rsidR="00E13FFA" w:rsidRPr="005B31F8">
        <w:rPr>
          <w:rFonts w:cs="Segoe UI"/>
          <w:bCs/>
          <w:szCs w:val="20"/>
        </w:rPr>
        <w:t>)</w:t>
      </w:r>
      <w:r w:rsidR="00E13FFA" w:rsidRPr="005B31F8">
        <w:rPr>
          <w:rFonts w:cs="Segoe UI"/>
          <w:bCs/>
          <w:color w:val="000000"/>
          <w:szCs w:val="20"/>
        </w:rPr>
        <w:t>: In</w:t>
      </w:r>
      <w:r w:rsidR="001334FD" w:rsidRPr="005B31F8">
        <w:rPr>
          <w:rFonts w:cs="Segoe UI"/>
          <w:szCs w:val="20"/>
        </w:rPr>
        <w:t xml:space="preserve"> scale-out, in theory you can scale the size of the HANA instance as the database grows, by adding extra </w:t>
      </w:r>
      <w:proofErr w:type="gramStart"/>
      <w:r w:rsidR="001334FD" w:rsidRPr="005B31F8">
        <w:rPr>
          <w:rFonts w:cs="Segoe UI"/>
          <w:szCs w:val="20"/>
        </w:rPr>
        <w:t>nodes</w:t>
      </w:r>
      <w:proofErr w:type="gramEnd"/>
    </w:p>
    <w:p w14:paraId="0C39CC78" w14:textId="492F8695" w:rsidR="00526005" w:rsidRPr="005B31F8" w:rsidRDefault="00DC2815" w:rsidP="005B31F8">
      <w:pPr>
        <w:pStyle w:val="ListParagraph"/>
        <w:numPr>
          <w:ilvl w:val="0"/>
          <w:numId w:val="31"/>
        </w:numPr>
        <w:spacing w:after="0" w:line="276" w:lineRule="auto"/>
        <w:ind w:left="720"/>
        <w:contextualSpacing w:val="0"/>
        <w:jc w:val="both"/>
        <w:rPr>
          <w:rFonts w:cs="Segoe UI"/>
          <w:color w:val="000000" w:themeColor="text1"/>
        </w:rPr>
      </w:pPr>
      <w:r w:rsidRPr="005B31F8">
        <w:rPr>
          <w:rFonts w:cs="Segoe UI"/>
          <w:bCs/>
          <w:color w:val="000000" w:themeColor="text1"/>
        </w:rPr>
        <w:t xml:space="preserve">Unsupported </w:t>
      </w:r>
      <w:r w:rsidR="00280D29" w:rsidRPr="005B31F8">
        <w:rPr>
          <w:rFonts w:cs="Segoe UI"/>
          <w:bCs/>
          <w:color w:val="000000" w:themeColor="text1"/>
        </w:rPr>
        <w:t>Scenarios:</w:t>
      </w:r>
      <w:r w:rsidR="00280D29" w:rsidRPr="005B31F8">
        <w:rPr>
          <w:rFonts w:cs="Segoe UI"/>
          <w:color w:val="000000" w:themeColor="text1"/>
        </w:rPr>
        <w:t xml:space="preserve"> </w:t>
      </w:r>
      <w:r w:rsidR="00526005" w:rsidRPr="005B31F8">
        <w:rPr>
          <w:rFonts w:cs="Segoe UI"/>
          <w:color w:val="000000" w:themeColor="text1"/>
        </w:rPr>
        <w:t>Not Supported means SAP and Microsoft will not be able to support these configurations and need to defer to an eventual involved third-party that provided software to establish such architectures. In this there are two categories as below.</w:t>
      </w:r>
    </w:p>
    <w:p w14:paraId="7A4F18AD" w14:textId="1BA4E12B" w:rsidR="00526005" w:rsidRPr="005B31F8" w:rsidRDefault="00526005" w:rsidP="005B31F8">
      <w:pPr>
        <w:pStyle w:val="ListParagraph"/>
        <w:numPr>
          <w:ilvl w:val="1"/>
          <w:numId w:val="31"/>
        </w:numPr>
        <w:spacing w:after="0" w:line="276" w:lineRule="auto"/>
        <w:ind w:left="1440"/>
        <w:contextualSpacing w:val="0"/>
        <w:jc w:val="both"/>
        <w:rPr>
          <w:rFonts w:cs="Segoe UI"/>
          <w:color w:val="000000" w:themeColor="text1"/>
        </w:rPr>
      </w:pPr>
      <w:r w:rsidRPr="005B31F8">
        <w:rPr>
          <w:rFonts w:cs="Segoe UI"/>
          <w:bCs/>
          <w:color w:val="000000" w:themeColor="text1"/>
        </w:rPr>
        <w:t>Storage Soft Appliances</w:t>
      </w:r>
    </w:p>
    <w:p w14:paraId="5B1E3059" w14:textId="77777777" w:rsidR="006567E7" w:rsidRPr="005B31F8" w:rsidRDefault="00526005" w:rsidP="005B31F8">
      <w:pPr>
        <w:numPr>
          <w:ilvl w:val="1"/>
          <w:numId w:val="43"/>
        </w:numPr>
        <w:spacing w:after="0" w:line="276" w:lineRule="auto"/>
        <w:jc w:val="both"/>
        <w:textAlignment w:val="baseline"/>
        <w:rPr>
          <w:rFonts w:cs="Segoe UI"/>
          <w:i/>
          <w:iCs/>
          <w:color w:val="000000" w:themeColor="text1"/>
        </w:rPr>
      </w:pPr>
      <w:r w:rsidRPr="005B31F8">
        <w:rPr>
          <w:rFonts w:cs="Segoe UI"/>
          <w:bCs/>
          <w:szCs w:val="20"/>
        </w:rPr>
        <w:t>High Availability Frameworks</w:t>
      </w:r>
    </w:p>
    <w:p w14:paraId="0E8DB608" w14:textId="74E6F3A6" w:rsidR="00526005" w:rsidRPr="00B227FE" w:rsidRDefault="00B227FE" w:rsidP="005B31F8">
      <w:pPr>
        <w:spacing w:after="0" w:line="276" w:lineRule="auto"/>
        <w:ind w:left="1440"/>
        <w:jc w:val="both"/>
        <w:textAlignment w:val="baseline"/>
        <w:rPr>
          <w:rFonts w:cs="Segoe UI"/>
          <w:i/>
          <w:iCs/>
          <w:color w:val="000000" w:themeColor="text1"/>
        </w:rPr>
      </w:pPr>
      <w:r w:rsidRPr="005B31F8">
        <w:rPr>
          <w:rFonts w:cs="Segoe UI"/>
          <w:i/>
          <w:iCs/>
          <w:color w:val="000000" w:themeColor="text1"/>
        </w:rPr>
        <w:t xml:space="preserve">*For More details please refer </w:t>
      </w:r>
      <w:r w:rsidRPr="00D96C83">
        <w:rPr>
          <w:rFonts w:cs="Segoe UI"/>
          <w:b/>
          <w:i/>
          <w:iCs/>
          <w:color w:val="000000" w:themeColor="text1"/>
        </w:rPr>
        <w:t>SAP on Azure Deployment Document</w:t>
      </w:r>
      <w:r w:rsidRPr="00B227FE">
        <w:rPr>
          <w:rFonts w:cs="Segoe UI"/>
          <w:i/>
          <w:iCs/>
          <w:color w:val="000000" w:themeColor="text1"/>
        </w:rPr>
        <w:t>.</w:t>
      </w:r>
    </w:p>
    <w:p w14:paraId="14B7A193" w14:textId="414C581A" w:rsidR="00DC2815" w:rsidRPr="005B31F8" w:rsidRDefault="00DC2815" w:rsidP="00517FDA">
      <w:pPr>
        <w:pStyle w:val="Heading3"/>
      </w:pPr>
      <w:bookmarkStart w:id="316" w:name="_Toc43467446"/>
      <w:bookmarkStart w:id="317" w:name="_Toc43486522"/>
      <w:bookmarkStart w:id="318" w:name="_Toc43650515"/>
      <w:bookmarkStart w:id="319" w:name="_Toc43747620"/>
      <w:bookmarkStart w:id="320" w:name="_Toc43748034"/>
      <w:bookmarkStart w:id="321" w:name="_Toc43748272"/>
      <w:bookmarkStart w:id="322" w:name="_Toc43747621"/>
      <w:bookmarkStart w:id="323" w:name="_Toc49846828"/>
      <w:bookmarkEnd w:id="316"/>
      <w:bookmarkEnd w:id="317"/>
      <w:bookmarkEnd w:id="318"/>
      <w:bookmarkEnd w:id="319"/>
      <w:bookmarkEnd w:id="320"/>
      <w:bookmarkEnd w:id="321"/>
      <w:r w:rsidRPr="005B31F8">
        <w:t>Decide Azure Region</w:t>
      </w:r>
      <w:bookmarkEnd w:id="322"/>
      <w:bookmarkEnd w:id="323"/>
    </w:p>
    <w:p w14:paraId="28DCB304" w14:textId="59F3B7B2" w:rsidR="00526005" w:rsidRPr="005B31F8" w:rsidRDefault="00526005" w:rsidP="005B31F8">
      <w:pPr>
        <w:spacing w:after="0" w:line="276" w:lineRule="auto"/>
        <w:ind w:left="720"/>
        <w:jc w:val="both"/>
        <w:rPr>
          <w:rFonts w:cs="Segoe UI"/>
        </w:rPr>
      </w:pPr>
      <w:r w:rsidRPr="005B31F8">
        <w:rPr>
          <w:rFonts w:cs="Segoe UI"/>
        </w:rPr>
        <w:t xml:space="preserve">Azure regions are global datacenters where Azure computes, networking and storage resources are located. This is key factor to be specific while choosing the Azure regions as all regions does not have all range of Azure products and services. Please refer for more details </w:t>
      </w:r>
      <w:hyperlink r:id="rId51" w:history="1">
        <w:r w:rsidRPr="005B31F8">
          <w:rPr>
            <w:rStyle w:val="Hyperlink"/>
            <w:rFonts w:cs="Segoe UI"/>
          </w:rPr>
          <w:t>Azure Regions</w:t>
        </w:r>
      </w:hyperlink>
    </w:p>
    <w:p w14:paraId="2A847232" w14:textId="7CFFD23C" w:rsidR="00953534" w:rsidRPr="005B31F8" w:rsidRDefault="00DC2815" w:rsidP="005B31F8">
      <w:pPr>
        <w:pStyle w:val="ListParagraph"/>
        <w:numPr>
          <w:ilvl w:val="0"/>
          <w:numId w:val="16"/>
        </w:numPr>
        <w:spacing w:line="276" w:lineRule="auto"/>
        <w:jc w:val="both"/>
        <w:rPr>
          <w:rFonts w:cs="Segoe UI"/>
        </w:rPr>
      </w:pPr>
      <w:r w:rsidRPr="005B31F8">
        <w:rPr>
          <w:rFonts w:cs="Segoe UI"/>
          <w:b/>
          <w:bCs/>
        </w:rPr>
        <w:t xml:space="preserve">Proximity of DC &amp; </w:t>
      </w:r>
      <w:r w:rsidR="00835EB0" w:rsidRPr="005B31F8">
        <w:rPr>
          <w:rFonts w:cs="Segoe UI"/>
          <w:b/>
          <w:bCs/>
        </w:rPr>
        <w:t>Users:</w:t>
      </w:r>
      <w:r w:rsidR="00280D29" w:rsidRPr="005B31F8">
        <w:rPr>
          <w:rFonts w:cs="Segoe UI"/>
        </w:rPr>
        <w:t xml:space="preserve"> </w:t>
      </w:r>
      <w:r w:rsidR="00953534" w:rsidRPr="005B31F8">
        <w:rPr>
          <w:rFonts w:cs="Segoe UI"/>
        </w:rPr>
        <w:t>Azure Proximity placement groups improve the overall performance by reducing network latency among virtual machines.</w:t>
      </w:r>
    </w:p>
    <w:p w14:paraId="2DC5A088" w14:textId="602C4B3C" w:rsidR="00953534" w:rsidRPr="005B31F8" w:rsidRDefault="00DC2815" w:rsidP="005B31F8">
      <w:pPr>
        <w:pStyle w:val="ListParagraph"/>
        <w:numPr>
          <w:ilvl w:val="0"/>
          <w:numId w:val="16"/>
        </w:numPr>
        <w:spacing w:line="276" w:lineRule="auto"/>
        <w:jc w:val="both"/>
        <w:rPr>
          <w:rFonts w:cs="Segoe UI"/>
        </w:rPr>
      </w:pPr>
      <w:r w:rsidRPr="005B31F8">
        <w:rPr>
          <w:rFonts w:cs="Segoe UI"/>
          <w:b/>
          <w:bCs/>
        </w:rPr>
        <w:t xml:space="preserve">Product Availability in </w:t>
      </w:r>
      <w:r w:rsidR="00835EB0" w:rsidRPr="005B31F8">
        <w:rPr>
          <w:rFonts w:cs="Segoe UI"/>
          <w:b/>
          <w:bCs/>
        </w:rPr>
        <w:t>Region:</w:t>
      </w:r>
      <w:r w:rsidR="00835EB0" w:rsidRPr="005B31F8">
        <w:rPr>
          <w:rFonts w:cs="Segoe UI"/>
        </w:rPr>
        <w:t xml:space="preserve"> </w:t>
      </w:r>
      <w:r w:rsidR="00953534" w:rsidRPr="005B31F8">
        <w:rPr>
          <w:rFonts w:cs="Segoe UI"/>
        </w:rPr>
        <w:t xml:space="preserve">In Azure all products are not available in all regions due to compliance and other limitation concerns. There are some global services which are available to all datacenter like Azure AD, Azure DNS etc., but for other products we need to identify the availability of product in specific region. </w:t>
      </w:r>
    </w:p>
    <w:p w14:paraId="52E4EE89" w14:textId="1E4F361C" w:rsidR="00D00E8B" w:rsidRPr="005B31F8" w:rsidRDefault="00DC2815" w:rsidP="005B31F8">
      <w:pPr>
        <w:pStyle w:val="ListParagraph"/>
        <w:numPr>
          <w:ilvl w:val="0"/>
          <w:numId w:val="16"/>
        </w:numPr>
        <w:spacing w:line="276" w:lineRule="auto"/>
        <w:jc w:val="both"/>
        <w:rPr>
          <w:rFonts w:cs="Segoe UI"/>
        </w:rPr>
      </w:pPr>
      <w:r w:rsidRPr="005B31F8">
        <w:rPr>
          <w:rFonts w:cs="Segoe UI"/>
          <w:b/>
          <w:bCs/>
        </w:rPr>
        <w:t xml:space="preserve">Paired Region for DR </w:t>
      </w:r>
      <w:r w:rsidR="00835EB0" w:rsidRPr="005B31F8">
        <w:rPr>
          <w:rFonts w:cs="Segoe UI"/>
          <w:b/>
          <w:bCs/>
        </w:rPr>
        <w:t>check:</w:t>
      </w:r>
      <w:r w:rsidR="00835EB0" w:rsidRPr="005B31F8">
        <w:rPr>
          <w:rFonts w:cs="Segoe UI"/>
        </w:rPr>
        <w:t xml:space="preserve"> </w:t>
      </w:r>
      <w:r w:rsidR="00D00E8B" w:rsidRPr="005B31F8">
        <w:rPr>
          <w:rFonts w:cs="Segoe UI"/>
        </w:rPr>
        <w:t>Paired Region is a set of data centers deployed within a latency-defined perimeter and connected through a dedicated low-latency network. A regional pair consists of two regions within the same geography. This azure Paired region are useful during configuration of Business Continuity and Disaster Recovery planning.</w:t>
      </w:r>
      <w:r w:rsidR="00D00E8B" w:rsidRPr="005B31F8">
        <w:rPr>
          <w:rFonts w:cs="Segoe UI"/>
        </w:rPr>
        <w:tab/>
      </w:r>
    </w:p>
    <w:p w14:paraId="5FCE2698" w14:textId="713FC695" w:rsidR="00D00E8B" w:rsidRPr="005B31F8" w:rsidRDefault="00406A73" w:rsidP="005B31F8">
      <w:pPr>
        <w:pStyle w:val="ListParagraph"/>
        <w:numPr>
          <w:ilvl w:val="0"/>
          <w:numId w:val="16"/>
        </w:numPr>
        <w:spacing w:line="276" w:lineRule="auto"/>
        <w:jc w:val="both"/>
        <w:rPr>
          <w:rFonts w:cs="Segoe UI"/>
        </w:rPr>
      </w:pPr>
      <w:r w:rsidRPr="005B31F8">
        <w:rPr>
          <w:rFonts w:cs="Segoe UI"/>
          <w:b/>
          <w:bCs/>
        </w:rPr>
        <w:t>SAP VMs availability per region</w:t>
      </w:r>
      <w:r w:rsidR="00835EB0" w:rsidRPr="005B31F8">
        <w:rPr>
          <w:rFonts w:cs="Segoe UI"/>
          <w:b/>
          <w:bCs/>
        </w:rPr>
        <w:t xml:space="preserve"> :</w:t>
      </w:r>
      <w:r w:rsidR="00835EB0" w:rsidRPr="005B31F8">
        <w:rPr>
          <w:rFonts w:cs="Segoe UI"/>
        </w:rPr>
        <w:t xml:space="preserve"> </w:t>
      </w:r>
      <w:r w:rsidR="00D00E8B" w:rsidRPr="005B31F8">
        <w:rPr>
          <w:rFonts w:cs="Segoe UI"/>
        </w:rPr>
        <w:t xml:space="preserve">To ensure SAP VMs availability based on region we recommend to refer link </w:t>
      </w:r>
      <w:hyperlink r:id="rId52" w:history="1">
        <w:r w:rsidR="00D00E8B" w:rsidRPr="005B31F8">
          <w:rPr>
            <w:rStyle w:val="Hyperlink"/>
            <w:rFonts w:cs="Segoe UI"/>
          </w:rPr>
          <w:t>SAP VMs Availability Per Region</w:t>
        </w:r>
      </w:hyperlink>
      <w:r w:rsidR="00D00E8B" w:rsidRPr="005B31F8">
        <w:rPr>
          <w:rFonts w:cs="Segoe UI"/>
        </w:rPr>
        <w:t>. This will provide appropriate details about certified SAP VMs SKUs.</w:t>
      </w:r>
    </w:p>
    <w:p w14:paraId="23190EA1" w14:textId="77777777" w:rsidR="00170173" w:rsidRPr="005B31F8" w:rsidRDefault="00526005" w:rsidP="005B31F8">
      <w:pPr>
        <w:pStyle w:val="ListParagraph"/>
        <w:numPr>
          <w:ilvl w:val="0"/>
          <w:numId w:val="16"/>
        </w:numPr>
        <w:spacing w:after="0" w:line="276" w:lineRule="auto"/>
        <w:rPr>
          <w:i/>
          <w:iCs/>
        </w:rPr>
      </w:pPr>
      <w:r w:rsidRPr="005B31F8">
        <w:rPr>
          <w:rFonts w:cs="Segoe UI"/>
          <w:b/>
          <w:bCs/>
        </w:rPr>
        <w:lastRenderedPageBreak/>
        <w:t xml:space="preserve">Azure Supported VMs for </w:t>
      </w:r>
      <w:r w:rsidR="00835EB0" w:rsidRPr="005B31F8">
        <w:rPr>
          <w:rFonts w:cs="Segoe UI"/>
          <w:b/>
          <w:bCs/>
        </w:rPr>
        <w:t>SAP:</w:t>
      </w:r>
      <w:r w:rsidR="00835EB0" w:rsidRPr="005B31F8">
        <w:rPr>
          <w:rFonts w:cs="Segoe UI"/>
        </w:rPr>
        <w:t xml:space="preserve"> </w:t>
      </w:r>
      <w:r w:rsidRPr="005B31F8">
        <w:rPr>
          <w:rFonts w:cs="Segoe UI"/>
        </w:rPr>
        <w:t xml:space="preserve">For best and reliable infrastructure in azure cloud SAP has provided some recommended and certified VMs SKUs. Which must be used for SAP deployment to avoid any unexpected issues in production environment. </w:t>
      </w:r>
    </w:p>
    <w:p w14:paraId="0F8CB775" w14:textId="65E935A3" w:rsidR="006165E0" w:rsidRPr="00833AAD" w:rsidRDefault="006165E0" w:rsidP="005B31F8">
      <w:pPr>
        <w:pStyle w:val="ListParagraph"/>
        <w:spacing w:after="0" w:line="276" w:lineRule="auto"/>
        <w:ind w:left="1440" w:firstLine="720"/>
        <w:contextualSpacing w:val="0"/>
        <w:rPr>
          <w:i/>
          <w:iCs/>
        </w:rPr>
      </w:pPr>
      <w:r w:rsidRPr="005B31F8">
        <w:rPr>
          <w:i/>
          <w:iCs/>
        </w:rPr>
        <w:t xml:space="preserve">For detailed information please refer </w:t>
      </w:r>
      <w:r w:rsidRPr="00D96C83">
        <w:rPr>
          <w:b/>
          <w:i/>
          <w:iCs/>
        </w:rPr>
        <w:t>SAP on Azure Deployment Document</w:t>
      </w:r>
      <w:r w:rsidRPr="005B31F8">
        <w:rPr>
          <w:i/>
          <w:iCs/>
        </w:rPr>
        <w:t>.</w:t>
      </w:r>
    </w:p>
    <w:p w14:paraId="12E8FD44" w14:textId="7E0298A3" w:rsidR="00DA28DD" w:rsidRPr="00215A79" w:rsidRDefault="00DA28DD" w:rsidP="009E6E31">
      <w:pPr>
        <w:pStyle w:val="Heading2"/>
        <w:spacing w:line="240" w:lineRule="auto"/>
      </w:pPr>
      <w:bookmarkStart w:id="324" w:name="_Toc36561267"/>
      <w:bookmarkStart w:id="325" w:name="_Toc43747622"/>
      <w:bookmarkStart w:id="326" w:name="_Toc49846829"/>
      <w:r w:rsidRPr="00215A79">
        <w:t>Designing SAP Workload on Azure</w:t>
      </w:r>
      <w:bookmarkEnd w:id="324"/>
      <w:bookmarkEnd w:id="325"/>
      <w:bookmarkEnd w:id="326"/>
    </w:p>
    <w:p w14:paraId="49EAF72F" w14:textId="76882E99" w:rsidR="00526005" w:rsidRPr="002E5CCC" w:rsidRDefault="00526005" w:rsidP="005B31F8">
      <w:pPr>
        <w:spacing w:line="276" w:lineRule="auto"/>
        <w:jc w:val="both"/>
      </w:pPr>
      <w:r w:rsidRPr="002E5CCC">
        <w:t xml:space="preserve">In this section we will go through the components which are required for </w:t>
      </w:r>
      <w:r w:rsidR="00215A79">
        <w:t>d</w:t>
      </w:r>
      <w:r w:rsidRPr="002E5CCC">
        <w:t>esigning SAP workload on Azure infrastructure. Understanding the components deeply will help to design the workload more efficiently and robust on Azure.</w:t>
      </w:r>
    </w:p>
    <w:p w14:paraId="37C6C633" w14:textId="5FAE7282" w:rsidR="006F6056" w:rsidRPr="00215A79" w:rsidRDefault="006F6056" w:rsidP="00517FDA">
      <w:pPr>
        <w:pStyle w:val="Heading3"/>
      </w:pPr>
      <w:bookmarkStart w:id="327" w:name="_Toc49846830"/>
      <w:r w:rsidRPr="00215A79">
        <w:t>Design Network, Compute, Storage</w:t>
      </w:r>
      <w:bookmarkEnd w:id="327"/>
    </w:p>
    <w:p w14:paraId="1C4EE308" w14:textId="3E60A48F" w:rsidR="00DA28DD" w:rsidRPr="00215A79" w:rsidRDefault="00DA28DD" w:rsidP="009E6E31">
      <w:pPr>
        <w:pStyle w:val="Heading4"/>
        <w:numPr>
          <w:ilvl w:val="0"/>
          <w:numId w:val="88"/>
        </w:numPr>
        <w:tabs>
          <w:tab w:val="left" w:pos="360"/>
        </w:tabs>
        <w:spacing w:after="0" w:line="240" w:lineRule="auto"/>
        <w:ind w:left="360"/>
        <w:jc w:val="both"/>
        <w:rPr>
          <w:lang w:eastAsia="en-IN"/>
        </w:rPr>
      </w:pPr>
      <w:bookmarkStart w:id="328" w:name="_Toc43747624"/>
      <w:bookmarkStart w:id="329" w:name="_Toc49846831"/>
      <w:r w:rsidRPr="00215A79">
        <w:rPr>
          <w:lang w:eastAsia="en-IN"/>
        </w:rPr>
        <w:t>Design Network</w:t>
      </w:r>
      <w:bookmarkEnd w:id="328"/>
      <w:bookmarkEnd w:id="329"/>
    </w:p>
    <w:p w14:paraId="5F9BFAF3" w14:textId="592B6C8A" w:rsidR="00672DC8" w:rsidRDefault="00526005" w:rsidP="005B31F8">
      <w:pPr>
        <w:spacing w:line="276" w:lineRule="auto"/>
        <w:jc w:val="both"/>
      </w:pPr>
      <w:r w:rsidRPr="00CC2718">
        <w:t xml:space="preserve">In </w:t>
      </w:r>
      <w:r w:rsidR="00215A79">
        <w:t>d</w:t>
      </w:r>
      <w:r w:rsidRPr="00CC2718">
        <w:t xml:space="preserve">esigning the SAP workload on Azure, Network will be </w:t>
      </w:r>
      <w:r w:rsidR="00215A79">
        <w:t>the</w:t>
      </w:r>
      <w:r w:rsidRPr="00CC2718">
        <w:t xml:space="preserve"> first component which has to setup in Azure Infrastructure with appropriate network strategy. Below is the Hub-and-Spoke network model which is recommended as a best network design to host SAP workload.</w:t>
      </w:r>
      <w:r w:rsidR="00006F05">
        <w:t xml:space="preserve"> </w:t>
      </w:r>
      <w:r w:rsidR="00672DC8">
        <w:t xml:space="preserve">  </w:t>
      </w:r>
    </w:p>
    <w:p w14:paraId="4C2F3AD6" w14:textId="17E3FDDA" w:rsidR="00E35253" w:rsidRPr="005B31F8" w:rsidRDefault="00DA28DD" w:rsidP="005B31F8">
      <w:pPr>
        <w:pStyle w:val="ListParagraph"/>
        <w:numPr>
          <w:ilvl w:val="0"/>
          <w:numId w:val="25"/>
        </w:numPr>
        <w:spacing w:line="276" w:lineRule="auto"/>
        <w:jc w:val="both"/>
        <w:rPr>
          <w:rFonts w:cs="Segoe UI"/>
          <w:b/>
          <w:bCs/>
        </w:rPr>
      </w:pPr>
      <w:r w:rsidRPr="005B31F8">
        <w:rPr>
          <w:rFonts w:cs="Segoe UI"/>
          <w:b/>
          <w:bCs/>
        </w:rPr>
        <w:t xml:space="preserve">Network address spaces &amp; </w:t>
      </w:r>
      <w:r w:rsidR="005102F2" w:rsidRPr="005B31F8">
        <w:rPr>
          <w:rFonts w:cs="Segoe UI"/>
          <w:b/>
          <w:bCs/>
        </w:rPr>
        <w:t xml:space="preserve">subnets: </w:t>
      </w:r>
      <w:r w:rsidR="00E35253" w:rsidRPr="005B31F8">
        <w:rPr>
          <w:rFonts w:cs="Segoe UI"/>
        </w:rPr>
        <w:t xml:space="preserve">A Network address specifies as identifying a network node or device in a network and used to communicate with each other. A subnet </w:t>
      </w:r>
      <w:r w:rsidR="000E7A3B" w:rsidRPr="005B31F8">
        <w:rPr>
          <w:rFonts w:cs="Segoe UI"/>
        </w:rPr>
        <w:t>enables</w:t>
      </w:r>
      <w:r w:rsidR="00E35253" w:rsidRPr="005B31F8">
        <w:rPr>
          <w:rFonts w:cs="Segoe UI"/>
        </w:rPr>
        <w:t xml:space="preserve"> you to segment the virtual network address </w:t>
      </w:r>
      <w:r w:rsidR="005617A7" w:rsidRPr="005B31F8">
        <w:rPr>
          <w:rFonts w:cs="Segoe UI"/>
        </w:rPr>
        <w:t>space</w:t>
      </w:r>
      <w:r w:rsidR="00E35253" w:rsidRPr="005B31F8">
        <w:rPr>
          <w:rFonts w:cs="Segoe UI"/>
        </w:rPr>
        <w:t xml:space="preserve"> into one or more sub-networks and allocate a portion of the virtual network address space to each subnet.</w:t>
      </w:r>
    </w:p>
    <w:p w14:paraId="5FFD9767" w14:textId="4904700B" w:rsidR="002618E6" w:rsidRPr="005B31F8" w:rsidRDefault="00DA28DD" w:rsidP="005B31F8">
      <w:pPr>
        <w:pStyle w:val="ListParagraph"/>
        <w:numPr>
          <w:ilvl w:val="0"/>
          <w:numId w:val="25"/>
        </w:numPr>
        <w:spacing w:line="276" w:lineRule="auto"/>
        <w:jc w:val="both"/>
        <w:rPr>
          <w:rFonts w:cs="Segoe UI"/>
          <w:i/>
          <w:iCs/>
        </w:rPr>
      </w:pPr>
      <w:r w:rsidRPr="005B31F8">
        <w:rPr>
          <w:rFonts w:cs="Segoe UI"/>
          <w:b/>
          <w:bCs/>
        </w:rPr>
        <w:t xml:space="preserve">Multi Network- </w:t>
      </w:r>
      <w:proofErr w:type="spellStart"/>
      <w:r w:rsidRPr="005B31F8">
        <w:rPr>
          <w:rFonts w:cs="Segoe UI"/>
          <w:b/>
          <w:bCs/>
        </w:rPr>
        <w:t>Vnet</w:t>
      </w:r>
      <w:proofErr w:type="spellEnd"/>
      <w:r w:rsidRPr="005B31F8">
        <w:rPr>
          <w:rFonts w:cs="Segoe UI"/>
          <w:b/>
          <w:bCs/>
        </w:rPr>
        <w:t xml:space="preserve"> Peering </w:t>
      </w:r>
      <w:r w:rsidR="000E7A3B" w:rsidRPr="005B31F8">
        <w:rPr>
          <w:rFonts w:cs="Segoe UI"/>
          <w:b/>
          <w:bCs/>
        </w:rPr>
        <w:t>consideration:</w:t>
      </w:r>
      <w:r w:rsidR="000E7A3B" w:rsidRPr="005B31F8">
        <w:t xml:space="preserve"> </w:t>
      </w:r>
      <w:proofErr w:type="spellStart"/>
      <w:r w:rsidR="000E7A3B" w:rsidRPr="005B31F8">
        <w:rPr>
          <w:rFonts w:cs="Segoe UI"/>
        </w:rPr>
        <w:t>VNet</w:t>
      </w:r>
      <w:proofErr w:type="spellEnd"/>
      <w:r w:rsidR="000E7A3B" w:rsidRPr="005B31F8">
        <w:rPr>
          <w:rFonts w:cs="Segoe UI"/>
        </w:rPr>
        <w:t xml:space="preserve"> peering is a mechanism that connects two separate virtual networks (</w:t>
      </w:r>
      <w:proofErr w:type="spellStart"/>
      <w:r w:rsidR="000E7A3B" w:rsidRPr="005B31F8">
        <w:rPr>
          <w:rFonts w:cs="Segoe UI"/>
        </w:rPr>
        <w:t>VNets</w:t>
      </w:r>
      <w:proofErr w:type="spellEnd"/>
      <w:r w:rsidR="000E7A3B" w:rsidRPr="005B31F8">
        <w:rPr>
          <w:rFonts w:cs="Segoe UI"/>
        </w:rPr>
        <w:t xml:space="preserve">) in the same region or other region through the Azure backbone network. Once peered, the two virtual networks appear as one for all connectivity purposes. </w:t>
      </w:r>
    </w:p>
    <w:p w14:paraId="149FB9E9" w14:textId="06653E98" w:rsidR="00DA28DD" w:rsidRPr="005B31F8" w:rsidRDefault="00DA28DD" w:rsidP="005B31F8">
      <w:pPr>
        <w:pStyle w:val="ListParagraph"/>
        <w:numPr>
          <w:ilvl w:val="0"/>
          <w:numId w:val="25"/>
        </w:numPr>
        <w:spacing w:line="276" w:lineRule="auto"/>
        <w:rPr>
          <w:rFonts w:cs="Segoe UI"/>
        </w:rPr>
      </w:pPr>
      <w:r w:rsidRPr="005B31F8">
        <w:rPr>
          <w:rFonts w:cs="Segoe UI"/>
          <w:b/>
          <w:bCs/>
        </w:rPr>
        <w:t xml:space="preserve">Single Network Vs. Multi </w:t>
      </w:r>
      <w:r w:rsidR="007B5371" w:rsidRPr="005B31F8">
        <w:rPr>
          <w:rFonts w:cs="Segoe UI"/>
          <w:b/>
          <w:bCs/>
        </w:rPr>
        <w:t>Network Consideration</w:t>
      </w:r>
      <w:r w:rsidR="005B1ECD" w:rsidRPr="005B31F8">
        <w:rPr>
          <w:rFonts w:cs="Segoe UI"/>
          <w:b/>
          <w:bCs/>
        </w:rPr>
        <w:t>:</w:t>
      </w:r>
      <w:r w:rsidR="005B1ECD" w:rsidRPr="005B31F8">
        <w:t xml:space="preserve"> </w:t>
      </w:r>
      <w:r w:rsidR="005B1ECD" w:rsidRPr="005B31F8">
        <w:rPr>
          <w:rFonts w:cs="Segoe UI"/>
        </w:rPr>
        <w:t>A network interface enables an Azure Virtual Machine to communicate with internet, Azure, and on-premises resources. Virtual machines (VMs) in Azure can have multiple virtual network interface cards (NICs) attached to them.</w:t>
      </w:r>
    </w:p>
    <w:p w14:paraId="60C81F50" w14:textId="5BB3B878" w:rsidR="002618E6" w:rsidRPr="005B31F8" w:rsidRDefault="00DA28DD" w:rsidP="005B31F8">
      <w:pPr>
        <w:pStyle w:val="ListParagraph"/>
        <w:numPr>
          <w:ilvl w:val="0"/>
          <w:numId w:val="25"/>
        </w:numPr>
        <w:spacing w:after="0" w:line="276" w:lineRule="auto"/>
        <w:jc w:val="both"/>
        <w:rPr>
          <w:rFonts w:cs="Segoe UI"/>
          <w:b/>
          <w:bCs/>
        </w:rPr>
      </w:pPr>
      <w:r w:rsidRPr="005B31F8">
        <w:rPr>
          <w:rFonts w:cs="Segoe UI"/>
          <w:b/>
          <w:bCs/>
        </w:rPr>
        <w:t xml:space="preserve">Azure Network Load </w:t>
      </w:r>
      <w:r w:rsidR="00840DEA" w:rsidRPr="005B31F8">
        <w:rPr>
          <w:rFonts w:cs="Segoe UI"/>
          <w:b/>
          <w:bCs/>
        </w:rPr>
        <w:t>balancer:</w:t>
      </w:r>
      <w:r w:rsidR="00BB3A2F" w:rsidRPr="005B31F8">
        <w:rPr>
          <w:rFonts w:cs="Segoe UI"/>
          <w:b/>
          <w:bCs/>
        </w:rPr>
        <w:t xml:space="preserve"> </w:t>
      </w:r>
      <w:r w:rsidR="002618E6" w:rsidRPr="005B31F8">
        <w:t xml:space="preserve">Azure Load Balancer operates at layer four of the Open Systems Interconnection (OSI) model. It's </w:t>
      </w:r>
      <w:r w:rsidR="002618E6" w:rsidRPr="005B31F8">
        <w:rPr>
          <w:rFonts w:cs="Segoe UI"/>
          <w:szCs w:val="20"/>
        </w:rPr>
        <w:t>the single point of contact for clients. Load Balancer distributes inbound flows that arrive at the load</w:t>
      </w:r>
      <w:r w:rsidR="002618E6" w:rsidRPr="005B31F8">
        <w:t xml:space="preserve"> balancer's front end to backend pool instances.</w:t>
      </w:r>
    </w:p>
    <w:p w14:paraId="58EFEC6D" w14:textId="2D529783" w:rsidR="002618E6" w:rsidRPr="005B31F8" w:rsidRDefault="00DA28DD" w:rsidP="005B31F8">
      <w:pPr>
        <w:pStyle w:val="ListParagraph"/>
        <w:numPr>
          <w:ilvl w:val="0"/>
          <w:numId w:val="25"/>
        </w:numPr>
        <w:spacing w:line="276" w:lineRule="auto"/>
        <w:jc w:val="both"/>
        <w:rPr>
          <w:rFonts w:cs="Segoe UI"/>
          <w:b/>
          <w:bCs/>
        </w:rPr>
      </w:pPr>
      <w:r w:rsidRPr="005B31F8">
        <w:rPr>
          <w:rFonts w:cs="Segoe UI"/>
          <w:b/>
          <w:bCs/>
        </w:rPr>
        <w:t xml:space="preserve"> Hybrid Network </w:t>
      </w:r>
      <w:r w:rsidR="001A1CC5" w:rsidRPr="005B31F8">
        <w:rPr>
          <w:rFonts w:cs="Segoe UI"/>
          <w:b/>
          <w:bCs/>
        </w:rPr>
        <w:t>Consideration:</w:t>
      </w:r>
      <w:r w:rsidR="00840DEA" w:rsidRPr="005B31F8">
        <w:rPr>
          <w:rFonts w:cs="Segoe UI"/>
          <w:b/>
          <w:bCs/>
        </w:rPr>
        <w:t xml:space="preserve"> </w:t>
      </w:r>
      <w:r w:rsidR="002618E6" w:rsidRPr="005B31F8">
        <w:rPr>
          <w:rFonts w:cs="Segoe UI"/>
        </w:rPr>
        <w:t>Communicate between applications that exist on-site and in Azure (Azure SQL/PaaS, IIS front end to back end, and legacy applications) Create security zones on-site and through Azure (DMZ in Azure, and development networks) </w:t>
      </w:r>
    </w:p>
    <w:p w14:paraId="71C47734" w14:textId="77777777" w:rsidR="00DA28DD" w:rsidRPr="005B31F8" w:rsidRDefault="00DA28DD" w:rsidP="005B31F8">
      <w:pPr>
        <w:pStyle w:val="ListParagraph"/>
        <w:numPr>
          <w:ilvl w:val="4"/>
          <w:numId w:val="14"/>
        </w:numPr>
        <w:spacing w:after="160" w:line="276" w:lineRule="auto"/>
        <w:ind w:left="720" w:hanging="342"/>
        <w:rPr>
          <w:rFonts w:cs="Segoe UI"/>
          <w:b/>
          <w:bCs/>
        </w:rPr>
      </w:pPr>
      <w:r w:rsidRPr="005B31F8">
        <w:rPr>
          <w:rFonts w:cs="Segoe UI"/>
          <w:b/>
          <w:bCs/>
        </w:rPr>
        <w:t>Best Practice - Azure Network</w:t>
      </w:r>
    </w:p>
    <w:p w14:paraId="053B8005" w14:textId="2C05DCE8" w:rsidR="002618E6" w:rsidRPr="005B31F8" w:rsidRDefault="00DA28DD" w:rsidP="005B31F8">
      <w:pPr>
        <w:pStyle w:val="ListParagraph"/>
        <w:numPr>
          <w:ilvl w:val="1"/>
          <w:numId w:val="26"/>
        </w:numPr>
        <w:spacing w:after="0" w:line="276" w:lineRule="auto"/>
        <w:contextualSpacing w:val="0"/>
        <w:jc w:val="both"/>
        <w:rPr>
          <w:rFonts w:cs="Segoe UI"/>
          <w:b/>
          <w:bCs/>
          <w:szCs w:val="20"/>
        </w:rPr>
      </w:pPr>
      <w:r w:rsidRPr="005B31F8">
        <w:rPr>
          <w:rFonts w:cs="Segoe UI"/>
          <w:b/>
          <w:bCs/>
          <w:szCs w:val="20"/>
        </w:rPr>
        <w:t xml:space="preserve">Azure Accelerator </w:t>
      </w:r>
      <w:r w:rsidR="00A801F5" w:rsidRPr="005B31F8">
        <w:rPr>
          <w:rFonts w:cs="Segoe UI"/>
          <w:b/>
          <w:bCs/>
          <w:szCs w:val="20"/>
        </w:rPr>
        <w:t xml:space="preserve">Networking: </w:t>
      </w:r>
      <w:r w:rsidR="00A801F5" w:rsidRPr="005B31F8">
        <w:rPr>
          <w:rFonts w:cs="Segoe UI"/>
          <w:szCs w:val="20"/>
        </w:rPr>
        <w:t>Accelerated</w:t>
      </w:r>
      <w:r w:rsidR="002618E6" w:rsidRPr="005B31F8">
        <w:rPr>
          <w:rFonts w:cs="Segoe UI"/>
          <w:szCs w:val="20"/>
        </w:rPr>
        <w:t xml:space="preserve"> Networking enables single root I/O virtualization (SR-IOV) to a VM, which improves its networking performance. This high-performance path bypasses the host from the Datapath, reducing latency, </w:t>
      </w:r>
      <w:proofErr w:type="gramStart"/>
      <w:r w:rsidR="002618E6" w:rsidRPr="005B31F8">
        <w:rPr>
          <w:rFonts w:cs="Segoe UI"/>
          <w:szCs w:val="20"/>
        </w:rPr>
        <w:t>jitter</w:t>
      </w:r>
      <w:proofErr w:type="gramEnd"/>
      <w:r w:rsidR="002618E6" w:rsidRPr="005B31F8">
        <w:rPr>
          <w:rFonts w:cs="Segoe UI"/>
          <w:szCs w:val="20"/>
        </w:rPr>
        <w:t xml:space="preserve"> and CPU utilization. </w:t>
      </w:r>
    </w:p>
    <w:p w14:paraId="26E87E95" w14:textId="765C35C7" w:rsidR="002618E6" w:rsidRPr="005B31F8" w:rsidRDefault="00DA28DD" w:rsidP="005B31F8">
      <w:pPr>
        <w:pStyle w:val="ListParagraph"/>
        <w:numPr>
          <w:ilvl w:val="1"/>
          <w:numId w:val="26"/>
        </w:numPr>
        <w:spacing w:after="0" w:line="276" w:lineRule="auto"/>
        <w:contextualSpacing w:val="0"/>
        <w:jc w:val="both"/>
        <w:rPr>
          <w:rFonts w:cs="Segoe UI"/>
          <w:b/>
          <w:bCs/>
          <w:szCs w:val="20"/>
        </w:rPr>
      </w:pPr>
      <w:r w:rsidRPr="005B31F8">
        <w:rPr>
          <w:rFonts w:cs="Segoe UI"/>
          <w:b/>
          <w:bCs/>
          <w:szCs w:val="20"/>
        </w:rPr>
        <w:t xml:space="preserve">Standard </w:t>
      </w:r>
      <w:r w:rsidR="002618E6" w:rsidRPr="005B31F8">
        <w:rPr>
          <w:rFonts w:cs="Segoe UI"/>
          <w:b/>
          <w:bCs/>
          <w:szCs w:val="20"/>
        </w:rPr>
        <w:t>Load Balancer (</w:t>
      </w:r>
      <w:r w:rsidRPr="005B31F8">
        <w:rPr>
          <w:rFonts w:cs="Segoe UI"/>
          <w:b/>
          <w:bCs/>
          <w:szCs w:val="20"/>
        </w:rPr>
        <w:t>LB</w:t>
      </w:r>
      <w:r w:rsidR="002618E6" w:rsidRPr="005B31F8">
        <w:rPr>
          <w:rFonts w:cs="Segoe UI"/>
          <w:b/>
          <w:bCs/>
          <w:szCs w:val="20"/>
        </w:rPr>
        <w:t>)</w:t>
      </w:r>
      <w:r w:rsidRPr="005B31F8">
        <w:rPr>
          <w:rFonts w:cs="Segoe UI"/>
          <w:b/>
          <w:bCs/>
          <w:szCs w:val="20"/>
        </w:rPr>
        <w:t xml:space="preserve"> </w:t>
      </w:r>
      <w:r w:rsidR="00462A54" w:rsidRPr="005B31F8">
        <w:rPr>
          <w:rFonts w:cs="Segoe UI"/>
          <w:b/>
          <w:bCs/>
          <w:szCs w:val="20"/>
        </w:rPr>
        <w:t xml:space="preserve">Recommendation: </w:t>
      </w:r>
      <w:r w:rsidR="00462A54" w:rsidRPr="005B31F8">
        <w:rPr>
          <w:rFonts w:cs="Segoe UI"/>
          <w:szCs w:val="20"/>
        </w:rPr>
        <w:t>In</w:t>
      </w:r>
      <w:r w:rsidR="002618E6" w:rsidRPr="005B31F8">
        <w:rPr>
          <w:rFonts w:cs="Segoe UI"/>
          <w:szCs w:val="20"/>
        </w:rPr>
        <w:t xml:space="preserve"> Azure, load balancer operates at layer 4 of the Operating Systems Interconnection (OSI) model. Load Balancer distributes inbound flows that arrive at the load balancer's front end to backend pool instances. This works on based of load balancing rules and health probes. </w:t>
      </w:r>
    </w:p>
    <w:p w14:paraId="5578BF65" w14:textId="4CCA8320" w:rsidR="002618E6" w:rsidRPr="005B31F8" w:rsidRDefault="00DA28DD" w:rsidP="005B31F8">
      <w:pPr>
        <w:pStyle w:val="ListParagraph"/>
        <w:numPr>
          <w:ilvl w:val="1"/>
          <w:numId w:val="26"/>
        </w:numPr>
        <w:spacing w:line="276" w:lineRule="auto"/>
        <w:jc w:val="both"/>
        <w:rPr>
          <w:rFonts w:cs="Segoe UI"/>
          <w:b/>
          <w:bCs/>
          <w:szCs w:val="20"/>
        </w:rPr>
      </w:pPr>
      <w:r w:rsidRPr="005B31F8">
        <w:rPr>
          <w:rFonts w:cs="Segoe UI"/>
          <w:b/>
          <w:bCs/>
          <w:szCs w:val="20"/>
        </w:rPr>
        <w:t xml:space="preserve">Consider Proximity Placement Group for DB </w:t>
      </w:r>
      <w:r w:rsidR="00C45034" w:rsidRPr="005B31F8">
        <w:rPr>
          <w:rFonts w:cs="Segoe UI"/>
          <w:b/>
          <w:bCs/>
          <w:szCs w:val="20"/>
        </w:rPr>
        <w:t>latency:</w:t>
      </w:r>
      <w:r w:rsidR="001A151E" w:rsidRPr="005B31F8">
        <w:rPr>
          <w:rFonts w:cs="Segoe UI"/>
          <w:b/>
          <w:bCs/>
          <w:szCs w:val="20"/>
        </w:rPr>
        <w:t xml:space="preserve"> </w:t>
      </w:r>
      <w:r w:rsidR="002618E6" w:rsidRPr="005B31F8">
        <w:rPr>
          <w:rFonts w:cs="Segoe UI"/>
          <w:szCs w:val="20"/>
        </w:rPr>
        <w:t xml:space="preserve">A Proximity placement group is a logical grouping used to ensure that Azure Compute Resources are physically located close to each other. This will help to achieve the requirement of low latency. </w:t>
      </w:r>
    </w:p>
    <w:p w14:paraId="4CE6FFB5" w14:textId="185DC906" w:rsidR="002618E6" w:rsidRPr="005B31F8" w:rsidRDefault="00DA28DD" w:rsidP="005B31F8">
      <w:pPr>
        <w:pStyle w:val="ListParagraph"/>
        <w:numPr>
          <w:ilvl w:val="1"/>
          <w:numId w:val="26"/>
        </w:numPr>
        <w:spacing w:line="276" w:lineRule="auto"/>
        <w:jc w:val="both"/>
        <w:rPr>
          <w:rFonts w:cs="Segoe UI"/>
          <w:szCs w:val="20"/>
        </w:rPr>
      </w:pPr>
      <w:r w:rsidRPr="005B31F8">
        <w:rPr>
          <w:rFonts w:cs="Segoe UI"/>
          <w:b/>
          <w:bCs/>
          <w:szCs w:val="20"/>
        </w:rPr>
        <w:lastRenderedPageBreak/>
        <w:t xml:space="preserve">For Hybrid Network Speed &amp; </w:t>
      </w:r>
      <w:r w:rsidR="00A70045" w:rsidRPr="005B31F8">
        <w:rPr>
          <w:rFonts w:cs="Segoe UI"/>
          <w:b/>
          <w:bCs/>
          <w:szCs w:val="20"/>
        </w:rPr>
        <w:t>Security:</w:t>
      </w:r>
      <w:r w:rsidRPr="005B31F8">
        <w:rPr>
          <w:rFonts w:cs="Segoe UI"/>
          <w:b/>
          <w:bCs/>
          <w:szCs w:val="20"/>
        </w:rPr>
        <w:t xml:space="preserve"> Consider E</w:t>
      </w:r>
      <w:r w:rsidR="002618E6" w:rsidRPr="005B31F8">
        <w:rPr>
          <w:rFonts w:cs="Segoe UI"/>
          <w:b/>
          <w:bCs/>
          <w:szCs w:val="20"/>
        </w:rPr>
        <w:t xml:space="preserve">xpress </w:t>
      </w:r>
      <w:r w:rsidRPr="005B31F8">
        <w:rPr>
          <w:rFonts w:cs="Segoe UI"/>
          <w:b/>
          <w:bCs/>
          <w:szCs w:val="20"/>
        </w:rPr>
        <w:t>R</w:t>
      </w:r>
      <w:r w:rsidR="002618E6" w:rsidRPr="005B31F8">
        <w:rPr>
          <w:rFonts w:cs="Segoe UI"/>
          <w:b/>
          <w:bCs/>
          <w:szCs w:val="20"/>
        </w:rPr>
        <w:t>oute (ER</w:t>
      </w:r>
      <w:r w:rsidR="00A6022D" w:rsidRPr="005B31F8">
        <w:rPr>
          <w:rFonts w:cs="Segoe UI"/>
          <w:b/>
          <w:bCs/>
          <w:szCs w:val="20"/>
        </w:rPr>
        <w:t>):</w:t>
      </w:r>
      <w:r w:rsidR="00A6022D" w:rsidRPr="005B31F8">
        <w:rPr>
          <w:rFonts w:cs="Segoe UI"/>
          <w:szCs w:val="20"/>
        </w:rPr>
        <w:t xml:space="preserve"> </w:t>
      </w:r>
      <w:r w:rsidR="002618E6" w:rsidRPr="005B31F8">
        <w:rPr>
          <w:rFonts w:cs="Segoe UI"/>
          <w:szCs w:val="20"/>
        </w:rPr>
        <w:t xml:space="preserve">In Azure, Express Route extend your on-premises networks to Azure Cloud with a private connection which facilitated by a connectivity provider. </w:t>
      </w:r>
    </w:p>
    <w:p w14:paraId="1551CE08" w14:textId="4B7077D1" w:rsidR="00B00800" w:rsidRPr="005B31F8" w:rsidRDefault="00DA28DD" w:rsidP="005B31F8">
      <w:pPr>
        <w:pStyle w:val="ListParagraph"/>
        <w:numPr>
          <w:ilvl w:val="4"/>
          <w:numId w:val="14"/>
        </w:numPr>
        <w:spacing w:after="160" w:line="276" w:lineRule="auto"/>
        <w:ind w:left="720" w:hanging="342"/>
        <w:jc w:val="both"/>
        <w:rPr>
          <w:rFonts w:cs="Segoe UI"/>
          <w:b/>
          <w:bCs/>
        </w:rPr>
      </w:pPr>
      <w:r w:rsidRPr="005B31F8">
        <w:rPr>
          <w:rFonts w:cs="Segoe UI"/>
          <w:b/>
          <w:bCs/>
          <w:szCs w:val="20"/>
        </w:rPr>
        <w:t xml:space="preserve">Enable ExpresRoute </w:t>
      </w:r>
      <w:r w:rsidR="00A638E3" w:rsidRPr="005B31F8">
        <w:rPr>
          <w:rFonts w:cs="Segoe UI"/>
          <w:b/>
          <w:bCs/>
          <w:szCs w:val="20"/>
        </w:rPr>
        <w:t>Fast Path</w:t>
      </w:r>
      <w:r w:rsidRPr="005B31F8">
        <w:rPr>
          <w:rFonts w:cs="Segoe UI"/>
          <w:b/>
          <w:bCs/>
          <w:szCs w:val="20"/>
        </w:rPr>
        <w:t xml:space="preserve"> </w:t>
      </w:r>
      <w:r w:rsidR="00557D4B" w:rsidRPr="005B31F8">
        <w:rPr>
          <w:rFonts w:cs="Segoe UI"/>
          <w:b/>
          <w:bCs/>
          <w:szCs w:val="20"/>
        </w:rPr>
        <w:t>Feature</w:t>
      </w:r>
      <w:r w:rsidR="00557D4B" w:rsidRPr="005B31F8">
        <w:rPr>
          <w:rFonts w:cs="Segoe UI"/>
          <w:szCs w:val="20"/>
        </w:rPr>
        <w:t>: Express</w:t>
      </w:r>
      <w:r w:rsidR="002618E6" w:rsidRPr="005B31F8">
        <w:rPr>
          <w:rFonts w:cs="Segoe UI"/>
          <w:szCs w:val="20"/>
        </w:rPr>
        <w:t xml:space="preserve"> Route Fast Path is designed to improve the data path performance between your on-premises network and virtual network. When Fast Path is enabled, it sends network traffic directly to virtual machines in the virtual network bypassing the </w:t>
      </w:r>
      <w:proofErr w:type="gramStart"/>
      <w:r w:rsidR="002618E6" w:rsidRPr="005B31F8">
        <w:rPr>
          <w:rFonts w:cs="Segoe UI"/>
          <w:szCs w:val="20"/>
        </w:rPr>
        <w:t>gateway</w:t>
      </w:r>
      <w:proofErr w:type="gramEnd"/>
    </w:p>
    <w:p w14:paraId="70A2DF6A" w14:textId="36FB8962" w:rsidR="00DA28DD" w:rsidRPr="005B31F8" w:rsidRDefault="00C60DAF" w:rsidP="005B31F8">
      <w:pPr>
        <w:spacing w:after="160" w:line="276" w:lineRule="auto"/>
        <w:jc w:val="both"/>
        <w:rPr>
          <w:rFonts w:cs="Segoe UI"/>
          <w:b/>
          <w:bCs/>
        </w:rPr>
      </w:pPr>
      <w:r w:rsidRPr="005B31F8">
        <w:rPr>
          <w:rFonts w:cs="Segoe UI"/>
          <w:b/>
          <w:bCs/>
        </w:rPr>
        <w:t>Disaster Recovery (</w:t>
      </w:r>
      <w:r w:rsidR="00DA28DD" w:rsidRPr="005B31F8">
        <w:rPr>
          <w:rFonts w:cs="Segoe UI"/>
          <w:b/>
          <w:bCs/>
        </w:rPr>
        <w:t>DR</w:t>
      </w:r>
      <w:r w:rsidRPr="005B31F8">
        <w:rPr>
          <w:rFonts w:cs="Segoe UI"/>
          <w:b/>
          <w:bCs/>
        </w:rPr>
        <w:t>)</w:t>
      </w:r>
      <w:r w:rsidR="00DA28DD" w:rsidRPr="005B31F8">
        <w:rPr>
          <w:rFonts w:cs="Segoe UI"/>
          <w:b/>
          <w:bCs/>
        </w:rPr>
        <w:t xml:space="preserve"> Scenario - Consider </w:t>
      </w:r>
    </w:p>
    <w:p w14:paraId="74311554" w14:textId="4C01D197" w:rsidR="000F241A" w:rsidRPr="005B31F8" w:rsidRDefault="007E1AFB" w:rsidP="005B31F8">
      <w:pPr>
        <w:pStyle w:val="ListParagraph"/>
        <w:numPr>
          <w:ilvl w:val="0"/>
          <w:numId w:val="14"/>
        </w:numPr>
        <w:spacing w:after="160" w:line="276" w:lineRule="auto"/>
        <w:jc w:val="both"/>
        <w:rPr>
          <w:rFonts w:cs="Segoe UI"/>
        </w:rPr>
      </w:pPr>
      <w:proofErr w:type="spellStart"/>
      <w:r w:rsidRPr="005B31F8">
        <w:rPr>
          <w:rFonts w:cs="Segoe UI"/>
          <w:b/>
          <w:bCs/>
          <w:szCs w:val="20"/>
        </w:rPr>
        <w:t>VNet</w:t>
      </w:r>
      <w:proofErr w:type="spellEnd"/>
      <w:r w:rsidR="00DA28DD" w:rsidRPr="005B31F8">
        <w:rPr>
          <w:rFonts w:cs="Segoe UI"/>
          <w:b/>
          <w:bCs/>
          <w:szCs w:val="20"/>
        </w:rPr>
        <w:t xml:space="preserve"> Peering </w:t>
      </w:r>
      <w:r w:rsidR="00B42163" w:rsidRPr="005B31F8">
        <w:rPr>
          <w:rFonts w:cs="Segoe UI"/>
          <w:b/>
          <w:bCs/>
          <w:szCs w:val="20"/>
        </w:rPr>
        <w:t xml:space="preserve">: </w:t>
      </w:r>
      <w:r w:rsidR="002618E6" w:rsidRPr="005B31F8">
        <w:rPr>
          <w:rFonts w:cs="Segoe UI"/>
          <w:szCs w:val="20"/>
        </w:rPr>
        <w:t>Virtual network peering enables you to seamlessly connect networks in </w:t>
      </w:r>
      <w:hyperlink r:id="rId53" w:tgtFrame="_blank" w:history="1">
        <w:r w:rsidR="002618E6" w:rsidRPr="005B31F8">
          <w:rPr>
            <w:rFonts w:cs="Segoe UI"/>
            <w:color w:val="0563C1"/>
            <w:szCs w:val="20"/>
            <w:u w:val="single"/>
          </w:rPr>
          <w:t>Azure Virtual Network</w:t>
        </w:r>
      </w:hyperlink>
      <w:r w:rsidR="002618E6" w:rsidRPr="005B31F8">
        <w:rPr>
          <w:rFonts w:cs="Segoe UI"/>
          <w:szCs w:val="20"/>
        </w:rPr>
        <w:t>. The virtual networks appear as one for connectivity purposes. The traffic between virtual machines uses the Microsoft backbone infrastructure.</w:t>
      </w:r>
    </w:p>
    <w:p w14:paraId="17400108" w14:textId="4D4F3F02" w:rsidR="000F241A" w:rsidRPr="005B31F8" w:rsidRDefault="00DA28DD" w:rsidP="005B31F8">
      <w:pPr>
        <w:pStyle w:val="ListParagraph"/>
        <w:numPr>
          <w:ilvl w:val="4"/>
          <w:numId w:val="14"/>
        </w:numPr>
        <w:spacing w:after="160" w:line="276" w:lineRule="auto"/>
        <w:ind w:left="720" w:hanging="342"/>
        <w:jc w:val="both"/>
        <w:rPr>
          <w:rFonts w:cs="Segoe UI"/>
        </w:rPr>
      </w:pPr>
      <w:r w:rsidRPr="005B31F8">
        <w:rPr>
          <w:rFonts w:cs="Segoe UI"/>
          <w:b/>
          <w:bCs/>
          <w:szCs w:val="20"/>
        </w:rPr>
        <w:t>E</w:t>
      </w:r>
      <w:r w:rsidR="003213E2" w:rsidRPr="005B31F8">
        <w:rPr>
          <w:rFonts w:cs="Segoe UI"/>
          <w:b/>
          <w:bCs/>
          <w:szCs w:val="20"/>
        </w:rPr>
        <w:t xml:space="preserve">xpress </w:t>
      </w:r>
      <w:r w:rsidRPr="005B31F8">
        <w:rPr>
          <w:rFonts w:cs="Segoe UI"/>
          <w:b/>
          <w:bCs/>
          <w:szCs w:val="20"/>
        </w:rPr>
        <w:t>R</w:t>
      </w:r>
      <w:r w:rsidR="003213E2" w:rsidRPr="005B31F8">
        <w:rPr>
          <w:rFonts w:cs="Segoe UI"/>
          <w:b/>
          <w:bCs/>
          <w:szCs w:val="20"/>
        </w:rPr>
        <w:t>oute (ER)</w:t>
      </w:r>
      <w:r w:rsidRPr="005B31F8">
        <w:rPr>
          <w:rFonts w:cs="Segoe UI"/>
          <w:b/>
          <w:bCs/>
          <w:szCs w:val="20"/>
        </w:rPr>
        <w:t xml:space="preserve"> Global </w:t>
      </w:r>
      <w:r w:rsidR="00DF5325" w:rsidRPr="005B31F8">
        <w:rPr>
          <w:rFonts w:cs="Segoe UI"/>
          <w:b/>
          <w:bCs/>
          <w:szCs w:val="20"/>
        </w:rPr>
        <w:t>Reach:</w:t>
      </w:r>
      <w:r w:rsidR="00707D37" w:rsidRPr="005B31F8">
        <w:rPr>
          <w:rFonts w:cs="Segoe UI"/>
          <w:b/>
          <w:bCs/>
          <w:szCs w:val="20"/>
        </w:rPr>
        <w:t xml:space="preserve"> </w:t>
      </w:r>
      <w:r w:rsidR="002618E6" w:rsidRPr="005B31F8">
        <w:rPr>
          <w:rFonts w:cs="Segoe UI"/>
          <w:szCs w:val="20"/>
        </w:rPr>
        <w:t xml:space="preserve">ExpressRoute is a private and resilient way to connect your on-premises networks to Microsoft Cloud. You can access many Microsoft cloud services such as Azure, and Office 365 from your private data center or your corporate </w:t>
      </w:r>
      <w:proofErr w:type="gramStart"/>
      <w:r w:rsidR="002618E6" w:rsidRPr="005B31F8">
        <w:rPr>
          <w:rFonts w:cs="Segoe UI"/>
          <w:szCs w:val="20"/>
        </w:rPr>
        <w:t>network</w:t>
      </w:r>
      <w:proofErr w:type="gramEnd"/>
    </w:p>
    <w:p w14:paraId="2BA4B393" w14:textId="7CD258DB" w:rsidR="002618E6" w:rsidRPr="005B31F8" w:rsidRDefault="00DA28DD" w:rsidP="005B31F8">
      <w:pPr>
        <w:pStyle w:val="ListParagraph"/>
        <w:numPr>
          <w:ilvl w:val="4"/>
          <w:numId w:val="14"/>
        </w:numPr>
        <w:spacing w:after="160" w:line="276" w:lineRule="auto"/>
        <w:ind w:left="720" w:hanging="342"/>
        <w:rPr>
          <w:rFonts w:cs="Segoe UI"/>
        </w:rPr>
      </w:pPr>
      <w:r w:rsidRPr="005B31F8">
        <w:rPr>
          <w:rFonts w:cs="Segoe UI"/>
          <w:b/>
          <w:bCs/>
        </w:rPr>
        <w:t xml:space="preserve">ER can be shared across </w:t>
      </w:r>
      <w:r w:rsidR="00A27C05" w:rsidRPr="005B31F8">
        <w:rPr>
          <w:rFonts w:cs="Segoe UI"/>
          <w:b/>
          <w:bCs/>
        </w:rPr>
        <w:t>subscription:</w:t>
      </w:r>
      <w:r w:rsidRPr="005B31F8">
        <w:rPr>
          <w:rFonts w:cs="Segoe UI"/>
          <w:b/>
          <w:bCs/>
        </w:rPr>
        <w:t xml:space="preserve"> Cost </w:t>
      </w:r>
      <w:r w:rsidR="00B35B0B" w:rsidRPr="005B31F8">
        <w:rPr>
          <w:rFonts w:cs="Segoe UI"/>
          <w:b/>
          <w:bCs/>
        </w:rPr>
        <w:t>Optimization:</w:t>
      </w:r>
      <w:r w:rsidR="00A63A0E" w:rsidRPr="005B31F8">
        <w:rPr>
          <w:rFonts w:cs="Segoe UI"/>
        </w:rPr>
        <w:t xml:space="preserve"> </w:t>
      </w:r>
      <w:r w:rsidR="002618E6" w:rsidRPr="005B31F8">
        <w:rPr>
          <w:rFonts w:cs="Segoe UI"/>
          <w:szCs w:val="20"/>
        </w:rPr>
        <w:t>ER (Express Route) can be shared across subscription in Azure which will reduce the cost and help to optimize it appropriately.</w:t>
      </w:r>
    </w:p>
    <w:p w14:paraId="157C8470" w14:textId="42C396A2" w:rsidR="002618E6" w:rsidRPr="005B31F8" w:rsidRDefault="00DA28DD" w:rsidP="005B31F8">
      <w:pPr>
        <w:pStyle w:val="ListParagraph"/>
        <w:numPr>
          <w:ilvl w:val="4"/>
          <w:numId w:val="14"/>
        </w:numPr>
        <w:spacing w:after="0" w:line="276" w:lineRule="auto"/>
        <w:ind w:left="720" w:hanging="346"/>
        <w:contextualSpacing w:val="0"/>
        <w:rPr>
          <w:rFonts w:cs="Segoe UI"/>
        </w:rPr>
      </w:pPr>
      <w:r w:rsidRPr="005B31F8">
        <w:rPr>
          <w:rFonts w:cs="Segoe UI"/>
          <w:b/>
          <w:bCs/>
        </w:rPr>
        <w:t xml:space="preserve">Multiple NIC </w:t>
      </w:r>
      <w:r w:rsidR="009E6C6D" w:rsidRPr="005B31F8">
        <w:rPr>
          <w:rFonts w:cs="Segoe UI"/>
          <w:b/>
          <w:bCs/>
        </w:rPr>
        <w:t>Consideration:</w:t>
      </w:r>
      <w:r w:rsidR="002F3B58" w:rsidRPr="005B31F8">
        <w:rPr>
          <w:rFonts w:cs="Segoe UI"/>
        </w:rPr>
        <w:t xml:space="preserve"> </w:t>
      </w:r>
      <w:r w:rsidR="002618E6" w:rsidRPr="005B31F8">
        <w:rPr>
          <w:rFonts w:cs="Segoe UI"/>
        </w:rPr>
        <w:t>In SAP HANA, SAP distinguish</w:t>
      </w:r>
      <w:r w:rsidR="00D96C83">
        <w:rPr>
          <w:rFonts w:cs="Segoe UI"/>
        </w:rPr>
        <w:t>es</w:t>
      </w:r>
      <w:r w:rsidR="002618E6" w:rsidRPr="005B31F8">
        <w:rPr>
          <w:rFonts w:cs="Segoe UI"/>
        </w:rPr>
        <w:t xml:space="preserve"> three network zones</w:t>
      </w:r>
      <w:r w:rsidR="00D96C83">
        <w:rPr>
          <w:rFonts w:cs="Segoe UI"/>
        </w:rPr>
        <w:t xml:space="preserve"> as below:</w:t>
      </w:r>
    </w:p>
    <w:p w14:paraId="64F1813F" w14:textId="77777777" w:rsidR="002618E6" w:rsidRPr="00D96C83" w:rsidRDefault="002618E6" w:rsidP="00D96C83">
      <w:pPr>
        <w:pStyle w:val="ListParagraph"/>
        <w:numPr>
          <w:ilvl w:val="1"/>
          <w:numId w:val="26"/>
        </w:numPr>
        <w:spacing w:line="276" w:lineRule="auto"/>
        <w:jc w:val="both"/>
        <w:rPr>
          <w:rFonts w:cs="Segoe UI"/>
          <w:b/>
          <w:bCs/>
          <w:szCs w:val="20"/>
        </w:rPr>
      </w:pPr>
      <w:r w:rsidRPr="00D96C83">
        <w:rPr>
          <w:rFonts w:cs="Segoe UI"/>
          <w:b/>
          <w:bCs/>
          <w:szCs w:val="20"/>
        </w:rPr>
        <w:t xml:space="preserve">Client Zone: </w:t>
      </w:r>
      <w:r w:rsidRPr="00D96C83">
        <w:rPr>
          <w:rFonts w:cs="Segoe UI"/>
          <w:bCs/>
          <w:szCs w:val="20"/>
        </w:rPr>
        <w:t>Client applications which connects to database and execute SQL or MDX queries.</w:t>
      </w:r>
      <w:r w:rsidRPr="00D96C83">
        <w:rPr>
          <w:rFonts w:cs="Segoe UI"/>
          <w:b/>
          <w:bCs/>
          <w:szCs w:val="20"/>
        </w:rPr>
        <w:t xml:space="preserve"> </w:t>
      </w:r>
    </w:p>
    <w:p w14:paraId="1FF82F72" w14:textId="77777777" w:rsidR="002618E6" w:rsidRPr="00D96C83" w:rsidRDefault="002618E6" w:rsidP="00D96C83">
      <w:pPr>
        <w:pStyle w:val="ListParagraph"/>
        <w:numPr>
          <w:ilvl w:val="1"/>
          <w:numId w:val="26"/>
        </w:numPr>
        <w:spacing w:line="276" w:lineRule="auto"/>
        <w:jc w:val="both"/>
        <w:rPr>
          <w:rFonts w:cs="Segoe UI"/>
          <w:b/>
          <w:bCs/>
          <w:szCs w:val="20"/>
        </w:rPr>
      </w:pPr>
      <w:r w:rsidRPr="00D96C83">
        <w:rPr>
          <w:rFonts w:cs="Segoe UI"/>
          <w:b/>
          <w:bCs/>
          <w:szCs w:val="20"/>
        </w:rPr>
        <w:t xml:space="preserve">Internal Zone: </w:t>
      </w:r>
      <w:r w:rsidRPr="00D96C83">
        <w:rPr>
          <w:rFonts w:cs="Segoe UI"/>
          <w:bCs/>
          <w:szCs w:val="20"/>
        </w:rPr>
        <w:t>Internal Communication between SAP HANA instances.</w:t>
      </w:r>
    </w:p>
    <w:p w14:paraId="123333EF" w14:textId="77777777" w:rsidR="007D5912" w:rsidRPr="00D96C83" w:rsidRDefault="002618E6" w:rsidP="00D96C83">
      <w:pPr>
        <w:pStyle w:val="ListParagraph"/>
        <w:numPr>
          <w:ilvl w:val="1"/>
          <w:numId w:val="26"/>
        </w:numPr>
        <w:spacing w:after="0" w:line="276" w:lineRule="auto"/>
        <w:contextualSpacing w:val="0"/>
        <w:jc w:val="both"/>
        <w:rPr>
          <w:rFonts w:cs="Segoe UI"/>
          <w:b/>
          <w:bCs/>
          <w:szCs w:val="20"/>
        </w:rPr>
      </w:pPr>
      <w:r w:rsidRPr="00D96C83">
        <w:rPr>
          <w:rFonts w:cs="Segoe UI"/>
          <w:b/>
          <w:bCs/>
          <w:szCs w:val="20"/>
        </w:rPr>
        <w:t xml:space="preserve">Storage Zone: </w:t>
      </w:r>
      <w:r w:rsidRPr="00D96C83">
        <w:rPr>
          <w:rFonts w:cs="Segoe UI"/>
          <w:bCs/>
          <w:szCs w:val="20"/>
        </w:rPr>
        <w:t>The storage zone is used to access data and log files that are stored on storage account tiers.</w:t>
      </w:r>
    </w:p>
    <w:p w14:paraId="14F1A611" w14:textId="1D30B0DF" w:rsidR="002618E6" w:rsidRPr="00D96C83" w:rsidRDefault="002618E6" w:rsidP="00D96C83">
      <w:pPr>
        <w:spacing w:after="120" w:line="276" w:lineRule="auto"/>
        <w:ind w:firstLine="720"/>
        <w:jc w:val="both"/>
        <w:rPr>
          <w:rFonts w:cs="Segoe UI"/>
        </w:rPr>
      </w:pPr>
      <w:r w:rsidRPr="00D96C83">
        <w:rPr>
          <w:rFonts w:cs="Segoe UI"/>
          <w:i/>
          <w:iCs/>
        </w:rPr>
        <w:t>So, there must be multiple NIC for VMs to avoid latency issues and get rapid performance over the network</w:t>
      </w:r>
      <w:r w:rsidRPr="00D96C83">
        <w:rPr>
          <w:rFonts w:cs="Segoe UI"/>
          <w:b/>
          <w:bCs/>
          <w:i/>
          <w:iCs/>
        </w:rPr>
        <w:t>.</w:t>
      </w:r>
    </w:p>
    <w:p w14:paraId="0D851558" w14:textId="32F11AA3" w:rsidR="007508E4" w:rsidRPr="005B31F8" w:rsidRDefault="00DA28DD" w:rsidP="005B31F8">
      <w:pPr>
        <w:pStyle w:val="ListParagraph"/>
        <w:numPr>
          <w:ilvl w:val="4"/>
          <w:numId w:val="14"/>
        </w:numPr>
        <w:spacing w:after="0" w:line="276" w:lineRule="auto"/>
        <w:ind w:left="720" w:hanging="346"/>
        <w:contextualSpacing w:val="0"/>
        <w:jc w:val="both"/>
        <w:rPr>
          <w:rStyle w:val="Hyperlink"/>
          <w:b/>
          <w:bCs/>
          <w:color w:val="auto"/>
          <w:u w:val="none"/>
        </w:rPr>
      </w:pPr>
      <w:r w:rsidRPr="005B31F8">
        <w:rPr>
          <w:rFonts w:cs="Segoe UI"/>
          <w:b/>
          <w:bCs/>
        </w:rPr>
        <w:t xml:space="preserve">HANA Network Design Best </w:t>
      </w:r>
      <w:r w:rsidR="00205934" w:rsidRPr="005B31F8">
        <w:rPr>
          <w:rFonts w:cs="Segoe UI"/>
          <w:b/>
          <w:bCs/>
        </w:rPr>
        <w:t xml:space="preserve">practices: </w:t>
      </w:r>
      <w:r w:rsidR="00205934" w:rsidRPr="005B31F8">
        <w:rPr>
          <w:rFonts w:cs="Segoe UI"/>
        </w:rPr>
        <w:t>While</w:t>
      </w:r>
      <w:r w:rsidR="007508E4" w:rsidRPr="005B31F8">
        <w:t xml:space="preserve"> design for migration the most important and critical step is to design and implementation of Azure Networking. The best practices are based on the Azure platform and service features available. Please refer for more details </w:t>
      </w:r>
      <w:hyperlink r:id="rId54" w:history="1">
        <w:r w:rsidR="007508E4" w:rsidRPr="005B31F8">
          <w:rPr>
            <w:rStyle w:val="Hyperlink"/>
          </w:rPr>
          <w:t>Best Azure Networking Practices.</w:t>
        </w:r>
      </w:hyperlink>
    </w:p>
    <w:p w14:paraId="6216C89F" w14:textId="77777777" w:rsidR="00A326AB" w:rsidRPr="00170173" w:rsidRDefault="00A326AB" w:rsidP="005B31F8">
      <w:pPr>
        <w:pStyle w:val="ListParagraph"/>
        <w:spacing w:after="0" w:line="276" w:lineRule="auto"/>
        <w:contextualSpacing w:val="0"/>
        <w:jc w:val="center"/>
        <w:rPr>
          <w:i/>
          <w:iCs/>
        </w:rPr>
      </w:pPr>
      <w:r w:rsidRPr="005B31F8">
        <w:rPr>
          <w:i/>
          <w:iCs/>
        </w:rPr>
        <w:t xml:space="preserve">For detailed information please refer </w:t>
      </w:r>
      <w:r w:rsidRPr="00D96C83">
        <w:rPr>
          <w:b/>
          <w:i/>
          <w:iCs/>
        </w:rPr>
        <w:t>SAP on Azure Deployment Document</w:t>
      </w:r>
      <w:r w:rsidRPr="005B31F8">
        <w:rPr>
          <w:i/>
          <w:iCs/>
        </w:rPr>
        <w:t>.</w:t>
      </w:r>
    </w:p>
    <w:p w14:paraId="6697A160" w14:textId="77777777" w:rsidR="00A326AB" w:rsidRPr="004530FE" w:rsidRDefault="00A326AB" w:rsidP="00A326AB">
      <w:pPr>
        <w:pStyle w:val="ListParagraph"/>
        <w:spacing w:after="0" w:line="276" w:lineRule="auto"/>
        <w:ind w:left="2088"/>
        <w:contextualSpacing w:val="0"/>
        <w:jc w:val="both"/>
        <w:rPr>
          <w:b/>
          <w:bCs/>
        </w:rPr>
      </w:pPr>
    </w:p>
    <w:p w14:paraId="74B14E69" w14:textId="757F897E" w:rsidR="00B16860" w:rsidRPr="00215A79" w:rsidRDefault="00B16860" w:rsidP="002928DA">
      <w:pPr>
        <w:pStyle w:val="Heading4"/>
        <w:numPr>
          <w:ilvl w:val="0"/>
          <w:numId w:val="88"/>
        </w:numPr>
        <w:tabs>
          <w:tab w:val="left" w:pos="360"/>
        </w:tabs>
        <w:spacing w:after="0"/>
        <w:ind w:left="360"/>
        <w:rPr>
          <w:lang w:eastAsia="en-IN"/>
        </w:rPr>
      </w:pPr>
      <w:bookmarkStart w:id="330" w:name="_Toc43747625"/>
      <w:bookmarkStart w:id="331" w:name="_Toc49846832"/>
      <w:r w:rsidRPr="00215A79">
        <w:rPr>
          <w:lang w:eastAsia="en-IN"/>
        </w:rPr>
        <w:t>Design Compute</w:t>
      </w:r>
      <w:bookmarkEnd w:id="330"/>
      <w:bookmarkEnd w:id="331"/>
    </w:p>
    <w:p w14:paraId="38CA8D0D" w14:textId="4BEC32CB" w:rsidR="007508E4" w:rsidRPr="00215A79" w:rsidRDefault="007508E4" w:rsidP="005B31F8">
      <w:pPr>
        <w:spacing w:after="120" w:line="276" w:lineRule="auto"/>
        <w:jc w:val="both"/>
      </w:pPr>
      <w:r w:rsidRPr="00215A79">
        <w:t>Compute is a core component for building the infrastructure or migration in cloud platform. Based on specific and appropriate compute resource SAP workload can run seamlessly on azure. To achieve this objective, design the compute considering each aspect listed below.</w:t>
      </w:r>
    </w:p>
    <w:p w14:paraId="4CE09049" w14:textId="15C6EDF1" w:rsidR="007508E4" w:rsidRPr="00215A79" w:rsidRDefault="00B16860" w:rsidP="005B31F8">
      <w:pPr>
        <w:pStyle w:val="ListParagraph"/>
        <w:numPr>
          <w:ilvl w:val="4"/>
          <w:numId w:val="14"/>
        </w:numPr>
        <w:spacing w:after="160" w:line="276" w:lineRule="auto"/>
        <w:ind w:left="720" w:hanging="342"/>
        <w:rPr>
          <w:rFonts w:cs="Segoe UI"/>
          <w:szCs w:val="20"/>
        </w:rPr>
      </w:pPr>
      <w:r w:rsidRPr="00215A79">
        <w:rPr>
          <w:rFonts w:cs="Segoe UI"/>
          <w:b/>
          <w:bCs/>
          <w:szCs w:val="20"/>
        </w:rPr>
        <w:t xml:space="preserve">Finalizing VM SKU </w:t>
      </w:r>
      <w:r w:rsidR="00041137" w:rsidRPr="00215A79">
        <w:rPr>
          <w:rFonts w:cs="Segoe UI"/>
          <w:b/>
          <w:bCs/>
          <w:szCs w:val="20"/>
        </w:rPr>
        <w:t>Mapping:</w:t>
      </w:r>
      <w:r w:rsidR="000A7416" w:rsidRPr="00215A79">
        <w:rPr>
          <w:rFonts w:cs="Segoe UI"/>
          <w:szCs w:val="20"/>
        </w:rPr>
        <w:t xml:space="preserve"> </w:t>
      </w:r>
      <w:r w:rsidR="007508E4" w:rsidRPr="00215A79">
        <w:rPr>
          <w:rFonts w:cs="Segoe UI"/>
          <w:szCs w:val="20"/>
        </w:rPr>
        <w:t xml:space="preserve">Finalize the VM SKU considering the certified VM SKUs provided by SAP and Azure. </w:t>
      </w:r>
    </w:p>
    <w:p w14:paraId="10173BB6" w14:textId="7A58823C" w:rsidR="007508E4" w:rsidRPr="00215A79" w:rsidRDefault="007508E4" w:rsidP="005B31F8">
      <w:pPr>
        <w:pStyle w:val="ListParagraph"/>
        <w:numPr>
          <w:ilvl w:val="1"/>
          <w:numId w:val="26"/>
        </w:numPr>
        <w:spacing w:line="276" w:lineRule="auto"/>
        <w:rPr>
          <w:rFonts w:cs="Segoe UI"/>
          <w:b/>
          <w:bCs/>
          <w:szCs w:val="20"/>
        </w:rPr>
      </w:pPr>
      <w:r w:rsidRPr="00215A79">
        <w:rPr>
          <w:rFonts w:cs="Segoe UI"/>
          <w:b/>
          <w:bCs/>
          <w:szCs w:val="20"/>
        </w:rPr>
        <w:t>SAP Notes &amp; Azure VM Sizing Guidance</w:t>
      </w:r>
      <w:r w:rsidR="00041137" w:rsidRPr="00215A79">
        <w:rPr>
          <w:rFonts w:cs="Segoe UI"/>
          <w:b/>
          <w:bCs/>
          <w:szCs w:val="20"/>
        </w:rPr>
        <w:t xml:space="preserve"> :</w:t>
      </w:r>
      <w:r w:rsidRPr="00215A79">
        <w:rPr>
          <w:rFonts w:cs="Segoe UI"/>
          <w:szCs w:val="20"/>
        </w:rPr>
        <w:t xml:space="preserve">Before finalize the VM SKU sizing please refer to </w:t>
      </w:r>
      <w:hyperlink r:id="rId55" w:history="1">
        <w:r w:rsidRPr="00215A79">
          <w:rPr>
            <w:rStyle w:val="Hyperlink"/>
            <w:rFonts w:cs="Segoe UI"/>
            <w:szCs w:val="20"/>
          </w:rPr>
          <w:t>Sizing Guidelines</w:t>
        </w:r>
      </w:hyperlink>
      <w:r w:rsidRPr="00215A79">
        <w:rPr>
          <w:rFonts w:cs="Segoe UI"/>
          <w:szCs w:val="20"/>
        </w:rPr>
        <w:t xml:space="preserve"> and </w:t>
      </w:r>
      <w:hyperlink r:id="rId56" w:anchor="categories=Microsoft%20Azure" w:history="1">
        <w:r w:rsidRPr="00215A79">
          <w:rPr>
            <w:rStyle w:val="Hyperlink"/>
            <w:rFonts w:cs="Segoe UI"/>
            <w:szCs w:val="20"/>
          </w:rPr>
          <w:t>Certified VM SKUs.</w:t>
        </w:r>
      </w:hyperlink>
    </w:p>
    <w:p w14:paraId="5E0F89DA" w14:textId="598782B1" w:rsidR="007508E4" w:rsidRPr="00215A79" w:rsidRDefault="00B16860" w:rsidP="005B31F8">
      <w:pPr>
        <w:pStyle w:val="ListParagraph"/>
        <w:numPr>
          <w:ilvl w:val="4"/>
          <w:numId w:val="14"/>
        </w:numPr>
        <w:spacing w:after="0" w:line="276" w:lineRule="auto"/>
        <w:ind w:left="720" w:hanging="346"/>
        <w:contextualSpacing w:val="0"/>
        <w:jc w:val="both"/>
        <w:rPr>
          <w:rFonts w:cs="Segoe UI"/>
          <w:szCs w:val="20"/>
        </w:rPr>
      </w:pPr>
      <w:r w:rsidRPr="00215A79">
        <w:rPr>
          <w:rFonts w:cs="Segoe UI"/>
          <w:b/>
          <w:bCs/>
          <w:szCs w:val="20"/>
        </w:rPr>
        <w:t>Best Practices - Azure Compute</w:t>
      </w:r>
      <w:r w:rsidR="00A13E3D" w:rsidRPr="00215A79">
        <w:rPr>
          <w:rFonts w:cs="Segoe UI"/>
          <w:szCs w:val="20"/>
        </w:rPr>
        <w:t xml:space="preserve"> :</w:t>
      </w:r>
      <w:r w:rsidR="007508E4" w:rsidRPr="00215A79">
        <w:rPr>
          <w:rFonts w:cs="Segoe UI"/>
          <w:szCs w:val="20"/>
        </w:rPr>
        <w:t>Please refer the reference link for Best Practices -</w:t>
      </w:r>
      <w:hyperlink r:id="rId57" w:tgtFrame="_blank" w:history="1">
        <w:r w:rsidR="007508E4" w:rsidRPr="00215A79">
          <w:rPr>
            <w:rFonts w:cs="Segoe UI"/>
            <w:color w:val="0563C1"/>
            <w:szCs w:val="20"/>
            <w:u w:val="single"/>
          </w:rPr>
          <w:t>Azure Compute</w:t>
        </w:r>
      </w:hyperlink>
      <w:r w:rsidR="007508E4" w:rsidRPr="00215A79">
        <w:rPr>
          <w:rFonts w:cs="Segoe UI"/>
          <w:szCs w:val="20"/>
        </w:rPr>
        <w:t> </w:t>
      </w:r>
    </w:p>
    <w:p w14:paraId="235063C0" w14:textId="0BD8BBA6" w:rsidR="007508E4" w:rsidRPr="005B31F8" w:rsidRDefault="007508E4" w:rsidP="005B31F8">
      <w:pPr>
        <w:spacing w:after="120" w:line="276" w:lineRule="auto"/>
        <w:ind w:left="720"/>
        <w:jc w:val="both"/>
        <w:textAlignment w:val="baseline"/>
        <w:rPr>
          <w:rFonts w:cs="Segoe UI"/>
          <w:szCs w:val="20"/>
        </w:rPr>
      </w:pPr>
      <w:r w:rsidRPr="00215A79">
        <w:rPr>
          <w:rFonts w:cs="Segoe UI"/>
          <w:szCs w:val="20"/>
        </w:rPr>
        <w:t>We can use max disks limit allow per VM and total Throughput/ IOPS allow per VM. Ensure Secure transfer and secure storage are enabled.</w:t>
      </w:r>
      <w:r w:rsidRPr="005B31F8">
        <w:rPr>
          <w:rFonts w:cs="Segoe UI"/>
          <w:szCs w:val="20"/>
        </w:rPr>
        <w:t> </w:t>
      </w:r>
    </w:p>
    <w:p w14:paraId="54C55901" w14:textId="47822EC0" w:rsidR="00B16860" w:rsidRPr="005B31F8" w:rsidRDefault="00B16860" w:rsidP="005B31F8">
      <w:pPr>
        <w:pStyle w:val="Heading4"/>
        <w:numPr>
          <w:ilvl w:val="0"/>
          <w:numId w:val="88"/>
        </w:numPr>
        <w:tabs>
          <w:tab w:val="left" w:pos="360"/>
        </w:tabs>
        <w:spacing w:after="0" w:line="276" w:lineRule="auto"/>
        <w:ind w:left="360"/>
        <w:rPr>
          <w:sz w:val="20"/>
          <w:szCs w:val="20"/>
          <w:lang w:eastAsia="en-IN"/>
        </w:rPr>
      </w:pPr>
      <w:bookmarkStart w:id="332" w:name="_Toc43747626"/>
      <w:bookmarkStart w:id="333" w:name="_Toc49846833"/>
      <w:r w:rsidRPr="005B31F8">
        <w:rPr>
          <w:sz w:val="20"/>
          <w:szCs w:val="20"/>
          <w:lang w:eastAsia="en-IN"/>
        </w:rPr>
        <w:t>Design Storage</w:t>
      </w:r>
      <w:bookmarkEnd w:id="332"/>
      <w:bookmarkEnd w:id="333"/>
    </w:p>
    <w:p w14:paraId="684853A4" w14:textId="615B8142" w:rsidR="007508E4" w:rsidRPr="005B31F8" w:rsidRDefault="007508E4" w:rsidP="005B31F8">
      <w:pPr>
        <w:pStyle w:val="ListParagraph"/>
        <w:spacing w:after="120" w:line="276" w:lineRule="auto"/>
        <w:contextualSpacing w:val="0"/>
        <w:jc w:val="both"/>
        <w:rPr>
          <w:szCs w:val="20"/>
        </w:rPr>
      </w:pPr>
      <w:r w:rsidRPr="005B31F8">
        <w:rPr>
          <w:szCs w:val="20"/>
        </w:rPr>
        <w:t>After designing the compute section, it’s time to design the storage for SAP workload. SAP workload require</w:t>
      </w:r>
      <w:r w:rsidR="00D96C83">
        <w:rPr>
          <w:szCs w:val="20"/>
        </w:rPr>
        <w:t>s</w:t>
      </w:r>
      <w:r w:rsidRPr="005B31F8">
        <w:rPr>
          <w:szCs w:val="20"/>
        </w:rPr>
        <w:t xml:space="preserve"> High Performance with low latency storage, so the workload runs with effective performance. Consider below components while designing the storage for SAP workload.</w:t>
      </w:r>
    </w:p>
    <w:p w14:paraId="31F44E4F" w14:textId="1BA5EA3C" w:rsidR="00B16860" w:rsidRPr="005B31F8" w:rsidRDefault="00B16860" w:rsidP="005B31F8">
      <w:pPr>
        <w:pStyle w:val="ListParagraph"/>
        <w:numPr>
          <w:ilvl w:val="4"/>
          <w:numId w:val="14"/>
        </w:numPr>
        <w:spacing w:after="0" w:line="276" w:lineRule="auto"/>
        <w:ind w:left="720" w:hanging="346"/>
        <w:contextualSpacing w:val="0"/>
        <w:rPr>
          <w:rFonts w:cs="Segoe UI"/>
          <w:b/>
          <w:bCs/>
          <w:szCs w:val="20"/>
        </w:rPr>
      </w:pPr>
      <w:r w:rsidRPr="005B31F8">
        <w:rPr>
          <w:rFonts w:cs="Segoe UI"/>
          <w:b/>
          <w:bCs/>
          <w:szCs w:val="20"/>
        </w:rPr>
        <w:lastRenderedPageBreak/>
        <w:t>Azure Disks Support for SAP</w:t>
      </w:r>
    </w:p>
    <w:p w14:paraId="4717D00C" w14:textId="0109C38F" w:rsidR="00157AF7" w:rsidRPr="005B31F8" w:rsidRDefault="00157AF7" w:rsidP="00215A79">
      <w:pPr>
        <w:spacing w:after="0" w:line="276" w:lineRule="auto"/>
        <w:ind w:left="720"/>
        <w:rPr>
          <w:szCs w:val="20"/>
        </w:rPr>
      </w:pPr>
      <w:r w:rsidRPr="005B31F8">
        <w:rPr>
          <w:szCs w:val="20"/>
        </w:rPr>
        <w:t>Below we have mentioned the various disks options which are supported for SAP environment. Please refer SAP on Azure Deployment Document for more details.</w:t>
      </w:r>
    </w:p>
    <w:p w14:paraId="362F3DC9" w14:textId="0EA34E23" w:rsidR="007508E4" w:rsidRPr="00D96C83" w:rsidRDefault="007508E4" w:rsidP="00D96C83">
      <w:pPr>
        <w:pStyle w:val="ListParagraph"/>
        <w:numPr>
          <w:ilvl w:val="1"/>
          <w:numId w:val="26"/>
        </w:numPr>
        <w:spacing w:after="0" w:line="276" w:lineRule="auto"/>
        <w:contextualSpacing w:val="0"/>
        <w:jc w:val="both"/>
        <w:rPr>
          <w:rFonts w:cs="Segoe UI"/>
          <w:bCs/>
          <w:szCs w:val="20"/>
        </w:rPr>
      </w:pPr>
      <w:r w:rsidRPr="00D96C83">
        <w:rPr>
          <w:rFonts w:cs="Segoe UI"/>
          <w:bCs/>
          <w:szCs w:val="20"/>
        </w:rPr>
        <w:t xml:space="preserve">Azure Premium </w:t>
      </w:r>
      <w:r w:rsidR="00D05D8A" w:rsidRPr="00D96C83">
        <w:rPr>
          <w:rFonts w:cs="Segoe UI"/>
          <w:bCs/>
          <w:szCs w:val="20"/>
        </w:rPr>
        <w:t>SSD</w:t>
      </w:r>
    </w:p>
    <w:p w14:paraId="5F807768" w14:textId="032AD919" w:rsidR="007508E4" w:rsidRPr="00D96C83" w:rsidRDefault="007508E4" w:rsidP="00D96C83">
      <w:pPr>
        <w:pStyle w:val="ListParagraph"/>
        <w:numPr>
          <w:ilvl w:val="1"/>
          <w:numId w:val="26"/>
        </w:numPr>
        <w:spacing w:after="0" w:line="276" w:lineRule="auto"/>
        <w:contextualSpacing w:val="0"/>
        <w:jc w:val="both"/>
        <w:rPr>
          <w:rFonts w:cs="Segoe UI"/>
          <w:bCs/>
          <w:szCs w:val="20"/>
        </w:rPr>
      </w:pPr>
      <w:r w:rsidRPr="00D96C83">
        <w:rPr>
          <w:rFonts w:cs="Segoe UI"/>
          <w:bCs/>
          <w:szCs w:val="20"/>
        </w:rPr>
        <w:t>Ultra-</w:t>
      </w:r>
      <w:r w:rsidR="00835EB0" w:rsidRPr="00D96C83">
        <w:rPr>
          <w:rFonts w:cs="Segoe UI"/>
          <w:bCs/>
          <w:szCs w:val="20"/>
        </w:rPr>
        <w:t>Disk</w:t>
      </w:r>
    </w:p>
    <w:p w14:paraId="5D1774CD" w14:textId="37A06D7A" w:rsidR="007508E4" w:rsidRPr="00D96C83" w:rsidRDefault="007508E4" w:rsidP="00D96C83">
      <w:pPr>
        <w:pStyle w:val="ListParagraph"/>
        <w:numPr>
          <w:ilvl w:val="1"/>
          <w:numId w:val="26"/>
        </w:numPr>
        <w:spacing w:after="0" w:line="276" w:lineRule="auto"/>
        <w:contextualSpacing w:val="0"/>
        <w:jc w:val="both"/>
        <w:rPr>
          <w:rFonts w:cs="Segoe UI"/>
          <w:bCs/>
          <w:szCs w:val="20"/>
        </w:rPr>
      </w:pPr>
      <w:r w:rsidRPr="00D96C83">
        <w:rPr>
          <w:rFonts w:cs="Segoe UI"/>
          <w:bCs/>
          <w:szCs w:val="20"/>
        </w:rPr>
        <w:t xml:space="preserve">Azure NetApp </w:t>
      </w:r>
      <w:r w:rsidR="00DF424F" w:rsidRPr="00D96C83">
        <w:rPr>
          <w:rFonts w:cs="Segoe UI"/>
          <w:bCs/>
          <w:szCs w:val="20"/>
        </w:rPr>
        <w:t>Files</w:t>
      </w:r>
    </w:p>
    <w:p w14:paraId="367D1CD3" w14:textId="77777777" w:rsidR="00495CCD" w:rsidRPr="005B31F8" w:rsidRDefault="00B16860" w:rsidP="005B31F8">
      <w:pPr>
        <w:pStyle w:val="ListParagraph"/>
        <w:numPr>
          <w:ilvl w:val="4"/>
          <w:numId w:val="14"/>
        </w:numPr>
        <w:spacing w:after="0" w:line="276" w:lineRule="auto"/>
        <w:ind w:left="720" w:hanging="346"/>
        <w:contextualSpacing w:val="0"/>
        <w:rPr>
          <w:rFonts w:cs="Segoe UI"/>
          <w:b/>
          <w:bCs/>
          <w:szCs w:val="20"/>
        </w:rPr>
      </w:pPr>
      <w:r w:rsidRPr="005B31F8">
        <w:rPr>
          <w:rFonts w:cs="Segoe UI"/>
          <w:b/>
          <w:bCs/>
          <w:szCs w:val="20"/>
        </w:rPr>
        <w:t xml:space="preserve">Best Practices - Azure Storage </w:t>
      </w:r>
    </w:p>
    <w:p w14:paraId="689BFAA0" w14:textId="11604D2B" w:rsidR="00236C38" w:rsidRPr="005B31F8" w:rsidRDefault="00430138" w:rsidP="00D96C83">
      <w:pPr>
        <w:spacing w:after="120" w:line="276" w:lineRule="auto"/>
        <w:ind w:left="720"/>
        <w:jc w:val="both"/>
        <w:rPr>
          <w:rFonts w:cs="Segoe UI"/>
          <w:b/>
          <w:bCs/>
          <w:szCs w:val="20"/>
          <w:highlight w:val="yellow"/>
        </w:rPr>
      </w:pPr>
      <w:r w:rsidRPr="005B31F8">
        <w:rPr>
          <w:rFonts w:cs="Segoe UI"/>
          <w:szCs w:val="20"/>
        </w:rPr>
        <w:t xml:space="preserve">As a </w:t>
      </w:r>
      <w:r w:rsidR="00125FE3" w:rsidRPr="005B31F8">
        <w:rPr>
          <w:rFonts w:cs="Segoe UI"/>
          <w:szCs w:val="20"/>
        </w:rPr>
        <w:t>best practice</w:t>
      </w:r>
      <w:r w:rsidR="00AF3550" w:rsidRPr="005B31F8">
        <w:rPr>
          <w:rFonts w:cs="Segoe UI"/>
          <w:szCs w:val="20"/>
        </w:rPr>
        <w:t>,</w:t>
      </w:r>
      <w:r w:rsidRPr="005B31F8">
        <w:rPr>
          <w:rFonts w:cs="Segoe UI"/>
          <w:szCs w:val="20"/>
        </w:rPr>
        <w:t xml:space="preserve"> we recommend </w:t>
      </w:r>
      <w:r w:rsidR="00061C2C" w:rsidRPr="005B31F8">
        <w:rPr>
          <w:rFonts w:cs="Segoe UI"/>
          <w:szCs w:val="20"/>
        </w:rPr>
        <w:t>using</w:t>
      </w:r>
      <w:r w:rsidRPr="005B31F8">
        <w:rPr>
          <w:rFonts w:cs="Segoe UI"/>
          <w:szCs w:val="20"/>
        </w:rPr>
        <w:t xml:space="preserve"> </w:t>
      </w:r>
      <w:r w:rsidR="00236C38" w:rsidRPr="005B31F8">
        <w:rPr>
          <w:rFonts w:cs="Segoe UI"/>
          <w:szCs w:val="20"/>
        </w:rPr>
        <w:t xml:space="preserve">Managed disks </w:t>
      </w:r>
      <w:r w:rsidRPr="005B31F8">
        <w:rPr>
          <w:rFonts w:cs="Segoe UI"/>
          <w:szCs w:val="20"/>
        </w:rPr>
        <w:t>instead of unmanaged disks. As managed disk provides a seamless architecture in form of scalability and maint</w:t>
      </w:r>
      <w:r w:rsidR="00545E07" w:rsidRPr="005B31F8">
        <w:rPr>
          <w:rFonts w:cs="Segoe UI"/>
          <w:szCs w:val="20"/>
        </w:rPr>
        <w:t>enance.</w:t>
      </w:r>
    </w:p>
    <w:p w14:paraId="47776A59" w14:textId="6C2ACE46" w:rsidR="00430138" w:rsidRPr="00D12536" w:rsidRDefault="00430138" w:rsidP="00430138">
      <w:pPr>
        <w:spacing w:after="0" w:line="276" w:lineRule="auto"/>
        <w:rPr>
          <w:rFonts w:cs="Segoe UI"/>
          <w:i/>
          <w:iCs/>
          <w:szCs w:val="20"/>
        </w:rPr>
      </w:pPr>
      <w:r w:rsidRPr="00D12536">
        <w:rPr>
          <w:rFonts w:cs="Segoe UI"/>
          <w:i/>
          <w:iCs/>
          <w:szCs w:val="20"/>
        </w:rPr>
        <w:tab/>
      </w:r>
      <w:r w:rsidRPr="00D12536">
        <w:rPr>
          <w:rFonts w:cs="Segoe UI"/>
          <w:i/>
          <w:iCs/>
          <w:szCs w:val="20"/>
        </w:rPr>
        <w:tab/>
      </w:r>
      <w:r w:rsidRPr="00D12536">
        <w:rPr>
          <w:rFonts w:cs="Segoe UI"/>
          <w:i/>
          <w:iCs/>
          <w:szCs w:val="20"/>
        </w:rPr>
        <w:tab/>
        <w:t xml:space="preserve">For more information, please refer </w:t>
      </w:r>
      <w:r w:rsidRPr="00D12536">
        <w:rPr>
          <w:rFonts w:cs="Segoe UI"/>
          <w:b/>
          <w:bCs/>
          <w:i/>
          <w:iCs/>
          <w:szCs w:val="20"/>
        </w:rPr>
        <w:t>SAP on Azure Deployment Document.</w:t>
      </w:r>
    </w:p>
    <w:p w14:paraId="3362FED4" w14:textId="6006102B" w:rsidR="00555977" w:rsidRDefault="00555977" w:rsidP="00517FDA">
      <w:pPr>
        <w:pStyle w:val="Heading3"/>
      </w:pPr>
      <w:bookmarkStart w:id="334" w:name="_Toc43747627"/>
      <w:bookmarkStart w:id="335" w:name="_Toc49846834"/>
      <w:r w:rsidRPr="00275C00">
        <w:t xml:space="preserve">Design </w:t>
      </w:r>
      <w:r>
        <w:t xml:space="preserve">SAP </w:t>
      </w:r>
      <w:r w:rsidR="002F02AB">
        <w:t>Application</w:t>
      </w:r>
      <w:r w:rsidR="008B5006">
        <w:t xml:space="preserve"> </w:t>
      </w:r>
      <w:r w:rsidR="00CD02DE">
        <w:t>Architecture</w:t>
      </w:r>
      <w:bookmarkEnd w:id="334"/>
      <w:bookmarkEnd w:id="335"/>
      <w:r w:rsidR="00CD02DE">
        <w:t xml:space="preserve"> </w:t>
      </w:r>
    </w:p>
    <w:p w14:paraId="34DAA96B" w14:textId="709576D4" w:rsidR="008A74F4" w:rsidRPr="00BD3BA2" w:rsidRDefault="008A74F4" w:rsidP="00BD3BA2">
      <w:pPr>
        <w:pStyle w:val="shortdesc"/>
        <w:shd w:val="clear" w:color="auto" w:fill="FFFFFF"/>
        <w:spacing w:before="0" w:beforeAutospacing="0" w:after="0" w:afterAutospacing="0" w:line="276" w:lineRule="auto"/>
        <w:jc w:val="both"/>
        <w:rPr>
          <w:rFonts w:ascii="Segoe UI" w:eastAsia="Calibri" w:hAnsi="Segoe UI" w:cs="Segoe UI"/>
          <w:sz w:val="20"/>
          <w:szCs w:val="20"/>
        </w:rPr>
      </w:pPr>
      <w:r w:rsidRPr="00BD3BA2">
        <w:rPr>
          <w:rFonts w:ascii="Segoe UI" w:eastAsia="Calibri" w:hAnsi="Segoe UI" w:cs="Segoe UI"/>
          <w:sz w:val="20"/>
          <w:szCs w:val="20"/>
        </w:rPr>
        <w:t>Consider the below high-level decision-making points in choosing right Azure VM for your deployments</w:t>
      </w:r>
      <w:r w:rsidR="003328CD">
        <w:rPr>
          <w:rFonts w:ascii="Segoe UI" w:eastAsia="Calibri" w:hAnsi="Segoe UI" w:cs="Segoe UI"/>
          <w:sz w:val="20"/>
          <w:szCs w:val="20"/>
        </w:rPr>
        <w:t>:</w:t>
      </w:r>
    </w:p>
    <w:p w14:paraId="16E69262" w14:textId="32A34195" w:rsidR="008A74F4" w:rsidRPr="00BD3BA2" w:rsidRDefault="00A4642B" w:rsidP="00D049E3">
      <w:pPr>
        <w:pStyle w:val="ListParagraph"/>
        <w:numPr>
          <w:ilvl w:val="4"/>
          <w:numId w:val="14"/>
        </w:numPr>
        <w:spacing w:after="160" w:line="276" w:lineRule="auto"/>
        <w:ind w:left="720" w:hanging="342"/>
        <w:rPr>
          <w:rFonts w:cs="Segoe UI"/>
        </w:rPr>
      </w:pPr>
      <w:r w:rsidRPr="00BD3BA2">
        <w:rPr>
          <w:rFonts w:cs="Segoe UI"/>
        </w:rPr>
        <w:t xml:space="preserve">For SAP </w:t>
      </w:r>
      <w:r w:rsidR="002A57DE" w:rsidRPr="00BD3BA2">
        <w:rPr>
          <w:rFonts w:cs="Segoe UI"/>
        </w:rPr>
        <w:t xml:space="preserve">Workload </w:t>
      </w:r>
      <w:r w:rsidRPr="00BD3BA2">
        <w:rPr>
          <w:rFonts w:cs="Segoe UI"/>
        </w:rPr>
        <w:t xml:space="preserve">Migrations </w:t>
      </w:r>
      <w:r w:rsidR="008A74F4" w:rsidRPr="00BD3BA2">
        <w:rPr>
          <w:rFonts w:cs="Segoe UI"/>
        </w:rPr>
        <w:t>Prepare a details design document f</w:t>
      </w:r>
      <w:r w:rsidR="00C06D23" w:rsidRPr="00BD3BA2">
        <w:rPr>
          <w:rFonts w:cs="Segoe UI"/>
        </w:rPr>
        <w:t xml:space="preserve">rom </w:t>
      </w:r>
      <w:r w:rsidR="008A74F4" w:rsidRPr="00BD3BA2">
        <w:rPr>
          <w:rFonts w:cs="Segoe UI"/>
        </w:rPr>
        <w:t xml:space="preserve">the Existing SAP Architecture diagram to represent cloud systems and connections along with access points. </w:t>
      </w:r>
    </w:p>
    <w:p w14:paraId="2B3E152F" w14:textId="67BF11F9" w:rsidR="002A57DE" w:rsidRPr="00BD3BA2" w:rsidRDefault="002A57DE" w:rsidP="00D049E3">
      <w:pPr>
        <w:pStyle w:val="ListParagraph"/>
        <w:numPr>
          <w:ilvl w:val="4"/>
          <w:numId w:val="14"/>
        </w:numPr>
        <w:spacing w:after="160" w:line="276" w:lineRule="auto"/>
        <w:ind w:left="720" w:hanging="342"/>
        <w:rPr>
          <w:rFonts w:cs="Segoe UI"/>
        </w:rPr>
      </w:pPr>
      <w:r w:rsidRPr="00BD3BA2">
        <w:rPr>
          <w:rFonts w:cs="Segoe UI"/>
        </w:rPr>
        <w:t xml:space="preserve">For Greenfield implementations prepare a detailed architecture diagram from the scratch. </w:t>
      </w:r>
    </w:p>
    <w:p w14:paraId="495B55C5" w14:textId="5778B7E9" w:rsidR="00E25E7C" w:rsidRPr="00215A79" w:rsidRDefault="00E25E7C" w:rsidP="00517FDA">
      <w:pPr>
        <w:pStyle w:val="Heading3"/>
      </w:pPr>
      <w:bookmarkStart w:id="336" w:name="_Toc43650523"/>
      <w:bookmarkStart w:id="337" w:name="_Toc43747628"/>
      <w:bookmarkStart w:id="338" w:name="_Toc43748042"/>
      <w:bookmarkStart w:id="339" w:name="_Toc43748280"/>
      <w:bookmarkStart w:id="340" w:name="_Toc43650524"/>
      <w:bookmarkStart w:id="341" w:name="_Toc43747629"/>
      <w:bookmarkStart w:id="342" w:name="_Toc43748043"/>
      <w:bookmarkStart w:id="343" w:name="_Toc43748281"/>
      <w:bookmarkStart w:id="344" w:name="_Toc43650525"/>
      <w:bookmarkStart w:id="345" w:name="_Toc43747630"/>
      <w:bookmarkStart w:id="346" w:name="_Toc43748044"/>
      <w:bookmarkStart w:id="347" w:name="_Toc43748282"/>
      <w:bookmarkStart w:id="348" w:name="_Toc43650526"/>
      <w:bookmarkStart w:id="349" w:name="_Toc43747631"/>
      <w:bookmarkStart w:id="350" w:name="_Toc43748045"/>
      <w:bookmarkStart w:id="351" w:name="_Toc43748283"/>
      <w:bookmarkStart w:id="352" w:name="_Toc43650527"/>
      <w:bookmarkStart w:id="353" w:name="_Toc43747632"/>
      <w:bookmarkStart w:id="354" w:name="_Toc43748046"/>
      <w:bookmarkStart w:id="355" w:name="_Toc43748284"/>
      <w:bookmarkStart w:id="356" w:name="_Toc43650528"/>
      <w:bookmarkStart w:id="357" w:name="_Toc43747633"/>
      <w:bookmarkStart w:id="358" w:name="_Toc43748047"/>
      <w:bookmarkStart w:id="359" w:name="_Toc43748285"/>
      <w:bookmarkStart w:id="360" w:name="_Toc43650529"/>
      <w:bookmarkStart w:id="361" w:name="_Toc43747634"/>
      <w:bookmarkStart w:id="362" w:name="_Toc43748048"/>
      <w:bookmarkStart w:id="363" w:name="_Toc43748286"/>
      <w:bookmarkStart w:id="364" w:name="_Toc43650530"/>
      <w:bookmarkStart w:id="365" w:name="_Toc43747635"/>
      <w:bookmarkStart w:id="366" w:name="_Toc43748049"/>
      <w:bookmarkStart w:id="367" w:name="_Toc43748287"/>
      <w:bookmarkStart w:id="368" w:name="_Toc43650531"/>
      <w:bookmarkStart w:id="369" w:name="_Toc43747636"/>
      <w:bookmarkStart w:id="370" w:name="_Toc43748050"/>
      <w:bookmarkStart w:id="371" w:name="_Toc43748288"/>
      <w:bookmarkStart w:id="372" w:name="_Toc43467455"/>
      <w:bookmarkStart w:id="373" w:name="_Toc43486531"/>
      <w:bookmarkStart w:id="374" w:name="_Toc43650532"/>
      <w:bookmarkStart w:id="375" w:name="_Toc43747637"/>
      <w:bookmarkStart w:id="376" w:name="_Toc43748051"/>
      <w:bookmarkStart w:id="377" w:name="_Toc43748289"/>
      <w:bookmarkStart w:id="378" w:name="_Toc43467456"/>
      <w:bookmarkStart w:id="379" w:name="_Toc43486532"/>
      <w:bookmarkStart w:id="380" w:name="_Toc43650533"/>
      <w:bookmarkStart w:id="381" w:name="_Toc43747638"/>
      <w:bookmarkStart w:id="382" w:name="_Toc43748052"/>
      <w:bookmarkStart w:id="383" w:name="_Toc43748290"/>
      <w:bookmarkStart w:id="384" w:name="_Toc43467457"/>
      <w:bookmarkStart w:id="385" w:name="_Toc43486533"/>
      <w:bookmarkStart w:id="386" w:name="_Toc43650534"/>
      <w:bookmarkStart w:id="387" w:name="_Toc43747639"/>
      <w:bookmarkStart w:id="388" w:name="_Toc43748053"/>
      <w:bookmarkStart w:id="389" w:name="_Toc43748291"/>
      <w:bookmarkStart w:id="390" w:name="_Toc43467458"/>
      <w:bookmarkStart w:id="391" w:name="_Toc43486534"/>
      <w:bookmarkStart w:id="392" w:name="_Toc43650535"/>
      <w:bookmarkStart w:id="393" w:name="_Toc43747640"/>
      <w:bookmarkStart w:id="394" w:name="_Toc43748054"/>
      <w:bookmarkStart w:id="395" w:name="_Toc43748292"/>
      <w:bookmarkStart w:id="396" w:name="_Toc43467459"/>
      <w:bookmarkStart w:id="397" w:name="_Toc43486535"/>
      <w:bookmarkStart w:id="398" w:name="_Toc43650536"/>
      <w:bookmarkStart w:id="399" w:name="_Toc43747641"/>
      <w:bookmarkStart w:id="400" w:name="_Toc43748055"/>
      <w:bookmarkStart w:id="401" w:name="_Toc43748293"/>
      <w:bookmarkStart w:id="402" w:name="_Toc43467460"/>
      <w:bookmarkStart w:id="403" w:name="_Toc43486536"/>
      <w:bookmarkStart w:id="404" w:name="_Toc43650537"/>
      <w:bookmarkStart w:id="405" w:name="_Toc43747642"/>
      <w:bookmarkStart w:id="406" w:name="_Toc43748056"/>
      <w:bookmarkStart w:id="407" w:name="_Toc43748294"/>
      <w:bookmarkStart w:id="408" w:name="_Toc43467461"/>
      <w:bookmarkStart w:id="409" w:name="_Toc43486537"/>
      <w:bookmarkStart w:id="410" w:name="_Toc43650538"/>
      <w:bookmarkStart w:id="411" w:name="_Toc43747643"/>
      <w:bookmarkStart w:id="412" w:name="_Toc43748057"/>
      <w:bookmarkStart w:id="413" w:name="_Toc43748295"/>
      <w:bookmarkStart w:id="414" w:name="_Toc43467462"/>
      <w:bookmarkStart w:id="415" w:name="_Toc43486538"/>
      <w:bookmarkStart w:id="416" w:name="_Toc43650539"/>
      <w:bookmarkStart w:id="417" w:name="_Toc43747644"/>
      <w:bookmarkStart w:id="418" w:name="_Toc43748058"/>
      <w:bookmarkStart w:id="419" w:name="_Toc43748296"/>
      <w:bookmarkStart w:id="420" w:name="_Toc43467463"/>
      <w:bookmarkStart w:id="421" w:name="_Toc43486539"/>
      <w:bookmarkStart w:id="422" w:name="_Toc43650540"/>
      <w:bookmarkStart w:id="423" w:name="_Toc43747645"/>
      <w:bookmarkStart w:id="424" w:name="_Toc43748059"/>
      <w:bookmarkStart w:id="425" w:name="_Toc43748297"/>
      <w:bookmarkStart w:id="426" w:name="_Toc43467464"/>
      <w:bookmarkStart w:id="427" w:name="_Toc43486540"/>
      <w:bookmarkStart w:id="428" w:name="_Toc43650541"/>
      <w:bookmarkStart w:id="429" w:name="_Toc43747646"/>
      <w:bookmarkStart w:id="430" w:name="_Toc43748060"/>
      <w:bookmarkStart w:id="431" w:name="_Toc43748298"/>
      <w:bookmarkStart w:id="432" w:name="_Toc43467465"/>
      <w:bookmarkStart w:id="433" w:name="_Toc43486541"/>
      <w:bookmarkStart w:id="434" w:name="_Toc43650542"/>
      <w:bookmarkStart w:id="435" w:name="_Toc43747647"/>
      <w:bookmarkStart w:id="436" w:name="_Toc43748061"/>
      <w:bookmarkStart w:id="437" w:name="_Toc43748299"/>
      <w:bookmarkStart w:id="438" w:name="_Toc43467466"/>
      <w:bookmarkStart w:id="439" w:name="_Toc43486542"/>
      <w:bookmarkStart w:id="440" w:name="_Toc43650543"/>
      <w:bookmarkStart w:id="441" w:name="_Toc43747648"/>
      <w:bookmarkStart w:id="442" w:name="_Toc43748062"/>
      <w:bookmarkStart w:id="443" w:name="_Toc43748300"/>
      <w:bookmarkStart w:id="444" w:name="_Toc43467467"/>
      <w:bookmarkStart w:id="445" w:name="_Toc43486543"/>
      <w:bookmarkStart w:id="446" w:name="_Toc43650544"/>
      <w:bookmarkStart w:id="447" w:name="_Toc43747649"/>
      <w:bookmarkStart w:id="448" w:name="_Toc43748063"/>
      <w:bookmarkStart w:id="449" w:name="_Toc43748301"/>
      <w:bookmarkStart w:id="450" w:name="_Toc43467468"/>
      <w:bookmarkStart w:id="451" w:name="_Toc43486544"/>
      <w:bookmarkStart w:id="452" w:name="_Toc43650545"/>
      <w:bookmarkStart w:id="453" w:name="_Toc43747650"/>
      <w:bookmarkStart w:id="454" w:name="_Toc43748064"/>
      <w:bookmarkStart w:id="455" w:name="_Toc43748302"/>
      <w:bookmarkStart w:id="456" w:name="_Toc43467469"/>
      <w:bookmarkStart w:id="457" w:name="_Toc43486545"/>
      <w:bookmarkStart w:id="458" w:name="_Toc43650546"/>
      <w:bookmarkStart w:id="459" w:name="_Toc43747651"/>
      <w:bookmarkStart w:id="460" w:name="_Toc43748065"/>
      <w:bookmarkStart w:id="461" w:name="_Toc43748303"/>
      <w:bookmarkStart w:id="462" w:name="_Toc43467470"/>
      <w:bookmarkStart w:id="463" w:name="_Toc43486546"/>
      <w:bookmarkStart w:id="464" w:name="_Toc43650547"/>
      <w:bookmarkStart w:id="465" w:name="_Toc43747652"/>
      <w:bookmarkStart w:id="466" w:name="_Toc43748066"/>
      <w:bookmarkStart w:id="467" w:name="_Toc43748304"/>
      <w:bookmarkStart w:id="468" w:name="_Toc43467471"/>
      <w:bookmarkStart w:id="469" w:name="_Toc43486547"/>
      <w:bookmarkStart w:id="470" w:name="_Toc43650548"/>
      <w:bookmarkStart w:id="471" w:name="_Toc43747653"/>
      <w:bookmarkStart w:id="472" w:name="_Toc43748067"/>
      <w:bookmarkStart w:id="473" w:name="_Toc43748305"/>
      <w:bookmarkStart w:id="474" w:name="_Toc43467472"/>
      <w:bookmarkStart w:id="475" w:name="_Toc43486548"/>
      <w:bookmarkStart w:id="476" w:name="_Toc43650549"/>
      <w:bookmarkStart w:id="477" w:name="_Toc43747654"/>
      <w:bookmarkStart w:id="478" w:name="_Toc43748068"/>
      <w:bookmarkStart w:id="479" w:name="_Toc43748306"/>
      <w:bookmarkStart w:id="480" w:name="_Toc43467473"/>
      <w:bookmarkStart w:id="481" w:name="_Toc43486549"/>
      <w:bookmarkStart w:id="482" w:name="_Toc43650550"/>
      <w:bookmarkStart w:id="483" w:name="_Toc43747655"/>
      <w:bookmarkStart w:id="484" w:name="_Toc43748069"/>
      <w:bookmarkStart w:id="485" w:name="_Toc43748307"/>
      <w:bookmarkStart w:id="486" w:name="_Toc43467474"/>
      <w:bookmarkStart w:id="487" w:name="_Toc43486550"/>
      <w:bookmarkStart w:id="488" w:name="_Toc43650551"/>
      <w:bookmarkStart w:id="489" w:name="_Toc43747656"/>
      <w:bookmarkStart w:id="490" w:name="_Toc43748070"/>
      <w:bookmarkStart w:id="491" w:name="_Toc43748308"/>
      <w:bookmarkStart w:id="492" w:name="_Toc43467475"/>
      <w:bookmarkStart w:id="493" w:name="_Toc43486551"/>
      <w:bookmarkStart w:id="494" w:name="_Toc43650552"/>
      <w:bookmarkStart w:id="495" w:name="_Toc43747657"/>
      <w:bookmarkStart w:id="496" w:name="_Toc43748071"/>
      <w:bookmarkStart w:id="497" w:name="_Toc43748309"/>
      <w:bookmarkStart w:id="498" w:name="_Toc43467476"/>
      <w:bookmarkStart w:id="499" w:name="_Toc43486552"/>
      <w:bookmarkStart w:id="500" w:name="_Toc43650553"/>
      <w:bookmarkStart w:id="501" w:name="_Toc43747658"/>
      <w:bookmarkStart w:id="502" w:name="_Toc43748072"/>
      <w:bookmarkStart w:id="503" w:name="_Toc43748310"/>
      <w:bookmarkStart w:id="504" w:name="_Toc43467477"/>
      <w:bookmarkStart w:id="505" w:name="_Toc43486553"/>
      <w:bookmarkStart w:id="506" w:name="_Toc43650554"/>
      <w:bookmarkStart w:id="507" w:name="_Toc43747659"/>
      <w:bookmarkStart w:id="508" w:name="_Toc43748073"/>
      <w:bookmarkStart w:id="509" w:name="_Toc43748311"/>
      <w:bookmarkStart w:id="510" w:name="_Toc43467478"/>
      <w:bookmarkStart w:id="511" w:name="_Toc43486554"/>
      <w:bookmarkStart w:id="512" w:name="_Toc43650555"/>
      <w:bookmarkStart w:id="513" w:name="_Toc43747660"/>
      <w:bookmarkStart w:id="514" w:name="_Toc43748074"/>
      <w:bookmarkStart w:id="515" w:name="_Toc43748312"/>
      <w:bookmarkStart w:id="516" w:name="_Toc43467479"/>
      <w:bookmarkStart w:id="517" w:name="_Toc43486555"/>
      <w:bookmarkStart w:id="518" w:name="_Toc43650556"/>
      <w:bookmarkStart w:id="519" w:name="_Toc43747661"/>
      <w:bookmarkStart w:id="520" w:name="_Toc43748075"/>
      <w:bookmarkStart w:id="521" w:name="_Toc43748313"/>
      <w:bookmarkStart w:id="522" w:name="_Toc43467480"/>
      <w:bookmarkStart w:id="523" w:name="_Toc43486556"/>
      <w:bookmarkStart w:id="524" w:name="_Toc43650557"/>
      <w:bookmarkStart w:id="525" w:name="_Toc43747662"/>
      <w:bookmarkStart w:id="526" w:name="_Toc43748076"/>
      <w:bookmarkStart w:id="527" w:name="_Toc43748314"/>
      <w:bookmarkStart w:id="528" w:name="_Toc43467481"/>
      <w:bookmarkStart w:id="529" w:name="_Toc43486557"/>
      <w:bookmarkStart w:id="530" w:name="_Toc43650558"/>
      <w:bookmarkStart w:id="531" w:name="_Toc43747663"/>
      <w:bookmarkStart w:id="532" w:name="_Toc43748077"/>
      <w:bookmarkStart w:id="533" w:name="_Toc43748315"/>
      <w:bookmarkStart w:id="534" w:name="_Toc43467482"/>
      <w:bookmarkStart w:id="535" w:name="_Toc43486558"/>
      <w:bookmarkStart w:id="536" w:name="_Toc43650559"/>
      <w:bookmarkStart w:id="537" w:name="_Toc43747664"/>
      <w:bookmarkStart w:id="538" w:name="_Toc43748078"/>
      <w:bookmarkStart w:id="539" w:name="_Toc43748316"/>
      <w:bookmarkStart w:id="540" w:name="_Toc43467483"/>
      <w:bookmarkStart w:id="541" w:name="_Toc43486559"/>
      <w:bookmarkStart w:id="542" w:name="_Toc43650560"/>
      <w:bookmarkStart w:id="543" w:name="_Toc43747665"/>
      <w:bookmarkStart w:id="544" w:name="_Toc43748079"/>
      <w:bookmarkStart w:id="545" w:name="_Toc43748317"/>
      <w:bookmarkStart w:id="546" w:name="_Toc43747666"/>
      <w:bookmarkStart w:id="547" w:name="_Toc498468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r w:rsidRPr="00215A79">
        <w:t xml:space="preserve">Design Business Continuity: </w:t>
      </w:r>
      <w:r w:rsidR="00F32801" w:rsidRPr="00215A79">
        <w:t>High Availability (</w:t>
      </w:r>
      <w:r w:rsidR="00F23FB5" w:rsidRPr="00215A79">
        <w:t>HA</w:t>
      </w:r>
      <w:r w:rsidR="00D926C3" w:rsidRPr="00215A79">
        <w:t>), Disaster</w:t>
      </w:r>
      <w:r w:rsidR="00F32801" w:rsidRPr="00215A79">
        <w:t xml:space="preserve"> Recovery</w:t>
      </w:r>
      <w:r w:rsidRPr="00215A79">
        <w:t xml:space="preserve"> </w:t>
      </w:r>
      <w:r w:rsidR="00F32801" w:rsidRPr="00215A79">
        <w:t>(</w:t>
      </w:r>
      <w:r w:rsidRPr="00215A79">
        <w:t>DR</w:t>
      </w:r>
      <w:r w:rsidR="00F32801" w:rsidRPr="00215A79">
        <w:t>)</w:t>
      </w:r>
      <w:r w:rsidRPr="00215A79">
        <w:t xml:space="preserve"> &amp; Backup</w:t>
      </w:r>
      <w:bookmarkEnd w:id="546"/>
      <w:r w:rsidR="00F32801" w:rsidRPr="00215A79">
        <w:t xml:space="preserve"> and Recovery.</w:t>
      </w:r>
      <w:bookmarkEnd w:id="547"/>
    </w:p>
    <w:p w14:paraId="52FDC613" w14:textId="77777777" w:rsidR="005D69B8" w:rsidRPr="00215A79" w:rsidRDefault="00E25E7C" w:rsidP="005B31F8">
      <w:pPr>
        <w:spacing w:after="0" w:line="276" w:lineRule="auto"/>
        <w:rPr>
          <w:b/>
          <w:color w:val="0070C0"/>
        </w:rPr>
      </w:pPr>
      <w:bookmarkStart w:id="548" w:name="_Toc43747667"/>
      <w:r w:rsidRPr="00215A79">
        <w:rPr>
          <w:b/>
          <w:color w:val="0070C0"/>
        </w:rPr>
        <w:t>High Availability</w:t>
      </w:r>
      <w:bookmarkEnd w:id="548"/>
    </w:p>
    <w:p w14:paraId="4FF63457" w14:textId="2697E183" w:rsidR="00E25E7C" w:rsidRPr="0005330E" w:rsidRDefault="005D69B8" w:rsidP="005B31F8">
      <w:pPr>
        <w:spacing w:after="0" w:line="276" w:lineRule="auto"/>
        <w:rPr>
          <w:b/>
          <w:bCs/>
          <w:color w:val="0070C0"/>
          <w:highlight w:val="yellow"/>
        </w:rPr>
      </w:pPr>
      <w:r w:rsidRPr="002C715E">
        <w:rPr>
          <w:rFonts w:cs="Segoe UI"/>
          <w:color w:val="000000" w:themeColor="text1"/>
        </w:rPr>
        <w:t xml:space="preserve">Each critical production application workload requires a high availability architecture in backend to ensure the service reliability. For the SAP on Azure the same things are going to apply. Based on this we have mentioned below points which covers High Availability for SAP on Azure Environment. For more information please refer </w:t>
      </w:r>
      <w:r w:rsidRPr="0005330E">
        <w:rPr>
          <w:rFonts w:cs="Segoe UI"/>
          <w:b/>
          <w:bCs/>
          <w:color w:val="000000" w:themeColor="text1"/>
        </w:rPr>
        <w:t>SAP on Azure Deployment Document.</w:t>
      </w:r>
      <w:r w:rsidR="00E25E7C" w:rsidRPr="0005330E">
        <w:rPr>
          <w:b/>
          <w:bCs/>
          <w:color w:val="0070C0"/>
          <w:highlight w:val="yellow"/>
        </w:rPr>
        <w:t xml:space="preserve"> </w:t>
      </w:r>
    </w:p>
    <w:p w14:paraId="3342DC47" w14:textId="77777777" w:rsidR="00E25E7C" w:rsidRPr="00D96C83" w:rsidRDefault="00E25E7C" w:rsidP="00D96C83">
      <w:pPr>
        <w:pStyle w:val="ListParagraph"/>
        <w:numPr>
          <w:ilvl w:val="1"/>
          <w:numId w:val="26"/>
        </w:numPr>
        <w:spacing w:after="0" w:line="276" w:lineRule="auto"/>
        <w:contextualSpacing w:val="0"/>
        <w:jc w:val="both"/>
        <w:rPr>
          <w:rFonts w:cs="Segoe UI"/>
          <w:bCs/>
          <w:szCs w:val="20"/>
        </w:rPr>
      </w:pPr>
      <w:r w:rsidRPr="00D96C83">
        <w:rPr>
          <w:rFonts w:cs="Segoe UI"/>
          <w:bCs/>
          <w:szCs w:val="20"/>
        </w:rPr>
        <w:t xml:space="preserve">Azure High Availability capabilities </w:t>
      </w:r>
    </w:p>
    <w:p w14:paraId="6201E159" w14:textId="77777777" w:rsidR="00E25E7C" w:rsidRPr="00D96C83" w:rsidRDefault="00E25E7C" w:rsidP="00D96C83">
      <w:pPr>
        <w:pStyle w:val="ListParagraph"/>
        <w:numPr>
          <w:ilvl w:val="1"/>
          <w:numId w:val="26"/>
        </w:numPr>
        <w:spacing w:after="0" w:line="276" w:lineRule="auto"/>
        <w:contextualSpacing w:val="0"/>
        <w:jc w:val="both"/>
        <w:rPr>
          <w:rFonts w:cs="Segoe UI"/>
          <w:bCs/>
          <w:szCs w:val="20"/>
        </w:rPr>
      </w:pPr>
      <w:r w:rsidRPr="00D96C83">
        <w:rPr>
          <w:rFonts w:cs="Segoe UI"/>
          <w:bCs/>
          <w:szCs w:val="20"/>
        </w:rPr>
        <w:t>Design HA for SAP Application</w:t>
      </w:r>
    </w:p>
    <w:p w14:paraId="6710AC55" w14:textId="7F5AB26A" w:rsidR="00962887" w:rsidRPr="00D96C83" w:rsidRDefault="00FF4890" w:rsidP="00D96C83">
      <w:pPr>
        <w:pStyle w:val="ListParagraph"/>
        <w:numPr>
          <w:ilvl w:val="1"/>
          <w:numId w:val="26"/>
        </w:numPr>
        <w:spacing w:after="0" w:line="276" w:lineRule="auto"/>
        <w:contextualSpacing w:val="0"/>
        <w:jc w:val="both"/>
        <w:rPr>
          <w:rFonts w:cs="Segoe UI"/>
          <w:bCs/>
          <w:szCs w:val="20"/>
        </w:rPr>
      </w:pPr>
      <w:r w:rsidRPr="00D96C83">
        <w:rPr>
          <w:rFonts w:cs="Segoe UI"/>
          <w:bCs/>
          <w:szCs w:val="20"/>
        </w:rPr>
        <w:t>Operating System level High Availability</w:t>
      </w:r>
    </w:p>
    <w:p w14:paraId="4481DD65" w14:textId="77777777" w:rsidR="00E25E7C" w:rsidRPr="00082243" w:rsidRDefault="00E25E7C" w:rsidP="005B31F8">
      <w:pPr>
        <w:spacing w:after="0" w:line="276" w:lineRule="auto"/>
        <w:rPr>
          <w:b/>
          <w:color w:val="0070C0"/>
        </w:rPr>
      </w:pPr>
      <w:bookmarkStart w:id="549" w:name="_Toc43747668"/>
      <w:r w:rsidRPr="00082243">
        <w:rPr>
          <w:b/>
          <w:color w:val="0070C0"/>
        </w:rPr>
        <w:t>ASCS HA Options</w:t>
      </w:r>
      <w:bookmarkEnd w:id="549"/>
      <w:r w:rsidRPr="00082243">
        <w:rPr>
          <w:b/>
          <w:color w:val="0070C0"/>
        </w:rPr>
        <w:t xml:space="preserve"> </w:t>
      </w:r>
    </w:p>
    <w:p w14:paraId="43ECE90A" w14:textId="7157732E" w:rsidR="00236C38" w:rsidRPr="00215A79" w:rsidRDefault="003941BE" w:rsidP="005B31F8">
      <w:pPr>
        <w:pStyle w:val="ListParagraph"/>
        <w:numPr>
          <w:ilvl w:val="0"/>
          <w:numId w:val="31"/>
        </w:numPr>
        <w:spacing w:after="0" w:line="276" w:lineRule="auto"/>
        <w:ind w:left="720"/>
        <w:contextualSpacing w:val="0"/>
        <w:jc w:val="both"/>
        <w:rPr>
          <w:rFonts w:cs="Segoe UI"/>
          <w:b/>
          <w:bCs/>
          <w:color w:val="000000" w:themeColor="text1"/>
        </w:rPr>
      </w:pPr>
      <w:r w:rsidRPr="00215A79">
        <w:rPr>
          <w:rFonts w:cs="Segoe UI"/>
          <w:b/>
          <w:bCs/>
          <w:color w:val="000000" w:themeColor="text1"/>
        </w:rPr>
        <w:t>Windows:</w:t>
      </w:r>
      <w:r w:rsidR="00E25E7C" w:rsidRPr="00215A79">
        <w:rPr>
          <w:rFonts w:cs="Segoe UI"/>
          <w:b/>
          <w:bCs/>
          <w:color w:val="000000" w:themeColor="text1"/>
        </w:rPr>
        <w:t xml:space="preserve"> Using file share: Scale Out File Share (Windows 2016 SOFS + S2D</w:t>
      </w:r>
      <w:r w:rsidR="00F830DB" w:rsidRPr="00215A79">
        <w:rPr>
          <w:rFonts w:cs="Segoe UI"/>
          <w:b/>
          <w:bCs/>
          <w:color w:val="000000" w:themeColor="text1"/>
        </w:rPr>
        <w:t>):</w:t>
      </w:r>
      <w:r w:rsidR="002C6A12" w:rsidRPr="00215A79">
        <w:rPr>
          <w:rFonts w:cs="Segoe UI"/>
          <w:b/>
          <w:bCs/>
          <w:color w:val="000000" w:themeColor="text1"/>
        </w:rPr>
        <w:t xml:space="preserve"> </w:t>
      </w:r>
      <w:r w:rsidR="00236C38" w:rsidRPr="00215A79">
        <w:rPr>
          <w:rFonts w:cs="Segoe UI"/>
          <w:color w:val="000000" w:themeColor="text1"/>
        </w:rPr>
        <w:t xml:space="preserve">In this windows cluster we can use server internal storage as a shared stored and create failover cluster. Also, file share can be used instead of cluster disk. For more details please refer </w:t>
      </w:r>
      <w:hyperlink r:id="rId58" w:history="1">
        <w:r w:rsidR="00236C38" w:rsidRPr="00215A79">
          <w:rPr>
            <w:rStyle w:val="Hyperlink"/>
            <w:rFonts w:cs="Segoe UI"/>
          </w:rPr>
          <w:t>Windows 2016 SOFS + S2D SAP</w:t>
        </w:r>
      </w:hyperlink>
    </w:p>
    <w:p w14:paraId="52AF4F97" w14:textId="75849FDA" w:rsidR="00236C38" w:rsidRPr="00215A79" w:rsidRDefault="003941BE" w:rsidP="005B31F8">
      <w:pPr>
        <w:pStyle w:val="ListParagraph"/>
        <w:numPr>
          <w:ilvl w:val="0"/>
          <w:numId w:val="31"/>
        </w:numPr>
        <w:spacing w:after="0" w:line="276" w:lineRule="auto"/>
        <w:ind w:left="720"/>
        <w:contextualSpacing w:val="0"/>
        <w:jc w:val="both"/>
        <w:rPr>
          <w:rFonts w:cs="Segoe UI"/>
          <w:b/>
          <w:bCs/>
          <w:color w:val="000000" w:themeColor="text1"/>
        </w:rPr>
      </w:pPr>
      <w:r w:rsidRPr="00215A79">
        <w:rPr>
          <w:rFonts w:cs="Segoe UI"/>
          <w:b/>
          <w:bCs/>
          <w:color w:val="000000" w:themeColor="text1"/>
        </w:rPr>
        <w:t>Windows:</w:t>
      </w:r>
      <w:r w:rsidR="00E25E7C" w:rsidRPr="00215A79">
        <w:rPr>
          <w:rFonts w:cs="Segoe UI"/>
          <w:b/>
          <w:bCs/>
          <w:color w:val="000000" w:themeColor="text1"/>
        </w:rPr>
        <w:t xml:space="preserve"> Using Azure Net App File (SMB) with </w:t>
      </w:r>
      <w:r w:rsidR="00CC2D50" w:rsidRPr="00215A79">
        <w:rPr>
          <w:rFonts w:cs="Segoe UI"/>
          <w:b/>
          <w:bCs/>
          <w:color w:val="000000" w:themeColor="text1"/>
        </w:rPr>
        <w:t>WSFC:</w:t>
      </w:r>
      <w:r w:rsidR="002C6A12" w:rsidRPr="00215A79">
        <w:rPr>
          <w:rFonts w:cs="Segoe UI"/>
          <w:b/>
          <w:bCs/>
          <w:color w:val="000000" w:themeColor="text1"/>
        </w:rPr>
        <w:t xml:space="preserve"> </w:t>
      </w:r>
      <w:r w:rsidR="00236C38" w:rsidRPr="00215A79">
        <w:rPr>
          <w:rFonts w:cs="Segoe UI"/>
          <w:color w:val="000000" w:themeColor="text1"/>
        </w:rPr>
        <w:t xml:space="preserve">In this Windows Server Failover Clustering we can use Azure NetApp File with SMB protocol to build the cluster. We can hos SAP Global Host files on the Shares. For more information , please refer </w:t>
      </w:r>
      <w:hyperlink r:id="rId59" w:history="1">
        <w:r w:rsidR="00236C38" w:rsidRPr="00215A79">
          <w:rPr>
            <w:rStyle w:val="Hyperlink"/>
            <w:rFonts w:cs="Segoe UI"/>
          </w:rPr>
          <w:t>Windows Server Failover Cluster with NetApp + SMB</w:t>
        </w:r>
      </w:hyperlink>
    </w:p>
    <w:p w14:paraId="7BB1503D" w14:textId="1DA9F667" w:rsidR="00236C38" w:rsidRPr="00215A79" w:rsidRDefault="003941BE" w:rsidP="005B31F8">
      <w:pPr>
        <w:pStyle w:val="ListParagraph"/>
        <w:numPr>
          <w:ilvl w:val="0"/>
          <w:numId w:val="31"/>
        </w:numPr>
        <w:spacing w:after="0" w:line="276" w:lineRule="auto"/>
        <w:ind w:left="720"/>
        <w:contextualSpacing w:val="0"/>
        <w:jc w:val="both"/>
        <w:rPr>
          <w:rFonts w:cs="Segoe UI"/>
          <w:color w:val="000000" w:themeColor="text1"/>
        </w:rPr>
      </w:pPr>
      <w:r w:rsidRPr="00215A79">
        <w:rPr>
          <w:rFonts w:cs="Segoe UI"/>
          <w:b/>
          <w:bCs/>
          <w:color w:val="000000" w:themeColor="text1"/>
        </w:rPr>
        <w:t>Windows:</w:t>
      </w:r>
      <w:r w:rsidR="00E25E7C" w:rsidRPr="00215A79">
        <w:rPr>
          <w:rFonts w:cs="Segoe UI"/>
          <w:b/>
          <w:bCs/>
          <w:color w:val="000000" w:themeColor="text1"/>
        </w:rPr>
        <w:t xml:space="preserve"> Using clustered shared disks (WSFC </w:t>
      </w:r>
      <w:r w:rsidRPr="00215A79">
        <w:rPr>
          <w:rFonts w:cs="Segoe UI"/>
          <w:b/>
          <w:bCs/>
          <w:color w:val="000000" w:themeColor="text1"/>
        </w:rPr>
        <w:t>+ SIOS</w:t>
      </w:r>
      <w:r w:rsidR="00E25E7C" w:rsidRPr="00215A79">
        <w:rPr>
          <w:rFonts w:cs="Segoe UI"/>
          <w:b/>
          <w:bCs/>
          <w:color w:val="000000" w:themeColor="text1"/>
        </w:rPr>
        <w:t xml:space="preserve"> </w:t>
      </w:r>
      <w:proofErr w:type="spellStart"/>
      <w:r w:rsidR="00E25E7C" w:rsidRPr="00215A79">
        <w:rPr>
          <w:rFonts w:cs="Segoe UI"/>
          <w:b/>
          <w:bCs/>
          <w:color w:val="000000" w:themeColor="text1"/>
        </w:rPr>
        <w:t>DataKeeper</w:t>
      </w:r>
      <w:proofErr w:type="spellEnd"/>
      <w:r w:rsidR="00E25E7C" w:rsidRPr="00215A79">
        <w:rPr>
          <w:rFonts w:cs="Segoe UI"/>
          <w:b/>
          <w:bCs/>
          <w:color w:val="000000" w:themeColor="text1"/>
        </w:rPr>
        <w:t xml:space="preserve"> Shared Disk</w:t>
      </w:r>
      <w:r w:rsidR="005D59C7" w:rsidRPr="00215A79">
        <w:rPr>
          <w:rFonts w:cs="Segoe UI"/>
          <w:b/>
          <w:bCs/>
          <w:color w:val="000000" w:themeColor="text1"/>
        </w:rPr>
        <w:t>):</w:t>
      </w:r>
      <w:r w:rsidR="002C6A12" w:rsidRPr="00215A79">
        <w:rPr>
          <w:rFonts w:cs="Segoe UI"/>
          <w:color w:val="000000" w:themeColor="text1"/>
        </w:rPr>
        <w:t xml:space="preserve"> </w:t>
      </w:r>
      <w:r w:rsidR="00236C38" w:rsidRPr="00215A79">
        <w:rPr>
          <w:rFonts w:cs="Segoe UI"/>
          <w:color w:val="000000" w:themeColor="text1"/>
        </w:rPr>
        <w:t>In this cluster SIOS Data keeper will provide '</w:t>
      </w:r>
      <w:proofErr w:type="spellStart"/>
      <w:r w:rsidR="00236C38" w:rsidRPr="00215A79">
        <w:rPr>
          <w:rFonts w:cs="Segoe UI"/>
          <w:color w:val="000000" w:themeColor="text1"/>
        </w:rPr>
        <w:t>sapmnt</w:t>
      </w:r>
      <w:proofErr w:type="spellEnd"/>
      <w:r w:rsidR="00236C38" w:rsidRPr="00215A79">
        <w:rPr>
          <w:rFonts w:cs="Segoe UI"/>
          <w:color w:val="000000" w:themeColor="text1"/>
        </w:rPr>
        <w:t xml:space="preserve">' and 'trans' individual/separate file share for multiple SAP environments in the system landscape. For more details please refer </w:t>
      </w:r>
      <w:hyperlink r:id="rId60" w:history="1">
        <w:r w:rsidR="00236C38" w:rsidRPr="00215A79">
          <w:rPr>
            <w:rStyle w:val="Hyperlink"/>
            <w:rFonts w:cs="Segoe UI"/>
          </w:rPr>
          <w:t>SIOS Data Keeper HA</w:t>
        </w:r>
      </w:hyperlink>
    </w:p>
    <w:p w14:paraId="102BF251" w14:textId="40B13C67" w:rsidR="00236C38" w:rsidRPr="00215A79" w:rsidRDefault="003941BE" w:rsidP="005B31F8">
      <w:pPr>
        <w:pStyle w:val="ListParagraph"/>
        <w:numPr>
          <w:ilvl w:val="0"/>
          <w:numId w:val="31"/>
        </w:numPr>
        <w:spacing w:after="0" w:line="276" w:lineRule="auto"/>
        <w:ind w:left="720"/>
        <w:contextualSpacing w:val="0"/>
        <w:jc w:val="both"/>
        <w:rPr>
          <w:rFonts w:cs="Segoe UI"/>
          <w:color w:val="000000" w:themeColor="text1"/>
        </w:rPr>
      </w:pPr>
      <w:r w:rsidRPr="00215A79">
        <w:rPr>
          <w:rFonts w:cs="Segoe UI"/>
          <w:b/>
          <w:bCs/>
          <w:color w:val="000000" w:themeColor="text1"/>
        </w:rPr>
        <w:t>Linux:</w:t>
      </w:r>
      <w:r w:rsidR="00E25E7C" w:rsidRPr="00215A79">
        <w:rPr>
          <w:rFonts w:cs="Segoe UI"/>
          <w:b/>
          <w:bCs/>
          <w:color w:val="000000" w:themeColor="text1"/>
        </w:rPr>
        <w:t xml:space="preserve"> Clustering by using the SLES cluster framework (With NFS Cluster OR ANF</w:t>
      </w:r>
      <w:r w:rsidR="008A44AD" w:rsidRPr="00215A79">
        <w:rPr>
          <w:rFonts w:cs="Segoe UI"/>
          <w:b/>
          <w:bCs/>
          <w:color w:val="000000" w:themeColor="text1"/>
        </w:rPr>
        <w:t>):</w:t>
      </w:r>
      <w:r w:rsidR="008A44AD" w:rsidRPr="00215A79">
        <w:rPr>
          <w:rFonts w:cs="Segoe UI"/>
          <w:color w:val="000000" w:themeColor="text1"/>
        </w:rPr>
        <w:t xml:space="preserve"> In</w:t>
      </w:r>
      <w:r w:rsidR="00236C38" w:rsidRPr="00215A79">
        <w:rPr>
          <w:rFonts w:cs="Segoe UI"/>
          <w:color w:val="000000" w:themeColor="text1"/>
        </w:rPr>
        <w:t xml:space="preserve"> Linux Clustering by using the SLES cluster framework, a highly available NFS server is installed to store the shared data of a highly available SAP system. For more information , please refer to </w:t>
      </w:r>
      <w:hyperlink r:id="rId61" w:history="1">
        <w:r w:rsidR="00236C38" w:rsidRPr="00215A79">
          <w:rPr>
            <w:rStyle w:val="Hyperlink"/>
            <w:rFonts w:cs="Segoe UI"/>
          </w:rPr>
          <w:t>Linux Clustering using SLES with NFS.</w:t>
        </w:r>
      </w:hyperlink>
    </w:p>
    <w:p w14:paraId="7EDD03BC" w14:textId="12E16E19" w:rsidR="00236C38" w:rsidRPr="00215A79" w:rsidRDefault="003941BE" w:rsidP="005B31F8">
      <w:pPr>
        <w:pStyle w:val="ListParagraph"/>
        <w:numPr>
          <w:ilvl w:val="0"/>
          <w:numId w:val="31"/>
        </w:numPr>
        <w:spacing w:after="0" w:line="276" w:lineRule="auto"/>
        <w:ind w:left="720"/>
        <w:contextualSpacing w:val="0"/>
        <w:jc w:val="both"/>
        <w:rPr>
          <w:rFonts w:cs="Segoe UI"/>
          <w:color w:val="000000" w:themeColor="text1"/>
        </w:rPr>
      </w:pPr>
      <w:r w:rsidRPr="00215A79">
        <w:rPr>
          <w:rFonts w:cs="Segoe UI"/>
          <w:b/>
          <w:bCs/>
          <w:color w:val="000000" w:themeColor="text1"/>
        </w:rPr>
        <w:t>Linux:</w:t>
      </w:r>
      <w:r w:rsidR="00E25E7C" w:rsidRPr="00215A79">
        <w:rPr>
          <w:rFonts w:cs="Segoe UI"/>
          <w:b/>
          <w:bCs/>
          <w:color w:val="000000" w:themeColor="text1"/>
        </w:rPr>
        <w:t xml:space="preserve"> Clustering by using RHEL </w:t>
      </w:r>
      <w:proofErr w:type="spellStart"/>
      <w:r w:rsidR="00E25E7C" w:rsidRPr="00215A79">
        <w:rPr>
          <w:rFonts w:cs="Segoe UI"/>
          <w:b/>
          <w:bCs/>
          <w:color w:val="000000" w:themeColor="text1"/>
        </w:rPr>
        <w:t>GlusterFS</w:t>
      </w:r>
      <w:proofErr w:type="spellEnd"/>
      <w:r w:rsidR="00E25E7C" w:rsidRPr="00215A79">
        <w:rPr>
          <w:rFonts w:cs="Segoe UI"/>
          <w:b/>
          <w:bCs/>
          <w:color w:val="000000" w:themeColor="text1"/>
        </w:rPr>
        <w:t xml:space="preserve"> </w:t>
      </w:r>
      <w:r w:rsidRPr="00215A79">
        <w:rPr>
          <w:rFonts w:cs="Segoe UI"/>
          <w:b/>
          <w:bCs/>
          <w:color w:val="000000" w:themeColor="text1"/>
        </w:rPr>
        <w:t>framework (</w:t>
      </w:r>
      <w:r w:rsidR="00E25E7C" w:rsidRPr="00215A79">
        <w:rPr>
          <w:rFonts w:cs="Segoe UI"/>
          <w:b/>
          <w:bCs/>
          <w:color w:val="000000" w:themeColor="text1"/>
        </w:rPr>
        <w:t xml:space="preserve">With </w:t>
      </w:r>
      <w:proofErr w:type="spellStart"/>
      <w:r w:rsidR="00E25E7C" w:rsidRPr="00215A79">
        <w:rPr>
          <w:rFonts w:cs="Segoe UI"/>
          <w:b/>
          <w:bCs/>
          <w:color w:val="000000" w:themeColor="text1"/>
        </w:rPr>
        <w:t>GlusterFS</w:t>
      </w:r>
      <w:proofErr w:type="spellEnd"/>
      <w:r w:rsidR="00E25E7C" w:rsidRPr="00215A79">
        <w:rPr>
          <w:rFonts w:cs="Segoe UI"/>
          <w:b/>
          <w:bCs/>
          <w:color w:val="000000" w:themeColor="text1"/>
        </w:rPr>
        <w:t xml:space="preserve"> OR ANF</w:t>
      </w:r>
      <w:r w:rsidR="008316B9" w:rsidRPr="00215A79">
        <w:rPr>
          <w:rFonts w:cs="Segoe UI"/>
          <w:b/>
          <w:bCs/>
          <w:color w:val="000000" w:themeColor="text1"/>
        </w:rPr>
        <w:t>):</w:t>
      </w:r>
      <w:r w:rsidR="008316B9" w:rsidRPr="00215A79">
        <w:rPr>
          <w:rFonts w:cs="Segoe UI"/>
          <w:color w:val="000000" w:themeColor="text1"/>
        </w:rPr>
        <w:t xml:space="preserve"> In</w:t>
      </w:r>
      <w:r w:rsidR="00236C38" w:rsidRPr="00215A79">
        <w:rPr>
          <w:rFonts w:cs="Segoe UI"/>
          <w:color w:val="000000" w:themeColor="text1"/>
        </w:rPr>
        <w:t xml:space="preserve"> Linux Clustering by using RHEL </w:t>
      </w:r>
      <w:proofErr w:type="spellStart"/>
      <w:r w:rsidR="00236C38" w:rsidRPr="00215A79">
        <w:rPr>
          <w:rFonts w:cs="Segoe UI"/>
          <w:color w:val="000000" w:themeColor="text1"/>
        </w:rPr>
        <w:t>GlusterFS</w:t>
      </w:r>
      <w:proofErr w:type="spellEnd"/>
      <w:r w:rsidR="00236C38" w:rsidRPr="00215A79">
        <w:rPr>
          <w:rFonts w:cs="Segoe UI"/>
          <w:color w:val="000000" w:themeColor="text1"/>
        </w:rPr>
        <w:t xml:space="preserve"> framework, a </w:t>
      </w:r>
      <w:proofErr w:type="spellStart"/>
      <w:r w:rsidR="00236C38" w:rsidRPr="00215A79">
        <w:rPr>
          <w:rFonts w:cs="Segoe UI"/>
          <w:color w:val="000000" w:themeColor="text1"/>
        </w:rPr>
        <w:t>GlusterFS</w:t>
      </w:r>
      <w:proofErr w:type="spellEnd"/>
      <w:r w:rsidR="00236C38" w:rsidRPr="00215A79">
        <w:rPr>
          <w:rFonts w:cs="Segoe UI"/>
          <w:color w:val="000000" w:themeColor="text1"/>
        </w:rPr>
        <w:t xml:space="preserve"> Cluster is installed and used to store the shared data of a highly available SAP system. For more information please refer </w:t>
      </w:r>
      <w:hyperlink r:id="rId62" w:history="1">
        <w:r w:rsidR="00236C38" w:rsidRPr="00215A79">
          <w:rPr>
            <w:rStyle w:val="Hyperlink"/>
            <w:rFonts w:cs="Segoe UI"/>
          </w:rPr>
          <w:t xml:space="preserve">to Linux Clustering by using RHEL with </w:t>
        </w:r>
        <w:proofErr w:type="spellStart"/>
        <w:r w:rsidR="00236C38" w:rsidRPr="00215A79">
          <w:rPr>
            <w:rStyle w:val="Hyperlink"/>
            <w:rFonts w:cs="Segoe UI"/>
          </w:rPr>
          <w:t>GlusterFS</w:t>
        </w:r>
        <w:proofErr w:type="spellEnd"/>
      </w:hyperlink>
    </w:p>
    <w:p w14:paraId="48EB6F0E" w14:textId="7E12AA6F" w:rsidR="00236C38" w:rsidRPr="00215A79" w:rsidRDefault="00E25E7C" w:rsidP="005B31F8">
      <w:pPr>
        <w:pStyle w:val="ListParagraph"/>
        <w:numPr>
          <w:ilvl w:val="0"/>
          <w:numId w:val="31"/>
        </w:numPr>
        <w:spacing w:after="0" w:line="276" w:lineRule="auto"/>
        <w:ind w:left="720"/>
        <w:contextualSpacing w:val="0"/>
        <w:jc w:val="both"/>
        <w:rPr>
          <w:rFonts w:cs="Segoe UI"/>
          <w:color w:val="000000" w:themeColor="text1"/>
        </w:rPr>
      </w:pPr>
      <w:r w:rsidRPr="00215A79">
        <w:rPr>
          <w:rFonts w:cs="Segoe UI"/>
          <w:b/>
          <w:bCs/>
          <w:color w:val="000000" w:themeColor="text1"/>
        </w:rPr>
        <w:lastRenderedPageBreak/>
        <w:t xml:space="preserve">New Option – Coming Soon: Azure Shared Disks with WSFS &amp; Linux Cluster support for ASCS </w:t>
      </w:r>
      <w:r w:rsidR="00215A79" w:rsidRPr="00215A79">
        <w:rPr>
          <w:rFonts w:cs="Segoe UI"/>
          <w:b/>
          <w:bCs/>
          <w:color w:val="000000" w:themeColor="text1"/>
        </w:rPr>
        <w:t>VMs</w:t>
      </w:r>
      <w:r w:rsidR="00215A79" w:rsidRPr="00215A79">
        <w:rPr>
          <w:rFonts w:cs="Segoe UI"/>
          <w:color w:val="000000" w:themeColor="text1"/>
        </w:rPr>
        <w:t>: In</w:t>
      </w:r>
      <w:r w:rsidR="00236C38" w:rsidRPr="00215A79">
        <w:rPr>
          <w:rFonts w:cs="Segoe UI"/>
          <w:color w:val="000000" w:themeColor="text1"/>
        </w:rPr>
        <w:t xml:space="preserve"> Azure Shared Disks with WSFS &amp; Linux Cluster support for ASCS VMs, any application that currently leverages SCSI Persistent Reservations (PR) can use this well-known set of commands to register nodes in the cluster to the disk. The application can then choose from a range of supported access modes for one or more nodes to read or write to the disk. These applications can deploy in highly available configurations while also leveraging Azure Disk durability guarantees. For more information , </w:t>
      </w:r>
      <w:hyperlink r:id="rId63" w:history="1">
        <w:r w:rsidR="00236C38" w:rsidRPr="00215A79">
          <w:rPr>
            <w:rStyle w:val="Hyperlink"/>
            <w:rFonts w:cs="Segoe UI"/>
          </w:rPr>
          <w:t>please refer Azure Shared Disk with WSFS &amp; Linux Clusters.</w:t>
        </w:r>
      </w:hyperlink>
    </w:p>
    <w:p w14:paraId="134D149D" w14:textId="0F9033AF" w:rsidR="00E25E7C" w:rsidRPr="00D96C83" w:rsidRDefault="00E25E7C" w:rsidP="00D96C83">
      <w:pPr>
        <w:pStyle w:val="ListParagraph"/>
        <w:numPr>
          <w:ilvl w:val="1"/>
          <w:numId w:val="26"/>
        </w:numPr>
        <w:spacing w:after="0" w:line="276" w:lineRule="auto"/>
        <w:contextualSpacing w:val="0"/>
        <w:jc w:val="both"/>
        <w:rPr>
          <w:rFonts w:cs="Segoe UI"/>
          <w:bCs/>
          <w:szCs w:val="20"/>
        </w:rPr>
      </w:pPr>
      <w:r w:rsidRPr="00D96C83">
        <w:rPr>
          <w:rFonts w:cs="Segoe UI"/>
          <w:bCs/>
          <w:szCs w:val="20"/>
        </w:rPr>
        <w:t>HANA</w:t>
      </w:r>
      <w:r w:rsidR="00814FA8" w:rsidRPr="00D96C83">
        <w:rPr>
          <w:rFonts w:cs="Segoe UI"/>
          <w:bCs/>
          <w:szCs w:val="20"/>
        </w:rPr>
        <w:t xml:space="preserve"> High Availability (</w:t>
      </w:r>
      <w:r w:rsidRPr="00D96C83">
        <w:rPr>
          <w:rFonts w:cs="Segoe UI"/>
          <w:bCs/>
          <w:szCs w:val="20"/>
        </w:rPr>
        <w:t>HA</w:t>
      </w:r>
      <w:r w:rsidR="00814FA8" w:rsidRPr="00D96C83">
        <w:rPr>
          <w:rFonts w:cs="Segoe UI"/>
          <w:bCs/>
          <w:szCs w:val="20"/>
        </w:rPr>
        <w:t>)</w:t>
      </w:r>
      <w:r w:rsidRPr="00D96C83">
        <w:rPr>
          <w:rFonts w:cs="Segoe UI"/>
          <w:bCs/>
          <w:szCs w:val="20"/>
        </w:rPr>
        <w:t xml:space="preserve"> for </w:t>
      </w:r>
      <w:r w:rsidR="00814FA8" w:rsidRPr="00D96C83">
        <w:rPr>
          <w:rFonts w:cs="Segoe UI"/>
          <w:bCs/>
          <w:szCs w:val="20"/>
        </w:rPr>
        <w:t>Virtual Machine (</w:t>
      </w:r>
      <w:r w:rsidRPr="00D96C83">
        <w:rPr>
          <w:rFonts w:cs="Segoe UI"/>
          <w:bCs/>
          <w:szCs w:val="20"/>
        </w:rPr>
        <w:t>VM</w:t>
      </w:r>
      <w:r w:rsidR="00814FA8" w:rsidRPr="00D96C83">
        <w:rPr>
          <w:rFonts w:cs="Segoe UI"/>
          <w:bCs/>
          <w:szCs w:val="20"/>
        </w:rPr>
        <w:t>)</w:t>
      </w:r>
      <w:r w:rsidRPr="00D96C83">
        <w:rPr>
          <w:rFonts w:cs="Segoe UI"/>
          <w:bCs/>
          <w:szCs w:val="20"/>
        </w:rPr>
        <w:t xml:space="preserve"> Deployment</w:t>
      </w:r>
    </w:p>
    <w:p w14:paraId="18E482F5" w14:textId="77777777" w:rsidR="00E25E7C" w:rsidRPr="00D96C83" w:rsidRDefault="00E25E7C" w:rsidP="00D96C83">
      <w:pPr>
        <w:pStyle w:val="ListParagraph"/>
        <w:numPr>
          <w:ilvl w:val="1"/>
          <w:numId w:val="26"/>
        </w:numPr>
        <w:spacing w:after="0" w:line="276" w:lineRule="auto"/>
        <w:contextualSpacing w:val="0"/>
        <w:jc w:val="both"/>
        <w:rPr>
          <w:rFonts w:cs="Segoe UI"/>
          <w:bCs/>
          <w:szCs w:val="20"/>
        </w:rPr>
      </w:pPr>
      <w:r w:rsidRPr="00D96C83">
        <w:rPr>
          <w:rFonts w:cs="Segoe UI"/>
          <w:bCs/>
          <w:szCs w:val="20"/>
        </w:rPr>
        <w:t>HANA HA for HLI Deployment</w:t>
      </w:r>
    </w:p>
    <w:p w14:paraId="35E94C17" w14:textId="1FECB6AD" w:rsidR="00E25E7C" w:rsidRPr="00D96C83" w:rsidRDefault="00D7579E" w:rsidP="00D96C83">
      <w:pPr>
        <w:pStyle w:val="ListParagraph"/>
        <w:numPr>
          <w:ilvl w:val="1"/>
          <w:numId w:val="26"/>
        </w:numPr>
        <w:spacing w:after="0" w:line="276" w:lineRule="auto"/>
        <w:contextualSpacing w:val="0"/>
        <w:jc w:val="both"/>
        <w:rPr>
          <w:rFonts w:cs="Segoe UI"/>
          <w:bCs/>
          <w:szCs w:val="20"/>
        </w:rPr>
      </w:pPr>
      <w:r w:rsidRPr="00D96C83">
        <w:rPr>
          <w:rFonts w:cs="Segoe UI"/>
          <w:bCs/>
          <w:szCs w:val="20"/>
        </w:rPr>
        <w:t>Any DB</w:t>
      </w:r>
      <w:r w:rsidR="00E25E7C" w:rsidRPr="00D96C83">
        <w:rPr>
          <w:rFonts w:cs="Segoe UI"/>
          <w:bCs/>
          <w:szCs w:val="20"/>
        </w:rPr>
        <w:t xml:space="preserve"> HA Option</w:t>
      </w:r>
    </w:p>
    <w:p w14:paraId="5B8702CF" w14:textId="6583A5B3" w:rsidR="008D42F1" w:rsidRPr="00D96C83" w:rsidRDefault="008D42F1" w:rsidP="00D96C83">
      <w:pPr>
        <w:spacing w:after="120" w:line="276" w:lineRule="auto"/>
        <w:ind w:firstLine="720"/>
        <w:rPr>
          <w:rFonts w:cs="Segoe UI"/>
          <w:i/>
          <w:iCs/>
        </w:rPr>
      </w:pPr>
      <w:r w:rsidRPr="00D96C83">
        <w:rPr>
          <w:rFonts w:cs="Segoe UI"/>
          <w:i/>
          <w:iCs/>
          <w:szCs w:val="20"/>
        </w:rPr>
        <w:t xml:space="preserve">For more information, please refer </w:t>
      </w:r>
      <w:r w:rsidRPr="00D96C83">
        <w:rPr>
          <w:rFonts w:cs="Segoe UI"/>
          <w:b/>
          <w:bCs/>
          <w:i/>
          <w:iCs/>
          <w:szCs w:val="20"/>
        </w:rPr>
        <w:t>SAP on Azure Deployment Document.</w:t>
      </w:r>
    </w:p>
    <w:p w14:paraId="52DAA347" w14:textId="0F5C82FA" w:rsidR="00E25E7C" w:rsidRPr="00215A79" w:rsidRDefault="00E25E7C" w:rsidP="005B31F8">
      <w:pPr>
        <w:spacing w:after="0" w:line="276" w:lineRule="auto"/>
        <w:rPr>
          <w:b/>
          <w:color w:val="0070C0"/>
        </w:rPr>
      </w:pPr>
      <w:bookmarkStart w:id="550" w:name="_Toc43747669"/>
      <w:r w:rsidRPr="00215A79">
        <w:rPr>
          <w:b/>
          <w:color w:val="0070C0"/>
        </w:rPr>
        <w:t>Disaster Recovery</w:t>
      </w:r>
      <w:bookmarkEnd w:id="550"/>
    </w:p>
    <w:p w14:paraId="6B19718E" w14:textId="60C42A17" w:rsidR="00C70AFC" w:rsidRPr="00082243" w:rsidRDefault="00C70AFC" w:rsidP="005B31F8">
      <w:pPr>
        <w:spacing w:after="0" w:line="276" w:lineRule="auto"/>
        <w:jc w:val="both"/>
        <w:rPr>
          <w:b/>
          <w:color w:val="0070C0"/>
          <w:highlight w:val="yellow"/>
        </w:rPr>
      </w:pPr>
      <w:r w:rsidRPr="00562BEB">
        <w:rPr>
          <w:rFonts w:cs="Segoe UI"/>
          <w:szCs w:val="20"/>
        </w:rPr>
        <w:t xml:space="preserve">Disaster Recovery is one of the most important </w:t>
      </w:r>
      <w:r w:rsidR="00D451AF" w:rsidRPr="00562BEB">
        <w:rPr>
          <w:rFonts w:cs="Segoe UI"/>
          <w:szCs w:val="20"/>
        </w:rPr>
        <w:t>components</w:t>
      </w:r>
      <w:r w:rsidRPr="00562BEB">
        <w:rPr>
          <w:rFonts w:cs="Segoe UI"/>
          <w:szCs w:val="20"/>
        </w:rPr>
        <w:t xml:space="preserve"> which need to concern for production environment. In case of disaster doesn’t matter it is natural or man-made, we need a Disaster Recovery plan and solution in place. In this section we have highlighted the points which need to understand to build Disaster Recovery Plan and Solution.</w:t>
      </w:r>
    </w:p>
    <w:p w14:paraId="28FB2C1E" w14:textId="162D7255" w:rsidR="00951FAC" w:rsidRPr="00D96C83" w:rsidRDefault="00951FAC" w:rsidP="005B31F8">
      <w:pPr>
        <w:pStyle w:val="ListParagraph"/>
        <w:numPr>
          <w:ilvl w:val="0"/>
          <w:numId w:val="31"/>
        </w:numPr>
        <w:spacing w:after="0" w:line="276" w:lineRule="auto"/>
        <w:ind w:left="720"/>
        <w:contextualSpacing w:val="0"/>
        <w:rPr>
          <w:rFonts w:cs="Segoe UI"/>
          <w:bCs/>
          <w:color w:val="000000" w:themeColor="text1"/>
        </w:rPr>
      </w:pPr>
      <w:r w:rsidRPr="00D96C83">
        <w:rPr>
          <w:rFonts w:cs="Segoe UI"/>
          <w:bCs/>
          <w:color w:val="000000" w:themeColor="text1"/>
        </w:rPr>
        <w:t xml:space="preserve">Design Business Continuity: </w:t>
      </w:r>
      <w:r w:rsidR="00DD0466" w:rsidRPr="00D96C83">
        <w:rPr>
          <w:rFonts w:cs="Segoe UI"/>
          <w:bCs/>
          <w:color w:val="000000" w:themeColor="text1"/>
        </w:rPr>
        <w:t>High Availability (</w:t>
      </w:r>
      <w:r w:rsidRPr="00D96C83">
        <w:rPr>
          <w:rFonts w:cs="Segoe UI"/>
          <w:bCs/>
          <w:color w:val="000000" w:themeColor="text1"/>
        </w:rPr>
        <w:t>HA</w:t>
      </w:r>
      <w:r w:rsidR="00C3752E" w:rsidRPr="00D96C83">
        <w:rPr>
          <w:rFonts w:cs="Segoe UI"/>
          <w:bCs/>
          <w:color w:val="000000" w:themeColor="text1"/>
        </w:rPr>
        <w:t>), Disaster</w:t>
      </w:r>
      <w:r w:rsidR="00DD0466" w:rsidRPr="00D96C83">
        <w:rPr>
          <w:rFonts w:cs="Segoe UI"/>
          <w:bCs/>
          <w:color w:val="000000" w:themeColor="text1"/>
        </w:rPr>
        <w:t xml:space="preserve"> Recovery</w:t>
      </w:r>
      <w:r w:rsidRPr="00D96C83">
        <w:rPr>
          <w:rFonts w:cs="Segoe UI"/>
          <w:bCs/>
          <w:color w:val="000000" w:themeColor="text1"/>
        </w:rPr>
        <w:t xml:space="preserve"> </w:t>
      </w:r>
      <w:r w:rsidR="00DD0466" w:rsidRPr="00D96C83">
        <w:rPr>
          <w:rFonts w:cs="Segoe UI"/>
          <w:bCs/>
          <w:color w:val="000000" w:themeColor="text1"/>
        </w:rPr>
        <w:t>(</w:t>
      </w:r>
      <w:r w:rsidRPr="00D96C83">
        <w:rPr>
          <w:rFonts w:cs="Segoe UI"/>
          <w:bCs/>
          <w:color w:val="000000" w:themeColor="text1"/>
        </w:rPr>
        <w:t>DR</w:t>
      </w:r>
      <w:r w:rsidR="00DD0466" w:rsidRPr="00D96C83">
        <w:rPr>
          <w:rFonts w:cs="Segoe UI"/>
          <w:bCs/>
          <w:color w:val="000000" w:themeColor="text1"/>
        </w:rPr>
        <w:t>)</w:t>
      </w:r>
      <w:r w:rsidRPr="00D96C83">
        <w:rPr>
          <w:rFonts w:cs="Segoe UI"/>
          <w:bCs/>
          <w:color w:val="000000" w:themeColor="text1"/>
        </w:rPr>
        <w:t xml:space="preserve"> &amp; Backup</w:t>
      </w:r>
      <w:r w:rsidR="00DD0466" w:rsidRPr="00D96C83">
        <w:rPr>
          <w:rFonts w:cs="Segoe UI"/>
          <w:bCs/>
          <w:color w:val="000000" w:themeColor="text1"/>
        </w:rPr>
        <w:t xml:space="preserve"> and Recovery</w:t>
      </w:r>
    </w:p>
    <w:p w14:paraId="49301A92" w14:textId="6EF57602" w:rsidR="00E25E7C" w:rsidRPr="00D96C83" w:rsidRDefault="00E25E7C" w:rsidP="005B31F8">
      <w:pPr>
        <w:pStyle w:val="ListParagraph"/>
        <w:numPr>
          <w:ilvl w:val="0"/>
          <w:numId w:val="31"/>
        </w:numPr>
        <w:spacing w:after="0" w:line="276" w:lineRule="auto"/>
        <w:ind w:left="720"/>
        <w:contextualSpacing w:val="0"/>
        <w:rPr>
          <w:rFonts w:cs="Segoe UI"/>
          <w:bCs/>
          <w:color w:val="000000" w:themeColor="text1"/>
        </w:rPr>
      </w:pPr>
      <w:r w:rsidRPr="00D96C83">
        <w:rPr>
          <w:rFonts w:cs="Segoe UI"/>
          <w:bCs/>
          <w:color w:val="000000" w:themeColor="text1"/>
        </w:rPr>
        <w:t xml:space="preserve">App Server </w:t>
      </w:r>
      <w:r w:rsidR="00E90028" w:rsidRPr="00D96C83">
        <w:rPr>
          <w:rFonts w:cs="Segoe UI"/>
          <w:bCs/>
          <w:color w:val="000000" w:themeColor="text1"/>
        </w:rPr>
        <w:t>Disaster Recovery (</w:t>
      </w:r>
      <w:r w:rsidRPr="00D96C83">
        <w:rPr>
          <w:rFonts w:cs="Segoe UI"/>
          <w:bCs/>
          <w:color w:val="000000" w:themeColor="text1"/>
        </w:rPr>
        <w:t>DR</w:t>
      </w:r>
      <w:r w:rsidR="00E90028" w:rsidRPr="00D96C83">
        <w:rPr>
          <w:rFonts w:cs="Segoe UI"/>
          <w:bCs/>
          <w:color w:val="000000" w:themeColor="text1"/>
        </w:rPr>
        <w:t>)</w:t>
      </w:r>
    </w:p>
    <w:p w14:paraId="00C8899C" w14:textId="2EBFB4D0" w:rsidR="00E25E7C" w:rsidRPr="00D96C83" w:rsidRDefault="009F7DDE" w:rsidP="005B31F8">
      <w:pPr>
        <w:pStyle w:val="ListParagraph"/>
        <w:numPr>
          <w:ilvl w:val="0"/>
          <w:numId w:val="31"/>
        </w:numPr>
        <w:spacing w:after="0" w:line="276" w:lineRule="auto"/>
        <w:ind w:left="720"/>
        <w:contextualSpacing w:val="0"/>
        <w:rPr>
          <w:rFonts w:cs="Segoe UI"/>
          <w:bCs/>
          <w:color w:val="000000" w:themeColor="text1"/>
        </w:rPr>
      </w:pPr>
      <w:r w:rsidRPr="00D96C83">
        <w:rPr>
          <w:rFonts w:cs="Segoe UI"/>
          <w:bCs/>
          <w:color w:val="000000" w:themeColor="text1"/>
        </w:rPr>
        <w:t xml:space="preserve">Any </w:t>
      </w:r>
      <w:r w:rsidR="00C002DC" w:rsidRPr="00D96C83">
        <w:rPr>
          <w:rFonts w:cs="Segoe UI"/>
          <w:bCs/>
          <w:color w:val="000000" w:themeColor="text1"/>
        </w:rPr>
        <w:t>Database (</w:t>
      </w:r>
      <w:r w:rsidRPr="00D96C83">
        <w:rPr>
          <w:rFonts w:cs="Segoe UI"/>
          <w:bCs/>
          <w:color w:val="000000" w:themeColor="text1"/>
        </w:rPr>
        <w:t>DB</w:t>
      </w:r>
      <w:r w:rsidR="00C002DC" w:rsidRPr="00D96C83">
        <w:rPr>
          <w:rFonts w:cs="Segoe UI"/>
          <w:bCs/>
          <w:color w:val="000000" w:themeColor="text1"/>
        </w:rPr>
        <w:t>)</w:t>
      </w:r>
      <w:r w:rsidR="00E25E7C" w:rsidRPr="00D96C83">
        <w:rPr>
          <w:rFonts w:cs="Segoe UI"/>
          <w:bCs/>
          <w:color w:val="000000" w:themeColor="text1"/>
        </w:rPr>
        <w:t xml:space="preserve"> </w:t>
      </w:r>
      <w:r w:rsidR="00C002DC" w:rsidRPr="00D96C83">
        <w:rPr>
          <w:rFonts w:cs="Segoe UI"/>
          <w:bCs/>
          <w:color w:val="000000" w:themeColor="text1"/>
        </w:rPr>
        <w:t>Disaster Recovery</w:t>
      </w:r>
      <w:r w:rsidR="00E25E7C" w:rsidRPr="00D96C83">
        <w:rPr>
          <w:rFonts w:cs="Segoe UI"/>
          <w:bCs/>
          <w:color w:val="000000" w:themeColor="text1"/>
        </w:rPr>
        <w:t xml:space="preserve"> </w:t>
      </w:r>
    </w:p>
    <w:p w14:paraId="2853D507" w14:textId="5722C922" w:rsidR="00E25E7C" w:rsidRPr="00D96C83" w:rsidRDefault="00E25E7C" w:rsidP="005B31F8">
      <w:pPr>
        <w:pStyle w:val="ListParagraph"/>
        <w:numPr>
          <w:ilvl w:val="0"/>
          <w:numId w:val="31"/>
        </w:numPr>
        <w:spacing w:after="0" w:line="276" w:lineRule="auto"/>
        <w:ind w:left="720"/>
        <w:contextualSpacing w:val="0"/>
        <w:rPr>
          <w:rFonts w:cs="Segoe UI"/>
          <w:bCs/>
          <w:color w:val="000000" w:themeColor="text1"/>
        </w:rPr>
      </w:pPr>
      <w:r w:rsidRPr="00D96C83">
        <w:rPr>
          <w:rFonts w:cs="Segoe UI"/>
          <w:bCs/>
          <w:color w:val="000000" w:themeColor="text1"/>
        </w:rPr>
        <w:t xml:space="preserve">Database replication technology for DB DR (like SQL </w:t>
      </w:r>
      <w:r w:rsidR="00842C6D" w:rsidRPr="00D96C83">
        <w:rPr>
          <w:rFonts w:cs="Segoe UI"/>
          <w:bCs/>
          <w:color w:val="000000" w:themeColor="text1"/>
        </w:rPr>
        <w:t>Always On</w:t>
      </w:r>
      <w:r w:rsidRPr="00D96C83">
        <w:rPr>
          <w:rFonts w:cs="Segoe UI"/>
          <w:bCs/>
          <w:color w:val="000000" w:themeColor="text1"/>
        </w:rPr>
        <w:t>, Oracle Data-</w:t>
      </w:r>
      <w:r w:rsidR="00A025BA" w:rsidRPr="00D96C83">
        <w:rPr>
          <w:rFonts w:cs="Segoe UI"/>
          <w:bCs/>
          <w:color w:val="000000" w:themeColor="text1"/>
        </w:rPr>
        <w:t>guard</w:t>
      </w:r>
      <w:r w:rsidRPr="00D96C83">
        <w:rPr>
          <w:rFonts w:cs="Segoe UI"/>
          <w:bCs/>
          <w:color w:val="000000" w:themeColor="text1"/>
        </w:rPr>
        <w:t>)</w:t>
      </w:r>
    </w:p>
    <w:p w14:paraId="45EF306F" w14:textId="77777777" w:rsidR="00424C21" w:rsidRPr="00D96C83" w:rsidRDefault="00424C21" w:rsidP="005B31F8">
      <w:pPr>
        <w:pStyle w:val="ListParagraph"/>
        <w:numPr>
          <w:ilvl w:val="0"/>
          <w:numId w:val="1"/>
        </w:numPr>
        <w:spacing w:line="276" w:lineRule="auto"/>
        <w:rPr>
          <w:rFonts w:cs="Segoe UI"/>
          <w:bCs/>
        </w:rPr>
      </w:pPr>
      <w:r w:rsidRPr="00D96C83">
        <w:rPr>
          <w:rFonts w:cs="Segoe UI"/>
          <w:bCs/>
        </w:rPr>
        <w:t>Network Requirement</w:t>
      </w:r>
    </w:p>
    <w:p w14:paraId="094AF3AE" w14:textId="77777777" w:rsidR="00D42572" w:rsidRPr="00D96C83" w:rsidRDefault="00D42572" w:rsidP="005B31F8">
      <w:pPr>
        <w:pStyle w:val="ListParagraph"/>
        <w:numPr>
          <w:ilvl w:val="0"/>
          <w:numId w:val="1"/>
        </w:numPr>
        <w:spacing w:line="276" w:lineRule="auto"/>
        <w:rPr>
          <w:rFonts w:cs="Segoe UI"/>
          <w:bCs/>
        </w:rPr>
      </w:pPr>
      <w:r w:rsidRPr="00D96C83">
        <w:rPr>
          <w:rFonts w:cs="Segoe UI"/>
          <w:bCs/>
        </w:rPr>
        <w:t>Cost Considerations</w:t>
      </w:r>
    </w:p>
    <w:p w14:paraId="56399926" w14:textId="3E108A54" w:rsidR="0005679F" w:rsidRPr="00D96C83" w:rsidRDefault="00143DCE" w:rsidP="005B31F8">
      <w:pPr>
        <w:pStyle w:val="ListParagraph"/>
        <w:numPr>
          <w:ilvl w:val="0"/>
          <w:numId w:val="1"/>
        </w:numPr>
        <w:spacing w:line="276" w:lineRule="auto"/>
        <w:rPr>
          <w:rFonts w:cs="Segoe UI"/>
          <w:bCs/>
        </w:rPr>
      </w:pPr>
      <w:r w:rsidRPr="00D96C83">
        <w:rPr>
          <w:rFonts w:cs="Segoe UI"/>
          <w:bCs/>
        </w:rPr>
        <w:t xml:space="preserve">HANA </w:t>
      </w:r>
      <w:r w:rsidR="002361B0" w:rsidRPr="00D96C83">
        <w:rPr>
          <w:rFonts w:cs="Segoe UI"/>
          <w:bCs/>
        </w:rPr>
        <w:t>Large Instance (</w:t>
      </w:r>
      <w:r w:rsidRPr="00D96C83">
        <w:rPr>
          <w:rFonts w:cs="Segoe UI"/>
          <w:bCs/>
        </w:rPr>
        <w:t>HLI</w:t>
      </w:r>
      <w:r w:rsidR="002361B0" w:rsidRPr="00D96C83">
        <w:rPr>
          <w:rFonts w:cs="Segoe UI"/>
          <w:bCs/>
        </w:rPr>
        <w:t>) Disaster Recovery</w:t>
      </w:r>
      <w:r w:rsidRPr="00D96C83">
        <w:rPr>
          <w:rFonts w:cs="Segoe UI"/>
          <w:bCs/>
        </w:rPr>
        <w:t xml:space="preserve"> </w:t>
      </w:r>
      <w:r w:rsidR="003661D2" w:rsidRPr="00D96C83">
        <w:rPr>
          <w:rFonts w:cs="Segoe UI"/>
          <w:bCs/>
        </w:rPr>
        <w:t>(</w:t>
      </w:r>
      <w:r w:rsidRPr="00D96C83">
        <w:rPr>
          <w:rFonts w:cs="Segoe UI"/>
          <w:bCs/>
        </w:rPr>
        <w:t>DR</w:t>
      </w:r>
      <w:r w:rsidR="003661D2" w:rsidRPr="00D96C83">
        <w:rPr>
          <w:rFonts w:cs="Segoe UI"/>
          <w:bCs/>
        </w:rPr>
        <w:t>)</w:t>
      </w:r>
      <w:r w:rsidRPr="00D96C83">
        <w:rPr>
          <w:rFonts w:cs="Segoe UI"/>
          <w:bCs/>
        </w:rPr>
        <w:t xml:space="preserve"> Approach</w:t>
      </w:r>
    </w:p>
    <w:p w14:paraId="1998CB4B" w14:textId="31183662" w:rsidR="003E187A" w:rsidRPr="00C67B81" w:rsidRDefault="00EB0D3D" w:rsidP="005B31F8">
      <w:pPr>
        <w:pStyle w:val="ListParagraph"/>
        <w:spacing w:after="120" w:line="276" w:lineRule="auto"/>
        <w:ind w:firstLine="720"/>
        <w:contextualSpacing w:val="0"/>
        <w:rPr>
          <w:rFonts w:cs="Segoe UI"/>
          <w:i/>
          <w:iCs/>
        </w:rPr>
      </w:pPr>
      <w:r w:rsidRPr="00C67B81">
        <w:rPr>
          <w:rFonts w:cs="Segoe UI"/>
          <w:i/>
          <w:iCs/>
          <w:szCs w:val="20"/>
        </w:rPr>
        <w:t xml:space="preserve">For more information, please refer </w:t>
      </w:r>
      <w:r w:rsidRPr="004F5F15">
        <w:rPr>
          <w:rFonts w:cs="Segoe UI"/>
          <w:b/>
          <w:bCs/>
          <w:i/>
          <w:iCs/>
          <w:szCs w:val="20"/>
        </w:rPr>
        <w:t>SAP on Azure Deployment Document.</w:t>
      </w:r>
    </w:p>
    <w:p w14:paraId="25F2F3B1" w14:textId="5181EFB3" w:rsidR="00E25E7C" w:rsidRPr="00215A79" w:rsidRDefault="00E25E7C" w:rsidP="005B31F8">
      <w:pPr>
        <w:spacing w:after="0" w:line="276" w:lineRule="auto"/>
        <w:rPr>
          <w:b/>
          <w:color w:val="0070C0"/>
          <w:sz w:val="22"/>
          <w:szCs w:val="28"/>
        </w:rPr>
      </w:pPr>
      <w:bookmarkStart w:id="551" w:name="_Toc43747670"/>
      <w:r w:rsidRPr="00215A79">
        <w:rPr>
          <w:b/>
          <w:color w:val="0070C0"/>
          <w:sz w:val="22"/>
          <w:szCs w:val="28"/>
        </w:rPr>
        <w:t>Backup</w:t>
      </w:r>
      <w:bookmarkEnd w:id="551"/>
      <w:r w:rsidR="00FC5347" w:rsidRPr="00215A79">
        <w:rPr>
          <w:b/>
          <w:color w:val="0070C0"/>
          <w:sz w:val="22"/>
          <w:szCs w:val="28"/>
        </w:rPr>
        <w:t xml:space="preserve"> and Recovery</w:t>
      </w:r>
    </w:p>
    <w:p w14:paraId="79B627DC" w14:textId="52B184F8" w:rsidR="00733484" w:rsidRPr="00733484" w:rsidRDefault="00733484" w:rsidP="005B31F8">
      <w:pPr>
        <w:spacing w:after="0" w:line="276" w:lineRule="auto"/>
        <w:jc w:val="both"/>
      </w:pPr>
      <w:r w:rsidRPr="0045166B">
        <w:t>Backup is essential component for SAP workload environment. It will ensure the data back in place in case of any data corruption or accidental deletion incidence occurs. In Azure, leverage the benefit of Azure Backup which backup entire VM or files and folders easily and store in recovery service vault in encrypted format.</w:t>
      </w:r>
    </w:p>
    <w:p w14:paraId="747B9F45" w14:textId="77777777" w:rsidR="00E25E7C" w:rsidRPr="00D96C83" w:rsidRDefault="00E25E7C" w:rsidP="00D96C83">
      <w:pPr>
        <w:pStyle w:val="ListParagraph"/>
        <w:numPr>
          <w:ilvl w:val="0"/>
          <w:numId w:val="1"/>
        </w:numPr>
        <w:spacing w:line="276" w:lineRule="auto"/>
        <w:rPr>
          <w:rFonts w:cs="Segoe UI"/>
          <w:bCs/>
        </w:rPr>
      </w:pPr>
      <w:r w:rsidRPr="00D96C83">
        <w:rPr>
          <w:rFonts w:cs="Segoe UI"/>
          <w:bCs/>
        </w:rPr>
        <w:t xml:space="preserve">Backup options for SAP Application Servers </w:t>
      </w:r>
    </w:p>
    <w:p w14:paraId="0655533D" w14:textId="6E36D859" w:rsidR="00E25E7C" w:rsidRPr="00D96C83" w:rsidRDefault="00C95B4E" w:rsidP="00D96C83">
      <w:pPr>
        <w:pStyle w:val="ListParagraph"/>
        <w:numPr>
          <w:ilvl w:val="0"/>
          <w:numId w:val="1"/>
        </w:numPr>
        <w:spacing w:line="276" w:lineRule="auto"/>
        <w:rPr>
          <w:rFonts w:cs="Segoe UI"/>
          <w:bCs/>
        </w:rPr>
      </w:pPr>
      <w:r w:rsidRPr="00D96C83">
        <w:rPr>
          <w:rFonts w:cs="Segoe UI"/>
          <w:bCs/>
        </w:rPr>
        <w:t xml:space="preserve">Any </w:t>
      </w:r>
      <w:r w:rsidR="00C70703" w:rsidRPr="00D96C83">
        <w:rPr>
          <w:rFonts w:cs="Segoe UI"/>
          <w:bCs/>
        </w:rPr>
        <w:t>Database (</w:t>
      </w:r>
      <w:r w:rsidRPr="00D96C83">
        <w:rPr>
          <w:rFonts w:cs="Segoe UI"/>
          <w:bCs/>
        </w:rPr>
        <w:t>DB</w:t>
      </w:r>
      <w:r w:rsidR="00C70703" w:rsidRPr="00D96C83">
        <w:rPr>
          <w:rFonts w:cs="Segoe UI"/>
          <w:bCs/>
        </w:rPr>
        <w:t>)</w:t>
      </w:r>
      <w:r w:rsidR="00E25E7C" w:rsidRPr="00D96C83">
        <w:rPr>
          <w:rFonts w:cs="Segoe UI"/>
          <w:bCs/>
        </w:rPr>
        <w:t xml:space="preserve"> Backup - SQL</w:t>
      </w:r>
    </w:p>
    <w:p w14:paraId="00AF68E9" w14:textId="77777777" w:rsidR="00E25E7C" w:rsidRPr="00D96C83" w:rsidRDefault="00E25E7C" w:rsidP="00D96C83">
      <w:pPr>
        <w:pStyle w:val="ListParagraph"/>
        <w:numPr>
          <w:ilvl w:val="0"/>
          <w:numId w:val="1"/>
        </w:numPr>
        <w:spacing w:line="276" w:lineRule="auto"/>
        <w:rPr>
          <w:rFonts w:cs="Segoe UI"/>
          <w:bCs/>
        </w:rPr>
      </w:pPr>
      <w:r w:rsidRPr="00D96C83">
        <w:rPr>
          <w:rFonts w:cs="Segoe UI"/>
          <w:bCs/>
        </w:rPr>
        <w:t xml:space="preserve">HANA Backup Options in Azure </w:t>
      </w:r>
    </w:p>
    <w:p w14:paraId="42F70EA0" w14:textId="77777777" w:rsidR="00E25E7C" w:rsidRPr="00D96C83" w:rsidRDefault="00E25E7C" w:rsidP="00D96C83">
      <w:pPr>
        <w:pStyle w:val="ListParagraph"/>
        <w:numPr>
          <w:ilvl w:val="0"/>
          <w:numId w:val="1"/>
        </w:numPr>
        <w:spacing w:line="276" w:lineRule="auto"/>
        <w:rPr>
          <w:rFonts w:cs="Segoe UI"/>
          <w:bCs/>
        </w:rPr>
      </w:pPr>
      <w:r w:rsidRPr="00D96C83">
        <w:rPr>
          <w:rFonts w:cs="Segoe UI"/>
          <w:bCs/>
        </w:rPr>
        <w:t xml:space="preserve">HANA backup based on storage snapshots </w:t>
      </w:r>
      <w:proofErr w:type="gramStart"/>
      <w:r w:rsidRPr="00D96C83">
        <w:rPr>
          <w:rFonts w:cs="Segoe UI"/>
          <w:bCs/>
        </w:rPr>
        <w:t>manually</w:t>
      </w:r>
      <w:proofErr w:type="gramEnd"/>
      <w:r w:rsidRPr="00D96C83">
        <w:rPr>
          <w:rFonts w:cs="Segoe UI"/>
          <w:bCs/>
        </w:rPr>
        <w:t xml:space="preserve"> </w:t>
      </w:r>
    </w:p>
    <w:p w14:paraId="31CFD425" w14:textId="19A542BB" w:rsidR="00134C37" w:rsidRDefault="00134C37" w:rsidP="00517FDA">
      <w:pPr>
        <w:pStyle w:val="Heading3"/>
      </w:pPr>
      <w:bookmarkStart w:id="552" w:name="_Toc43747671"/>
      <w:bookmarkStart w:id="553" w:name="_Toc49846836"/>
      <w:r w:rsidRPr="007B7523">
        <w:t>Design Security</w:t>
      </w:r>
      <w:bookmarkEnd w:id="552"/>
      <w:bookmarkEnd w:id="553"/>
      <w:r w:rsidRPr="007B7523">
        <w:t xml:space="preserve"> </w:t>
      </w:r>
    </w:p>
    <w:p w14:paraId="63F965D2" w14:textId="1C5D26C5" w:rsidR="00386A29" w:rsidRPr="00C061EB" w:rsidRDefault="000A328D" w:rsidP="005B31F8">
      <w:pPr>
        <w:spacing w:line="276" w:lineRule="auto"/>
        <w:jc w:val="both"/>
      </w:pPr>
      <w:r>
        <w:t xml:space="preserve">Designing the Security for deployed SAP on Azure Infrastructure a huge and responsible task for team. We have mentioned </w:t>
      </w:r>
      <w:r w:rsidR="001866D4">
        <w:t>some</w:t>
      </w:r>
      <w:r>
        <w:t xml:space="preserve"> recommended guidelines which can be used as reference and design a specific and robust Security solution for SAP Environment on Azure.</w:t>
      </w:r>
      <w:r w:rsidR="00636BC6">
        <w:t xml:space="preserve"> For more details, please refer SAP on Azure Deployment Document.</w:t>
      </w:r>
    </w:p>
    <w:p w14:paraId="3B4B3053" w14:textId="3DC8F944" w:rsidR="00D84218" w:rsidRDefault="00D84218" w:rsidP="00082243">
      <w:pPr>
        <w:pStyle w:val="Heading4"/>
        <w:numPr>
          <w:ilvl w:val="0"/>
          <w:numId w:val="89"/>
        </w:numPr>
        <w:tabs>
          <w:tab w:val="left" w:pos="360"/>
        </w:tabs>
        <w:spacing w:after="0" w:line="276" w:lineRule="auto"/>
        <w:ind w:left="360"/>
        <w:rPr>
          <w:lang w:eastAsia="en-IN"/>
        </w:rPr>
      </w:pPr>
      <w:bookmarkStart w:id="554" w:name="_Toc43747672"/>
      <w:bookmarkStart w:id="555" w:name="_Toc49846837"/>
      <w:r>
        <w:rPr>
          <w:lang w:eastAsia="en-IN"/>
        </w:rPr>
        <w:t>Architecture Level</w:t>
      </w:r>
      <w:bookmarkEnd w:id="554"/>
      <w:bookmarkEnd w:id="555"/>
      <w:r>
        <w:rPr>
          <w:lang w:eastAsia="en-IN"/>
        </w:rPr>
        <w:t xml:space="preserve"> </w:t>
      </w:r>
    </w:p>
    <w:p w14:paraId="1F013BF5" w14:textId="4C81712C" w:rsidR="00D86F99" w:rsidRPr="00D86F99" w:rsidRDefault="00D86F99" w:rsidP="005B31F8">
      <w:pPr>
        <w:spacing w:line="276" w:lineRule="auto"/>
        <w:jc w:val="both"/>
        <w:rPr>
          <w:lang w:eastAsia="en-IN"/>
        </w:rPr>
      </w:pPr>
      <w:r>
        <w:rPr>
          <w:lang w:eastAsia="en-IN"/>
        </w:rPr>
        <w:t xml:space="preserve">In the security, we need to understand the architecture level security layer which is one of the important </w:t>
      </w:r>
      <w:r w:rsidR="00AB4235">
        <w:rPr>
          <w:lang w:eastAsia="en-IN"/>
        </w:rPr>
        <w:t>factors</w:t>
      </w:r>
      <w:r>
        <w:rPr>
          <w:lang w:eastAsia="en-IN"/>
        </w:rPr>
        <w:t xml:space="preserve"> need to concern in this deployment. Architecture Level security ensures about the harden and secure </w:t>
      </w:r>
      <w:r w:rsidR="00AB4235">
        <w:rPr>
          <w:lang w:eastAsia="en-IN"/>
        </w:rPr>
        <w:t>boundary</w:t>
      </w:r>
      <w:r>
        <w:rPr>
          <w:lang w:eastAsia="en-IN"/>
        </w:rPr>
        <w:t xml:space="preserve"> for the resources deployed in Azure.</w:t>
      </w:r>
      <w:r w:rsidR="000C4AB5">
        <w:rPr>
          <w:lang w:eastAsia="en-IN"/>
        </w:rPr>
        <w:t xml:space="preserve"> We have mentioned the recommended architecture below and for more information please refer </w:t>
      </w:r>
      <w:r w:rsidR="000C4AB5" w:rsidRPr="00EB7396">
        <w:rPr>
          <w:b/>
          <w:bCs/>
          <w:lang w:eastAsia="en-IN"/>
        </w:rPr>
        <w:t>SAP on Azure Deployment Document.</w:t>
      </w:r>
    </w:p>
    <w:p w14:paraId="604285AF" w14:textId="35099A44" w:rsidR="00134C37" w:rsidRDefault="007B7523" w:rsidP="005B31F8">
      <w:pPr>
        <w:pStyle w:val="Heading4"/>
        <w:numPr>
          <w:ilvl w:val="0"/>
          <w:numId w:val="89"/>
        </w:numPr>
        <w:tabs>
          <w:tab w:val="left" w:pos="360"/>
        </w:tabs>
        <w:spacing w:after="0" w:line="276" w:lineRule="auto"/>
        <w:ind w:left="360"/>
        <w:rPr>
          <w:lang w:eastAsia="en-IN"/>
        </w:rPr>
      </w:pPr>
      <w:bookmarkStart w:id="556" w:name="_Toc43747673"/>
      <w:bookmarkStart w:id="557" w:name="_Toc49846838"/>
      <w:r w:rsidRPr="00900A36">
        <w:rPr>
          <w:lang w:eastAsia="en-IN"/>
        </w:rPr>
        <w:lastRenderedPageBreak/>
        <w:t>Network security</w:t>
      </w:r>
      <w:bookmarkEnd w:id="556"/>
      <w:bookmarkEnd w:id="557"/>
    </w:p>
    <w:p w14:paraId="4C700289" w14:textId="6D15D41F" w:rsidR="00F57DC5" w:rsidRPr="00EB7396" w:rsidRDefault="00F57DC5" w:rsidP="005B31F8">
      <w:pPr>
        <w:spacing w:line="276" w:lineRule="auto"/>
        <w:jc w:val="both"/>
        <w:rPr>
          <w:b/>
          <w:bCs/>
          <w:lang w:eastAsia="en-IN"/>
        </w:rPr>
      </w:pPr>
      <w:r>
        <w:rPr>
          <w:lang w:eastAsia="en-IN"/>
        </w:rPr>
        <w:t xml:space="preserve">Network security is one of the </w:t>
      </w:r>
      <w:r w:rsidR="000C4AA2">
        <w:rPr>
          <w:lang w:eastAsia="en-IN"/>
        </w:rPr>
        <w:t>layers</w:t>
      </w:r>
      <w:r>
        <w:rPr>
          <w:lang w:eastAsia="en-IN"/>
        </w:rPr>
        <w:t xml:space="preserve"> which prevents organization infrastructure from intruders and </w:t>
      </w:r>
      <w:r w:rsidR="000C4AA2">
        <w:rPr>
          <w:lang w:eastAsia="en-IN"/>
        </w:rPr>
        <w:t>their</w:t>
      </w:r>
      <w:r>
        <w:rPr>
          <w:lang w:eastAsia="en-IN"/>
        </w:rPr>
        <w:t xml:space="preserve"> potential attacks. </w:t>
      </w:r>
      <w:r w:rsidR="000C4AA2">
        <w:rPr>
          <w:lang w:eastAsia="en-IN"/>
        </w:rPr>
        <w:t>So,</w:t>
      </w:r>
      <w:r>
        <w:rPr>
          <w:lang w:eastAsia="en-IN"/>
        </w:rPr>
        <w:t xml:space="preserve"> in azure we need to build a robust network security design with the help of network security services provided by azure </w:t>
      </w:r>
      <w:r w:rsidR="000C4AA2">
        <w:rPr>
          <w:lang w:eastAsia="en-IN"/>
        </w:rPr>
        <w:t>i.e.</w:t>
      </w:r>
      <w:r>
        <w:rPr>
          <w:lang w:eastAsia="en-IN"/>
        </w:rPr>
        <w:t xml:space="preserve"> Network Security Groups etc. For more </w:t>
      </w:r>
      <w:r w:rsidR="000C4AA2">
        <w:rPr>
          <w:lang w:eastAsia="en-IN"/>
        </w:rPr>
        <w:t>information,</w:t>
      </w:r>
      <w:r>
        <w:rPr>
          <w:lang w:eastAsia="en-IN"/>
        </w:rPr>
        <w:t xml:space="preserve"> please refer </w:t>
      </w:r>
      <w:r w:rsidRPr="00EB7396">
        <w:rPr>
          <w:b/>
          <w:bCs/>
          <w:lang w:eastAsia="en-IN"/>
        </w:rPr>
        <w:t>SAP on Azure Deployment Document.</w:t>
      </w:r>
    </w:p>
    <w:p w14:paraId="296450FD" w14:textId="79779455" w:rsidR="00A81FA5" w:rsidRDefault="00A81FA5" w:rsidP="005B31F8">
      <w:pPr>
        <w:pStyle w:val="Heading4"/>
        <w:numPr>
          <w:ilvl w:val="0"/>
          <w:numId w:val="89"/>
        </w:numPr>
        <w:tabs>
          <w:tab w:val="left" w:pos="360"/>
        </w:tabs>
        <w:spacing w:after="0" w:line="276" w:lineRule="auto"/>
        <w:ind w:left="360"/>
        <w:rPr>
          <w:lang w:eastAsia="en-IN"/>
        </w:rPr>
      </w:pPr>
      <w:bookmarkStart w:id="558" w:name="_Toc43747674"/>
      <w:bookmarkStart w:id="559" w:name="_Toc49846839"/>
      <w:r>
        <w:rPr>
          <w:lang w:eastAsia="en-IN"/>
        </w:rPr>
        <w:t>Security Monitoring</w:t>
      </w:r>
      <w:bookmarkEnd w:id="558"/>
      <w:bookmarkEnd w:id="559"/>
    </w:p>
    <w:p w14:paraId="7B827072" w14:textId="5F444B81" w:rsidR="000C4AA2" w:rsidRPr="000C4AA2" w:rsidRDefault="000C4AA2" w:rsidP="005B31F8">
      <w:pPr>
        <w:spacing w:line="276" w:lineRule="auto"/>
        <w:jc w:val="both"/>
        <w:rPr>
          <w:lang w:eastAsia="en-IN"/>
        </w:rPr>
      </w:pPr>
      <w:r>
        <w:rPr>
          <w:lang w:eastAsia="en-IN"/>
        </w:rPr>
        <w:t xml:space="preserve">Only security implementation is not enough to build a full-proof security solution for Azure Infrastructure SAP environment. We need to ensure about security monitoring is appropriate and in place which helps to identify the real time situation about incidents and attacks. For more information, please refer </w:t>
      </w:r>
      <w:r w:rsidRPr="00EB7396">
        <w:rPr>
          <w:b/>
          <w:bCs/>
          <w:lang w:eastAsia="en-IN"/>
        </w:rPr>
        <w:t>SAP on Azure Deployment Document.</w:t>
      </w:r>
    </w:p>
    <w:p w14:paraId="5CF6194B" w14:textId="505D454B" w:rsidR="005370C7" w:rsidRDefault="005370C7" w:rsidP="005B31F8">
      <w:pPr>
        <w:pStyle w:val="Heading4"/>
        <w:numPr>
          <w:ilvl w:val="0"/>
          <w:numId w:val="89"/>
        </w:numPr>
        <w:tabs>
          <w:tab w:val="left" w:pos="360"/>
        </w:tabs>
        <w:spacing w:after="0" w:line="276" w:lineRule="auto"/>
        <w:ind w:left="360"/>
        <w:rPr>
          <w:lang w:eastAsia="en-IN"/>
        </w:rPr>
      </w:pPr>
      <w:bookmarkStart w:id="560" w:name="_Toc43747675"/>
      <w:bookmarkStart w:id="561" w:name="_Toc49846840"/>
      <w:r>
        <w:rPr>
          <w:lang w:eastAsia="en-IN"/>
        </w:rPr>
        <w:t>Data Security</w:t>
      </w:r>
      <w:bookmarkEnd w:id="560"/>
      <w:bookmarkEnd w:id="561"/>
    </w:p>
    <w:p w14:paraId="253825BA" w14:textId="794DE88E" w:rsidR="00D50F3A" w:rsidRDefault="00D50F3A" w:rsidP="005B31F8">
      <w:pPr>
        <w:spacing w:line="276" w:lineRule="auto"/>
        <w:jc w:val="both"/>
        <w:rPr>
          <w:lang w:eastAsia="en-IN"/>
        </w:rPr>
      </w:pPr>
      <w:r>
        <w:rPr>
          <w:lang w:eastAsia="en-IN"/>
        </w:rPr>
        <w:t xml:space="preserve">Data protection is most critical and important component in terms of security design and implementation. Ensure to be specific and apply the data protection solutions in place </w:t>
      </w:r>
      <w:r w:rsidR="004D5DA2">
        <w:rPr>
          <w:lang w:eastAsia="en-IN"/>
        </w:rPr>
        <w:t>i.e.</w:t>
      </w:r>
      <w:r>
        <w:rPr>
          <w:lang w:eastAsia="en-IN"/>
        </w:rPr>
        <w:t xml:space="preserve"> Disk Encryption, Encryption in Transit etc. For more information, please refer </w:t>
      </w:r>
      <w:r w:rsidRPr="008761BB">
        <w:rPr>
          <w:b/>
          <w:bCs/>
          <w:lang w:eastAsia="en-IN"/>
        </w:rPr>
        <w:t>SAP on Azure Deployment Document.</w:t>
      </w:r>
    </w:p>
    <w:p w14:paraId="329E9CAE" w14:textId="6AC32628" w:rsidR="00E81BBA" w:rsidRDefault="00E81BBA" w:rsidP="00E81BBA">
      <w:pPr>
        <w:pStyle w:val="Heading4"/>
        <w:numPr>
          <w:ilvl w:val="0"/>
          <w:numId w:val="89"/>
        </w:numPr>
        <w:tabs>
          <w:tab w:val="left" w:pos="360"/>
        </w:tabs>
        <w:spacing w:after="0" w:line="276" w:lineRule="auto"/>
        <w:ind w:left="360"/>
        <w:rPr>
          <w:lang w:eastAsia="en-IN"/>
        </w:rPr>
      </w:pPr>
      <w:bookmarkStart w:id="562" w:name="_Toc49846841"/>
      <w:r>
        <w:rPr>
          <w:lang w:eastAsia="en-IN"/>
        </w:rPr>
        <w:t>Identity and Access controls</w:t>
      </w:r>
      <w:bookmarkEnd w:id="562"/>
    </w:p>
    <w:p w14:paraId="09ED7F94" w14:textId="281049F2" w:rsidR="00E81BBA" w:rsidRDefault="00E81BBA" w:rsidP="005B31F8">
      <w:pPr>
        <w:spacing w:after="0" w:line="276" w:lineRule="auto"/>
        <w:jc w:val="both"/>
        <w:rPr>
          <w:lang w:eastAsia="en-IN"/>
        </w:rPr>
      </w:pPr>
      <w:r>
        <w:rPr>
          <w:lang w:eastAsia="en-IN"/>
        </w:rPr>
        <w:t xml:space="preserve">Identity </w:t>
      </w:r>
      <w:r w:rsidRPr="00E81BBA">
        <w:rPr>
          <w:lang w:eastAsia="en-IN"/>
        </w:rPr>
        <w:t xml:space="preserve">and Access controls are the essential components to ensure the authentication and authorization    for an appropriate and specific person or resource is allowed or denied. We have mentioned the details for below mentioned points in </w:t>
      </w:r>
      <w:r w:rsidRPr="00E81BBA">
        <w:rPr>
          <w:b/>
          <w:bCs/>
          <w:lang w:eastAsia="en-IN"/>
        </w:rPr>
        <w:t>SAP on Azure Deployment Document</w:t>
      </w:r>
      <w:r w:rsidRPr="00E81BBA">
        <w:rPr>
          <w:lang w:eastAsia="en-IN"/>
        </w:rPr>
        <w:t>. Please use it as reference.</w:t>
      </w:r>
    </w:p>
    <w:p w14:paraId="61093026" w14:textId="77777777" w:rsidR="00E81BBA" w:rsidRPr="00D96C83" w:rsidRDefault="00E81BBA" w:rsidP="00D96C83">
      <w:pPr>
        <w:pStyle w:val="ListParagraph"/>
        <w:numPr>
          <w:ilvl w:val="0"/>
          <w:numId w:val="1"/>
        </w:numPr>
        <w:spacing w:line="276" w:lineRule="auto"/>
        <w:rPr>
          <w:rFonts w:cs="Segoe UI"/>
          <w:bCs/>
        </w:rPr>
      </w:pPr>
      <w:r w:rsidRPr="00D96C83">
        <w:rPr>
          <w:rFonts w:cs="Segoe UI"/>
          <w:bCs/>
        </w:rPr>
        <w:t>Enable SSO for SAP</w:t>
      </w:r>
    </w:p>
    <w:p w14:paraId="3889102D" w14:textId="77777777" w:rsidR="00E81BBA" w:rsidRPr="00D96C83" w:rsidRDefault="00E81BBA" w:rsidP="00D96C83">
      <w:pPr>
        <w:pStyle w:val="ListParagraph"/>
        <w:numPr>
          <w:ilvl w:val="0"/>
          <w:numId w:val="1"/>
        </w:numPr>
        <w:spacing w:line="276" w:lineRule="auto"/>
        <w:rPr>
          <w:rFonts w:cs="Segoe UI"/>
          <w:bCs/>
        </w:rPr>
      </w:pPr>
      <w:r w:rsidRPr="00D96C83">
        <w:rPr>
          <w:rFonts w:cs="Segoe UI"/>
          <w:bCs/>
        </w:rPr>
        <w:t>Enable MFA for SAP Applications</w:t>
      </w:r>
    </w:p>
    <w:p w14:paraId="7D3E572D" w14:textId="77777777" w:rsidR="00E81BBA" w:rsidRPr="00D96C83" w:rsidRDefault="00E81BBA" w:rsidP="00D96C83">
      <w:pPr>
        <w:pStyle w:val="ListParagraph"/>
        <w:numPr>
          <w:ilvl w:val="0"/>
          <w:numId w:val="1"/>
        </w:numPr>
        <w:spacing w:line="276" w:lineRule="auto"/>
        <w:rPr>
          <w:rFonts w:cs="Segoe UI"/>
          <w:bCs/>
        </w:rPr>
      </w:pPr>
      <w:r w:rsidRPr="00D96C83">
        <w:rPr>
          <w:rFonts w:cs="Segoe UI"/>
          <w:bCs/>
        </w:rPr>
        <w:t>Identity Access Management</w:t>
      </w:r>
    </w:p>
    <w:p w14:paraId="13F1A36E" w14:textId="5BA34877" w:rsidR="00E81BBA" w:rsidRPr="00D96C83" w:rsidRDefault="00E81BBA" w:rsidP="00D96C83">
      <w:pPr>
        <w:pStyle w:val="ListParagraph"/>
        <w:numPr>
          <w:ilvl w:val="0"/>
          <w:numId w:val="1"/>
        </w:numPr>
        <w:spacing w:line="276" w:lineRule="auto"/>
        <w:rPr>
          <w:rFonts w:cs="Segoe UI"/>
          <w:bCs/>
        </w:rPr>
      </w:pPr>
      <w:r w:rsidRPr="00D96C83">
        <w:rPr>
          <w:rFonts w:cs="Segoe UI"/>
          <w:bCs/>
        </w:rPr>
        <w:t>Azure Key vault</w:t>
      </w:r>
    </w:p>
    <w:p w14:paraId="730F7B90" w14:textId="3756B148" w:rsidR="00134C37" w:rsidRDefault="00134C37" w:rsidP="00517FDA">
      <w:pPr>
        <w:pStyle w:val="Heading3"/>
      </w:pPr>
      <w:bookmarkStart w:id="563" w:name="_Toc43747678"/>
      <w:bookmarkStart w:id="564" w:name="_Toc49846842"/>
      <w:r w:rsidRPr="00BD3BA2">
        <w:t>Design Monitoring &amp; Governance Controls</w:t>
      </w:r>
      <w:bookmarkEnd w:id="563"/>
      <w:bookmarkEnd w:id="564"/>
    </w:p>
    <w:p w14:paraId="13DBF917" w14:textId="01E87361" w:rsidR="00E91D85" w:rsidRPr="00E91D85" w:rsidRDefault="00E91D85" w:rsidP="00392189">
      <w:pPr>
        <w:spacing w:line="276" w:lineRule="auto"/>
        <w:jc w:val="both"/>
      </w:pPr>
      <w:r>
        <w:t>Designing Monitoring and Controls is required for deployed infrastructure in azure. It ensures a proactive approach towards incidents and defense analogy for the hosted resources</w:t>
      </w:r>
      <w:r w:rsidR="00141244">
        <w:t xml:space="preserve">. For more information please refer </w:t>
      </w:r>
      <w:r w:rsidR="00141244" w:rsidRPr="00215A79">
        <w:rPr>
          <w:b/>
        </w:rPr>
        <w:t>SAP on Azure Deployment Document</w:t>
      </w:r>
      <w:r w:rsidR="00141244">
        <w:t>.</w:t>
      </w:r>
    </w:p>
    <w:p w14:paraId="61749039" w14:textId="58DAD027" w:rsidR="00850C2A" w:rsidRPr="002A32E9" w:rsidRDefault="00134C37" w:rsidP="00517FDA">
      <w:pPr>
        <w:pStyle w:val="Heading3"/>
      </w:pPr>
      <w:bookmarkStart w:id="565" w:name="_Toc43747679"/>
      <w:bookmarkStart w:id="566" w:name="_Toc49846843"/>
      <w:r w:rsidRPr="002A32E9">
        <w:t xml:space="preserve">Define </w:t>
      </w:r>
      <w:r w:rsidR="00036D70" w:rsidRPr="002A32E9">
        <w:t>DevOps,</w:t>
      </w:r>
      <w:r w:rsidRPr="002A32E9">
        <w:t xml:space="preserve"> Automation &amp; Management Approach</w:t>
      </w:r>
      <w:bookmarkEnd w:id="565"/>
      <w:bookmarkEnd w:id="566"/>
      <w:r w:rsidRPr="002A32E9">
        <w:t xml:space="preserve"> </w:t>
      </w:r>
    </w:p>
    <w:p w14:paraId="2D795BAB" w14:textId="6C5A573A" w:rsidR="00362233" w:rsidRPr="002A32E9" w:rsidRDefault="00DA4AB9" w:rsidP="005B31F8">
      <w:pPr>
        <w:spacing w:line="276" w:lineRule="auto"/>
        <w:jc w:val="both"/>
      </w:pPr>
      <w:r w:rsidRPr="002A32E9">
        <w:t xml:space="preserve">In cloud Automation in between development and Operations and make them </w:t>
      </w:r>
      <w:proofErr w:type="spellStart"/>
      <w:proofErr w:type="gramStart"/>
      <w:r w:rsidRPr="002A32E9">
        <w:t>a</w:t>
      </w:r>
      <w:proofErr w:type="spellEnd"/>
      <w:proofErr w:type="gramEnd"/>
      <w:r w:rsidRPr="002A32E9">
        <w:t xml:space="preserve"> agile became demandable and required approach </w:t>
      </w:r>
      <w:r w:rsidR="000B0FDB" w:rsidRPr="002A32E9">
        <w:t xml:space="preserve">to move with technology with </w:t>
      </w:r>
      <w:r w:rsidR="00536909" w:rsidRPr="002A32E9">
        <w:t>aligned</w:t>
      </w:r>
      <w:r w:rsidR="000B0FDB" w:rsidRPr="002A32E9">
        <w:t>.</w:t>
      </w:r>
      <w:r w:rsidR="00536909" w:rsidRPr="002A32E9">
        <w:t xml:space="preserve"> We have mentioned the details in SAP on Azure Deployment Document. Please use it as refer</w:t>
      </w:r>
      <w:r w:rsidR="00720895" w:rsidRPr="002A32E9">
        <w:t>ence.</w:t>
      </w:r>
    </w:p>
    <w:p w14:paraId="43938276" w14:textId="443B19E8" w:rsidR="004B7C47" w:rsidRPr="002A32E9" w:rsidRDefault="004B7C47" w:rsidP="00517FDA">
      <w:pPr>
        <w:pStyle w:val="Heading3"/>
      </w:pPr>
      <w:bookmarkStart w:id="567" w:name="_Toc43747680"/>
      <w:bookmarkStart w:id="568" w:name="_Toc49846844"/>
      <w:r w:rsidRPr="002A32E9">
        <w:t>Storage Considerations</w:t>
      </w:r>
      <w:bookmarkEnd w:id="567"/>
      <w:bookmarkEnd w:id="568"/>
    </w:p>
    <w:p w14:paraId="2A5DA5A3" w14:textId="24679419" w:rsidR="009267E0" w:rsidRPr="002A32E9" w:rsidRDefault="009267E0" w:rsidP="005B31F8">
      <w:pPr>
        <w:spacing w:line="276" w:lineRule="auto"/>
        <w:jc w:val="both"/>
      </w:pPr>
      <w:r w:rsidRPr="002A32E9">
        <w:t xml:space="preserve">Storage Consideration is important as all the workload resides and depend on the storage. With </w:t>
      </w:r>
      <w:proofErr w:type="spellStart"/>
      <w:proofErr w:type="gramStart"/>
      <w:r w:rsidRPr="002A32E9">
        <w:t>a</w:t>
      </w:r>
      <w:proofErr w:type="spellEnd"/>
      <w:proofErr w:type="gramEnd"/>
      <w:r w:rsidRPr="002A32E9">
        <w:t xml:space="preserve"> appropriate and best recommended Storage </w:t>
      </w:r>
      <w:r w:rsidR="0028004F" w:rsidRPr="002A32E9">
        <w:t>solution,</w:t>
      </w:r>
      <w:r w:rsidRPr="002A32E9">
        <w:t xml:space="preserve"> organization can achieve a great performance, reliability and security for stored data.</w:t>
      </w:r>
      <w:r w:rsidR="008F2D30" w:rsidRPr="002A32E9">
        <w:t xml:space="preserve"> For more </w:t>
      </w:r>
      <w:r w:rsidR="005C5B67" w:rsidRPr="002A32E9">
        <w:t>information,</w:t>
      </w:r>
      <w:r w:rsidR="008F2D30" w:rsidRPr="002A32E9">
        <w:t xml:space="preserve"> please refer SAP on Azure Deployment Document.</w:t>
      </w:r>
    </w:p>
    <w:p w14:paraId="7A18EF4C" w14:textId="7DB32641" w:rsidR="006F52AE" w:rsidRPr="002A32E9" w:rsidRDefault="008555FF" w:rsidP="00BD3BA2">
      <w:pPr>
        <w:pStyle w:val="Heading2"/>
        <w:spacing w:line="240" w:lineRule="auto"/>
      </w:pPr>
      <w:bookmarkStart w:id="569" w:name="_Toc43747681"/>
      <w:bookmarkStart w:id="570" w:name="_Toc49846845"/>
      <w:r w:rsidRPr="002A32E9">
        <w:lastRenderedPageBreak/>
        <w:t xml:space="preserve">Establish Best practice </w:t>
      </w:r>
      <w:proofErr w:type="gramStart"/>
      <w:r w:rsidRPr="002A32E9">
        <w:t>guidance</w:t>
      </w:r>
      <w:bookmarkEnd w:id="569"/>
      <w:bookmarkEnd w:id="570"/>
      <w:proofErr w:type="gramEnd"/>
    </w:p>
    <w:p w14:paraId="5E0C2D82" w14:textId="1FCB6F09" w:rsidR="00A7467D" w:rsidRPr="002A32E9" w:rsidRDefault="00492C1D" w:rsidP="005B31F8">
      <w:pPr>
        <w:spacing w:after="120" w:line="276" w:lineRule="auto"/>
        <w:jc w:val="both"/>
      </w:pPr>
      <w:r w:rsidRPr="002A32E9">
        <w:t>Temporarily beefing up the infrastructure to accelerate your SAP migration throughput and reduce the downtime. We recommend you leverage virtual machine accelerators for your SAP application and database layers. Enable Accelerated Networking on your virtual machines to accelerate network performanc</w:t>
      </w:r>
      <w:r w:rsidR="00D55B7C" w:rsidRPr="002A32E9">
        <w:t xml:space="preserve">e. For more </w:t>
      </w:r>
      <w:r w:rsidR="007366D7" w:rsidRPr="002A32E9">
        <w:t>information,</w:t>
      </w:r>
      <w:r w:rsidR="00D55B7C" w:rsidRPr="002A32E9">
        <w:t xml:space="preserve"> please refer to </w:t>
      </w:r>
      <w:r w:rsidR="00D55B7C" w:rsidRPr="002A32E9">
        <w:rPr>
          <w:b/>
          <w:bCs/>
        </w:rPr>
        <w:t>SAP on Azure Deployment Document.</w:t>
      </w:r>
    </w:p>
    <w:p w14:paraId="15DCC928" w14:textId="29C1C965" w:rsidR="00487715" w:rsidRPr="002A32E9" w:rsidRDefault="00487715" w:rsidP="00BD3BA2">
      <w:pPr>
        <w:pStyle w:val="Heading2"/>
        <w:spacing w:line="240" w:lineRule="auto"/>
      </w:pPr>
      <w:bookmarkStart w:id="571" w:name="_Toc43747682"/>
      <w:bookmarkStart w:id="572" w:name="_Toc49846846"/>
      <w:r w:rsidRPr="002A32E9">
        <w:t>Conduct Governance baseline discussion</w:t>
      </w:r>
      <w:bookmarkEnd w:id="571"/>
      <w:bookmarkEnd w:id="572"/>
      <w:r w:rsidRPr="002A32E9">
        <w:t xml:space="preserve"> </w:t>
      </w:r>
    </w:p>
    <w:p w14:paraId="0A57DF5E" w14:textId="4D1A8A83" w:rsidR="00FD050F" w:rsidRPr="00FD050F" w:rsidRDefault="00FD050F" w:rsidP="005B31F8">
      <w:pPr>
        <w:spacing w:after="120" w:line="276" w:lineRule="auto"/>
        <w:jc w:val="both"/>
        <w:rPr>
          <w:rFonts w:cs="Segoe UI"/>
          <w:color w:val="171717"/>
          <w:szCs w:val="20"/>
        </w:rPr>
      </w:pPr>
      <w:r>
        <w:rPr>
          <w:rFonts w:cs="Segoe UI"/>
          <w:color w:val="171717"/>
          <w:szCs w:val="20"/>
        </w:rPr>
        <w:t>O</w:t>
      </w:r>
      <w:r w:rsidRPr="00123312">
        <w:rPr>
          <w:rFonts w:cs="Segoe UI"/>
          <w:color w:val="171717"/>
          <w:szCs w:val="20"/>
        </w:rPr>
        <w:t xml:space="preserve">rganization's development and IT departments to be agile by making it easy to create, read, update, and delete resources as needed. However, while giving unrestricted resource access to developers can make them very agile, it can also lead to unintended cost consequences. The solution to this problem is resource access governance—the ongoing process of managing, monitoring, and auditing the use of Azure resources to meet the goals and requirements of your </w:t>
      </w:r>
      <w:proofErr w:type="gramStart"/>
      <w:r w:rsidRPr="00123312">
        <w:rPr>
          <w:rFonts w:cs="Segoe UI"/>
          <w:color w:val="171717"/>
          <w:szCs w:val="20"/>
        </w:rPr>
        <w:t>organization</w:t>
      </w:r>
      <w:proofErr w:type="gramEnd"/>
    </w:p>
    <w:p w14:paraId="2239C43B" w14:textId="2B2175CA" w:rsidR="0018744F" w:rsidRPr="00BD3BA2" w:rsidRDefault="0018744F" w:rsidP="005B31F8">
      <w:pPr>
        <w:numPr>
          <w:ilvl w:val="0"/>
          <w:numId w:val="27"/>
        </w:numPr>
        <w:shd w:val="clear" w:color="auto" w:fill="FFFFFF"/>
        <w:spacing w:after="0" w:line="276" w:lineRule="auto"/>
        <w:rPr>
          <w:rFonts w:cs="Segoe UI"/>
          <w:color w:val="171717"/>
          <w:szCs w:val="20"/>
        </w:rPr>
      </w:pPr>
      <w:r w:rsidRPr="00BD3BA2">
        <w:rPr>
          <w:rFonts w:cs="Segoe UI"/>
          <w:b/>
          <w:bCs/>
          <w:color w:val="171717"/>
          <w:szCs w:val="20"/>
        </w:rPr>
        <w:t>Business risks:</w:t>
      </w:r>
      <w:r w:rsidRPr="00BD3BA2">
        <w:rPr>
          <w:rFonts w:cs="Segoe UI"/>
          <w:color w:val="171717"/>
          <w:szCs w:val="20"/>
        </w:rPr>
        <w:t> Identifying and understanding corporate risks.</w:t>
      </w:r>
    </w:p>
    <w:p w14:paraId="1D29CE1F" w14:textId="77777777" w:rsidR="0018744F" w:rsidRPr="00BD3BA2" w:rsidRDefault="0018744F" w:rsidP="005B31F8">
      <w:pPr>
        <w:numPr>
          <w:ilvl w:val="0"/>
          <w:numId w:val="27"/>
        </w:numPr>
        <w:shd w:val="clear" w:color="auto" w:fill="FFFFFF"/>
        <w:spacing w:after="0" w:line="276" w:lineRule="auto"/>
        <w:rPr>
          <w:rFonts w:cs="Segoe UI"/>
          <w:color w:val="171717"/>
          <w:szCs w:val="20"/>
        </w:rPr>
      </w:pPr>
      <w:r w:rsidRPr="00BD3BA2">
        <w:rPr>
          <w:rFonts w:cs="Segoe UI"/>
          <w:b/>
          <w:bCs/>
          <w:color w:val="171717"/>
          <w:szCs w:val="20"/>
        </w:rPr>
        <w:t>Policy and compliance:</w:t>
      </w:r>
      <w:r w:rsidRPr="00BD3BA2">
        <w:rPr>
          <w:rFonts w:cs="Segoe UI"/>
          <w:color w:val="171717"/>
          <w:szCs w:val="20"/>
        </w:rPr>
        <w:t> Converting risks into policy statements that support any compliance requirements.</w:t>
      </w:r>
    </w:p>
    <w:p w14:paraId="466E7E67" w14:textId="6FF37E9A" w:rsidR="00A91568" w:rsidRPr="00904A38" w:rsidRDefault="0018744F" w:rsidP="005B31F8">
      <w:pPr>
        <w:numPr>
          <w:ilvl w:val="0"/>
          <w:numId w:val="27"/>
        </w:numPr>
        <w:shd w:val="clear" w:color="auto" w:fill="FFFFFF"/>
        <w:spacing w:after="0" w:line="276" w:lineRule="auto"/>
      </w:pPr>
      <w:r w:rsidRPr="00BD3BA2">
        <w:rPr>
          <w:rFonts w:cs="Segoe UI"/>
          <w:b/>
          <w:bCs/>
          <w:color w:val="171717"/>
          <w:szCs w:val="20"/>
        </w:rPr>
        <w:t>Processes:</w:t>
      </w:r>
      <w:r w:rsidRPr="00BD3BA2">
        <w:rPr>
          <w:rFonts w:cs="Segoe UI"/>
          <w:color w:val="171717"/>
          <w:szCs w:val="20"/>
        </w:rPr>
        <w:t> Ensuring adherence to the stated policies.</w:t>
      </w:r>
    </w:p>
    <w:p w14:paraId="6925BFEA" w14:textId="35F181DF" w:rsidR="00975828" w:rsidRPr="002A32E9" w:rsidRDefault="00975828" w:rsidP="00BD3BA2">
      <w:pPr>
        <w:pStyle w:val="Heading2"/>
        <w:spacing w:line="240" w:lineRule="auto"/>
      </w:pPr>
      <w:bookmarkStart w:id="573" w:name="_Toc43747683"/>
      <w:bookmarkStart w:id="574" w:name="_Toc49846847"/>
      <w:r w:rsidRPr="002A32E9">
        <w:t>First landing Zone</w:t>
      </w:r>
      <w:bookmarkEnd w:id="573"/>
      <w:bookmarkEnd w:id="574"/>
    </w:p>
    <w:p w14:paraId="0D10242D" w14:textId="43ACBB53" w:rsidR="000741A3" w:rsidRPr="00BD3BA2" w:rsidRDefault="000741A3" w:rsidP="005B31F8">
      <w:pPr>
        <w:spacing w:after="0" w:line="276" w:lineRule="auto"/>
        <w:rPr>
          <w:rFonts w:cs="Segoe UI"/>
        </w:rPr>
      </w:pPr>
      <w:r w:rsidRPr="00BD3BA2">
        <w:rPr>
          <w:rFonts w:cs="Segoe UI"/>
        </w:rPr>
        <w:t>Before adoption can begin, you must create a landing zone to host the workloads that you plan to build in the cloud or migrate to the cloud. This section of the framework guides you through the creation of a landing zone.</w:t>
      </w:r>
    </w:p>
    <w:p w14:paraId="5AD68F1D" w14:textId="57C2F473" w:rsidR="00B70138" w:rsidRDefault="00B70138" w:rsidP="00517FDA">
      <w:pPr>
        <w:pStyle w:val="Heading3"/>
      </w:pPr>
      <w:bookmarkStart w:id="575" w:name="_Toc41598400"/>
      <w:bookmarkStart w:id="576" w:name="_Toc43747684"/>
      <w:bookmarkStart w:id="577" w:name="_Toc49846848"/>
      <w:r w:rsidRPr="14CF19B1">
        <w:t>Organize Azure Resources</w:t>
      </w:r>
      <w:bookmarkEnd w:id="575"/>
      <w:bookmarkEnd w:id="576"/>
      <w:bookmarkEnd w:id="577"/>
    </w:p>
    <w:p w14:paraId="6D28C800" w14:textId="21B18528" w:rsidR="00091EAC" w:rsidRPr="00091EAC" w:rsidRDefault="00091EAC" w:rsidP="005B31F8">
      <w:pPr>
        <w:spacing w:after="120" w:line="276" w:lineRule="auto"/>
      </w:pPr>
      <w:r>
        <w:t>Organize your azure resources appropriately by using Resource Groups and tags. Which will help to identify the resource and enable them for search index.</w:t>
      </w:r>
    </w:p>
    <w:p w14:paraId="2231DC16" w14:textId="67310E14" w:rsidR="00E849EF" w:rsidRDefault="00E849EF" w:rsidP="00517FDA">
      <w:pPr>
        <w:pStyle w:val="Heading3"/>
      </w:pPr>
      <w:bookmarkStart w:id="578" w:name="_Toc41598402"/>
      <w:bookmarkStart w:id="579" w:name="_Toc43747685"/>
      <w:bookmarkStart w:id="580" w:name="_Toc49846849"/>
      <w:r w:rsidRPr="00B31DCE">
        <w:t>Network Setup</w:t>
      </w:r>
      <w:bookmarkEnd w:id="578"/>
      <w:bookmarkEnd w:id="579"/>
      <w:bookmarkEnd w:id="580"/>
    </w:p>
    <w:p w14:paraId="5FF60129" w14:textId="328C0AED" w:rsidR="001B63B2" w:rsidRPr="001B63B2" w:rsidRDefault="001B63B2" w:rsidP="005B31F8">
      <w:pPr>
        <w:spacing w:after="120" w:line="276" w:lineRule="auto"/>
        <w:jc w:val="both"/>
      </w:pPr>
      <w:r>
        <w:t>Networking is base of cloud infrastructure. Building a best network setup in azure will ensure the reliability and security for production environment.</w:t>
      </w:r>
      <w:r w:rsidR="00F948D6">
        <w:t xml:space="preserve"> We have mentioned detailed information for below mentioned points in SAP on Azure Deployment Document. Please use it as refer</w:t>
      </w:r>
      <w:r w:rsidR="00021960">
        <w:t>ence.</w:t>
      </w:r>
    </w:p>
    <w:p w14:paraId="275C60CA" w14:textId="77777777" w:rsidR="00835F52" w:rsidRPr="00D96C83" w:rsidRDefault="00835F52" w:rsidP="00D96C83">
      <w:pPr>
        <w:pStyle w:val="ListParagraph"/>
        <w:numPr>
          <w:ilvl w:val="0"/>
          <w:numId w:val="1"/>
        </w:numPr>
        <w:spacing w:line="276" w:lineRule="auto"/>
        <w:rPr>
          <w:rFonts w:cs="Segoe UI"/>
          <w:bCs/>
        </w:rPr>
      </w:pPr>
      <w:bookmarkStart w:id="581" w:name="_Toc43747686"/>
      <w:r w:rsidRPr="00D96C83">
        <w:rPr>
          <w:rFonts w:cs="Segoe UI"/>
          <w:bCs/>
        </w:rPr>
        <w:t xml:space="preserve">Virtual Network / Subnet </w:t>
      </w:r>
    </w:p>
    <w:p w14:paraId="771E8BCD" w14:textId="77777777" w:rsidR="00835F52" w:rsidRPr="00D96C83" w:rsidRDefault="00835F52" w:rsidP="00D96C83">
      <w:pPr>
        <w:pStyle w:val="ListParagraph"/>
        <w:numPr>
          <w:ilvl w:val="0"/>
          <w:numId w:val="1"/>
        </w:numPr>
        <w:spacing w:line="276" w:lineRule="auto"/>
        <w:rPr>
          <w:rFonts w:cs="Segoe UI"/>
          <w:bCs/>
        </w:rPr>
      </w:pPr>
      <w:r w:rsidRPr="00D96C83">
        <w:rPr>
          <w:rFonts w:cs="Segoe UI"/>
          <w:bCs/>
        </w:rPr>
        <w:t xml:space="preserve">Network Security Group </w:t>
      </w:r>
    </w:p>
    <w:p w14:paraId="287AFD25" w14:textId="0C419C6D" w:rsidR="00835F52" w:rsidRPr="00D96C83" w:rsidRDefault="00835F52" w:rsidP="00D96C83">
      <w:pPr>
        <w:pStyle w:val="ListParagraph"/>
        <w:numPr>
          <w:ilvl w:val="0"/>
          <w:numId w:val="1"/>
        </w:numPr>
        <w:spacing w:line="276" w:lineRule="auto"/>
        <w:rPr>
          <w:rFonts w:cs="Segoe UI"/>
          <w:bCs/>
        </w:rPr>
      </w:pPr>
      <w:r w:rsidRPr="00D96C83">
        <w:rPr>
          <w:rFonts w:cs="Segoe UI"/>
          <w:bCs/>
        </w:rPr>
        <w:t>Azure Firewalls</w:t>
      </w:r>
    </w:p>
    <w:p w14:paraId="4C1AC3E9" w14:textId="34A08695" w:rsidR="00362233" w:rsidRPr="00D96C83" w:rsidRDefault="00362233" w:rsidP="00D96C83">
      <w:pPr>
        <w:pStyle w:val="ListParagraph"/>
        <w:numPr>
          <w:ilvl w:val="0"/>
          <w:numId w:val="1"/>
        </w:numPr>
        <w:spacing w:line="276" w:lineRule="auto"/>
        <w:rPr>
          <w:rFonts w:cs="Segoe UI"/>
          <w:bCs/>
        </w:rPr>
      </w:pPr>
      <w:r w:rsidRPr="00D96C83">
        <w:rPr>
          <w:rFonts w:cs="Segoe UI"/>
          <w:bCs/>
        </w:rPr>
        <w:t>Configure the Diagnostics Settings</w:t>
      </w:r>
    </w:p>
    <w:p w14:paraId="14CBB75D" w14:textId="1E0CC052" w:rsidR="00E849EF" w:rsidRDefault="00E849EF" w:rsidP="00517FDA">
      <w:pPr>
        <w:pStyle w:val="Heading3"/>
      </w:pPr>
      <w:bookmarkStart w:id="582" w:name="_Toc49846850"/>
      <w:r w:rsidRPr="002E1815">
        <w:t>Hybrid</w:t>
      </w:r>
      <w:r>
        <w:t xml:space="preserve"> Network setup</w:t>
      </w:r>
      <w:bookmarkEnd w:id="581"/>
      <w:bookmarkEnd w:id="582"/>
    </w:p>
    <w:p w14:paraId="24BE482D" w14:textId="77777777" w:rsidR="00835F52" w:rsidRPr="00835F52" w:rsidRDefault="00835F52" w:rsidP="00392189">
      <w:pPr>
        <w:spacing w:before="120" w:after="0" w:line="276" w:lineRule="auto"/>
        <w:jc w:val="both"/>
        <w:rPr>
          <w:rFonts w:cs="Segoe UI"/>
          <w:szCs w:val="20"/>
          <w:lang w:val="en-GB" w:eastAsia="en-GB"/>
        </w:rPr>
      </w:pPr>
      <w:bookmarkStart w:id="583" w:name="_Toc41598403"/>
      <w:bookmarkStart w:id="584" w:name="_Toc43747687"/>
      <w:r w:rsidRPr="00835F52">
        <w:rPr>
          <w:rFonts w:cs="Segoe UI"/>
          <w:szCs w:val="20"/>
          <w:lang w:val="en-GB" w:eastAsia="en-GB"/>
        </w:rPr>
        <w:t>This is an optional setup for organizations who wants to connect their on-premises network to Azure cloud. Here are the available options to connect to Azure cloud:</w:t>
      </w:r>
    </w:p>
    <w:p w14:paraId="32E39E52" w14:textId="0D1E7BFF" w:rsidR="00835F52" w:rsidRPr="00D96C83" w:rsidRDefault="00835F52" w:rsidP="00392189">
      <w:pPr>
        <w:pStyle w:val="ListParagraph"/>
        <w:numPr>
          <w:ilvl w:val="0"/>
          <w:numId w:val="62"/>
        </w:numPr>
        <w:spacing w:after="0" w:line="276" w:lineRule="auto"/>
        <w:contextualSpacing w:val="0"/>
        <w:jc w:val="both"/>
        <w:rPr>
          <w:rFonts w:cs="Segoe UI"/>
          <w:bCs/>
          <w:szCs w:val="20"/>
          <w:lang w:val="en-GB" w:eastAsia="en-GB"/>
        </w:rPr>
      </w:pPr>
      <w:r w:rsidRPr="00D96C83">
        <w:rPr>
          <w:rFonts w:cs="Segoe UI"/>
          <w:bCs/>
          <w:szCs w:val="20"/>
          <w:lang w:val="en-GB" w:eastAsia="en-GB"/>
        </w:rPr>
        <w:t>Express</w:t>
      </w:r>
      <w:r w:rsidR="00B74E2A" w:rsidRPr="00D96C83">
        <w:rPr>
          <w:rFonts w:cs="Segoe UI"/>
          <w:bCs/>
          <w:szCs w:val="20"/>
          <w:lang w:val="en-GB" w:eastAsia="en-GB"/>
        </w:rPr>
        <w:t xml:space="preserve"> </w:t>
      </w:r>
      <w:r w:rsidRPr="00D96C83">
        <w:rPr>
          <w:rFonts w:cs="Segoe UI"/>
          <w:bCs/>
          <w:szCs w:val="20"/>
          <w:lang w:val="en-GB" w:eastAsia="en-GB"/>
        </w:rPr>
        <w:t>Routes</w:t>
      </w:r>
      <w:r w:rsidR="006965CB" w:rsidRPr="00D96C83">
        <w:rPr>
          <w:rFonts w:cs="Segoe UI"/>
          <w:bCs/>
          <w:szCs w:val="20"/>
          <w:lang w:val="en-GB" w:eastAsia="en-GB"/>
        </w:rPr>
        <w:t xml:space="preserve"> </w:t>
      </w:r>
    </w:p>
    <w:p w14:paraId="3DF71FBF" w14:textId="1911F3CE" w:rsidR="00835F52" w:rsidRPr="00D96C83" w:rsidRDefault="00835F52" w:rsidP="00392189">
      <w:pPr>
        <w:pStyle w:val="ListParagraph"/>
        <w:numPr>
          <w:ilvl w:val="0"/>
          <w:numId w:val="62"/>
        </w:numPr>
        <w:spacing w:after="0" w:line="276" w:lineRule="auto"/>
        <w:contextualSpacing w:val="0"/>
        <w:jc w:val="both"/>
        <w:rPr>
          <w:rFonts w:cs="Segoe UI"/>
          <w:szCs w:val="20"/>
          <w:lang w:val="en-GB" w:eastAsia="en-GB"/>
        </w:rPr>
      </w:pPr>
      <w:r w:rsidRPr="00D96C83">
        <w:rPr>
          <w:rFonts w:cs="Segoe UI"/>
          <w:bCs/>
          <w:szCs w:val="20"/>
          <w:lang w:val="en-GB" w:eastAsia="en-GB"/>
        </w:rPr>
        <w:t>Hub-n-spoke</w:t>
      </w:r>
      <w:r w:rsidR="006A64A0" w:rsidRPr="00D96C83">
        <w:rPr>
          <w:rFonts w:cs="Segoe UI"/>
          <w:bCs/>
          <w:szCs w:val="20"/>
          <w:lang w:val="en-GB" w:eastAsia="en-GB"/>
        </w:rPr>
        <w:t xml:space="preserve"> architecture</w:t>
      </w:r>
    </w:p>
    <w:p w14:paraId="076AA53B" w14:textId="3BB7401D" w:rsidR="00835F52" w:rsidRPr="00D96C83" w:rsidRDefault="00835F52" w:rsidP="00392189">
      <w:pPr>
        <w:pStyle w:val="ListParagraph"/>
        <w:numPr>
          <w:ilvl w:val="0"/>
          <w:numId w:val="62"/>
        </w:numPr>
        <w:spacing w:after="0" w:line="276" w:lineRule="auto"/>
        <w:contextualSpacing w:val="0"/>
        <w:jc w:val="both"/>
        <w:rPr>
          <w:rFonts w:cs="Segoe UI"/>
          <w:szCs w:val="20"/>
          <w:lang w:val="en-GB" w:eastAsia="en-GB"/>
        </w:rPr>
      </w:pPr>
      <w:r w:rsidRPr="00D96C83">
        <w:rPr>
          <w:rFonts w:cs="Segoe UI"/>
          <w:bCs/>
          <w:szCs w:val="20"/>
          <w:lang w:val="en-GB" w:eastAsia="en-GB"/>
        </w:rPr>
        <w:t xml:space="preserve">Forced </w:t>
      </w:r>
      <w:r w:rsidR="00D8735C" w:rsidRPr="00D96C83">
        <w:rPr>
          <w:rFonts w:cs="Segoe UI"/>
          <w:bCs/>
          <w:szCs w:val="20"/>
          <w:lang w:val="en-GB" w:eastAsia="en-GB"/>
        </w:rPr>
        <w:t>Tunnelling</w:t>
      </w:r>
    </w:p>
    <w:p w14:paraId="215187C0" w14:textId="6A8D2401" w:rsidR="00835F52" w:rsidRPr="00835F52" w:rsidRDefault="00835F52" w:rsidP="00392189">
      <w:pPr>
        <w:spacing w:line="276" w:lineRule="auto"/>
        <w:jc w:val="both"/>
        <w:rPr>
          <w:rFonts w:cs="Segoe UI"/>
          <w:szCs w:val="20"/>
          <w:lang w:val="en-GB" w:eastAsia="en-GB"/>
        </w:rPr>
      </w:pPr>
      <w:r w:rsidRPr="001B277B">
        <w:rPr>
          <w:rFonts w:cs="Segoe UI"/>
          <w:b/>
          <w:szCs w:val="20"/>
          <w:lang w:val="en-GB" w:eastAsia="en-GB"/>
        </w:rPr>
        <w:t>Note</w:t>
      </w:r>
      <w:r w:rsidRPr="00835F52">
        <w:rPr>
          <w:rFonts w:cs="Segoe UI"/>
          <w:szCs w:val="20"/>
          <w:lang w:val="en-GB" w:eastAsia="en-GB"/>
        </w:rPr>
        <w:t xml:space="preserve">: </w:t>
      </w:r>
      <w:r w:rsidRPr="00A52B11">
        <w:rPr>
          <w:rFonts w:cs="Segoe UI"/>
          <w:i/>
          <w:iCs/>
          <w:szCs w:val="20"/>
          <w:lang w:val="en-GB" w:eastAsia="en-GB"/>
        </w:rPr>
        <w:t>For information about the deployment models, see Understanding deployment models. If you are new to Azure, we recommend that you use the Resource Manager deployment model.</w:t>
      </w:r>
    </w:p>
    <w:p w14:paraId="3DC7FFA9" w14:textId="2156C38A" w:rsidR="005C7E0E" w:rsidRPr="004F7387" w:rsidRDefault="005C7E0E" w:rsidP="00517FDA">
      <w:pPr>
        <w:pStyle w:val="Heading3"/>
      </w:pPr>
      <w:bookmarkStart w:id="585" w:name="_Toc49846851"/>
      <w:r w:rsidRPr="004F7387">
        <w:lastRenderedPageBreak/>
        <w:t>Domain Controller setup</w:t>
      </w:r>
      <w:bookmarkEnd w:id="583"/>
      <w:bookmarkEnd w:id="584"/>
      <w:bookmarkEnd w:id="585"/>
    </w:p>
    <w:p w14:paraId="4815BF34" w14:textId="18F5E6CC" w:rsidR="005601BE" w:rsidRDefault="005601BE" w:rsidP="00392189">
      <w:pPr>
        <w:spacing w:before="120" w:after="0" w:line="276" w:lineRule="auto"/>
        <w:jc w:val="both"/>
        <w:rPr>
          <w:rFonts w:cs="Segoe UI"/>
          <w:szCs w:val="20"/>
          <w:lang w:val="en-GB" w:eastAsia="en-GB"/>
        </w:rPr>
      </w:pPr>
      <w:bookmarkStart w:id="586" w:name="_Toc43747688"/>
      <w:r>
        <w:rPr>
          <w:rFonts w:cs="Segoe UI"/>
          <w:szCs w:val="20"/>
          <w:lang w:val="en-GB" w:eastAsia="en-GB"/>
        </w:rPr>
        <w:t xml:space="preserve">Active Directory Domain Controller which is used as identity and Access and single-sign-on solution in </w:t>
      </w:r>
      <w:proofErr w:type="gramStart"/>
      <w:r>
        <w:rPr>
          <w:rFonts w:cs="Segoe UI"/>
          <w:szCs w:val="20"/>
          <w:lang w:val="en-GB" w:eastAsia="en-GB"/>
        </w:rPr>
        <w:t>on-premise</w:t>
      </w:r>
      <w:proofErr w:type="gramEnd"/>
      <w:r>
        <w:rPr>
          <w:rFonts w:cs="Segoe UI"/>
          <w:szCs w:val="20"/>
          <w:lang w:val="en-GB" w:eastAsia="en-GB"/>
        </w:rPr>
        <w:t xml:space="preserve"> and Azure environment. </w:t>
      </w:r>
      <w:r w:rsidR="00235957">
        <w:rPr>
          <w:rFonts w:cs="Segoe UI"/>
          <w:szCs w:val="20"/>
          <w:lang w:val="en-GB" w:eastAsia="en-GB"/>
        </w:rPr>
        <w:t xml:space="preserve">Now we can extend the </w:t>
      </w:r>
      <w:proofErr w:type="gramStart"/>
      <w:r w:rsidR="00235957">
        <w:rPr>
          <w:rFonts w:cs="Segoe UI"/>
          <w:szCs w:val="20"/>
          <w:lang w:val="en-GB" w:eastAsia="en-GB"/>
        </w:rPr>
        <w:t>on-premise</w:t>
      </w:r>
      <w:proofErr w:type="gramEnd"/>
      <w:r w:rsidR="00235957">
        <w:rPr>
          <w:rFonts w:cs="Segoe UI"/>
          <w:szCs w:val="20"/>
          <w:lang w:val="en-GB" w:eastAsia="en-GB"/>
        </w:rPr>
        <w:t xml:space="preserve"> Active Directory to Azure Active Directory. For detailed </w:t>
      </w:r>
      <w:r w:rsidR="00AD67CC">
        <w:rPr>
          <w:rFonts w:cs="Segoe UI"/>
          <w:szCs w:val="20"/>
          <w:lang w:val="en-GB" w:eastAsia="en-GB"/>
        </w:rPr>
        <w:t>information,</w:t>
      </w:r>
      <w:r w:rsidR="00235957">
        <w:rPr>
          <w:rFonts w:cs="Segoe UI"/>
          <w:szCs w:val="20"/>
          <w:lang w:val="en-GB" w:eastAsia="en-GB"/>
        </w:rPr>
        <w:t xml:space="preserve"> please refer </w:t>
      </w:r>
      <w:r w:rsidR="00235957" w:rsidRPr="00AD67CC">
        <w:rPr>
          <w:rFonts w:cs="Segoe UI"/>
          <w:b/>
          <w:bCs/>
          <w:szCs w:val="20"/>
          <w:lang w:val="en-GB" w:eastAsia="en-GB"/>
        </w:rPr>
        <w:t>SAP on Azure Deployment Document.</w:t>
      </w:r>
    </w:p>
    <w:p w14:paraId="05488F9D" w14:textId="4A6233CD" w:rsidR="009D36A6" w:rsidRDefault="002E2DE3" w:rsidP="001B277B">
      <w:pPr>
        <w:pStyle w:val="Heading1"/>
        <w:spacing w:after="60" w:line="240" w:lineRule="auto"/>
        <w:rPr>
          <w:rFonts w:asciiTheme="minorHAnsi" w:hAnsiTheme="minorHAnsi" w:cstheme="minorHAnsi"/>
          <w:color w:val="0070C0"/>
        </w:rPr>
      </w:pPr>
      <w:bookmarkStart w:id="587" w:name="_Toc49846852"/>
      <w:bookmarkEnd w:id="304"/>
      <w:r w:rsidRPr="00732F41">
        <w:rPr>
          <w:rFonts w:asciiTheme="minorHAnsi" w:hAnsiTheme="minorHAnsi" w:cstheme="minorHAnsi"/>
          <w:color w:val="0070C0"/>
        </w:rPr>
        <w:t>Adopt</w:t>
      </w:r>
      <w:r w:rsidR="00C42A5C" w:rsidRPr="00732F41">
        <w:rPr>
          <w:rFonts w:asciiTheme="minorHAnsi" w:hAnsiTheme="minorHAnsi" w:cstheme="minorHAnsi"/>
          <w:color w:val="0070C0"/>
        </w:rPr>
        <w:t xml:space="preserve"> Phase</w:t>
      </w:r>
      <w:bookmarkEnd w:id="586"/>
      <w:bookmarkEnd w:id="587"/>
    </w:p>
    <w:p w14:paraId="679E899C" w14:textId="510E8671" w:rsidR="00B74E2A" w:rsidRPr="00071F89" w:rsidRDefault="00B74E2A" w:rsidP="00392189">
      <w:pPr>
        <w:spacing w:line="276" w:lineRule="auto"/>
        <w:jc w:val="both"/>
      </w:pPr>
      <w:r w:rsidRPr="00071F89">
        <w:t xml:space="preserve">Adopt </w:t>
      </w:r>
      <w:r w:rsidR="00FE7FCF">
        <w:t>p</w:t>
      </w:r>
      <w:r w:rsidRPr="00071F89">
        <w:t xml:space="preserve">hase provides </w:t>
      </w:r>
      <w:r>
        <w:t xml:space="preserve">the </w:t>
      </w:r>
      <w:r w:rsidR="00FE7FCF">
        <w:t>i</w:t>
      </w:r>
      <w:r w:rsidRPr="00071F89">
        <w:t>mpl</w:t>
      </w:r>
      <w:r>
        <w:t>ementa</w:t>
      </w:r>
      <w:r w:rsidRPr="00071F89">
        <w:t>tion steps for migrat</w:t>
      </w:r>
      <w:r w:rsidR="00FE7FCF">
        <w:t>ion</w:t>
      </w:r>
      <w:r w:rsidRPr="00071F89">
        <w:t xml:space="preserve">, </w:t>
      </w:r>
      <w:proofErr w:type="gramStart"/>
      <w:r w:rsidRPr="00071F89">
        <w:t>innovat</w:t>
      </w:r>
      <w:r w:rsidR="00FE7FCF">
        <w:t>ion</w:t>
      </w:r>
      <w:proofErr w:type="gramEnd"/>
      <w:r w:rsidRPr="00071F89">
        <w:t xml:space="preserve"> and testing</w:t>
      </w:r>
      <w:r w:rsidR="00FE7FCF">
        <w:t xml:space="preserve">. </w:t>
      </w:r>
      <w:r w:rsidRPr="0022572D">
        <w:t>Whether looking to migrate existing workloads to the cloud or innovat</w:t>
      </w:r>
      <w:r w:rsidR="00FE7FCF">
        <w:t xml:space="preserve">ing </w:t>
      </w:r>
      <w:r w:rsidRPr="0022572D">
        <w:t xml:space="preserve">something new, this </w:t>
      </w:r>
      <w:r w:rsidR="00FE7FCF">
        <w:t>phase</w:t>
      </w:r>
      <w:r w:rsidRPr="0022572D">
        <w:t xml:space="preserve"> is where the technology implementation takes place to deliver on the business expectations and align to the cloud adoption plan</w:t>
      </w:r>
      <w:r w:rsidR="00850A01">
        <w:t xml:space="preserve">. In this section we have given high-level overview of adopt phase. For more </w:t>
      </w:r>
      <w:r w:rsidR="005B65DC">
        <w:t>information,</w:t>
      </w:r>
      <w:r w:rsidR="00850A01">
        <w:t xml:space="preserve"> please refer SAP on Azure Deployment Document.</w:t>
      </w:r>
    </w:p>
    <w:p w14:paraId="180DE340" w14:textId="23515064" w:rsidR="002E2DE3" w:rsidRDefault="00CF7E67" w:rsidP="001B277B">
      <w:pPr>
        <w:pStyle w:val="Heading2"/>
        <w:spacing w:before="0" w:line="240" w:lineRule="auto"/>
      </w:pPr>
      <w:bookmarkStart w:id="588" w:name="_Toc46740884"/>
      <w:bookmarkStart w:id="589" w:name="_Toc46740885"/>
      <w:bookmarkStart w:id="590" w:name="_Toc46740886"/>
      <w:bookmarkStart w:id="591" w:name="_Toc43650580"/>
      <w:bookmarkStart w:id="592" w:name="_Toc43747689"/>
      <w:bookmarkStart w:id="593" w:name="_Toc43748103"/>
      <w:bookmarkStart w:id="594" w:name="_Toc43748341"/>
      <w:bookmarkStart w:id="595" w:name="_Toc43650581"/>
      <w:bookmarkStart w:id="596" w:name="_Toc43747690"/>
      <w:bookmarkStart w:id="597" w:name="_Toc43748104"/>
      <w:bookmarkStart w:id="598" w:name="_Toc43748342"/>
      <w:bookmarkStart w:id="599" w:name="_Toc43747691"/>
      <w:bookmarkStart w:id="600" w:name="_Toc49846853"/>
      <w:bookmarkEnd w:id="588"/>
      <w:bookmarkEnd w:id="589"/>
      <w:bookmarkEnd w:id="590"/>
      <w:bookmarkEnd w:id="591"/>
      <w:bookmarkEnd w:id="592"/>
      <w:bookmarkEnd w:id="593"/>
      <w:bookmarkEnd w:id="594"/>
      <w:bookmarkEnd w:id="595"/>
      <w:bookmarkEnd w:id="596"/>
      <w:bookmarkEnd w:id="597"/>
      <w:bookmarkEnd w:id="598"/>
      <w:r>
        <w:t xml:space="preserve">SAP </w:t>
      </w:r>
      <w:r w:rsidR="0098137E">
        <w:t>Deployment Summarization</w:t>
      </w:r>
      <w:bookmarkEnd w:id="599"/>
      <w:bookmarkEnd w:id="600"/>
    </w:p>
    <w:p w14:paraId="331753BB" w14:textId="67E86376" w:rsidR="00DB666A" w:rsidRDefault="00784502" w:rsidP="00517FDA">
      <w:pPr>
        <w:pStyle w:val="Heading3"/>
      </w:pPr>
      <w:bookmarkStart w:id="601" w:name="_Toc43467504"/>
      <w:bookmarkStart w:id="602" w:name="_Toc43486580"/>
      <w:bookmarkStart w:id="603" w:name="_Toc43650583"/>
      <w:bookmarkStart w:id="604" w:name="_Toc43747692"/>
      <w:bookmarkStart w:id="605" w:name="_Toc43748106"/>
      <w:bookmarkStart w:id="606" w:name="_Toc43748344"/>
      <w:bookmarkStart w:id="607" w:name="_Toc43747721"/>
      <w:bookmarkStart w:id="608" w:name="_Toc49846854"/>
      <w:bookmarkEnd w:id="601"/>
      <w:bookmarkEnd w:id="602"/>
      <w:bookmarkEnd w:id="603"/>
      <w:bookmarkEnd w:id="604"/>
      <w:bookmarkEnd w:id="605"/>
      <w:bookmarkEnd w:id="606"/>
      <w:r>
        <w:t>Proof of Concept</w:t>
      </w:r>
      <w:r w:rsidR="008D1FAE">
        <w:t xml:space="preserve"> (POC)</w:t>
      </w:r>
      <w:bookmarkEnd w:id="607"/>
      <w:bookmarkEnd w:id="608"/>
      <w:r w:rsidR="00DB666A" w:rsidRPr="00375489">
        <w:t> </w:t>
      </w:r>
    </w:p>
    <w:p w14:paraId="4C86ADAC" w14:textId="5376DA93" w:rsidR="00DB666A" w:rsidRPr="00285569" w:rsidRDefault="00246971" w:rsidP="00392189">
      <w:pPr>
        <w:spacing w:after="120" w:line="276" w:lineRule="auto"/>
        <w:jc w:val="both"/>
        <w:rPr>
          <w:rFonts w:cs="Segoe UI"/>
          <w:color w:val="171717"/>
          <w:szCs w:val="20"/>
          <w:shd w:val="clear" w:color="auto" w:fill="FFFFFF"/>
        </w:rPr>
      </w:pPr>
      <w:r>
        <w:rPr>
          <w:rFonts w:cs="Segoe UI"/>
          <w:color w:val="171717"/>
          <w:szCs w:val="20"/>
          <w:shd w:val="clear" w:color="auto" w:fill="FFFFFF"/>
        </w:rPr>
        <w:t>R</w:t>
      </w:r>
      <w:r w:rsidR="00DB666A" w:rsidRPr="00285569">
        <w:rPr>
          <w:rFonts w:cs="Segoe UI"/>
          <w:color w:val="171717"/>
          <w:szCs w:val="20"/>
          <w:shd w:val="clear" w:color="auto" w:fill="FFFFFF"/>
        </w:rPr>
        <w:t>un a pilot before or during project planning and preparation. We assume you've already identified a system that you want to migrate to Azure for the pilot</w:t>
      </w:r>
      <w:r w:rsidR="00B74E2A">
        <w:rPr>
          <w:rFonts w:cs="Segoe UI"/>
          <w:color w:val="171717"/>
          <w:szCs w:val="20"/>
          <w:shd w:val="clear" w:color="auto" w:fill="FFFFFF"/>
        </w:rPr>
        <w:t xml:space="preserve"> </w:t>
      </w:r>
      <w:r w:rsidR="00F64927" w:rsidRPr="00285569">
        <w:rPr>
          <w:rFonts w:cs="Segoe UI"/>
          <w:color w:val="171717"/>
          <w:szCs w:val="20"/>
          <w:shd w:val="clear" w:color="auto" w:fill="FFFFFF"/>
        </w:rPr>
        <w:t>(</w:t>
      </w:r>
      <w:hyperlink r:id="rId64" w:history="1">
        <w:r w:rsidR="00F64927" w:rsidRPr="00285569">
          <w:rPr>
            <w:rStyle w:val="Hyperlink"/>
            <w:rFonts w:cs="Segoe UI"/>
            <w:bCs/>
            <w:szCs w:val="20"/>
            <w:shd w:val="clear" w:color="auto" w:fill="FFFFFF"/>
          </w:rPr>
          <w:t>Deployment Guide</w:t>
        </w:r>
      </w:hyperlink>
      <w:r w:rsidR="00F64927" w:rsidRPr="00285569">
        <w:rPr>
          <w:rFonts w:cs="Segoe UI"/>
          <w:color w:val="171717"/>
          <w:szCs w:val="20"/>
          <w:shd w:val="clear" w:color="auto" w:fill="FFFFFF"/>
        </w:rPr>
        <w:t>)</w:t>
      </w:r>
      <w:r w:rsidR="004B40C9" w:rsidRPr="00285569">
        <w:rPr>
          <w:rFonts w:cs="Segoe UI"/>
          <w:color w:val="171717"/>
          <w:szCs w:val="20"/>
          <w:shd w:val="clear" w:color="auto" w:fill="FFFFFF"/>
        </w:rPr>
        <w:t>.</w:t>
      </w:r>
      <w:r w:rsidR="005B65DC">
        <w:rPr>
          <w:rFonts w:cs="Segoe UI"/>
          <w:color w:val="171717"/>
          <w:szCs w:val="20"/>
          <w:shd w:val="clear" w:color="auto" w:fill="FFFFFF"/>
        </w:rPr>
        <w:t xml:space="preserve">For more information about Proof of Concept, please refer to </w:t>
      </w:r>
      <w:r w:rsidR="005B65DC" w:rsidRPr="00756EC0">
        <w:rPr>
          <w:rFonts w:cs="Segoe UI"/>
          <w:color w:val="00B0F0"/>
          <w:szCs w:val="20"/>
          <w:shd w:val="clear" w:color="auto" w:fill="FFFFFF"/>
        </w:rPr>
        <w:t>SAP on Azure Deployment Document</w:t>
      </w:r>
      <w:r w:rsidR="005B65DC">
        <w:rPr>
          <w:rFonts w:cs="Segoe UI"/>
          <w:color w:val="171717"/>
          <w:szCs w:val="20"/>
          <w:shd w:val="clear" w:color="auto" w:fill="FFFFFF"/>
        </w:rPr>
        <w:t>.</w:t>
      </w:r>
    </w:p>
    <w:p w14:paraId="4A371902" w14:textId="77777777" w:rsidR="00DB666A" w:rsidRDefault="00DB666A" w:rsidP="00517FDA">
      <w:pPr>
        <w:pStyle w:val="Heading3"/>
      </w:pPr>
      <w:bookmarkStart w:id="609" w:name="_Toc43650613"/>
      <w:bookmarkStart w:id="610" w:name="_Toc43747722"/>
      <w:bookmarkStart w:id="611" w:name="_Toc43748136"/>
      <w:bookmarkStart w:id="612" w:name="_Toc43748374"/>
      <w:bookmarkStart w:id="613" w:name="_Toc43747723"/>
      <w:bookmarkStart w:id="614" w:name="_Toc49846855"/>
      <w:bookmarkEnd w:id="609"/>
      <w:bookmarkEnd w:id="610"/>
      <w:bookmarkEnd w:id="611"/>
      <w:bookmarkEnd w:id="612"/>
      <w:r w:rsidRPr="00F128F3">
        <w:t>Non-production phase</w:t>
      </w:r>
      <w:bookmarkEnd w:id="613"/>
      <w:bookmarkEnd w:id="614"/>
    </w:p>
    <w:p w14:paraId="3EC73B1E" w14:textId="482D9D71" w:rsidR="00DB666A" w:rsidRPr="00BD3BA2" w:rsidRDefault="00066617" w:rsidP="00392189">
      <w:pPr>
        <w:spacing w:after="0" w:line="276" w:lineRule="auto"/>
        <w:jc w:val="both"/>
      </w:pPr>
      <w:r w:rsidRPr="00BD3BA2">
        <w:rPr>
          <w:rFonts w:cs="Segoe UI"/>
          <w:color w:val="171717"/>
          <w:shd w:val="clear" w:color="auto" w:fill="FFFFFF"/>
        </w:rPr>
        <w:t xml:space="preserve">In the production phase, </w:t>
      </w:r>
      <w:r w:rsidR="00736AE2">
        <w:rPr>
          <w:rFonts w:cs="Segoe UI"/>
          <w:color w:val="171717"/>
          <w:shd w:val="clear" w:color="auto" w:fill="FFFFFF"/>
        </w:rPr>
        <w:t>we</w:t>
      </w:r>
      <w:r w:rsidRPr="00BD3BA2">
        <w:rPr>
          <w:rFonts w:cs="Segoe UI"/>
          <w:color w:val="171717"/>
          <w:shd w:val="clear" w:color="auto" w:fill="FFFFFF"/>
        </w:rPr>
        <w:t xml:space="preserve"> start to deploy non-production SAP systems into Azure following a successful </w:t>
      </w:r>
      <w:r w:rsidR="00416531">
        <w:rPr>
          <w:rFonts w:cs="Segoe UI"/>
          <w:color w:val="171717"/>
          <w:shd w:val="clear" w:color="auto" w:fill="FFFFFF"/>
        </w:rPr>
        <w:t>POC</w:t>
      </w:r>
      <w:r w:rsidRPr="00BD3BA2">
        <w:rPr>
          <w:rFonts w:cs="Segoe UI"/>
          <w:color w:val="171717"/>
          <w:shd w:val="clear" w:color="auto" w:fill="FFFFFF"/>
        </w:rPr>
        <w:t>, leveraging all the testing and validation tasks. Additional steps you need to consider during that phase include:</w:t>
      </w:r>
    </w:p>
    <w:p w14:paraId="234054A5" w14:textId="1645B5AE" w:rsidR="00783475" w:rsidRPr="00A60EA2" w:rsidRDefault="00783475" w:rsidP="00392189">
      <w:pPr>
        <w:pStyle w:val="ListParagraph"/>
        <w:numPr>
          <w:ilvl w:val="1"/>
          <w:numId w:val="8"/>
        </w:numPr>
        <w:spacing w:line="276" w:lineRule="auto"/>
        <w:ind w:left="720"/>
        <w:contextualSpacing w:val="0"/>
      </w:pPr>
      <w:r w:rsidRPr="00BD3BA2">
        <w:rPr>
          <w:rFonts w:cs="Segoe UI"/>
          <w:color w:val="171717"/>
          <w:szCs w:val="20"/>
          <w:shd w:val="clear" w:color="auto" w:fill="FFFFFF"/>
        </w:rPr>
        <w:t>Migrat</w:t>
      </w:r>
      <w:r w:rsidR="00201D3C" w:rsidRPr="00BD3BA2">
        <w:rPr>
          <w:rFonts w:cs="Segoe UI"/>
          <w:color w:val="171717"/>
          <w:szCs w:val="20"/>
          <w:shd w:val="clear" w:color="auto" w:fill="FFFFFF"/>
        </w:rPr>
        <w:t xml:space="preserve">e in </w:t>
      </w:r>
      <w:r w:rsidRPr="00BD3BA2">
        <w:rPr>
          <w:rFonts w:cs="Segoe UI"/>
          <w:color w:val="171717"/>
          <w:szCs w:val="20"/>
          <w:shd w:val="clear" w:color="auto" w:fill="FFFFFF"/>
        </w:rPr>
        <w:t>waves</w:t>
      </w:r>
      <w:r w:rsidR="000F2420">
        <w:rPr>
          <w:rFonts w:cs="Segoe UI"/>
          <w:color w:val="171717"/>
          <w:szCs w:val="20"/>
          <w:shd w:val="clear" w:color="auto" w:fill="FFFFFF"/>
        </w:rPr>
        <w:t xml:space="preserve"> (</w:t>
      </w:r>
      <w:hyperlink r:id="rId65" w:history="1">
        <w:r w:rsidR="000F2420" w:rsidRPr="00BD3BA2">
          <w:rPr>
            <w:rStyle w:val="Hyperlink"/>
          </w:rPr>
          <w:t xml:space="preserve">White Paper </w:t>
        </w:r>
        <w:r w:rsidR="00FA67C5" w:rsidRPr="00BD3BA2">
          <w:rPr>
            <w:rStyle w:val="Hyperlink"/>
          </w:rPr>
          <w:t>on</w:t>
        </w:r>
        <w:r w:rsidR="000F2420" w:rsidRPr="00BD3BA2">
          <w:rPr>
            <w:rStyle w:val="Hyperlink"/>
          </w:rPr>
          <w:t xml:space="preserve"> Azure</w:t>
        </w:r>
      </w:hyperlink>
      <w:r w:rsidR="000F2420">
        <w:rPr>
          <w:rFonts w:cs="Segoe UI"/>
          <w:color w:val="171717"/>
          <w:szCs w:val="20"/>
          <w:shd w:val="clear" w:color="auto" w:fill="FFFFFF"/>
        </w:rPr>
        <w:t>)</w:t>
      </w:r>
    </w:p>
    <w:p w14:paraId="03F98014" w14:textId="77777777" w:rsidR="00DB666A" w:rsidRDefault="00DB666A" w:rsidP="00517FDA">
      <w:pPr>
        <w:pStyle w:val="Heading3"/>
      </w:pPr>
      <w:bookmarkStart w:id="615" w:name="_Toc43747724"/>
      <w:bookmarkStart w:id="616" w:name="_Toc49846856"/>
      <w:r w:rsidRPr="00914741">
        <w:t>Production preparation phase</w:t>
      </w:r>
      <w:bookmarkEnd w:id="615"/>
      <w:bookmarkEnd w:id="616"/>
    </w:p>
    <w:p w14:paraId="1094E078" w14:textId="77777777" w:rsidR="00260A4B" w:rsidRPr="00392189" w:rsidRDefault="00260A4B" w:rsidP="00392189">
      <w:pPr>
        <w:spacing w:after="0" w:line="276" w:lineRule="auto"/>
        <w:jc w:val="both"/>
        <w:rPr>
          <w:rFonts w:eastAsia="Calibri" w:cs="Segoe UI"/>
        </w:rPr>
      </w:pPr>
      <w:r w:rsidRPr="00392189">
        <w:rPr>
          <w:rFonts w:eastAsia="Calibri" w:cs="Segoe UI"/>
        </w:rPr>
        <w:t>Work through necessary SAP release upgrades of your production systems before moving into Azure.</w:t>
      </w:r>
    </w:p>
    <w:p w14:paraId="48140D62" w14:textId="77777777" w:rsidR="00783475" w:rsidRDefault="00783475" w:rsidP="00517FDA">
      <w:pPr>
        <w:pStyle w:val="Heading3"/>
      </w:pPr>
      <w:bookmarkStart w:id="617" w:name="_Toc43747725"/>
      <w:bookmarkStart w:id="618" w:name="_Toc49846857"/>
      <w:r w:rsidRPr="003427C5">
        <w:t xml:space="preserve">Go-live </w:t>
      </w:r>
      <w:proofErr w:type="gramStart"/>
      <w:r w:rsidRPr="003427C5">
        <w:t>phase</w:t>
      </w:r>
      <w:bookmarkEnd w:id="617"/>
      <w:bookmarkEnd w:id="618"/>
      <w:proofErr w:type="gramEnd"/>
    </w:p>
    <w:p w14:paraId="1CC4B027" w14:textId="5FDB72DA" w:rsidR="00101B96" w:rsidRPr="00542EAF" w:rsidRDefault="00226AFF" w:rsidP="00392189">
      <w:pPr>
        <w:spacing w:after="0" w:line="276" w:lineRule="auto"/>
        <w:jc w:val="both"/>
      </w:pPr>
      <w:r w:rsidRPr="00BD3BA2">
        <w:rPr>
          <w:rFonts w:cs="Segoe UI"/>
        </w:rPr>
        <w:t xml:space="preserve">Don't accept last-minute changes in configurations and process. </w:t>
      </w:r>
      <w:r w:rsidR="001B4559">
        <w:rPr>
          <w:rFonts w:cs="Segoe UI"/>
        </w:rPr>
        <w:t xml:space="preserve">There </w:t>
      </w:r>
      <w:r w:rsidR="005C17D2">
        <w:rPr>
          <w:rFonts w:cs="Segoe UI"/>
        </w:rPr>
        <w:t>is</w:t>
      </w:r>
      <w:r w:rsidR="001B4559">
        <w:rPr>
          <w:rFonts w:cs="Segoe UI"/>
        </w:rPr>
        <w:t xml:space="preserve"> some recommended consideration which need to understand and apply in Go-Live Phase. Detailed information is mentioned in SAP on Azure Deployment Document. Please use it as reference. </w:t>
      </w:r>
      <w:bookmarkStart w:id="619" w:name="_Toc43747726"/>
      <w:r w:rsidR="00101B96" w:rsidRPr="00542EAF">
        <w:t>Post</w:t>
      </w:r>
      <w:r w:rsidR="00C04D82">
        <w:t xml:space="preserve"> </w:t>
      </w:r>
      <w:r w:rsidR="00F00065">
        <w:t>Go live</w:t>
      </w:r>
      <w:bookmarkEnd w:id="619"/>
      <w:r w:rsidR="00C04D82">
        <w:t xml:space="preserve"> </w:t>
      </w:r>
    </w:p>
    <w:p w14:paraId="53DC5299" w14:textId="6E07A11B" w:rsidR="008D719B" w:rsidRDefault="008D719B" w:rsidP="00FE7FCF">
      <w:pPr>
        <w:pStyle w:val="Heading2"/>
        <w:spacing w:line="240" w:lineRule="auto"/>
      </w:pPr>
      <w:bookmarkStart w:id="620" w:name="_Toc43747727"/>
      <w:bookmarkStart w:id="621" w:name="_Toc49846858"/>
      <w:r>
        <w:t>Implementation</w:t>
      </w:r>
      <w:r w:rsidR="00AC238F">
        <w:t xml:space="preserve"> </w:t>
      </w:r>
      <w:r w:rsidR="00607B89">
        <w:t>Guidance</w:t>
      </w:r>
      <w:bookmarkEnd w:id="620"/>
      <w:bookmarkEnd w:id="621"/>
    </w:p>
    <w:p w14:paraId="50DABE20" w14:textId="70E59182" w:rsidR="00B565B0" w:rsidRPr="00BD3BA2" w:rsidRDefault="00B565B0" w:rsidP="00392189">
      <w:pPr>
        <w:spacing w:line="276" w:lineRule="auto"/>
        <w:jc w:val="both"/>
        <w:rPr>
          <w:rFonts w:cs="Segoe UI"/>
        </w:rPr>
      </w:pPr>
      <w:r w:rsidRPr="00BD3BA2">
        <w:rPr>
          <w:rFonts w:cs="Segoe UI"/>
        </w:rPr>
        <w:t xml:space="preserve">In this section we will be discussing on the special considerations for each </w:t>
      </w:r>
      <w:r w:rsidR="00674354" w:rsidRPr="00BD3BA2">
        <w:rPr>
          <w:rFonts w:cs="Segoe UI"/>
        </w:rPr>
        <w:t>scenario</w:t>
      </w:r>
      <w:r w:rsidRPr="00BD3BA2">
        <w:rPr>
          <w:rFonts w:cs="Segoe UI"/>
        </w:rPr>
        <w:t xml:space="preserve"> to be </w:t>
      </w:r>
      <w:r w:rsidR="0052189E" w:rsidRPr="00BD3BA2">
        <w:rPr>
          <w:rFonts w:cs="Segoe UI"/>
        </w:rPr>
        <w:t>followed/</w:t>
      </w:r>
      <w:r w:rsidR="00FA67C5">
        <w:rPr>
          <w:rFonts w:cs="Segoe UI"/>
        </w:rPr>
        <w:t>c</w:t>
      </w:r>
      <w:r w:rsidR="0052189E" w:rsidRPr="00BD3BA2">
        <w:rPr>
          <w:rFonts w:cs="Segoe UI"/>
        </w:rPr>
        <w:t xml:space="preserve">onsidered to come up with right decisions.  </w:t>
      </w:r>
    </w:p>
    <w:p w14:paraId="60F6ABAB" w14:textId="65CCA93C" w:rsidR="00FF5E78" w:rsidRDefault="00C76CB4" w:rsidP="00517FDA">
      <w:pPr>
        <w:pStyle w:val="Heading3"/>
      </w:pPr>
      <w:bookmarkStart w:id="622" w:name="_Toc43747728"/>
      <w:bookmarkStart w:id="623" w:name="_Toc49846859"/>
      <w:r w:rsidRPr="00BD3BA2">
        <w:t>Greenfield Implementation</w:t>
      </w:r>
      <w:bookmarkEnd w:id="622"/>
      <w:bookmarkEnd w:id="623"/>
    </w:p>
    <w:p w14:paraId="04B52AD7" w14:textId="39736BE5" w:rsidR="00C566B8" w:rsidRPr="00531033" w:rsidRDefault="00FF5E78" w:rsidP="00392189">
      <w:pPr>
        <w:spacing w:after="120" w:line="276" w:lineRule="auto"/>
        <w:jc w:val="both"/>
        <w:rPr>
          <w:rFonts w:cs="Segoe UI"/>
          <w:shd w:val="clear" w:color="auto" w:fill="FFFFFF"/>
        </w:rPr>
      </w:pPr>
      <w:r w:rsidRPr="000442B2">
        <w:rPr>
          <w:rFonts w:cs="Segoe UI"/>
          <w:shd w:val="clear" w:color="auto" w:fill="FFFFFF"/>
        </w:rPr>
        <w:t>This is a new implementation of SAP (greenfield) for customers/partners who are migrating from a non-SAP legacy system or from an SAP ERP system and implementing a fresh system that requires an initial data load</w:t>
      </w:r>
      <w:r w:rsidR="00FA67C5">
        <w:rPr>
          <w:rFonts w:cs="Segoe UI"/>
          <w:shd w:val="clear" w:color="auto" w:fill="FFFFFF"/>
        </w:rPr>
        <w:t>. The new implementation process</w:t>
      </w:r>
      <w:r w:rsidRPr="000442B2">
        <w:rPr>
          <w:rFonts w:cs="Segoe UI"/>
          <w:shd w:val="clear" w:color="auto" w:fill="FFFFFF"/>
        </w:rPr>
        <w:t xml:space="preserve"> will be discussed in this scenario. </w:t>
      </w:r>
      <w:r w:rsidR="001B4559">
        <w:rPr>
          <w:rFonts w:cs="Segoe UI"/>
          <w:shd w:val="clear" w:color="auto" w:fill="FFFFFF"/>
        </w:rPr>
        <w:t>For detailed information, please refer SAP on Azure Deployment Document.</w:t>
      </w:r>
    </w:p>
    <w:p w14:paraId="6BF5E032" w14:textId="766B6B39" w:rsidR="00C76CB4" w:rsidRDefault="00F522FF" w:rsidP="00517FDA">
      <w:pPr>
        <w:pStyle w:val="Heading3"/>
      </w:pPr>
      <w:bookmarkStart w:id="624" w:name="_Toc49846860"/>
      <w:r w:rsidRPr="00D24D34">
        <w:lastRenderedPageBreak/>
        <w:t>Test before actual migration</w:t>
      </w:r>
      <w:bookmarkStart w:id="625" w:name="_Toc43747729"/>
      <w:r w:rsidR="00163A13">
        <w:t xml:space="preserve"> </w:t>
      </w:r>
      <w:r w:rsidR="00C76CB4" w:rsidRPr="00BD3BA2">
        <w:t>Rehost Scenario</w:t>
      </w:r>
      <w:bookmarkEnd w:id="625"/>
      <w:r w:rsidR="00FF5E78">
        <w:t xml:space="preserve"> for SAP</w:t>
      </w:r>
      <w:bookmarkEnd w:id="624"/>
    </w:p>
    <w:p w14:paraId="2E622506" w14:textId="2AC7463E" w:rsidR="001B4559" w:rsidRPr="00392189" w:rsidRDefault="001B14BE" w:rsidP="00392189">
      <w:pPr>
        <w:pStyle w:val="ListParagraph"/>
        <w:numPr>
          <w:ilvl w:val="0"/>
          <w:numId w:val="5"/>
        </w:numPr>
        <w:spacing w:after="0" w:line="276" w:lineRule="auto"/>
        <w:jc w:val="both"/>
        <w:rPr>
          <w:rFonts w:eastAsia="Calibri" w:cs="Segoe UI"/>
          <w:b/>
          <w:bCs/>
        </w:rPr>
      </w:pPr>
      <w:r w:rsidRPr="0005140E">
        <w:rPr>
          <w:rFonts w:eastAsia="Calibri" w:cs="Segoe UI"/>
          <w:b/>
          <w:bCs/>
        </w:rPr>
        <w:t>Rearchitect</w:t>
      </w:r>
      <w:r w:rsidR="00FF5E78" w:rsidRPr="0005140E">
        <w:rPr>
          <w:rFonts w:eastAsia="Calibri" w:cs="Segoe UI"/>
          <w:b/>
          <w:bCs/>
        </w:rPr>
        <w:t xml:space="preserve"> </w:t>
      </w:r>
      <w:r w:rsidR="003246FC" w:rsidRPr="0005140E">
        <w:rPr>
          <w:rFonts w:eastAsia="Calibri" w:cs="Segoe UI"/>
          <w:b/>
          <w:bCs/>
        </w:rPr>
        <w:t>(Rehost</w:t>
      </w:r>
      <w:r w:rsidR="0005140E">
        <w:rPr>
          <w:rFonts w:eastAsia="Calibri" w:cs="Segoe UI"/>
          <w:b/>
          <w:bCs/>
        </w:rPr>
        <w:t xml:space="preserve">): </w:t>
      </w:r>
      <w:r w:rsidR="003246FC" w:rsidRPr="0005140E">
        <w:rPr>
          <w:rFonts w:eastAsia="Calibri" w:cs="Segoe UI"/>
        </w:rPr>
        <w:t xml:space="preserve">Rehosting </w:t>
      </w:r>
      <w:r w:rsidR="00BE65C3" w:rsidRPr="0005140E">
        <w:rPr>
          <w:rFonts w:eastAsia="Calibri" w:cs="Segoe UI"/>
        </w:rPr>
        <w:t>means when</w:t>
      </w:r>
      <w:r w:rsidR="003246FC" w:rsidRPr="0005140E">
        <w:rPr>
          <w:rFonts w:eastAsia="Calibri" w:cs="Segoe UI"/>
        </w:rPr>
        <w:t xml:space="preserve"> the current operating system (OS) and database management system (DBMS) that are being used on-premises can be migrated to Azure without the need to change either.</w:t>
      </w:r>
      <w:r w:rsidR="00FA20B9">
        <w:rPr>
          <w:rFonts w:eastAsia="Calibri" w:cs="Segoe UI"/>
        </w:rPr>
        <w:t xml:space="preserve"> We have listed the details in </w:t>
      </w:r>
      <w:r w:rsidR="00FA20B9" w:rsidRPr="00045706">
        <w:rPr>
          <w:rFonts w:eastAsia="Calibri" w:cs="Segoe UI"/>
          <w:b/>
          <w:bCs/>
        </w:rPr>
        <w:t>SAP on Azure Deployment Document.</w:t>
      </w:r>
      <w:r w:rsidR="00FA20B9">
        <w:rPr>
          <w:rFonts w:eastAsia="Calibri" w:cs="Segoe UI"/>
        </w:rPr>
        <w:t xml:space="preserve"> Please use it as reference.</w:t>
      </w:r>
    </w:p>
    <w:p w14:paraId="1A461039" w14:textId="4F56C7A4" w:rsidR="003951C4" w:rsidRPr="00B6765E" w:rsidRDefault="00E0275B" w:rsidP="00392189">
      <w:pPr>
        <w:pStyle w:val="ListParagraph"/>
        <w:numPr>
          <w:ilvl w:val="0"/>
          <w:numId w:val="5"/>
        </w:numPr>
        <w:spacing w:after="0" w:line="276" w:lineRule="auto"/>
        <w:contextualSpacing w:val="0"/>
        <w:jc w:val="both"/>
        <w:rPr>
          <w:rFonts w:eastAsia="Calibri" w:cs="Segoe UI"/>
        </w:rPr>
      </w:pPr>
      <w:r w:rsidRPr="007710E0">
        <w:rPr>
          <w:rFonts w:eastAsia="Calibri"/>
          <w:b/>
          <w:bCs/>
        </w:rPr>
        <w:t>Rebuild</w:t>
      </w:r>
      <w:r w:rsidR="00FE7FCF" w:rsidRPr="007710E0">
        <w:rPr>
          <w:rFonts w:eastAsia="Calibri"/>
          <w:b/>
          <w:bCs/>
        </w:rPr>
        <w:t>:</w:t>
      </w:r>
      <w:r w:rsidR="00B6765E">
        <w:rPr>
          <w:rFonts w:eastAsia="Calibri"/>
        </w:rPr>
        <w:t xml:space="preserve"> </w:t>
      </w:r>
      <w:r w:rsidR="00CF6B1D" w:rsidRPr="00B6765E">
        <w:rPr>
          <w:rFonts w:eastAsia="Calibri"/>
        </w:rPr>
        <w:t xml:space="preserve">Use of ARM templates in Azure can be used to rebuild Entire SAP Environment. It Will include all azure </w:t>
      </w:r>
      <w:proofErr w:type="gramStart"/>
      <w:r w:rsidR="00CF6B1D" w:rsidRPr="00B6765E">
        <w:rPr>
          <w:rFonts w:eastAsia="Calibri"/>
        </w:rPr>
        <w:t>resources</w:t>
      </w:r>
      <w:proofErr w:type="gramEnd"/>
    </w:p>
    <w:p w14:paraId="118B0A54" w14:textId="6F20F456" w:rsidR="00674354" w:rsidRDefault="00F16B13" w:rsidP="00517FDA">
      <w:pPr>
        <w:pStyle w:val="Heading3"/>
      </w:pPr>
      <w:bookmarkStart w:id="626" w:name="_Toc49846861"/>
      <w:bookmarkStart w:id="627" w:name="_Toc43747730"/>
      <w:r>
        <w:t>Operating System (</w:t>
      </w:r>
      <w:r w:rsidR="004C6107">
        <w:t>OS</w:t>
      </w:r>
      <w:r>
        <w:t>)</w:t>
      </w:r>
      <w:r w:rsidR="004C6107">
        <w:t>/</w:t>
      </w:r>
      <w:r>
        <w:t>Database (</w:t>
      </w:r>
      <w:r w:rsidR="004C6107">
        <w:t>DB</w:t>
      </w:r>
      <w:r>
        <w:t>)</w:t>
      </w:r>
      <w:r w:rsidR="004C6107">
        <w:t xml:space="preserve"> Migration</w:t>
      </w:r>
      <w:bookmarkEnd w:id="626"/>
    </w:p>
    <w:p w14:paraId="768CD2AF" w14:textId="52402FFB" w:rsidR="00F16B13" w:rsidRPr="00F16B13" w:rsidRDefault="00F16B13" w:rsidP="00392189">
      <w:pPr>
        <w:spacing w:line="276" w:lineRule="auto"/>
        <w:jc w:val="both"/>
      </w:pPr>
      <w:r>
        <w:t xml:space="preserve">Operating System and Database Migration </w:t>
      </w:r>
      <w:r w:rsidR="004309A3">
        <w:t>can be done by using different methods. Below we have mentioned the best migration methods and detailed information is shared in SAP on Azure Deployment Document. Use it as reference guide while deployment.</w:t>
      </w:r>
    </w:p>
    <w:p w14:paraId="63E78DC3" w14:textId="741B1BD1" w:rsidR="00C76CB4" w:rsidRDefault="00C76CB4" w:rsidP="00517FDA">
      <w:pPr>
        <w:pStyle w:val="Heading3"/>
      </w:pPr>
      <w:bookmarkStart w:id="628" w:name="_Toc43747732"/>
      <w:bookmarkStart w:id="629" w:name="_Toc49846862"/>
      <w:bookmarkEnd w:id="627"/>
      <w:r w:rsidRPr="00BD3BA2">
        <w:t>HANA Conversion</w:t>
      </w:r>
      <w:bookmarkEnd w:id="628"/>
      <w:bookmarkEnd w:id="629"/>
    </w:p>
    <w:p w14:paraId="4F071776" w14:textId="16CAAD83" w:rsidR="00D028EE" w:rsidRPr="00D028EE" w:rsidRDefault="00D028EE" w:rsidP="00392189">
      <w:pPr>
        <w:spacing w:line="276" w:lineRule="auto"/>
        <w:jc w:val="both"/>
      </w:pPr>
      <w:r>
        <w:t xml:space="preserve">HANA Conversion can be done when your existing database is not compatible with new version. We can achieve the migration by using HANA conversion methods. We have elaborated the procedure in </w:t>
      </w:r>
      <w:r w:rsidRPr="00215A79">
        <w:rPr>
          <w:b/>
        </w:rPr>
        <w:t>SAP on Azure Deployment Document</w:t>
      </w:r>
      <w:r>
        <w:t>. Use it as reference while deployment.</w:t>
      </w:r>
    </w:p>
    <w:p w14:paraId="7776E409" w14:textId="06CE9D76" w:rsidR="000D5E83" w:rsidRDefault="000D5E83" w:rsidP="00517FDA">
      <w:pPr>
        <w:pStyle w:val="Heading3"/>
      </w:pPr>
      <w:bookmarkStart w:id="630" w:name="_Toc43650623"/>
      <w:bookmarkStart w:id="631" w:name="_Toc43747733"/>
      <w:bookmarkStart w:id="632" w:name="_Toc43748146"/>
      <w:bookmarkStart w:id="633" w:name="_Toc43748384"/>
      <w:bookmarkStart w:id="634" w:name="_Toc43650624"/>
      <w:bookmarkStart w:id="635" w:name="_Toc43747734"/>
      <w:bookmarkStart w:id="636" w:name="_Toc43748147"/>
      <w:bookmarkStart w:id="637" w:name="_Toc43748385"/>
      <w:bookmarkStart w:id="638" w:name="_Toc43650625"/>
      <w:bookmarkStart w:id="639" w:name="_Toc43747735"/>
      <w:bookmarkStart w:id="640" w:name="_Toc43748148"/>
      <w:bookmarkStart w:id="641" w:name="_Toc43748386"/>
      <w:bookmarkStart w:id="642" w:name="_Toc43650626"/>
      <w:bookmarkStart w:id="643" w:name="_Toc43747736"/>
      <w:bookmarkStart w:id="644" w:name="_Toc43748149"/>
      <w:bookmarkStart w:id="645" w:name="_Toc43748387"/>
      <w:bookmarkStart w:id="646" w:name="_Toc43650627"/>
      <w:bookmarkStart w:id="647" w:name="_Toc43747737"/>
      <w:bookmarkStart w:id="648" w:name="_Toc43748150"/>
      <w:bookmarkStart w:id="649" w:name="_Toc43748388"/>
      <w:bookmarkStart w:id="650" w:name="_Toc43650628"/>
      <w:bookmarkStart w:id="651" w:name="_Toc43747738"/>
      <w:bookmarkStart w:id="652" w:name="_Toc43748151"/>
      <w:bookmarkStart w:id="653" w:name="_Toc43748389"/>
      <w:bookmarkStart w:id="654" w:name="_Toc43650629"/>
      <w:bookmarkStart w:id="655" w:name="_Toc43747739"/>
      <w:bookmarkStart w:id="656" w:name="_Toc43748152"/>
      <w:bookmarkStart w:id="657" w:name="_Toc43748390"/>
      <w:bookmarkStart w:id="658" w:name="_Toc43747740"/>
      <w:bookmarkStart w:id="659" w:name="_Toc49846863"/>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r w:rsidRPr="00711EF2">
        <w:t>Best Practice</w:t>
      </w:r>
      <w:bookmarkEnd w:id="658"/>
      <w:bookmarkEnd w:id="659"/>
      <w:r w:rsidRPr="00711EF2">
        <w:t xml:space="preserve"> </w:t>
      </w:r>
    </w:p>
    <w:p w14:paraId="3F7B6EB7" w14:textId="613B1549" w:rsidR="00D028EE" w:rsidRPr="00D028EE" w:rsidRDefault="00D028EE" w:rsidP="00392189">
      <w:pPr>
        <w:spacing w:line="276" w:lineRule="auto"/>
        <w:jc w:val="both"/>
      </w:pPr>
      <w:r>
        <w:t xml:space="preserve">Best practices are industrial recommended practices which are used by multiple global organizations. You can use recommended best practices to avoid any unexpected issues and achieve your migration goal in a seamless manner. Please refer </w:t>
      </w:r>
      <w:r w:rsidRPr="00215A79">
        <w:rPr>
          <w:b/>
        </w:rPr>
        <w:t>SAP on Azure Deployment Document</w:t>
      </w:r>
      <w:r>
        <w:t xml:space="preserve"> for detailed information.</w:t>
      </w:r>
    </w:p>
    <w:p w14:paraId="721335EA" w14:textId="5C89C0DA" w:rsidR="00021A61" w:rsidRPr="00F2119C" w:rsidRDefault="00021A61" w:rsidP="00D24D34">
      <w:pPr>
        <w:pStyle w:val="Heading2"/>
        <w:spacing w:line="240" w:lineRule="auto"/>
      </w:pPr>
      <w:bookmarkStart w:id="660" w:name="_Toc43747741"/>
      <w:bookmarkStart w:id="661" w:name="_Toc43748154"/>
      <w:bookmarkStart w:id="662" w:name="_Toc43748392"/>
      <w:bookmarkStart w:id="663" w:name="_Toc43747742"/>
      <w:bookmarkStart w:id="664" w:name="_Toc49846864"/>
      <w:bookmarkEnd w:id="660"/>
      <w:bookmarkEnd w:id="661"/>
      <w:bookmarkEnd w:id="662"/>
      <w:r w:rsidRPr="00F2119C">
        <w:t>Testing Environment afte</w:t>
      </w:r>
      <w:r w:rsidR="00E259E6" w:rsidRPr="00F2119C">
        <w:t xml:space="preserve">r Azure </w:t>
      </w:r>
      <w:r w:rsidRPr="00F2119C">
        <w:t>Migration</w:t>
      </w:r>
      <w:bookmarkEnd w:id="663"/>
      <w:bookmarkEnd w:id="664"/>
      <w:r w:rsidRPr="00F2119C">
        <w:t> </w:t>
      </w:r>
    </w:p>
    <w:p w14:paraId="3A3C74E6" w14:textId="68CD06FB" w:rsidR="00F2119C" w:rsidRPr="00392189" w:rsidRDefault="00021A61" w:rsidP="00392189">
      <w:pPr>
        <w:spacing w:line="276" w:lineRule="auto"/>
        <w:jc w:val="both"/>
      </w:pPr>
      <w:r w:rsidRPr="00392189">
        <w:t>Outline typical lift and shift of Dev Environment to Azure. Enables testing the water and aligns with standard business practices to meet the Application Testing Functionalities. </w:t>
      </w:r>
      <w:r w:rsidR="00CE4F84" w:rsidRPr="00392189">
        <w:t xml:space="preserve">Below are the high-level points which let you understand about testing environment after Azure Migration. For detailed information, please refer </w:t>
      </w:r>
      <w:r w:rsidR="00CE4F84" w:rsidRPr="00215A79">
        <w:rPr>
          <w:b/>
        </w:rPr>
        <w:t>SAP on Azure Deployment Document</w:t>
      </w:r>
      <w:r w:rsidR="00CE4F84" w:rsidRPr="00392189">
        <w:t>.</w:t>
      </w:r>
    </w:p>
    <w:p w14:paraId="6D8CB9AA" w14:textId="3B3D8088" w:rsidR="002B0205" w:rsidRDefault="000C1ED4" w:rsidP="00517FDA">
      <w:pPr>
        <w:pStyle w:val="Heading3"/>
      </w:pPr>
      <w:bookmarkStart w:id="665" w:name="_Toc43747743"/>
      <w:bookmarkStart w:id="666" w:name="_Toc49846865"/>
      <w:r>
        <w:t>Operating System (</w:t>
      </w:r>
      <w:r w:rsidR="002B0205">
        <w:t>OS</w:t>
      </w:r>
      <w:r>
        <w:t>)</w:t>
      </w:r>
      <w:r w:rsidR="002B0205">
        <w:t>/</w:t>
      </w:r>
      <w:r>
        <w:t>Database (</w:t>
      </w:r>
      <w:r w:rsidR="002B0205">
        <w:t>DB</w:t>
      </w:r>
      <w:r>
        <w:t>)</w:t>
      </w:r>
      <w:r w:rsidR="002B0205">
        <w:t xml:space="preserve"> Testing</w:t>
      </w:r>
      <w:bookmarkEnd w:id="665"/>
      <w:bookmarkEnd w:id="666"/>
    </w:p>
    <w:p w14:paraId="4178A5AB" w14:textId="696C792D" w:rsidR="000C1ED4" w:rsidRPr="000C1ED4" w:rsidRDefault="000C1ED4" w:rsidP="00392189">
      <w:pPr>
        <w:spacing w:line="276" w:lineRule="auto"/>
        <w:jc w:val="both"/>
      </w:pPr>
      <w:r>
        <w:t xml:space="preserve">Operating System and Database testing is one of the first testing point after migration. You must validate the stability and integrity of Operating system and database after </w:t>
      </w:r>
      <w:r w:rsidR="008C7C0C">
        <w:t>migration.</w:t>
      </w:r>
    </w:p>
    <w:p w14:paraId="63DA2651" w14:textId="01719F8C" w:rsidR="00021A61" w:rsidRDefault="00021A61" w:rsidP="00517FDA">
      <w:pPr>
        <w:pStyle w:val="Heading3"/>
      </w:pPr>
      <w:bookmarkStart w:id="667" w:name="_Toc43747744"/>
      <w:bookmarkStart w:id="668" w:name="_Toc43748157"/>
      <w:bookmarkStart w:id="669" w:name="_Toc43748395"/>
      <w:bookmarkStart w:id="670" w:name="_Toc43747745"/>
      <w:bookmarkStart w:id="671" w:name="_Toc43748158"/>
      <w:bookmarkStart w:id="672" w:name="_Toc43748396"/>
      <w:bookmarkStart w:id="673" w:name="_Toc43747746"/>
      <w:bookmarkStart w:id="674" w:name="_Toc43748159"/>
      <w:bookmarkStart w:id="675" w:name="_Toc43748397"/>
      <w:bookmarkStart w:id="676" w:name="_Toc43747747"/>
      <w:bookmarkStart w:id="677" w:name="_Toc43748160"/>
      <w:bookmarkStart w:id="678" w:name="_Toc43748398"/>
      <w:bookmarkStart w:id="679" w:name="_Toc43747748"/>
      <w:bookmarkStart w:id="680" w:name="_Toc49846866"/>
      <w:bookmarkEnd w:id="667"/>
      <w:bookmarkEnd w:id="668"/>
      <w:bookmarkEnd w:id="669"/>
      <w:bookmarkEnd w:id="670"/>
      <w:bookmarkEnd w:id="671"/>
      <w:bookmarkEnd w:id="672"/>
      <w:bookmarkEnd w:id="673"/>
      <w:bookmarkEnd w:id="674"/>
      <w:bookmarkEnd w:id="675"/>
      <w:bookmarkEnd w:id="676"/>
      <w:bookmarkEnd w:id="677"/>
      <w:bookmarkEnd w:id="678"/>
      <w:r w:rsidRPr="00D25D7D">
        <w:t xml:space="preserve">Application </w:t>
      </w:r>
      <w:r w:rsidR="003B6937" w:rsidRPr="00D25D7D">
        <w:t>T</w:t>
      </w:r>
      <w:r w:rsidRPr="00D25D7D">
        <w:t>esting</w:t>
      </w:r>
      <w:bookmarkEnd w:id="679"/>
      <w:bookmarkEnd w:id="680"/>
      <w:r w:rsidRPr="00D25D7D">
        <w:t> </w:t>
      </w:r>
    </w:p>
    <w:p w14:paraId="18E75612" w14:textId="3FD3A6D3" w:rsidR="00691519" w:rsidRPr="00691519" w:rsidRDefault="008C7C0C" w:rsidP="00392189">
      <w:pPr>
        <w:spacing w:line="276" w:lineRule="auto"/>
        <w:jc w:val="both"/>
      </w:pPr>
      <w:r>
        <w:t>After Operating System and Database Testing, validate the application functionality in migrated environment. Application must be in functional state to accomplish the test result.</w:t>
      </w:r>
    </w:p>
    <w:p w14:paraId="79E600A7" w14:textId="5FF6D3FC" w:rsidR="00021A61" w:rsidRDefault="00021A61" w:rsidP="00517FDA">
      <w:pPr>
        <w:pStyle w:val="Heading3"/>
      </w:pPr>
      <w:bookmarkStart w:id="681" w:name="_Toc43747749"/>
      <w:bookmarkStart w:id="682" w:name="_Toc43748162"/>
      <w:bookmarkStart w:id="683" w:name="_Toc43748400"/>
      <w:bookmarkStart w:id="684" w:name="_Toc43747750"/>
      <w:bookmarkStart w:id="685" w:name="_Toc43748163"/>
      <w:bookmarkStart w:id="686" w:name="_Toc43748401"/>
      <w:bookmarkStart w:id="687" w:name="_Toc43747751"/>
      <w:bookmarkStart w:id="688" w:name="_Toc43748164"/>
      <w:bookmarkStart w:id="689" w:name="_Toc43748402"/>
      <w:bookmarkStart w:id="690" w:name="_Toc43747752"/>
      <w:bookmarkStart w:id="691" w:name="_Toc43748165"/>
      <w:bookmarkStart w:id="692" w:name="_Toc43748403"/>
      <w:bookmarkStart w:id="693" w:name="_Toc43747753"/>
      <w:bookmarkStart w:id="694" w:name="_Toc49846867"/>
      <w:bookmarkEnd w:id="681"/>
      <w:bookmarkEnd w:id="682"/>
      <w:bookmarkEnd w:id="683"/>
      <w:bookmarkEnd w:id="684"/>
      <w:bookmarkEnd w:id="685"/>
      <w:bookmarkEnd w:id="686"/>
      <w:bookmarkEnd w:id="687"/>
      <w:bookmarkEnd w:id="688"/>
      <w:bookmarkEnd w:id="689"/>
      <w:bookmarkEnd w:id="690"/>
      <w:bookmarkEnd w:id="691"/>
      <w:bookmarkEnd w:id="692"/>
      <w:r w:rsidRPr="00D25D7D">
        <w:t xml:space="preserve">Functional </w:t>
      </w:r>
      <w:r w:rsidR="003B6937" w:rsidRPr="00D25D7D">
        <w:t>T</w:t>
      </w:r>
      <w:r w:rsidRPr="00D25D7D">
        <w:t>esting</w:t>
      </w:r>
      <w:bookmarkEnd w:id="693"/>
      <w:bookmarkEnd w:id="694"/>
      <w:r w:rsidRPr="00D25D7D">
        <w:t> </w:t>
      </w:r>
    </w:p>
    <w:p w14:paraId="1B2F48E3" w14:textId="672B080A" w:rsidR="00340113" w:rsidRPr="00340113" w:rsidRDefault="00340113" w:rsidP="00392189">
      <w:pPr>
        <w:spacing w:line="276" w:lineRule="auto"/>
        <w:jc w:val="both"/>
      </w:pPr>
      <w:r>
        <w:t>Function testing is a step which validates the functionality of migrated environment. It ensures the all the components are in functional state after migration.</w:t>
      </w:r>
    </w:p>
    <w:p w14:paraId="1F619761" w14:textId="78E04B22" w:rsidR="00021A61" w:rsidRDefault="00021A61" w:rsidP="00517FDA">
      <w:pPr>
        <w:pStyle w:val="Heading3"/>
      </w:pPr>
      <w:bookmarkStart w:id="695" w:name="_Toc43747754"/>
      <w:bookmarkStart w:id="696" w:name="_Toc43748167"/>
      <w:bookmarkStart w:id="697" w:name="_Toc43748405"/>
      <w:bookmarkStart w:id="698" w:name="_Toc43747755"/>
      <w:bookmarkStart w:id="699" w:name="_Toc43748168"/>
      <w:bookmarkStart w:id="700" w:name="_Toc43748406"/>
      <w:bookmarkStart w:id="701" w:name="_Toc43747756"/>
      <w:bookmarkStart w:id="702" w:name="_Toc49846868"/>
      <w:bookmarkEnd w:id="695"/>
      <w:bookmarkEnd w:id="696"/>
      <w:bookmarkEnd w:id="697"/>
      <w:bookmarkEnd w:id="698"/>
      <w:bookmarkEnd w:id="699"/>
      <w:bookmarkEnd w:id="700"/>
      <w:r w:rsidRPr="00D25D7D">
        <w:lastRenderedPageBreak/>
        <w:t>Performance Testing</w:t>
      </w:r>
      <w:bookmarkEnd w:id="701"/>
      <w:bookmarkEnd w:id="702"/>
      <w:r w:rsidRPr="00D25D7D">
        <w:t> </w:t>
      </w:r>
    </w:p>
    <w:p w14:paraId="4FAF5FF2" w14:textId="10830230" w:rsidR="00340113" w:rsidRPr="00340113" w:rsidRDefault="00340113" w:rsidP="00392189">
      <w:pPr>
        <w:spacing w:line="276" w:lineRule="auto"/>
        <w:jc w:val="both"/>
      </w:pPr>
      <w:r>
        <w:t xml:space="preserve">Performance testing step is to validate the benchmark of the key resources </w:t>
      </w:r>
      <w:r w:rsidR="00241F37">
        <w:t>i.e.</w:t>
      </w:r>
      <w:r>
        <w:t xml:space="preserve"> CPU, </w:t>
      </w:r>
      <w:r w:rsidR="00241F37">
        <w:t>RAM, IOPS</w:t>
      </w:r>
      <w:r>
        <w:t xml:space="preserve"> and Network by using recommended benchmark tools.</w:t>
      </w:r>
    </w:p>
    <w:p w14:paraId="2DD6D9D0" w14:textId="18F16E47" w:rsidR="005F1CC7" w:rsidRDefault="005F1CC7">
      <w:pPr>
        <w:pStyle w:val="Heading1"/>
        <w:spacing w:after="120" w:line="240" w:lineRule="auto"/>
        <w:rPr>
          <w:rFonts w:asciiTheme="minorHAnsi" w:hAnsiTheme="minorHAnsi" w:cstheme="minorHAnsi"/>
          <w:color w:val="0070C0"/>
        </w:rPr>
      </w:pPr>
      <w:bookmarkStart w:id="703" w:name="_Toc43650636"/>
      <w:bookmarkStart w:id="704" w:name="_Toc43747757"/>
      <w:bookmarkStart w:id="705" w:name="_Toc43748170"/>
      <w:bookmarkStart w:id="706" w:name="_Toc43748408"/>
      <w:bookmarkStart w:id="707" w:name="_Toc43747758"/>
      <w:bookmarkStart w:id="708" w:name="_Toc49846869"/>
      <w:bookmarkEnd w:id="703"/>
      <w:bookmarkEnd w:id="704"/>
      <w:bookmarkEnd w:id="705"/>
      <w:bookmarkEnd w:id="706"/>
      <w:r w:rsidRPr="00732F41">
        <w:rPr>
          <w:rFonts w:asciiTheme="minorHAnsi" w:hAnsiTheme="minorHAnsi" w:cstheme="minorHAnsi"/>
          <w:color w:val="0070C0"/>
        </w:rPr>
        <w:t>Governance</w:t>
      </w:r>
      <w:bookmarkEnd w:id="707"/>
      <w:bookmarkEnd w:id="708"/>
    </w:p>
    <w:p w14:paraId="525C3819" w14:textId="0BE56932" w:rsidR="00D84287" w:rsidRPr="00A4086C" w:rsidRDefault="00823E7E" w:rsidP="00392189">
      <w:pPr>
        <w:spacing w:line="276" w:lineRule="auto"/>
        <w:jc w:val="both"/>
      </w:pPr>
      <w:r w:rsidRPr="003243FF">
        <w:t>Governance specifies the accountability framework and provides oversight to ensure that risks are adequately mitigated, while management ensures that controls are implemented to mitigate risks.</w:t>
      </w:r>
    </w:p>
    <w:p w14:paraId="230E429C" w14:textId="28FCB2FE" w:rsidR="005A1513" w:rsidRDefault="001A7985" w:rsidP="00A4086C">
      <w:pPr>
        <w:pStyle w:val="Heading2"/>
        <w:spacing w:line="240" w:lineRule="auto"/>
      </w:pPr>
      <w:bookmarkStart w:id="709" w:name="_Toc43747759"/>
      <w:bookmarkStart w:id="710" w:name="_Toc49846870"/>
      <w:r w:rsidRPr="00B005A0">
        <w:t>Govern – Cost Management</w:t>
      </w:r>
      <w:bookmarkEnd w:id="709"/>
      <w:bookmarkEnd w:id="710"/>
    </w:p>
    <w:p w14:paraId="016B8009" w14:textId="3DA35EA0" w:rsidR="00370E3B" w:rsidRPr="00370E3B" w:rsidRDefault="00370E3B" w:rsidP="00392189">
      <w:pPr>
        <w:spacing w:line="276" w:lineRule="auto"/>
        <w:jc w:val="both"/>
      </w:pPr>
      <w:r>
        <w:t>Cost Management is</w:t>
      </w:r>
      <w:r w:rsidR="003E2617">
        <w:t xml:space="preserve"> a</w:t>
      </w:r>
      <w:r>
        <w:t xml:space="preserve"> factor which </w:t>
      </w:r>
      <w:r w:rsidR="003E2617">
        <w:t xml:space="preserve">is </w:t>
      </w:r>
      <w:r>
        <w:t xml:space="preserve">directly co-related </w:t>
      </w:r>
      <w:r w:rsidR="003E2617">
        <w:t xml:space="preserve">to the </w:t>
      </w:r>
      <w:r>
        <w:t xml:space="preserve">organization expenditure </w:t>
      </w:r>
      <w:r w:rsidR="003E2617">
        <w:t>and</w:t>
      </w:r>
      <w:r>
        <w:t xml:space="preserve"> provides the value of ROI. </w:t>
      </w:r>
      <w:r w:rsidR="00215A79">
        <w:t>Users need to i</w:t>
      </w:r>
      <w:r>
        <w:t xml:space="preserve">mplement governance for Cost management with the help of information mentioned in </w:t>
      </w:r>
      <w:r w:rsidRPr="00215A79">
        <w:rPr>
          <w:b/>
        </w:rPr>
        <w:t>SAP on Azure Deployment Document</w:t>
      </w:r>
      <w:r>
        <w:t>. Please use it as reference.</w:t>
      </w:r>
    </w:p>
    <w:p w14:paraId="05B64732" w14:textId="41D2BB78" w:rsidR="00A87F84" w:rsidRPr="00A55858" w:rsidRDefault="00A87F84" w:rsidP="00A87F84">
      <w:pPr>
        <w:pStyle w:val="Heading2"/>
        <w:spacing w:line="240" w:lineRule="auto"/>
      </w:pPr>
      <w:bookmarkStart w:id="711" w:name="_Toc49846871"/>
      <w:r w:rsidRPr="00A55858">
        <w:t>Azure Governance for SAP Workload</w:t>
      </w:r>
      <w:bookmarkEnd w:id="711"/>
    </w:p>
    <w:p w14:paraId="1447815A" w14:textId="53493E17" w:rsidR="008B2963" w:rsidRDefault="008B2963" w:rsidP="00392189">
      <w:pPr>
        <w:spacing w:line="276" w:lineRule="auto"/>
        <w:jc w:val="both"/>
      </w:pPr>
      <w:r w:rsidRPr="00EE40B9">
        <w:t>Azure Governance can be described simply as mechanisms and processes to maintain control over your applications and resources in Azure.</w:t>
      </w:r>
      <w:r w:rsidRPr="00BE1C73">
        <w:t xml:space="preserve"> </w:t>
      </w:r>
      <w:proofErr w:type="gramStart"/>
      <w:r w:rsidR="003E2617">
        <w:t xml:space="preserve">Particular </w:t>
      </w:r>
      <w:r>
        <w:t>tasks</w:t>
      </w:r>
      <w:proofErr w:type="gramEnd"/>
      <w:r>
        <w:t xml:space="preserve"> and processes </w:t>
      </w:r>
      <w:r w:rsidR="003E2617">
        <w:t xml:space="preserve">are </w:t>
      </w:r>
      <w:r>
        <w:t xml:space="preserve">required to maintain your business applications and the resources that support them. </w:t>
      </w:r>
    </w:p>
    <w:p w14:paraId="175C21E4" w14:textId="17528163" w:rsidR="002D1A5F" w:rsidRDefault="002D1A5F">
      <w:pPr>
        <w:pStyle w:val="Heading2"/>
        <w:spacing w:line="276" w:lineRule="auto"/>
      </w:pPr>
      <w:bookmarkStart w:id="712" w:name="_Toc43650639"/>
      <w:bookmarkStart w:id="713" w:name="_Toc43747760"/>
      <w:bookmarkStart w:id="714" w:name="_Toc43748173"/>
      <w:bookmarkStart w:id="715" w:name="_Toc43748411"/>
      <w:bookmarkStart w:id="716" w:name="_Toc49846872"/>
      <w:bookmarkEnd w:id="712"/>
      <w:bookmarkEnd w:id="713"/>
      <w:bookmarkEnd w:id="714"/>
      <w:bookmarkEnd w:id="715"/>
      <w:r>
        <w:t>Identity</w:t>
      </w:r>
      <w:bookmarkEnd w:id="716"/>
    </w:p>
    <w:p w14:paraId="533A7640" w14:textId="769239DE" w:rsidR="00297ECE" w:rsidRPr="00297ECE" w:rsidRDefault="00297ECE" w:rsidP="00392189">
      <w:pPr>
        <w:spacing w:line="276" w:lineRule="auto"/>
        <w:jc w:val="both"/>
      </w:pPr>
      <w:r w:rsidRPr="009B7348">
        <w:t xml:space="preserve">Identity governance products differ from identity and access management systems by enabling organizations to define, enforce, review and audit IAM policy, but also map IAM functions to compliance requirements and in turn audit user access to support compliance reporting. Several government-mandated compliance regulations --including SOX and HIPAA require organizations to log access management data to maintain </w:t>
      </w:r>
      <w:proofErr w:type="gramStart"/>
      <w:r w:rsidRPr="009B7348">
        <w:t>compliance</w:t>
      </w:r>
      <w:proofErr w:type="gramEnd"/>
    </w:p>
    <w:p w14:paraId="5FFAE1D1" w14:textId="72E6DBC3" w:rsidR="003E369D" w:rsidRDefault="00AE15F8" w:rsidP="003E369D">
      <w:pPr>
        <w:pStyle w:val="Heading2"/>
        <w:spacing w:line="276" w:lineRule="auto"/>
      </w:pPr>
      <w:bookmarkStart w:id="717" w:name="_Toc49846873"/>
      <w:r w:rsidRPr="00AE15F8">
        <w:t xml:space="preserve">Resource based access control &amp; resource </w:t>
      </w:r>
      <w:proofErr w:type="gramStart"/>
      <w:r w:rsidRPr="00AE15F8">
        <w:t>locking</w:t>
      </w:r>
      <w:bookmarkEnd w:id="717"/>
      <w:proofErr w:type="gramEnd"/>
    </w:p>
    <w:p w14:paraId="1D89B6E3" w14:textId="4ACECFED" w:rsidR="00C153F0" w:rsidRPr="00C153F0" w:rsidRDefault="00C153F0" w:rsidP="00392189">
      <w:pPr>
        <w:spacing w:after="120" w:line="276" w:lineRule="auto"/>
        <w:jc w:val="both"/>
      </w:pPr>
      <w:r>
        <w:t>To ensure th</w:t>
      </w:r>
      <w:r w:rsidR="00572524">
        <w:t>at</w:t>
      </w:r>
      <w:r>
        <w:t xml:space="preserve"> specific person or resource is authorized to access a specific resource then you </w:t>
      </w:r>
      <w:r w:rsidR="00572524">
        <w:t xml:space="preserve">must </w:t>
      </w:r>
      <w:r>
        <w:t xml:space="preserve">need to use RBAC. And to prevent </w:t>
      </w:r>
      <w:r w:rsidR="00B67754">
        <w:t>accidental</w:t>
      </w:r>
      <w:r>
        <w:t xml:space="preserve"> deletion or modification for the production environment Azure Locks are the best feature which prevent the resource </w:t>
      </w:r>
      <w:r w:rsidR="003E2617">
        <w:t xml:space="preserve">data </w:t>
      </w:r>
      <w:r>
        <w:t>to be modified or being deleted.</w:t>
      </w:r>
      <w:r w:rsidR="0010303B">
        <w:t xml:space="preserve"> We have mentioned detailed information for below points in </w:t>
      </w:r>
      <w:r w:rsidR="0010303B" w:rsidRPr="00215A79">
        <w:rPr>
          <w:b/>
        </w:rPr>
        <w:t>SAP on Azure Deployment Document</w:t>
      </w:r>
      <w:r w:rsidR="0010303B">
        <w:t>, please use it as refer</w:t>
      </w:r>
      <w:r w:rsidR="004479C5">
        <w:t>e</w:t>
      </w:r>
      <w:r w:rsidR="0010303B">
        <w:t>nce.</w:t>
      </w:r>
    </w:p>
    <w:p w14:paraId="17ECF6AE" w14:textId="17F9BB3B" w:rsidR="00297ECE" w:rsidRPr="00392189" w:rsidRDefault="003E369D" w:rsidP="00392189">
      <w:pPr>
        <w:pStyle w:val="ListParagraph"/>
        <w:numPr>
          <w:ilvl w:val="0"/>
          <w:numId w:val="53"/>
        </w:numPr>
        <w:spacing w:line="276" w:lineRule="auto"/>
        <w:jc w:val="both"/>
      </w:pPr>
      <w:r w:rsidRPr="00392189">
        <w:rPr>
          <w:bCs/>
        </w:rPr>
        <w:t>Role Based Access Control (</w:t>
      </w:r>
      <w:r w:rsidR="00084AF0" w:rsidRPr="00392189">
        <w:rPr>
          <w:bCs/>
        </w:rPr>
        <w:t>RBAC</w:t>
      </w:r>
      <w:r w:rsidRPr="00392189">
        <w:rPr>
          <w:bCs/>
        </w:rPr>
        <w:t>)</w:t>
      </w:r>
      <w:r w:rsidR="00FE7FCF" w:rsidRPr="00392189">
        <w:t xml:space="preserve"> </w:t>
      </w:r>
    </w:p>
    <w:p w14:paraId="515F2B0D" w14:textId="40418D0B" w:rsidR="00297ECE" w:rsidRPr="00392189" w:rsidRDefault="00084AF0" w:rsidP="00392189">
      <w:pPr>
        <w:pStyle w:val="ListParagraph"/>
        <w:numPr>
          <w:ilvl w:val="0"/>
          <w:numId w:val="53"/>
        </w:numPr>
        <w:spacing w:after="0" w:line="276" w:lineRule="auto"/>
        <w:contextualSpacing w:val="0"/>
        <w:jc w:val="both"/>
        <w:rPr>
          <w:bCs/>
        </w:rPr>
      </w:pPr>
      <w:r w:rsidRPr="00392189">
        <w:rPr>
          <w:bCs/>
        </w:rPr>
        <w:t xml:space="preserve">Resource </w:t>
      </w:r>
      <w:r w:rsidR="00B11483" w:rsidRPr="00392189">
        <w:rPr>
          <w:bCs/>
        </w:rPr>
        <w:t>Locking</w:t>
      </w:r>
      <w:r w:rsidR="003E369D" w:rsidRPr="00392189">
        <w:rPr>
          <w:bCs/>
        </w:rPr>
        <w:t xml:space="preserve"> (Locks)</w:t>
      </w:r>
    </w:p>
    <w:p w14:paraId="1D911C0A" w14:textId="450FD5F9" w:rsidR="00084AF0" w:rsidRDefault="00084AF0" w:rsidP="00FE7FCF">
      <w:pPr>
        <w:pStyle w:val="Heading2"/>
        <w:spacing w:line="276" w:lineRule="auto"/>
      </w:pPr>
      <w:bookmarkStart w:id="718" w:name="_Toc49846874"/>
      <w:r>
        <w:t>Security Authentication</w:t>
      </w:r>
      <w:bookmarkEnd w:id="718"/>
    </w:p>
    <w:p w14:paraId="346900D2" w14:textId="08DC57E2" w:rsidR="00507F62" w:rsidRDefault="00297ECE" w:rsidP="00392189">
      <w:pPr>
        <w:spacing w:line="276" w:lineRule="auto"/>
        <w:jc w:val="both"/>
      </w:pPr>
      <w:r w:rsidRPr="00C90493">
        <w:t>Azure App Service provides built-in authentication and authorization support, so you can sign in users and access data by writing minimal or no code in your web app, RESTful API, and mobile back end</w:t>
      </w:r>
      <w:r w:rsidR="00507F62">
        <w:t>.</w:t>
      </w:r>
    </w:p>
    <w:p w14:paraId="0B909CE8" w14:textId="3FDA4A81" w:rsidR="00297ECE" w:rsidRPr="00297ECE" w:rsidRDefault="00297ECE" w:rsidP="00B237F4">
      <w:pPr>
        <w:spacing w:after="0" w:line="276" w:lineRule="auto"/>
        <w:jc w:val="both"/>
      </w:pPr>
    </w:p>
    <w:p w14:paraId="4239EE65" w14:textId="33B3DEEF" w:rsidR="00B04781" w:rsidRDefault="00B04781" w:rsidP="00B237F4">
      <w:pPr>
        <w:pStyle w:val="Heading2"/>
        <w:spacing w:before="0" w:line="240" w:lineRule="auto"/>
      </w:pPr>
      <w:bookmarkStart w:id="719" w:name="_Toc46740912"/>
      <w:bookmarkStart w:id="720" w:name="_Toc46740913"/>
      <w:bookmarkStart w:id="721" w:name="_Toc46740914"/>
      <w:bookmarkStart w:id="722" w:name="_Toc49846875"/>
      <w:bookmarkEnd w:id="719"/>
      <w:bookmarkEnd w:id="720"/>
      <w:bookmarkEnd w:id="721"/>
      <w:r>
        <w:lastRenderedPageBreak/>
        <w:t>Data Integrity</w:t>
      </w:r>
      <w:bookmarkEnd w:id="722"/>
    </w:p>
    <w:p w14:paraId="07A381E1" w14:textId="520D9B8C" w:rsidR="00297ECE" w:rsidRPr="00297ECE" w:rsidRDefault="00297ECE" w:rsidP="00392189">
      <w:pPr>
        <w:spacing w:line="276" w:lineRule="auto"/>
        <w:jc w:val="both"/>
      </w:pPr>
      <w:r w:rsidRPr="002A243B">
        <w:t>Data integrity refers to the accuracy and consistency (validity) of data over its lifecycle.</w:t>
      </w:r>
      <w:r>
        <w:t xml:space="preserve"> </w:t>
      </w:r>
      <w:r w:rsidRPr="002A243B">
        <w:t>Data integrity can be compromised in several ways. Each time data is replicated or transferred, it should remain intact and unaltered between updates.</w:t>
      </w:r>
    </w:p>
    <w:p w14:paraId="74AF811E" w14:textId="1CCD3040" w:rsidR="002536B7" w:rsidRDefault="002536B7" w:rsidP="00392189">
      <w:pPr>
        <w:pStyle w:val="Heading2"/>
        <w:spacing w:line="276" w:lineRule="auto"/>
      </w:pPr>
      <w:bookmarkStart w:id="723" w:name="_Toc49846876"/>
      <w:r>
        <w:t>Network Security</w:t>
      </w:r>
      <w:bookmarkEnd w:id="723"/>
      <w:r>
        <w:t xml:space="preserve"> </w:t>
      </w:r>
    </w:p>
    <w:p w14:paraId="06C0B6D5" w14:textId="3FF77515" w:rsidR="00297ECE" w:rsidRPr="00297ECE" w:rsidRDefault="00297ECE" w:rsidP="00392189">
      <w:pPr>
        <w:spacing w:line="276" w:lineRule="auto"/>
        <w:jc w:val="both"/>
      </w:pPr>
      <w:r w:rsidRPr="007C0281">
        <w:t>Network security could be defined as the process of protecting resources from unauthorized access or attack by applying controls to network traffic. The goal is to ensure that only legitimate traffic is allowed. Azure includes a robust networking infrastructure to support your application and service connectivity requirements. Network connectivity is possible between resources located in Azure, between on-premises and Azure hosted resources, and to and from the internet and Azure.</w:t>
      </w:r>
    </w:p>
    <w:p w14:paraId="12655A2E" w14:textId="04E7739B" w:rsidR="0029145B" w:rsidRDefault="0029145B" w:rsidP="00B059A5">
      <w:pPr>
        <w:pStyle w:val="Heading2"/>
        <w:spacing w:line="240" w:lineRule="auto"/>
      </w:pPr>
      <w:bookmarkStart w:id="724" w:name="_Toc43747761"/>
      <w:bookmarkStart w:id="725" w:name="_Toc49846877"/>
      <w:r>
        <w:t>Security Baseline</w:t>
      </w:r>
      <w:bookmarkEnd w:id="724"/>
      <w:bookmarkEnd w:id="725"/>
    </w:p>
    <w:p w14:paraId="3E4ABE73" w14:textId="0CFF3C3A" w:rsidR="00297ECE" w:rsidRPr="00297ECE" w:rsidRDefault="00297ECE" w:rsidP="00392189">
      <w:pPr>
        <w:spacing w:after="120" w:line="276" w:lineRule="auto"/>
        <w:jc w:val="both"/>
      </w:pPr>
      <w:r>
        <w:t>Security Baseline</w:t>
      </w:r>
      <w:r w:rsidRPr="00554069">
        <w:t xml:space="preserve"> defines a set of basic security objectives which must be met by any given service or system.</w:t>
      </w:r>
      <w:r>
        <w:t xml:space="preserve"> </w:t>
      </w:r>
      <w:r w:rsidRPr="00554069">
        <w:t xml:space="preserve">These details depend on the operational environment a service/system is deployed into, and might, thus, creatively use and apply any relevant security </w:t>
      </w:r>
      <w:proofErr w:type="gramStart"/>
      <w:r w:rsidRPr="00554069">
        <w:t>measure</w:t>
      </w:r>
      <w:proofErr w:type="gramEnd"/>
    </w:p>
    <w:p w14:paraId="6296D9FE" w14:textId="6896619D" w:rsidR="00314AEA" w:rsidRDefault="00314AEA" w:rsidP="00517FDA">
      <w:pPr>
        <w:pStyle w:val="Heading3"/>
      </w:pPr>
      <w:bookmarkStart w:id="726" w:name="_Toc43747762"/>
      <w:bookmarkStart w:id="727" w:name="_Toc49846878"/>
      <w:r>
        <w:t>Azure Bastion</w:t>
      </w:r>
      <w:bookmarkEnd w:id="726"/>
      <w:bookmarkEnd w:id="727"/>
    </w:p>
    <w:p w14:paraId="6356C963" w14:textId="77777777" w:rsidR="00A34CAD" w:rsidRPr="00392189" w:rsidRDefault="00A34CAD" w:rsidP="00392189">
      <w:pPr>
        <w:spacing w:line="276" w:lineRule="auto"/>
        <w:jc w:val="both"/>
      </w:pPr>
      <w:r w:rsidRPr="00392189">
        <w:t xml:space="preserve">Azure Bastion is a fully managed Azure PaaS service which provides secure and seamless RDP and SSH access to your virtual machines directly through the Azure Portal. </w:t>
      </w:r>
    </w:p>
    <w:p w14:paraId="25C25256" w14:textId="77777777" w:rsidR="00BB4276" w:rsidRPr="001D7C2E" w:rsidRDefault="00BB4276" w:rsidP="00517FDA">
      <w:pPr>
        <w:pStyle w:val="Heading3"/>
      </w:pPr>
      <w:bookmarkStart w:id="728" w:name="_Toc43747763"/>
      <w:bookmarkStart w:id="729" w:name="_Toc49846879"/>
      <w:r w:rsidRPr="001D7C2E">
        <w:t>Security and Compliance</w:t>
      </w:r>
      <w:bookmarkEnd w:id="728"/>
      <w:bookmarkEnd w:id="729"/>
      <w:r w:rsidRPr="001D7C2E">
        <w:t> </w:t>
      </w:r>
    </w:p>
    <w:p w14:paraId="2ADD7254" w14:textId="054AF1DF" w:rsidR="00BB4276" w:rsidRPr="00392189" w:rsidRDefault="00BB4276" w:rsidP="00392189">
      <w:pPr>
        <w:spacing w:line="276" w:lineRule="auto"/>
        <w:jc w:val="both"/>
      </w:pPr>
      <w:r w:rsidRPr="00392189">
        <w:t xml:space="preserve">Design and implementation of the following services to </w:t>
      </w:r>
      <w:r w:rsidR="00BE2E5C" w:rsidRPr="00392189">
        <w:t>SAP on Azure</w:t>
      </w:r>
      <w:r w:rsidRPr="00392189">
        <w:t xml:space="preserve"> setup and configuration. </w:t>
      </w:r>
    </w:p>
    <w:p w14:paraId="4778DC99" w14:textId="5B132F9F" w:rsidR="0055464A" w:rsidRDefault="0055464A" w:rsidP="00517FDA">
      <w:pPr>
        <w:pStyle w:val="Heading3"/>
      </w:pPr>
      <w:bookmarkStart w:id="730" w:name="_Toc49846880"/>
      <w:r w:rsidRPr="00711EF2">
        <w:t>Best Practice</w:t>
      </w:r>
      <w:bookmarkEnd w:id="730"/>
      <w:r w:rsidRPr="00711EF2">
        <w:t xml:space="preserve"> </w:t>
      </w:r>
    </w:p>
    <w:p w14:paraId="0A16D61C" w14:textId="714B20CA" w:rsidR="00666513" w:rsidRPr="00666513" w:rsidRDefault="00666513" w:rsidP="00392189">
      <w:pPr>
        <w:spacing w:line="276" w:lineRule="auto"/>
        <w:jc w:val="both"/>
      </w:pPr>
      <w:r>
        <w:t xml:space="preserve">Use best recommended practice for designing monitoring and governance controls. This ensures about </w:t>
      </w:r>
      <w:r w:rsidR="00C33F0B">
        <w:t>the deployed solution is according to industry’s standard and help to achieve reliability, security for the resources.</w:t>
      </w:r>
    </w:p>
    <w:p w14:paraId="74B024E3" w14:textId="5A94CF6E" w:rsidR="00621E59" w:rsidRPr="00621E59" w:rsidRDefault="00621E59" w:rsidP="00BD3BA2">
      <w:pPr>
        <w:pStyle w:val="Heading2"/>
        <w:spacing w:line="240" w:lineRule="auto"/>
      </w:pPr>
      <w:bookmarkStart w:id="731" w:name="_Toc43747764"/>
      <w:bookmarkStart w:id="732" w:name="_Toc49846881"/>
      <w:r w:rsidRPr="00621E59">
        <w:t xml:space="preserve">Business Continuity and Disaster </w:t>
      </w:r>
      <w:bookmarkEnd w:id="731"/>
      <w:r w:rsidR="00F639D4" w:rsidRPr="00621E59">
        <w:t xml:space="preserve">Recovery </w:t>
      </w:r>
      <w:r w:rsidR="00F639D4">
        <w:t>(</w:t>
      </w:r>
      <w:r w:rsidR="00E455DD">
        <w:t>BCDR)</w:t>
      </w:r>
      <w:bookmarkEnd w:id="732"/>
    </w:p>
    <w:p w14:paraId="24840962" w14:textId="02992785" w:rsidR="00621E59" w:rsidRPr="00442D60" w:rsidRDefault="00395BDB" w:rsidP="0003790F">
      <w:pPr>
        <w:spacing w:after="0" w:line="276" w:lineRule="auto"/>
        <w:jc w:val="both"/>
        <w:rPr>
          <w:rFonts w:eastAsia="Calibri" w:cs="Segoe UI"/>
          <w:b/>
          <w:bCs/>
          <w:szCs w:val="20"/>
        </w:rPr>
      </w:pPr>
      <w:r>
        <w:rPr>
          <w:rFonts w:eastAsia="Calibri" w:cs="Segoe UI"/>
          <w:szCs w:val="20"/>
        </w:rPr>
        <w:t xml:space="preserve">Business </w:t>
      </w:r>
      <w:r w:rsidR="002A14D0">
        <w:rPr>
          <w:rFonts w:eastAsia="Calibri" w:cs="Segoe UI"/>
          <w:szCs w:val="20"/>
        </w:rPr>
        <w:t>Continuity</w:t>
      </w:r>
      <w:r>
        <w:rPr>
          <w:rFonts w:eastAsia="Calibri" w:cs="Segoe UI"/>
          <w:szCs w:val="20"/>
        </w:rPr>
        <w:t xml:space="preserve"> and Disaster Recovery solution is important to ensure the production workload of organization is not interrupted in any circumstances and maintain the same productivity without business </w:t>
      </w:r>
      <w:r w:rsidR="00E455DD">
        <w:rPr>
          <w:rFonts w:eastAsia="Calibri" w:cs="Segoe UI"/>
          <w:szCs w:val="20"/>
        </w:rPr>
        <w:t>impact.</w:t>
      </w:r>
      <w:r w:rsidR="00E455DD" w:rsidRPr="00395BDB">
        <w:rPr>
          <w:rFonts w:eastAsia="Calibri" w:cs="Segoe UI"/>
          <w:szCs w:val="20"/>
        </w:rPr>
        <w:t xml:space="preserve"> </w:t>
      </w:r>
      <w:r w:rsidR="00E455DD">
        <w:rPr>
          <w:rFonts w:eastAsia="Calibri" w:cs="Segoe UI"/>
          <w:szCs w:val="20"/>
        </w:rPr>
        <w:t xml:space="preserve">We have mentioned some recommended BCDR solution and steps which can be used to build own customized BCDR solution. For more details please refer </w:t>
      </w:r>
      <w:r w:rsidR="00E455DD" w:rsidRPr="00442D60">
        <w:rPr>
          <w:rFonts w:eastAsia="Calibri" w:cs="Segoe UI"/>
          <w:b/>
          <w:bCs/>
          <w:szCs w:val="20"/>
        </w:rPr>
        <w:t>SAP on Azure Deployment Document.</w:t>
      </w:r>
    </w:p>
    <w:p w14:paraId="3132F967" w14:textId="4ABF1858" w:rsidR="006A0B7D" w:rsidRPr="00374738" w:rsidRDefault="007B07B8" w:rsidP="00BD3BA2">
      <w:pPr>
        <w:pStyle w:val="Heading2"/>
        <w:spacing w:line="240" w:lineRule="auto"/>
      </w:pPr>
      <w:bookmarkStart w:id="733" w:name="_Toc43747765"/>
      <w:r>
        <w:t xml:space="preserve">  </w:t>
      </w:r>
      <w:bookmarkStart w:id="734" w:name="_Toc49846882"/>
      <w:r w:rsidR="006A0B7D" w:rsidRPr="00374738">
        <w:t>Governance – Resource Consistency</w:t>
      </w:r>
      <w:bookmarkEnd w:id="733"/>
      <w:bookmarkEnd w:id="734"/>
    </w:p>
    <w:p w14:paraId="456B50FB" w14:textId="4F21C14E" w:rsidR="00C10D0B" w:rsidRPr="007B07B8" w:rsidRDefault="007B07B8" w:rsidP="0003790F">
      <w:pPr>
        <w:spacing w:line="276" w:lineRule="auto"/>
        <w:jc w:val="both"/>
        <w:rPr>
          <w:rFonts w:eastAsia="Calibri" w:cs="Segoe UI"/>
          <w:szCs w:val="20"/>
        </w:rPr>
      </w:pPr>
      <w:r w:rsidRPr="007B07B8">
        <w:rPr>
          <w:rFonts w:eastAsia="Calibri" w:cs="Segoe UI"/>
          <w:szCs w:val="20"/>
        </w:rPr>
        <w:t xml:space="preserve">Resource Consistency is one of the Five Disciplines of Cloud Governance. Resource Consistency means establishing policies related to the operational management of an environment, </w:t>
      </w:r>
      <w:proofErr w:type="gramStart"/>
      <w:r w:rsidRPr="007B07B8">
        <w:rPr>
          <w:rFonts w:eastAsia="Calibri" w:cs="Segoe UI"/>
          <w:szCs w:val="20"/>
        </w:rPr>
        <w:t>application</w:t>
      </w:r>
      <w:proofErr w:type="gramEnd"/>
      <w:r w:rsidRPr="007B07B8">
        <w:rPr>
          <w:rFonts w:eastAsia="Calibri" w:cs="Segoe UI"/>
          <w:szCs w:val="20"/>
        </w:rPr>
        <w:t xml:space="preserve"> or workload. For more information please refer SAP on Azure Deployment Document or </w:t>
      </w:r>
      <w:hyperlink r:id="rId66" w:history="1">
        <w:r w:rsidRPr="00742F4D">
          <w:rPr>
            <w:rStyle w:val="Hyperlink"/>
            <w:rFonts w:eastAsia="Calibri" w:cs="Segoe UI"/>
            <w:szCs w:val="20"/>
          </w:rPr>
          <w:t>Resource Consistency</w:t>
        </w:r>
      </w:hyperlink>
      <w:r w:rsidRPr="007B07B8">
        <w:rPr>
          <w:rFonts w:eastAsia="Calibri" w:cs="Segoe UI"/>
          <w:szCs w:val="20"/>
        </w:rPr>
        <w:t>.</w:t>
      </w:r>
    </w:p>
    <w:p w14:paraId="557F78AF" w14:textId="4B754E00" w:rsidR="004A41A1" w:rsidRDefault="004A41A1" w:rsidP="00BD3BA2">
      <w:pPr>
        <w:pStyle w:val="Heading1"/>
        <w:spacing w:before="0" w:after="120" w:line="240" w:lineRule="auto"/>
        <w:rPr>
          <w:rFonts w:asciiTheme="minorHAnsi" w:hAnsiTheme="minorHAnsi" w:cstheme="minorHAnsi"/>
          <w:color w:val="0070C0"/>
        </w:rPr>
      </w:pPr>
      <w:bookmarkStart w:id="735" w:name="_Toc43747766"/>
      <w:bookmarkStart w:id="736" w:name="_Toc49846883"/>
      <w:r w:rsidRPr="00732F41">
        <w:rPr>
          <w:rFonts w:asciiTheme="minorHAnsi" w:hAnsiTheme="minorHAnsi" w:cstheme="minorHAnsi"/>
          <w:color w:val="0070C0"/>
        </w:rPr>
        <w:lastRenderedPageBreak/>
        <w:t>Manage</w:t>
      </w:r>
      <w:bookmarkEnd w:id="735"/>
      <w:bookmarkEnd w:id="736"/>
    </w:p>
    <w:p w14:paraId="41A5CBEA" w14:textId="5044D700" w:rsidR="00F44275" w:rsidRPr="001C214F" w:rsidRDefault="00C81A65" w:rsidP="0003790F">
      <w:pPr>
        <w:spacing w:after="120" w:line="276" w:lineRule="auto"/>
        <w:jc w:val="both"/>
      </w:pPr>
      <w:r w:rsidRPr="0041199C">
        <w:t>Management refers to the tasks and processes required to maintain your business applications and the resources that support them. Azure has many services and tools that work together to provide complete management. These services aren't only for resources in Azure, but also in other clouds and on-premises. Understanding the different tools and how they work together is the first step in designing a complete management environment</w:t>
      </w:r>
      <w:r w:rsidR="00F44275" w:rsidRPr="001C214F">
        <w:rPr>
          <w:rFonts w:cs="Segoe UI"/>
        </w:rPr>
        <w:t>.</w:t>
      </w:r>
    </w:p>
    <w:p w14:paraId="78EF8EDF" w14:textId="4CD13F87" w:rsidR="00B52702" w:rsidRDefault="00BA2DE1" w:rsidP="00BD3BA2">
      <w:pPr>
        <w:pStyle w:val="Heading2"/>
        <w:spacing w:line="240" w:lineRule="auto"/>
      </w:pPr>
      <w:bookmarkStart w:id="737" w:name="_Toc43747767"/>
      <w:bookmarkStart w:id="738" w:name="_Toc49846884"/>
      <w:r>
        <w:t>SAP Management and Monitoring</w:t>
      </w:r>
      <w:bookmarkEnd w:id="737"/>
      <w:bookmarkEnd w:id="738"/>
    </w:p>
    <w:p w14:paraId="3EDAFA4F" w14:textId="3CEE995D" w:rsidR="009F66DB" w:rsidRPr="0003790F" w:rsidRDefault="00600681" w:rsidP="0003790F">
      <w:pPr>
        <w:spacing w:after="120" w:line="276" w:lineRule="auto"/>
        <w:jc w:val="both"/>
      </w:pPr>
      <w:r w:rsidRPr="0003790F">
        <w:t xml:space="preserve">To maintain SAP workload properly with real time data we </w:t>
      </w:r>
      <w:r w:rsidR="00572524">
        <w:t>need</w:t>
      </w:r>
      <w:r w:rsidRPr="0003790F">
        <w:t xml:space="preserve"> to deploy a robust SAP management and monitoring system in place.</w:t>
      </w:r>
      <w:r w:rsidR="00D50E10" w:rsidRPr="0003790F">
        <w:t xml:space="preserve"> For more </w:t>
      </w:r>
      <w:r w:rsidR="00572524" w:rsidRPr="0003790F">
        <w:t>information,</w:t>
      </w:r>
      <w:r w:rsidR="00D50E10" w:rsidRPr="0003790F">
        <w:t xml:space="preserve"> please refer SAP on Azure Deployment Document.</w:t>
      </w:r>
    </w:p>
    <w:p w14:paraId="4F0A8CD7" w14:textId="643C78D0" w:rsidR="008F0068" w:rsidRDefault="008F0068" w:rsidP="00CB6CB4">
      <w:pPr>
        <w:pStyle w:val="Heading2"/>
        <w:spacing w:line="240" w:lineRule="auto"/>
      </w:pPr>
      <w:bookmarkStart w:id="739" w:name="_Toc43747768"/>
      <w:bookmarkStart w:id="740" w:name="_Toc49846885"/>
      <w:r>
        <w:t>Backup Management</w:t>
      </w:r>
      <w:bookmarkEnd w:id="739"/>
      <w:bookmarkEnd w:id="740"/>
      <w:r>
        <w:t xml:space="preserve"> </w:t>
      </w:r>
    </w:p>
    <w:p w14:paraId="7EF3AD95" w14:textId="4F9886A7" w:rsidR="00FF7EBA" w:rsidRPr="00FF7EBA" w:rsidRDefault="00FF7EBA" w:rsidP="0003790F">
      <w:pPr>
        <w:spacing w:after="120" w:line="276" w:lineRule="auto"/>
        <w:jc w:val="both"/>
      </w:pPr>
      <w:r w:rsidRPr="00445202">
        <w:t xml:space="preserve">Azure backup provides simple, secure, and cost-effective solutions to back up your data and recover it from the </w:t>
      </w:r>
      <w:proofErr w:type="gramStart"/>
      <w:r w:rsidRPr="00445202">
        <w:t>Microsoft</w:t>
      </w:r>
      <w:proofErr w:type="gramEnd"/>
    </w:p>
    <w:p w14:paraId="19AD0DFB" w14:textId="5545E78B" w:rsidR="00291823" w:rsidRDefault="00291823" w:rsidP="00517FDA">
      <w:pPr>
        <w:pStyle w:val="Heading3"/>
      </w:pPr>
      <w:bookmarkStart w:id="741" w:name="_Toc49846886"/>
      <w:r>
        <w:t>Backup and Restore Strategy</w:t>
      </w:r>
      <w:bookmarkEnd w:id="741"/>
    </w:p>
    <w:p w14:paraId="75D0AC5D" w14:textId="54A5B82F" w:rsidR="000254D4" w:rsidRPr="000254D4" w:rsidRDefault="000254D4" w:rsidP="0003790F">
      <w:pPr>
        <w:spacing w:after="120" w:line="276" w:lineRule="auto"/>
        <w:jc w:val="both"/>
      </w:pPr>
      <w:r>
        <w:t xml:space="preserve">Before implementation of Backup and Restore functionality, we need to strategize it properly to avoid any further unexpected issues. List out the expectations and ensure the proposed strategy ensures to meet your set expectations. For more </w:t>
      </w:r>
      <w:r w:rsidR="009F72E5">
        <w:t>details,</w:t>
      </w:r>
      <w:r>
        <w:t xml:space="preserve"> please refer </w:t>
      </w:r>
      <w:r w:rsidRPr="0003790F">
        <w:t>SAP on Azure Deployment Document.</w:t>
      </w:r>
    </w:p>
    <w:p w14:paraId="25ACF217" w14:textId="1869A85E" w:rsidR="004565B5" w:rsidRPr="00BD3BA2" w:rsidRDefault="004565B5" w:rsidP="00517FDA">
      <w:pPr>
        <w:pStyle w:val="Heading3"/>
      </w:pPr>
      <w:bookmarkStart w:id="742" w:name="_Toc49846887"/>
      <w:r w:rsidRPr="00BD3BA2">
        <w:t>SAP NetWeaver Components</w:t>
      </w:r>
      <w:bookmarkEnd w:id="742"/>
    </w:p>
    <w:p w14:paraId="13E89DF6" w14:textId="2A2C307F" w:rsidR="004565B5" w:rsidRPr="0003790F" w:rsidRDefault="00BB1558" w:rsidP="0003790F">
      <w:pPr>
        <w:spacing w:after="120" w:line="276" w:lineRule="auto"/>
        <w:jc w:val="both"/>
      </w:pPr>
      <w:r w:rsidRPr="0003790F">
        <w:t>SAP NetWeaver Components are one of the important in SAP environment and which need to be backed up properly. To ensure appropriate backup and site recovery functionality, we have mentioned the details in SAP on Azure Deployment Document. Please use it as reference.</w:t>
      </w:r>
    </w:p>
    <w:p w14:paraId="586861A6" w14:textId="7CB373DF" w:rsidR="004565B5" w:rsidRPr="00BD3BA2" w:rsidRDefault="004565B5" w:rsidP="00517FDA">
      <w:pPr>
        <w:pStyle w:val="Heading3"/>
      </w:pPr>
      <w:bookmarkStart w:id="743" w:name="_Toc49846888"/>
      <w:r w:rsidRPr="00BD3BA2">
        <w:t>Backup SAP SQL Server</w:t>
      </w:r>
      <w:bookmarkEnd w:id="743"/>
    </w:p>
    <w:p w14:paraId="3D89E377" w14:textId="7CB40957" w:rsidR="004565B5" w:rsidRPr="0003790F" w:rsidRDefault="00FC56DB" w:rsidP="0003790F">
      <w:pPr>
        <w:spacing w:after="120" w:line="276" w:lineRule="auto"/>
        <w:jc w:val="both"/>
      </w:pPr>
      <w:r w:rsidRPr="0003790F">
        <w:t xml:space="preserve">In Backup and Recovery </w:t>
      </w:r>
      <w:r w:rsidR="00783443" w:rsidRPr="0003790F">
        <w:t>section,</w:t>
      </w:r>
      <w:r w:rsidRPr="0003790F">
        <w:t xml:space="preserve"> we </w:t>
      </w:r>
      <w:r w:rsidR="00A87ECA" w:rsidRPr="0003790F">
        <w:t>must</w:t>
      </w:r>
      <w:r w:rsidRPr="0003790F">
        <w:t xml:space="preserve"> consider Backup and recovery plan for SAP SQL Server to ensure that production environment will be restored properly and continue to deliver the service. For more information please refer SAP on Azure Deployment Document.</w:t>
      </w:r>
    </w:p>
    <w:p w14:paraId="650F0CE0" w14:textId="27EC3243" w:rsidR="004565B5" w:rsidRPr="00BD3BA2" w:rsidRDefault="004565B5" w:rsidP="00517FDA">
      <w:pPr>
        <w:pStyle w:val="Heading3"/>
      </w:pPr>
      <w:bookmarkStart w:id="744" w:name="_Toc49846889"/>
      <w:r w:rsidRPr="00BD3BA2">
        <w:t>Hana Backup on VMs</w:t>
      </w:r>
      <w:bookmarkEnd w:id="744"/>
    </w:p>
    <w:p w14:paraId="0B27A3CD" w14:textId="04720703" w:rsidR="00496519" w:rsidRPr="0003790F" w:rsidRDefault="00E57DF9" w:rsidP="0003790F">
      <w:pPr>
        <w:spacing w:after="120" w:line="276" w:lineRule="auto"/>
        <w:jc w:val="both"/>
      </w:pPr>
      <w:r w:rsidRPr="0003790F">
        <w:t xml:space="preserve">Backups plays </w:t>
      </w:r>
      <w:r w:rsidR="00FB2679" w:rsidRPr="0003790F">
        <w:t>an</w:t>
      </w:r>
      <w:r w:rsidRPr="0003790F">
        <w:t xml:space="preserve"> important role in the case of accidental data deletion, servers crash or disaster. For HANA Backups we have several methods which has been discussed in deeply in SAP on Azure Deployment Document. Please refer the document for more details.</w:t>
      </w:r>
    </w:p>
    <w:p w14:paraId="01BB01B4" w14:textId="051080AD" w:rsidR="004565B5" w:rsidRPr="00BD3BA2" w:rsidRDefault="004565B5" w:rsidP="00517FDA">
      <w:pPr>
        <w:pStyle w:val="Heading3"/>
        <w:rPr>
          <w:rFonts w:eastAsiaTheme="minorHAnsi"/>
        </w:rPr>
      </w:pPr>
      <w:bookmarkStart w:id="745" w:name="_Toc49846890"/>
      <w:r w:rsidRPr="00BD3BA2">
        <w:t>HANA Backup on HLI</w:t>
      </w:r>
      <w:bookmarkEnd w:id="745"/>
    </w:p>
    <w:p w14:paraId="40266B41" w14:textId="35AB4FA6" w:rsidR="004565B5" w:rsidRPr="0003790F" w:rsidRDefault="0045202E" w:rsidP="0003790F">
      <w:pPr>
        <w:spacing w:after="120" w:line="276" w:lineRule="auto"/>
        <w:jc w:val="both"/>
      </w:pPr>
      <w:r w:rsidRPr="0003790F">
        <w:t>HANA Backup on HANA Large Instance is one the most critical part in Azure. To ensure the backup integrity we need to build appropriate backup solution. We have listed the details in SAP on Deployment Document. Please use this as reference before building the backup solution.</w:t>
      </w:r>
    </w:p>
    <w:p w14:paraId="36EE8A7C" w14:textId="37762ED9" w:rsidR="00E35249" w:rsidRDefault="004864EA" w:rsidP="00517FDA">
      <w:pPr>
        <w:pStyle w:val="Heading3"/>
      </w:pPr>
      <w:bookmarkStart w:id="746" w:name="_Toc49846891"/>
      <w:r>
        <w:t xml:space="preserve">Monitor, Retention and </w:t>
      </w:r>
      <w:r w:rsidR="00E35249">
        <w:t>Restore</w:t>
      </w:r>
      <w:bookmarkEnd w:id="746"/>
    </w:p>
    <w:p w14:paraId="048A79E3" w14:textId="2FD7900B" w:rsidR="004864EA" w:rsidRPr="0003790F" w:rsidRDefault="003153E2" w:rsidP="0003790F">
      <w:pPr>
        <w:spacing w:after="120" w:line="276" w:lineRule="auto"/>
        <w:jc w:val="both"/>
      </w:pPr>
      <w:r w:rsidRPr="0003790F">
        <w:t>After backups in place we need to monitor the backup schedules to maintain the consistency and ensure the retention rules to avoid disk space issues. Also perform restoration drills in quarterly wise to ensure the recoverability of data. For more details please refer SAP on Azure Deployment Document.</w:t>
      </w:r>
    </w:p>
    <w:p w14:paraId="3E96490D" w14:textId="6AE4E7D6" w:rsidR="000A0AFB" w:rsidRDefault="000A0AFB" w:rsidP="00517FDA">
      <w:pPr>
        <w:pStyle w:val="Heading3"/>
      </w:pPr>
      <w:bookmarkStart w:id="747" w:name="_Toc49846892"/>
      <w:r>
        <w:lastRenderedPageBreak/>
        <w:t>Leveraging Third Party Tools</w:t>
      </w:r>
      <w:bookmarkEnd w:id="747"/>
    </w:p>
    <w:p w14:paraId="355E96EB" w14:textId="7E7189B3" w:rsidR="004F4762" w:rsidRPr="00B240C5" w:rsidRDefault="00BE6428" w:rsidP="0003790F">
      <w:pPr>
        <w:spacing w:after="120" w:line="276" w:lineRule="auto"/>
        <w:jc w:val="both"/>
      </w:pPr>
      <w:r>
        <w:t xml:space="preserve">Leverage the extra benefits of backup tools which are provided by third party vendor. Apart for standard backup and restore functionality they will provide more features which can be used as per needs. Please refer </w:t>
      </w:r>
      <w:r w:rsidRPr="0003790F">
        <w:t>SAP on Azure Deployment</w:t>
      </w:r>
      <w:r>
        <w:t xml:space="preserve"> Document for more details.</w:t>
      </w:r>
    </w:p>
    <w:p w14:paraId="663AE9F5" w14:textId="36066D6F" w:rsidR="00E35249" w:rsidRDefault="00E35249" w:rsidP="00B240C5">
      <w:pPr>
        <w:pStyle w:val="Heading2"/>
        <w:spacing w:line="240" w:lineRule="auto"/>
      </w:pPr>
      <w:bookmarkStart w:id="748" w:name="_Toc49846893"/>
      <w:r>
        <w:t>Disaster Recovery</w:t>
      </w:r>
      <w:bookmarkEnd w:id="748"/>
    </w:p>
    <w:p w14:paraId="37C82577" w14:textId="2F7C7203" w:rsidR="004864EA" w:rsidRDefault="004864EA" w:rsidP="00517FDA">
      <w:pPr>
        <w:pStyle w:val="Heading3"/>
      </w:pPr>
      <w:bookmarkStart w:id="749" w:name="_Toc49846894"/>
      <w:r w:rsidRPr="00BD3BA2">
        <w:t>DR Failover Procedures</w:t>
      </w:r>
      <w:bookmarkEnd w:id="749"/>
    </w:p>
    <w:p w14:paraId="04649FED" w14:textId="740B182A" w:rsidR="004F4762" w:rsidRPr="004F4762" w:rsidRDefault="004F4762" w:rsidP="00FE68A4">
      <w:pPr>
        <w:spacing w:line="276" w:lineRule="auto"/>
        <w:jc w:val="both"/>
      </w:pPr>
      <w:r>
        <w:t xml:space="preserve">DR Failover in Azure from primary to secondary region using Azure Site recovery is a simple activity </w:t>
      </w:r>
      <w:proofErr w:type="gramStart"/>
      <w:r>
        <w:t>compare</w:t>
      </w:r>
      <w:proofErr w:type="gramEnd"/>
      <w:r>
        <w:t xml:space="preserve"> to on-premise failover to azure. Failover can be performed as a planned activity (Drills) or unplanned activity (outage occurs). We need to follow step by step process to failover and re-protect the VM after failover process gets completed to secondary region. For more details please refer the link </w:t>
      </w:r>
      <w:hyperlink r:id="rId67" w:history="1">
        <w:r w:rsidRPr="004F4762">
          <w:rPr>
            <w:rStyle w:val="Hyperlink"/>
          </w:rPr>
          <w:t>Azure VM Failover Process.</w:t>
        </w:r>
      </w:hyperlink>
    </w:p>
    <w:p w14:paraId="2DB22D1C" w14:textId="68AAEA5B" w:rsidR="004864EA" w:rsidRDefault="004864EA" w:rsidP="00517FDA">
      <w:pPr>
        <w:pStyle w:val="Heading3"/>
      </w:pPr>
      <w:bookmarkStart w:id="750" w:name="_Toc49846895"/>
      <w:r>
        <w:t>Failover and Failback</w:t>
      </w:r>
      <w:bookmarkEnd w:id="750"/>
    </w:p>
    <w:p w14:paraId="7C411A58" w14:textId="149A2ED1" w:rsidR="00CE1FED" w:rsidRDefault="00CE1FED" w:rsidP="00FE68A4">
      <w:pPr>
        <w:spacing w:line="276" w:lineRule="auto"/>
        <w:jc w:val="both"/>
      </w:pPr>
      <w:r>
        <w:t>Failover and Fail</w:t>
      </w:r>
      <w:r w:rsidR="00AC68CC">
        <w:t>back</w:t>
      </w:r>
      <w:r>
        <w:t xml:space="preserve"> are process in Disaster Recovery which are integrated in Azure Site Recovery services. Failover can be performed on planned activity as test drills to validate the latest recovery point is up-to-date and running. Also, Failover can be performed in unplanned activity like outage in primary datacenter or resource disruption to continue the business operations.</w:t>
      </w:r>
    </w:p>
    <w:p w14:paraId="493EF830" w14:textId="51B52681" w:rsidR="00DE1620" w:rsidRDefault="00DE1620" w:rsidP="00517FDA">
      <w:pPr>
        <w:pStyle w:val="Heading2"/>
        <w:spacing w:line="240" w:lineRule="auto"/>
      </w:pPr>
      <w:bookmarkStart w:id="751" w:name="_Toc49846896"/>
      <w:r>
        <w:t>Monitoring</w:t>
      </w:r>
      <w:bookmarkEnd w:id="751"/>
    </w:p>
    <w:p w14:paraId="2D93095E" w14:textId="39E537EE" w:rsidR="00DE1620" w:rsidRDefault="00DE1620" w:rsidP="00517FDA">
      <w:pPr>
        <w:pStyle w:val="Heading3"/>
      </w:pPr>
      <w:bookmarkStart w:id="752" w:name="_Toc49846897"/>
      <w:r>
        <w:t>Application Monitoring</w:t>
      </w:r>
      <w:bookmarkEnd w:id="752"/>
    </w:p>
    <w:p w14:paraId="686D4CED" w14:textId="0A4DC599" w:rsidR="00392A9E" w:rsidRDefault="00E57DF9" w:rsidP="00FE68A4">
      <w:pPr>
        <w:spacing w:line="276" w:lineRule="auto"/>
        <w:jc w:val="both"/>
      </w:pPr>
      <w:r>
        <w:t xml:space="preserve">Application monitoring is one of the most critical and important part in any environment. We need to monitor the application performance monitoring thoroughly. For this we must use azure application monitoring service. For more details please refer </w:t>
      </w:r>
      <w:r w:rsidRPr="0079739E">
        <w:rPr>
          <w:b/>
          <w:bCs/>
        </w:rPr>
        <w:t>SAP on Azure Deployment Document.</w:t>
      </w:r>
      <w:r>
        <w:t xml:space="preserve"> </w:t>
      </w:r>
    </w:p>
    <w:p w14:paraId="50A4D2D3" w14:textId="1F68772B" w:rsidR="00DE1620" w:rsidRDefault="00DE1620" w:rsidP="00517FDA">
      <w:pPr>
        <w:pStyle w:val="Heading3"/>
      </w:pPr>
      <w:bookmarkStart w:id="753" w:name="_Toc49846898"/>
      <w:r>
        <w:t>Operating System Monitoring</w:t>
      </w:r>
      <w:bookmarkEnd w:id="753"/>
    </w:p>
    <w:p w14:paraId="05B07442" w14:textId="69EA8623" w:rsidR="00F661FE" w:rsidRPr="00F661FE" w:rsidRDefault="00F661FE" w:rsidP="00FE68A4">
      <w:pPr>
        <w:spacing w:line="276" w:lineRule="auto"/>
        <w:jc w:val="both"/>
      </w:pPr>
      <w:r>
        <w:t>By using Azure Monitor, we can collect the metrics from guest operating system as a part of Operating System Monitoring. This will enable the visibility to identity the performance and other issues.</w:t>
      </w:r>
    </w:p>
    <w:p w14:paraId="03696200" w14:textId="5A06CB66" w:rsidR="00DE1620" w:rsidRDefault="00DE1620" w:rsidP="00517FDA">
      <w:pPr>
        <w:pStyle w:val="Heading3"/>
      </w:pPr>
      <w:bookmarkStart w:id="754" w:name="_Toc49846899"/>
      <w:r>
        <w:t>Virtual Machine Monitoring</w:t>
      </w:r>
      <w:bookmarkEnd w:id="754"/>
    </w:p>
    <w:p w14:paraId="51B5DB60" w14:textId="6F1B085E" w:rsidR="00703C05" w:rsidRPr="00703C05" w:rsidRDefault="00703C05" w:rsidP="00FE68A4">
      <w:pPr>
        <w:spacing w:line="276" w:lineRule="auto"/>
        <w:jc w:val="both"/>
      </w:pPr>
      <w:r>
        <w:t xml:space="preserve">For Virtual Machine Monitoring in Azure we have Azure Monitor a robust monitoring tool in place. It will monitor entire virtual machine from tenant perspective and guest-OS perspective to ensure a proper information get delivered for analysis purpose. For more information, please refer </w:t>
      </w:r>
      <w:r w:rsidRPr="00922A58">
        <w:rPr>
          <w:b/>
          <w:bCs/>
        </w:rPr>
        <w:t>SAP on Azure Deployment Document.</w:t>
      </w:r>
    </w:p>
    <w:p w14:paraId="71169E92" w14:textId="1D48C881" w:rsidR="00DE1620" w:rsidRDefault="00DE1620" w:rsidP="00517FDA">
      <w:pPr>
        <w:pStyle w:val="Heading3"/>
      </w:pPr>
      <w:bookmarkStart w:id="755" w:name="_Toc49846900"/>
      <w:r w:rsidRPr="00BD3BA2">
        <w:t>Monitoring and troubleshooting from HANA</w:t>
      </w:r>
      <w:bookmarkEnd w:id="755"/>
    </w:p>
    <w:p w14:paraId="68D63CEC" w14:textId="3400AC14" w:rsidR="00982C53" w:rsidRPr="00C672DF" w:rsidRDefault="00C672DF" w:rsidP="00FE68A4">
      <w:pPr>
        <w:spacing w:line="276" w:lineRule="auto"/>
        <w:jc w:val="both"/>
        <w:rPr>
          <w:rFonts w:cs="Segoe UI"/>
          <w:szCs w:val="20"/>
        </w:rPr>
      </w:pPr>
      <w:r>
        <w:rPr>
          <w:rFonts w:cs="Segoe UI"/>
          <w:szCs w:val="20"/>
        </w:rPr>
        <w:t xml:space="preserve">We have listed several methods of Monitoring and troubleshooting HANA environment. To get deeper details and </w:t>
      </w:r>
      <w:r w:rsidR="009C556A">
        <w:rPr>
          <w:rFonts w:cs="Segoe UI"/>
          <w:szCs w:val="20"/>
        </w:rPr>
        <w:t>reference</w:t>
      </w:r>
      <w:r>
        <w:rPr>
          <w:rFonts w:cs="Segoe UI"/>
          <w:szCs w:val="20"/>
        </w:rPr>
        <w:t xml:space="preserve"> links please refer </w:t>
      </w:r>
      <w:r w:rsidRPr="009C556A">
        <w:rPr>
          <w:rFonts w:cs="Segoe UI"/>
          <w:b/>
          <w:bCs/>
          <w:szCs w:val="20"/>
        </w:rPr>
        <w:t>SAP on Azure Deployment Document.</w:t>
      </w:r>
    </w:p>
    <w:p w14:paraId="5B9CAEE3" w14:textId="3C93D73F" w:rsidR="00B52702" w:rsidRDefault="007B045F" w:rsidP="00E348CE">
      <w:pPr>
        <w:pStyle w:val="Heading2"/>
        <w:spacing w:line="240" w:lineRule="auto"/>
      </w:pPr>
      <w:bookmarkStart w:id="756" w:name="_Toc43748196"/>
      <w:bookmarkStart w:id="757" w:name="_Toc43748434"/>
      <w:bookmarkStart w:id="758" w:name="_Toc43748197"/>
      <w:bookmarkStart w:id="759" w:name="_Toc43748435"/>
      <w:bookmarkStart w:id="760" w:name="_Toc43748198"/>
      <w:bookmarkStart w:id="761" w:name="_Toc43748436"/>
      <w:bookmarkStart w:id="762" w:name="_Toc43748199"/>
      <w:bookmarkStart w:id="763" w:name="_Toc43748437"/>
      <w:bookmarkStart w:id="764" w:name="_Toc43748200"/>
      <w:bookmarkStart w:id="765" w:name="_Toc43748438"/>
      <w:bookmarkStart w:id="766" w:name="_Toc43748201"/>
      <w:bookmarkStart w:id="767" w:name="_Toc43748439"/>
      <w:bookmarkStart w:id="768" w:name="_Toc43747769"/>
      <w:bookmarkStart w:id="769" w:name="_Toc49846901"/>
      <w:bookmarkEnd w:id="756"/>
      <w:bookmarkEnd w:id="757"/>
      <w:bookmarkEnd w:id="758"/>
      <w:bookmarkEnd w:id="759"/>
      <w:bookmarkEnd w:id="760"/>
      <w:bookmarkEnd w:id="761"/>
      <w:bookmarkEnd w:id="762"/>
      <w:bookmarkEnd w:id="763"/>
      <w:bookmarkEnd w:id="764"/>
      <w:bookmarkEnd w:id="765"/>
      <w:bookmarkEnd w:id="766"/>
      <w:bookmarkEnd w:id="767"/>
      <w:r>
        <w:t>Patch Management</w:t>
      </w:r>
      <w:bookmarkEnd w:id="768"/>
      <w:bookmarkEnd w:id="769"/>
    </w:p>
    <w:p w14:paraId="0EB550C0" w14:textId="2F510399" w:rsidR="00BB7DE7" w:rsidRPr="00EC7890" w:rsidRDefault="00BB7DE7" w:rsidP="00FE68A4">
      <w:pPr>
        <w:spacing w:line="276" w:lineRule="auto"/>
        <w:jc w:val="both"/>
        <w:rPr>
          <w:b/>
          <w:bCs/>
        </w:rPr>
      </w:pPr>
      <w:r>
        <w:t xml:space="preserve">Patch Management is </w:t>
      </w:r>
      <w:r w:rsidR="0060737B">
        <w:t>processed</w:t>
      </w:r>
      <w:r>
        <w:t xml:space="preserve"> to update the patches to fix the vulnerabilities, bugs, features. This patch is release by OEM vendor of application or hardware. In this scenario SAP vendor will release the patches which must apply to </w:t>
      </w:r>
      <w:r>
        <w:lastRenderedPageBreak/>
        <w:t>the application and database servers to ensure the integrity and security.</w:t>
      </w:r>
      <w:r w:rsidR="00222BC0">
        <w:t xml:space="preserve"> For more details please refer </w:t>
      </w:r>
      <w:r w:rsidR="00222BC0" w:rsidRPr="00EC7890">
        <w:rPr>
          <w:b/>
          <w:bCs/>
        </w:rPr>
        <w:t>SAP on Deployment Document</w:t>
      </w:r>
    </w:p>
    <w:p w14:paraId="3968121F" w14:textId="40E725C3" w:rsidR="00B47640" w:rsidRDefault="00B47640" w:rsidP="00517FDA">
      <w:pPr>
        <w:pStyle w:val="Heading3"/>
      </w:pPr>
      <w:bookmarkStart w:id="770" w:name="_Toc49846902"/>
      <w:r>
        <w:t>SAP Notes</w:t>
      </w:r>
      <w:bookmarkEnd w:id="770"/>
    </w:p>
    <w:p w14:paraId="2AFDF6F4" w14:textId="5129231F" w:rsidR="00BB7DE7" w:rsidRDefault="00BB7DE7" w:rsidP="00FE68A4">
      <w:pPr>
        <w:spacing w:after="0" w:line="276" w:lineRule="auto"/>
        <w:jc w:val="both"/>
      </w:pPr>
      <w:r>
        <w:t xml:space="preserve">SAP Notes provide the update information in SAP which is frequently released by </w:t>
      </w:r>
      <w:r w:rsidR="00575AE1">
        <w:t>SAP. In</w:t>
      </w:r>
      <w:r>
        <w:t xml:space="preserve"> SAP Notes below information is published.</w:t>
      </w:r>
      <w:r w:rsidR="00BE1777">
        <w:t xml:space="preserve"> For more details please refer </w:t>
      </w:r>
      <w:r w:rsidR="00BE1777" w:rsidRPr="00BD113D">
        <w:rPr>
          <w:b/>
          <w:bCs/>
        </w:rPr>
        <w:t>SAP on Azure Deployment Document</w:t>
      </w:r>
    </w:p>
    <w:p w14:paraId="688C061A" w14:textId="7C0DA4E9" w:rsidR="00B47640" w:rsidRDefault="00B47640" w:rsidP="00517FDA">
      <w:pPr>
        <w:pStyle w:val="Heading3"/>
      </w:pPr>
      <w:bookmarkStart w:id="771" w:name="_Toc49846903"/>
      <w:r>
        <w:t>SAP Security Notes</w:t>
      </w:r>
      <w:bookmarkEnd w:id="771"/>
    </w:p>
    <w:p w14:paraId="327C6F0A" w14:textId="1ACD3536" w:rsidR="00BB7DE7" w:rsidRPr="00BB7DE7" w:rsidRDefault="00BB7DE7" w:rsidP="00FE68A4">
      <w:pPr>
        <w:spacing w:line="276" w:lineRule="auto"/>
        <w:jc w:val="both"/>
      </w:pPr>
      <w:r w:rsidRPr="003F4BF2">
        <w:t>SAP Security Notes are Patch Day Security Notes and Support Package Security Notes</w:t>
      </w:r>
      <w:r w:rsidR="0044744B">
        <w:t xml:space="preserve"> w</w:t>
      </w:r>
      <w:r w:rsidRPr="003F4BF2">
        <w:t xml:space="preserve">hich is focused on important fixes on patch days and the rest to be implemented automatically during SP </w:t>
      </w:r>
      <w:proofErr w:type="gramStart"/>
      <w:r w:rsidRPr="003F4BF2">
        <w:t>upgrades</w:t>
      </w:r>
      <w:proofErr w:type="gramEnd"/>
    </w:p>
    <w:p w14:paraId="5ED3014A" w14:textId="10474D0E" w:rsidR="00B47640" w:rsidRDefault="00B47640" w:rsidP="00517FDA">
      <w:pPr>
        <w:pStyle w:val="Heading3"/>
      </w:pPr>
      <w:bookmarkStart w:id="772" w:name="_Toc49846904"/>
      <w:r>
        <w:t>SAP Kernel Patching</w:t>
      </w:r>
      <w:bookmarkEnd w:id="772"/>
    </w:p>
    <w:p w14:paraId="1A63BAED" w14:textId="664BFC38" w:rsidR="00BB7DE7" w:rsidRPr="00BB7DE7" w:rsidRDefault="00BB7DE7" w:rsidP="00FE68A4">
      <w:pPr>
        <w:spacing w:line="276" w:lineRule="auto"/>
        <w:jc w:val="both"/>
      </w:pPr>
      <w:r w:rsidRPr="00F35AC2">
        <w:t>The SAP kernel is the core component of any SAP system. It consists of the executable files that run on the server to handle connections to the system and execute the SAP program. To ensure the system runs smoothly we need to patch the SAP kernel as well based on SAP best practices and released Kernel Patches</w:t>
      </w:r>
      <w:r w:rsidR="00FE68A4">
        <w:t>.</w:t>
      </w:r>
    </w:p>
    <w:p w14:paraId="5FE558A9" w14:textId="68151071" w:rsidR="00B47640" w:rsidRDefault="00B47640" w:rsidP="00517FDA">
      <w:pPr>
        <w:pStyle w:val="Heading3"/>
      </w:pPr>
      <w:bookmarkStart w:id="773" w:name="_Toc49846905"/>
      <w:r>
        <w:t>SAP GUI and NWBC Patching</w:t>
      </w:r>
      <w:bookmarkEnd w:id="773"/>
    </w:p>
    <w:p w14:paraId="3D0B161F" w14:textId="63D5580A" w:rsidR="00404FA3" w:rsidRPr="00404FA3" w:rsidRDefault="001F0672" w:rsidP="00FE68A4">
      <w:pPr>
        <w:spacing w:after="120" w:line="276" w:lineRule="auto"/>
        <w:jc w:val="both"/>
      </w:pPr>
      <w:r w:rsidRPr="001F0672">
        <w:t>SAP NetWeaver Business Client (NWBC) is a user interface to access all the applications from a single platform.</w:t>
      </w:r>
      <w:r w:rsidR="00E348CE">
        <w:t xml:space="preserve"> </w:t>
      </w:r>
      <w:r w:rsidR="00404FA3">
        <w:t xml:space="preserve">In SAP system, a patch is used to fix bug. Below are the four different types of patches which are also called as support packs. </w:t>
      </w:r>
    </w:p>
    <w:p w14:paraId="7C8730FE" w14:textId="24882EC7" w:rsidR="00B47640" w:rsidRDefault="00B47640" w:rsidP="00517FDA">
      <w:pPr>
        <w:pStyle w:val="Heading3"/>
      </w:pPr>
      <w:bookmarkStart w:id="774" w:name="_Toc49846906"/>
      <w:r>
        <w:t>OS Kernel Patching</w:t>
      </w:r>
      <w:bookmarkEnd w:id="774"/>
    </w:p>
    <w:p w14:paraId="1829CB2B" w14:textId="35950ED4" w:rsidR="00C12D3C" w:rsidRPr="00C12D3C" w:rsidRDefault="00C12D3C" w:rsidP="00FE68A4">
      <w:pPr>
        <w:spacing w:line="276" w:lineRule="auto"/>
        <w:jc w:val="both"/>
      </w:pPr>
      <w:r w:rsidRPr="00C12D3C">
        <w:t>Azure Update Management can be used to manage operating system updates for Windows and Linux machines in Azure, On-prem or in multi-cloud. It will quickly assess the status of available updates on all agent machines and manage the process of installing required updates for servers.</w:t>
      </w:r>
      <w:r>
        <w:t xml:space="preserve"> For more details please refer to </w:t>
      </w:r>
      <w:hyperlink r:id="rId68" w:history="1">
        <w:r w:rsidRPr="00C12D3C">
          <w:rPr>
            <w:rStyle w:val="Hyperlink"/>
          </w:rPr>
          <w:t>Azure Update Management</w:t>
        </w:r>
      </w:hyperlink>
    </w:p>
    <w:p w14:paraId="696F8C2A" w14:textId="05A48B32" w:rsidR="00B47640" w:rsidRDefault="00B47640" w:rsidP="00517FDA">
      <w:pPr>
        <w:pStyle w:val="Heading3"/>
      </w:pPr>
      <w:bookmarkStart w:id="775" w:name="_Toc49846907"/>
      <w:r>
        <w:t>DB Patching</w:t>
      </w:r>
      <w:bookmarkEnd w:id="775"/>
    </w:p>
    <w:p w14:paraId="04853B90" w14:textId="4BB7542D" w:rsidR="004D6262" w:rsidRPr="004D6262" w:rsidRDefault="004D6262" w:rsidP="00FE68A4">
      <w:pPr>
        <w:spacing w:line="276" w:lineRule="auto"/>
        <w:jc w:val="both"/>
      </w:pPr>
      <w:r>
        <w:t xml:space="preserve">Database Patching process can be done manually which is totally depends on which database is used in SAP environment. If the database if different than </w:t>
      </w:r>
      <w:r w:rsidR="000733C2">
        <w:t>SQL i.e.</w:t>
      </w:r>
      <w:r>
        <w:t xml:space="preserve"> </w:t>
      </w:r>
      <w:r w:rsidR="000733C2">
        <w:t>HANA, Oracle, DB2 then we must manually download the latest patches and update on the database server. If the database server is SQL, then the updates will be received from Azure Update Management and applied on schedule basis.</w:t>
      </w:r>
    </w:p>
    <w:p w14:paraId="776105E4" w14:textId="77FA8B2B" w:rsidR="00B47640" w:rsidRDefault="00B47640" w:rsidP="00517FDA">
      <w:pPr>
        <w:pStyle w:val="Heading3"/>
      </w:pPr>
      <w:bookmarkStart w:id="776" w:name="_Toc49846908"/>
      <w:r>
        <w:t>DB Upgrade</w:t>
      </w:r>
      <w:bookmarkEnd w:id="776"/>
    </w:p>
    <w:p w14:paraId="61B9DA58" w14:textId="24DDC9AF" w:rsidR="00B74FFA" w:rsidRPr="00B74FFA" w:rsidRDefault="00B74FFA" w:rsidP="00FE68A4">
      <w:pPr>
        <w:spacing w:line="276" w:lineRule="auto"/>
        <w:jc w:val="both"/>
      </w:pPr>
      <w:r>
        <w:t xml:space="preserve">Database Upgrade process is completely different than patching the database. Database upgrade means changing the version of existing database i.e. from old to latest version. In this process we </w:t>
      </w:r>
      <w:r w:rsidR="00EC41DE">
        <w:t>must</w:t>
      </w:r>
      <w:r>
        <w:t xml:space="preserve"> download the latest upgrade path from database OEM vendor support site and execute the activity.</w:t>
      </w:r>
      <w:r w:rsidR="00EC41DE">
        <w:t xml:space="preserve"> For Upgrade </w:t>
      </w:r>
      <w:r w:rsidR="00635B7E">
        <w:t xml:space="preserve">please refer </w:t>
      </w:r>
      <w:hyperlink r:id="rId69" w:history="1">
        <w:r w:rsidR="00635B7E" w:rsidRPr="00635B7E">
          <w:rPr>
            <w:rStyle w:val="Hyperlink"/>
          </w:rPr>
          <w:t>SAP Maintenance Planner tool.</w:t>
        </w:r>
      </w:hyperlink>
    </w:p>
    <w:p w14:paraId="0F0F57A9" w14:textId="5E51DDFD" w:rsidR="00B47640" w:rsidRDefault="00B47640" w:rsidP="00517FDA">
      <w:pPr>
        <w:pStyle w:val="Heading3"/>
      </w:pPr>
      <w:bookmarkStart w:id="777" w:name="_Toc49846909"/>
      <w:r>
        <w:t xml:space="preserve">SAP Support </w:t>
      </w:r>
      <w:r w:rsidR="00DC740F">
        <w:t xml:space="preserve">Pack &amp; </w:t>
      </w:r>
      <w:r>
        <w:t>Stack Upgrade</w:t>
      </w:r>
      <w:bookmarkEnd w:id="777"/>
    </w:p>
    <w:p w14:paraId="28D54C92" w14:textId="688C194C" w:rsidR="00E4235F" w:rsidRPr="00C873A4" w:rsidRDefault="007D77EA" w:rsidP="00FE68A4">
      <w:pPr>
        <w:spacing w:after="120" w:line="276" w:lineRule="auto"/>
        <w:jc w:val="both"/>
      </w:pPr>
      <w:r w:rsidRPr="00C873A4">
        <w:t xml:space="preserve">The Support package stack is a list of ABAP and Java support packages which is compatible for all software components. This also included in SAP NetWeaver. This is used to bring each software component of SAP NetWeaver on a defined Support Pack Level </w:t>
      </w:r>
      <w:r w:rsidR="0069306E" w:rsidRPr="00C873A4">
        <w:t xml:space="preserve">For more information please refer  </w:t>
      </w:r>
      <w:hyperlink r:id="rId70" w:history="1">
        <w:r w:rsidR="0069306E" w:rsidRPr="00C873A4">
          <w:rPr>
            <w:rStyle w:val="Hyperlink"/>
            <w:bCs/>
            <w:szCs w:val="20"/>
          </w:rPr>
          <w:t>SAP Support Stack Strategy</w:t>
        </w:r>
      </w:hyperlink>
    </w:p>
    <w:p w14:paraId="594EAA56" w14:textId="6F262F77" w:rsidR="004746A2" w:rsidRDefault="0044744B" w:rsidP="00517FDA">
      <w:pPr>
        <w:pStyle w:val="Heading3"/>
      </w:pPr>
      <w:bookmarkStart w:id="778" w:name="_Toc49846910"/>
      <w:r>
        <w:lastRenderedPageBreak/>
        <w:t xml:space="preserve">SAP </w:t>
      </w:r>
      <w:r w:rsidR="00B47640">
        <w:t>Version Upgrade</w:t>
      </w:r>
      <w:bookmarkEnd w:id="778"/>
    </w:p>
    <w:p w14:paraId="1886BA36" w14:textId="7EA26D81" w:rsidR="00B103C3" w:rsidRDefault="0044744B" w:rsidP="00FE68A4">
      <w:pPr>
        <w:spacing w:after="120" w:line="276" w:lineRule="auto"/>
        <w:jc w:val="both"/>
      </w:pPr>
      <w:r>
        <w:t xml:space="preserve">SAP </w:t>
      </w:r>
      <w:r w:rsidR="00AC08A7" w:rsidRPr="00AC08A7">
        <w:t>Version upgrade refers to the upgrade of SAP release.</w:t>
      </w:r>
      <w:r w:rsidR="00AC08A7">
        <w:t xml:space="preserve"> </w:t>
      </w:r>
      <w:r w:rsidR="00B103C3">
        <w:t>Support Pack Stack Version have a release number, and a Stack number. In SAP environment each software component has a separate sequence of Support Packages.  Below is the list which contains the technical names of several components and the notation for their Support Packages</w:t>
      </w:r>
      <w:r w:rsidR="00FE68A4">
        <w:t>.</w:t>
      </w:r>
    </w:p>
    <w:p w14:paraId="48D79A47" w14:textId="38295AC5" w:rsidR="00B47640" w:rsidRDefault="004746A2" w:rsidP="00517FDA">
      <w:pPr>
        <w:pStyle w:val="Heading3"/>
      </w:pPr>
      <w:bookmarkStart w:id="779" w:name="_Toc49846911"/>
      <w:r>
        <w:t>Recommended Patch Cycle</w:t>
      </w:r>
      <w:bookmarkEnd w:id="779"/>
    </w:p>
    <w:p w14:paraId="258C0E09" w14:textId="1EFBB951" w:rsidR="00546B0D" w:rsidRPr="00546B0D" w:rsidRDefault="00546B0D" w:rsidP="00FE68A4">
      <w:pPr>
        <w:spacing w:after="120" w:line="276" w:lineRule="auto"/>
        <w:jc w:val="both"/>
      </w:pPr>
      <w:r>
        <w:t>Recommended patch cycle for operating system and SAP software application component is to schedule the patch on monthly basis. This will keep the infrastructure and application in a compliance.</w:t>
      </w:r>
      <w:r w:rsidR="00B75122">
        <w:t xml:space="preserve"> Also, we can perform ad-hoc patch which is notified as a critical update on a specific vulnerability. Patch tracker management is recommended to track the patches and release upgrades data, which can be used further as a reference for rollbacks, analysis the performance etc.</w:t>
      </w:r>
    </w:p>
    <w:p w14:paraId="59556C7E" w14:textId="511C3466" w:rsidR="00840008" w:rsidRPr="0044744B" w:rsidRDefault="002C7731" w:rsidP="00FE68A4">
      <w:pPr>
        <w:spacing w:line="276" w:lineRule="auto"/>
        <w:jc w:val="both"/>
        <w:rPr>
          <w:color w:val="0563C1" w:themeColor="hyperlink"/>
          <w:u w:val="single"/>
        </w:rPr>
      </w:pPr>
      <w:bookmarkStart w:id="780" w:name="_Toc43747770"/>
      <w:r>
        <w:t xml:space="preserve">Reduce manual intervention using Update Management Feature: </w:t>
      </w:r>
      <w:hyperlink r:id="rId71" w:history="1">
        <w:r>
          <w:rPr>
            <w:rStyle w:val="Hyperlink"/>
          </w:rPr>
          <w:t>https://docs.microsoft.com/en-us/azure/automation/automation-tutorial-update-management</w:t>
        </w:r>
        <w:bookmarkEnd w:id="780"/>
      </w:hyperlink>
    </w:p>
    <w:sectPr w:rsidR="00840008" w:rsidRPr="0044744B" w:rsidSect="00CC4977">
      <w:headerReference w:type="default" r:id="rId72"/>
      <w:footerReference w:type="default" r:id="rId73"/>
      <w:pgSz w:w="12240" w:h="15840"/>
      <w:pgMar w:top="894" w:right="990" w:bottom="1152" w:left="990" w:header="810" w:footer="22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528E3" w14:textId="77777777" w:rsidR="008F5B4C" w:rsidRDefault="008F5B4C" w:rsidP="00766286">
      <w:pPr>
        <w:spacing w:after="0"/>
      </w:pPr>
      <w:r>
        <w:separator/>
      </w:r>
    </w:p>
  </w:endnote>
  <w:endnote w:type="continuationSeparator" w:id="0">
    <w:p w14:paraId="1CD2062E" w14:textId="77777777" w:rsidR="008F5B4C" w:rsidRDefault="008F5B4C" w:rsidP="00766286">
      <w:pPr>
        <w:spacing w:after="0"/>
      </w:pPr>
      <w:r>
        <w:continuationSeparator/>
      </w:r>
    </w:p>
  </w:endnote>
  <w:endnote w:type="continuationNotice" w:id="1">
    <w:p w14:paraId="07D3FA8A" w14:textId="77777777" w:rsidR="008F5B4C" w:rsidRDefault="008F5B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Benton Sans">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33224" w14:textId="48A26E26" w:rsidR="00B237F4" w:rsidRDefault="00B237F4" w:rsidP="00B240C5">
    <w:pPr>
      <w:pStyle w:val="Footer"/>
      <w:tabs>
        <w:tab w:val="clear" w:pos="9360"/>
        <w:tab w:val="right" w:pos="9990"/>
      </w:tabs>
    </w:pPr>
    <w:r>
      <w:t xml:space="preserve">SAP on </w:t>
    </w:r>
    <w:r w:rsidRPr="003D0048">
      <w:t>M</w:t>
    </w:r>
    <w:r>
      <w:t>S</w:t>
    </w:r>
    <w:r w:rsidRPr="003D0048">
      <w:t xml:space="preserve"> Azure </w:t>
    </w:r>
    <w:r>
      <w:t xml:space="preserve">CAF </w:t>
    </w:r>
    <w:r w:rsidRPr="003D0048">
      <w:t>Enablement Kit</w:t>
    </w:r>
    <w:r>
      <w:tab/>
    </w:r>
    <w:r>
      <w:tab/>
    </w:r>
    <w:r>
      <w:fldChar w:fldCharType="begin"/>
    </w:r>
    <w:r>
      <w:instrText xml:space="preserve"> PAGE   \* MERGEFORMAT </w:instrText>
    </w:r>
    <w:r>
      <w:fldChar w:fldCharType="separate"/>
    </w:r>
    <w:r w:rsidRPr="002046A8">
      <w:rPr>
        <w:b/>
        <w:bCs/>
        <w:noProof/>
      </w:rPr>
      <w:t>36</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4963C" w14:textId="77777777" w:rsidR="008F5B4C" w:rsidRDefault="008F5B4C" w:rsidP="00766286">
      <w:pPr>
        <w:spacing w:after="0"/>
      </w:pPr>
      <w:r>
        <w:separator/>
      </w:r>
    </w:p>
  </w:footnote>
  <w:footnote w:type="continuationSeparator" w:id="0">
    <w:p w14:paraId="2CC6A26B" w14:textId="77777777" w:rsidR="008F5B4C" w:rsidRDefault="008F5B4C" w:rsidP="00766286">
      <w:pPr>
        <w:spacing w:after="0"/>
      </w:pPr>
      <w:r>
        <w:continuationSeparator/>
      </w:r>
    </w:p>
  </w:footnote>
  <w:footnote w:type="continuationNotice" w:id="1">
    <w:p w14:paraId="67DB99A5" w14:textId="77777777" w:rsidR="008F5B4C" w:rsidRDefault="008F5B4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E4D2A" w14:textId="5306B0E6" w:rsidR="00B237F4" w:rsidRDefault="00B237F4">
    <w:pPr>
      <w:pStyle w:val="Header"/>
    </w:pPr>
    <w:r w:rsidRPr="00B22145">
      <w:rPr>
        <w:noProof/>
      </w:rPr>
      <w:drawing>
        <wp:anchor distT="0" distB="0" distL="114300" distR="114300" simplePos="0" relativeHeight="251658240" behindDoc="0" locked="0" layoutInCell="1" allowOverlap="1" wp14:anchorId="42BD5660" wp14:editId="5B97E6AA">
          <wp:simplePos x="0" y="0"/>
          <wp:positionH relativeFrom="column">
            <wp:posOffset>-35560</wp:posOffset>
          </wp:positionH>
          <wp:positionV relativeFrom="paragraph">
            <wp:posOffset>-312420</wp:posOffset>
          </wp:positionV>
          <wp:extent cx="1262270" cy="269828"/>
          <wp:effectExtent l="0" t="0" r="0" b="0"/>
          <wp:wrapTopAndBottom/>
          <wp:docPr id="2"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6F1E"/>
    <w:multiLevelType w:val="hybridMultilevel"/>
    <w:tmpl w:val="5F523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F5EBB"/>
    <w:multiLevelType w:val="hybridMultilevel"/>
    <w:tmpl w:val="0A628D7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D1162"/>
    <w:multiLevelType w:val="multilevel"/>
    <w:tmpl w:val="93D834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58F63D6"/>
    <w:multiLevelType w:val="multilevel"/>
    <w:tmpl w:val="8E2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876CB"/>
    <w:multiLevelType w:val="multilevel"/>
    <w:tmpl w:val="3D80AB5E"/>
    <w:lvl w:ilvl="0">
      <w:start w:val="1"/>
      <w:numFmt w:val="decimal"/>
      <w:lvlText w:val="4.2.6.%1"/>
      <w:lvlJc w:val="left"/>
      <w:pPr>
        <w:ind w:left="720" w:hanging="360"/>
      </w:pPr>
      <w:rPr>
        <w:rFonts w:hint="default"/>
        <w:color w:val="0000FF"/>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80E2BC3"/>
    <w:multiLevelType w:val="hybridMultilevel"/>
    <w:tmpl w:val="4306A5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345341"/>
    <w:multiLevelType w:val="hybridMultilevel"/>
    <w:tmpl w:val="557E2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15DB2"/>
    <w:multiLevelType w:val="multilevel"/>
    <w:tmpl w:val="872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C7FB8"/>
    <w:multiLevelType w:val="multilevel"/>
    <w:tmpl w:val="FF4EE4BA"/>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0E1C6AA3"/>
    <w:multiLevelType w:val="hybridMultilevel"/>
    <w:tmpl w:val="45DA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6B2B61"/>
    <w:multiLevelType w:val="hybridMultilevel"/>
    <w:tmpl w:val="7696CB2C"/>
    <w:lvl w:ilvl="0" w:tplc="04090001">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81657E"/>
    <w:multiLevelType w:val="multilevel"/>
    <w:tmpl w:val="A480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A723D"/>
    <w:multiLevelType w:val="hybridMultilevel"/>
    <w:tmpl w:val="AD5C4D54"/>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740FF9"/>
    <w:multiLevelType w:val="hybridMultilevel"/>
    <w:tmpl w:val="F08C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12FA35FC"/>
    <w:multiLevelType w:val="hybridMultilevel"/>
    <w:tmpl w:val="925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362D87"/>
    <w:multiLevelType w:val="hybridMultilevel"/>
    <w:tmpl w:val="A62A2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497913"/>
    <w:multiLevelType w:val="hybridMultilevel"/>
    <w:tmpl w:val="1EA2B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6A48CD"/>
    <w:multiLevelType w:val="multilevel"/>
    <w:tmpl w:val="93D834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14786E71"/>
    <w:multiLevelType w:val="multilevel"/>
    <w:tmpl w:val="C1E0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00675C"/>
    <w:multiLevelType w:val="hybridMultilevel"/>
    <w:tmpl w:val="0CF224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84E2C3E"/>
    <w:multiLevelType w:val="hybridMultilevel"/>
    <w:tmpl w:val="88F49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7E200A"/>
    <w:multiLevelType w:val="multilevel"/>
    <w:tmpl w:val="1B8E5632"/>
    <w:lvl w:ilvl="0">
      <w:start w:val="1"/>
      <w:numFmt w:val="decimal"/>
      <w:lvlText w:val="4.2.1.%1"/>
      <w:lvlJc w:val="left"/>
      <w:pPr>
        <w:ind w:left="720" w:hanging="360"/>
      </w:pPr>
      <w:rPr>
        <w:rFonts w:hint="default"/>
        <w:color w:val="0000FF"/>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19DB241A"/>
    <w:multiLevelType w:val="hybridMultilevel"/>
    <w:tmpl w:val="8A1A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4167D1"/>
    <w:multiLevelType w:val="hybridMultilevel"/>
    <w:tmpl w:val="36A6FF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D37B45"/>
    <w:multiLevelType w:val="hybridMultilevel"/>
    <w:tmpl w:val="FA0A04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D1853B8"/>
    <w:multiLevelType w:val="hybridMultilevel"/>
    <w:tmpl w:val="E0A2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8525F8"/>
    <w:multiLevelType w:val="multilevel"/>
    <w:tmpl w:val="B77A3CE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1EC63AC2"/>
    <w:multiLevelType w:val="hybridMultilevel"/>
    <w:tmpl w:val="24343D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EFD1537"/>
    <w:multiLevelType w:val="hybridMultilevel"/>
    <w:tmpl w:val="44F033EC"/>
    <w:lvl w:ilvl="0" w:tplc="55646D34">
      <w:start w:val="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F326AFF"/>
    <w:multiLevelType w:val="hybridMultilevel"/>
    <w:tmpl w:val="0914B3C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20AB6F97"/>
    <w:multiLevelType w:val="hybridMultilevel"/>
    <w:tmpl w:val="68F6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DD585A"/>
    <w:multiLevelType w:val="hybridMultilevel"/>
    <w:tmpl w:val="7624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FB5C4C"/>
    <w:multiLevelType w:val="hybridMultilevel"/>
    <w:tmpl w:val="1B248430"/>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21F3CB2"/>
    <w:multiLevelType w:val="hybridMultilevel"/>
    <w:tmpl w:val="4FB2E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61408B9"/>
    <w:multiLevelType w:val="multilevel"/>
    <w:tmpl w:val="9E70D9F8"/>
    <w:lvl w:ilvl="0">
      <w:start w:val="1"/>
      <w:numFmt w:val="bullet"/>
      <w:lvlText w:val=""/>
      <w:lvlJc w:val="left"/>
      <w:pPr>
        <w:ind w:left="720" w:hanging="360"/>
      </w:pPr>
      <w:rPr>
        <w:rFonts w:ascii="Wingdings" w:hAnsi="Wingdings" w:hint="default"/>
      </w:rPr>
    </w:lvl>
    <w:lvl w:ilvl="1">
      <w:start w:val="1"/>
      <w:numFmt w:val="bullet"/>
      <w:lvlText w:val="o"/>
      <w:lvlJc w:val="left"/>
      <w:pPr>
        <w:ind w:left="1152" w:hanging="432"/>
      </w:pPr>
      <w:rPr>
        <w:rFonts w:ascii="Courier New" w:hAnsi="Courier New" w:cs="Courier New" w:hint="default"/>
      </w:r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27A76895"/>
    <w:multiLevelType w:val="multilevel"/>
    <w:tmpl w:val="F1C6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D1559A"/>
    <w:multiLevelType w:val="hybridMultilevel"/>
    <w:tmpl w:val="85D0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B51730E"/>
    <w:multiLevelType w:val="hybridMultilevel"/>
    <w:tmpl w:val="78B4168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235916"/>
    <w:multiLevelType w:val="hybridMultilevel"/>
    <w:tmpl w:val="71184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E372576"/>
    <w:multiLevelType w:val="hybridMultilevel"/>
    <w:tmpl w:val="BC047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18572F"/>
    <w:multiLevelType w:val="hybridMultilevel"/>
    <w:tmpl w:val="FB2C542E"/>
    <w:lvl w:ilvl="0" w:tplc="04090001">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F662989"/>
    <w:multiLevelType w:val="hybridMultilevel"/>
    <w:tmpl w:val="3E4EA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841B02"/>
    <w:multiLevelType w:val="hybridMultilevel"/>
    <w:tmpl w:val="C69A85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0B015FC"/>
    <w:multiLevelType w:val="multilevel"/>
    <w:tmpl w:val="91FE2174"/>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cs="Courier New" w:hint="default"/>
      </w:r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15:restartNumberingAfterBreak="0">
    <w:nsid w:val="32F472D7"/>
    <w:multiLevelType w:val="hybridMultilevel"/>
    <w:tmpl w:val="08C00CA2"/>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4C81EF3"/>
    <w:multiLevelType w:val="hybridMultilevel"/>
    <w:tmpl w:val="A56CC32C"/>
    <w:lvl w:ilvl="0" w:tplc="55646D34">
      <w:start w:val="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34D45F95"/>
    <w:multiLevelType w:val="hybridMultilevel"/>
    <w:tmpl w:val="DED06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50676C2"/>
    <w:multiLevelType w:val="hybridMultilevel"/>
    <w:tmpl w:val="6C067E0E"/>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8" w15:restartNumberingAfterBreak="0">
    <w:nsid w:val="35105EEE"/>
    <w:multiLevelType w:val="multilevel"/>
    <w:tmpl w:val="387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65814B8"/>
    <w:multiLevelType w:val="hybridMultilevel"/>
    <w:tmpl w:val="FE665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8DA2FF8"/>
    <w:multiLevelType w:val="multilevel"/>
    <w:tmpl w:val="EA26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3742C5"/>
    <w:multiLevelType w:val="multilevel"/>
    <w:tmpl w:val="31A03E0A"/>
    <w:lvl w:ilvl="0">
      <w:start w:val="1"/>
      <w:numFmt w:val="decimal"/>
      <w:lvlText w:val="3.4.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3CC930DB"/>
    <w:multiLevelType w:val="hybridMultilevel"/>
    <w:tmpl w:val="D6BEC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A10432"/>
    <w:multiLevelType w:val="hybridMultilevel"/>
    <w:tmpl w:val="24E0216C"/>
    <w:lvl w:ilvl="0" w:tplc="55646D34">
      <w:start w:val="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910BF5"/>
    <w:multiLevelType w:val="hybridMultilevel"/>
    <w:tmpl w:val="E0664686"/>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E963FBF"/>
    <w:multiLevelType w:val="hybridMultilevel"/>
    <w:tmpl w:val="7FAA3F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F9922CF"/>
    <w:multiLevelType w:val="multilevel"/>
    <w:tmpl w:val="2BD87B3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o"/>
      <w:lvlJc w:val="left"/>
      <w:pPr>
        <w:ind w:left="1584" w:hanging="504"/>
      </w:pPr>
      <w:rPr>
        <w:rFonts w:ascii="Courier New" w:hAnsi="Courier New" w:cs="Courier New" w:hint="default"/>
      </w:rPr>
    </w:lvl>
    <w:lvl w:ilvl="3">
      <w:start w:val="1"/>
      <w:numFmt w:val="bullet"/>
      <w:lvlText w:val=""/>
      <w:lvlJc w:val="left"/>
      <w:pPr>
        <w:ind w:left="2088" w:hanging="648"/>
      </w:pPr>
      <w:rPr>
        <w:rFonts w:ascii="Symbol" w:hAnsi="Symbol"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7" w15:restartNumberingAfterBreak="0">
    <w:nsid w:val="3F9F726D"/>
    <w:multiLevelType w:val="hybridMultilevel"/>
    <w:tmpl w:val="FB404F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F83E49"/>
    <w:multiLevelType w:val="hybridMultilevel"/>
    <w:tmpl w:val="7D8AB7B2"/>
    <w:lvl w:ilvl="0" w:tplc="52F4E8B6">
      <w:start w:val="1"/>
      <w:numFmt w:val="bullet"/>
      <w:lvlText w:val=""/>
      <w:lvlJc w:val="left"/>
      <w:pPr>
        <w:ind w:left="1080" w:hanging="360"/>
      </w:pPr>
      <w:rPr>
        <w:rFonts w:ascii="Symbol" w:hAnsi="Symbol" w:hint="default"/>
        <w:color w:val="000000" w:themeColor="text1"/>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0571523"/>
    <w:multiLevelType w:val="multilevel"/>
    <w:tmpl w:val="5050A7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4410" w:hanging="720"/>
      </w:pPr>
      <w:rPr>
        <w:rFonts w:hint="default"/>
        <w:color w:val="4472C4" w:themeColor="accent1"/>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0" w15:restartNumberingAfterBreak="0">
    <w:nsid w:val="41284C85"/>
    <w:multiLevelType w:val="hybridMultilevel"/>
    <w:tmpl w:val="C4DE2F4C"/>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21569D0"/>
    <w:multiLevelType w:val="hybridMultilevel"/>
    <w:tmpl w:val="2E48D27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28B1DDF"/>
    <w:multiLevelType w:val="multilevel"/>
    <w:tmpl w:val="4A5064AE"/>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cs="Courier New" w:hint="default"/>
      </w:r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3" w15:restartNumberingAfterBreak="0">
    <w:nsid w:val="435B3F85"/>
    <w:multiLevelType w:val="hybridMultilevel"/>
    <w:tmpl w:val="13EC8FF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437E0889"/>
    <w:multiLevelType w:val="hybridMultilevel"/>
    <w:tmpl w:val="61989D26"/>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45B15292"/>
    <w:multiLevelType w:val="multilevel"/>
    <w:tmpl w:val="0246B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489C3B79"/>
    <w:multiLevelType w:val="hybridMultilevel"/>
    <w:tmpl w:val="87DEB9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48C15793"/>
    <w:multiLevelType w:val="hybridMultilevel"/>
    <w:tmpl w:val="DC3A3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A4202B0"/>
    <w:multiLevelType w:val="hybridMultilevel"/>
    <w:tmpl w:val="8F4E12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B66416B"/>
    <w:multiLevelType w:val="hybridMultilevel"/>
    <w:tmpl w:val="F0FEF4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5">
      <w:start w:val="1"/>
      <w:numFmt w:val="bullet"/>
      <w:lvlText w:val=""/>
      <w:lvlJc w:val="left"/>
      <w:pPr>
        <w:ind w:left="4320" w:hanging="360"/>
      </w:pPr>
      <w:rPr>
        <w:rFonts w:ascii="Wingdings" w:hAnsi="Wingdings"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0" w15:restartNumberingAfterBreak="0">
    <w:nsid w:val="4B8169A4"/>
    <w:multiLevelType w:val="hybridMultilevel"/>
    <w:tmpl w:val="1882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CC6FB4"/>
    <w:multiLevelType w:val="hybridMultilevel"/>
    <w:tmpl w:val="324CE89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2" w15:restartNumberingAfterBreak="0">
    <w:nsid w:val="4FC92AC1"/>
    <w:multiLevelType w:val="hybridMultilevel"/>
    <w:tmpl w:val="E704253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2E8668F"/>
    <w:multiLevelType w:val="hybridMultilevel"/>
    <w:tmpl w:val="B43027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3F51B1E"/>
    <w:multiLevelType w:val="hybridMultilevel"/>
    <w:tmpl w:val="F0BC04B4"/>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783163F"/>
    <w:multiLevelType w:val="hybridMultilevel"/>
    <w:tmpl w:val="363AB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7A7625C"/>
    <w:multiLevelType w:val="hybridMultilevel"/>
    <w:tmpl w:val="62DE3B6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7FB044C"/>
    <w:multiLevelType w:val="hybridMultilevel"/>
    <w:tmpl w:val="EB444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84505BC"/>
    <w:multiLevelType w:val="hybridMultilevel"/>
    <w:tmpl w:val="7F0C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9171E3A"/>
    <w:multiLevelType w:val="hybridMultilevel"/>
    <w:tmpl w:val="8C18FD36"/>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0" w15:restartNumberingAfterBreak="0">
    <w:nsid w:val="596546AA"/>
    <w:multiLevelType w:val="multilevel"/>
    <w:tmpl w:val="00DEC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5B5C2336"/>
    <w:multiLevelType w:val="hybridMultilevel"/>
    <w:tmpl w:val="FBA8E3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5CE15E1B"/>
    <w:multiLevelType w:val="hybridMultilevel"/>
    <w:tmpl w:val="1E62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D635B91"/>
    <w:multiLevelType w:val="hybridMultilevel"/>
    <w:tmpl w:val="1422D2C4"/>
    <w:lvl w:ilvl="0" w:tplc="04090001">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DC33AEA"/>
    <w:multiLevelType w:val="multilevel"/>
    <w:tmpl w:val="DDA6A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D92737"/>
    <w:multiLevelType w:val="hybridMultilevel"/>
    <w:tmpl w:val="510A66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5FE23030"/>
    <w:multiLevelType w:val="hybridMultilevel"/>
    <w:tmpl w:val="9D44DE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60BB39D2"/>
    <w:multiLevelType w:val="hybridMultilevel"/>
    <w:tmpl w:val="C0F89A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0BF5290"/>
    <w:multiLevelType w:val="hybridMultilevel"/>
    <w:tmpl w:val="45E8304E"/>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0F14282"/>
    <w:multiLevelType w:val="multilevel"/>
    <w:tmpl w:val="80E42B30"/>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Symbol" w:hAnsi="Symbol"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0" w15:restartNumberingAfterBreak="0">
    <w:nsid w:val="6219304C"/>
    <w:multiLevelType w:val="hybridMultilevel"/>
    <w:tmpl w:val="EB34EA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62FF2BEE"/>
    <w:multiLevelType w:val="hybridMultilevel"/>
    <w:tmpl w:val="019E7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142ABC"/>
    <w:multiLevelType w:val="hybridMultilevel"/>
    <w:tmpl w:val="36720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4E73106"/>
    <w:multiLevelType w:val="hybridMultilevel"/>
    <w:tmpl w:val="D17C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5095935"/>
    <w:multiLevelType w:val="hybridMultilevel"/>
    <w:tmpl w:val="C4AEC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621BCD"/>
    <w:multiLevelType w:val="hybridMultilevel"/>
    <w:tmpl w:val="7E86675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6" w15:restartNumberingAfterBreak="0">
    <w:nsid w:val="68C22F87"/>
    <w:multiLevelType w:val="hybridMultilevel"/>
    <w:tmpl w:val="1EC6197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7" w15:restartNumberingAfterBreak="0">
    <w:nsid w:val="6A644649"/>
    <w:multiLevelType w:val="hybridMultilevel"/>
    <w:tmpl w:val="6A18AEAA"/>
    <w:lvl w:ilvl="0" w:tplc="EAAC61AC">
      <w:start w:val="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6C12412F"/>
    <w:multiLevelType w:val="hybridMultilevel"/>
    <w:tmpl w:val="C9602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C7C0DFA"/>
    <w:multiLevelType w:val="multilevel"/>
    <w:tmpl w:val="CCA21B0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Symbol" w:hAnsi="Symbol"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0" w15:restartNumberingAfterBreak="0">
    <w:nsid w:val="6D2024CD"/>
    <w:multiLevelType w:val="multilevel"/>
    <w:tmpl w:val="090A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197CF3"/>
    <w:multiLevelType w:val="multilevel"/>
    <w:tmpl w:val="463CB732"/>
    <w:lvl w:ilvl="0">
      <w:start w:val="1"/>
      <w:numFmt w:val="decimal"/>
      <w:lvlText w:val="3.2.6.%1"/>
      <w:lvlJc w:val="left"/>
      <w:pPr>
        <w:ind w:left="720" w:hanging="360"/>
      </w:pPr>
      <w:rPr>
        <w:rFonts w:hint="default"/>
        <w:color w:val="0000FF"/>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2" w15:restartNumberingAfterBreak="0">
    <w:nsid w:val="702B7DB3"/>
    <w:multiLevelType w:val="multilevel"/>
    <w:tmpl w:val="B77A3CE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3" w15:restartNumberingAfterBreak="0">
    <w:nsid w:val="705D5D29"/>
    <w:multiLevelType w:val="hybridMultilevel"/>
    <w:tmpl w:val="8F6ED296"/>
    <w:lvl w:ilvl="0" w:tplc="52F4E8B6">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0872D2A"/>
    <w:multiLevelType w:val="multilevel"/>
    <w:tmpl w:val="C2281D0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5" w15:restartNumberingAfterBreak="0">
    <w:nsid w:val="72F27602"/>
    <w:multiLevelType w:val="hybridMultilevel"/>
    <w:tmpl w:val="0C86C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46B06B3"/>
    <w:multiLevelType w:val="hybridMultilevel"/>
    <w:tmpl w:val="F954D8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7" w15:restartNumberingAfterBreak="0">
    <w:nsid w:val="74A36632"/>
    <w:multiLevelType w:val="hybridMultilevel"/>
    <w:tmpl w:val="A118BE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8" w15:restartNumberingAfterBreak="0">
    <w:nsid w:val="74F36290"/>
    <w:multiLevelType w:val="multilevel"/>
    <w:tmpl w:val="80E42B30"/>
    <w:lvl w:ilvl="0">
      <w:start w:val="1"/>
      <w:numFmt w:val="bullet"/>
      <w:lvlText w:val=""/>
      <w:lvlJc w:val="left"/>
      <w:pPr>
        <w:ind w:left="2880" w:hanging="360"/>
      </w:pPr>
      <w:rPr>
        <w:rFonts w:ascii="Symbol" w:hAnsi="Symbol" w:hint="default"/>
      </w:rPr>
    </w:lvl>
    <w:lvl w:ilvl="1">
      <w:start w:val="1"/>
      <w:numFmt w:val="bullet"/>
      <w:lvlText w:val=""/>
      <w:lvlJc w:val="left"/>
      <w:pPr>
        <w:ind w:left="3312" w:hanging="432"/>
      </w:pPr>
      <w:rPr>
        <w:rFonts w:ascii="Symbol" w:hAnsi="Symbol" w:hint="default"/>
      </w:rPr>
    </w:lvl>
    <w:lvl w:ilvl="2">
      <w:start w:val="1"/>
      <w:numFmt w:val="bullet"/>
      <w:lvlText w:val=""/>
      <w:lvlJc w:val="left"/>
      <w:pPr>
        <w:ind w:left="3744" w:hanging="504"/>
      </w:pPr>
      <w:rPr>
        <w:rFonts w:ascii="Symbol" w:hAnsi="Symbol" w:cs="Symbol" w:hint="default"/>
      </w:rPr>
    </w:lvl>
    <w:lvl w:ilvl="3">
      <w:start w:val="1"/>
      <w:numFmt w:val="bullet"/>
      <w:lvlText w:val=""/>
      <w:lvlJc w:val="left"/>
      <w:pPr>
        <w:ind w:left="4248" w:hanging="648"/>
      </w:pPr>
      <w:rPr>
        <w:rFonts w:ascii="Symbol" w:hAnsi="Symbol" w:hint="default"/>
      </w:rPr>
    </w:lvl>
    <w:lvl w:ilvl="4">
      <w:start w:val="1"/>
      <w:numFmt w:val="bullet"/>
      <w:lvlText w:val=""/>
      <w:lvlJc w:val="left"/>
      <w:pPr>
        <w:ind w:left="4752" w:hanging="792"/>
      </w:pPr>
      <w:rPr>
        <w:rFonts w:ascii="Symbol" w:hAnsi="Symbol" w:hint="default"/>
      </w:rPr>
    </w:lvl>
    <w:lvl w:ilvl="5">
      <w:start w:val="1"/>
      <w:numFmt w:val="bullet"/>
      <w:lvlText w:val=""/>
      <w:lvlJc w:val="left"/>
      <w:pPr>
        <w:ind w:left="5256" w:hanging="936"/>
      </w:pPr>
      <w:rPr>
        <w:rFonts w:ascii="Symbol" w:hAnsi="Symbol" w:hint="default"/>
      </w:rPr>
    </w:lvl>
    <w:lvl w:ilvl="6">
      <w:start w:val="1"/>
      <w:numFmt w:val="bullet"/>
      <w:lvlText w:val=""/>
      <w:lvlJc w:val="left"/>
      <w:pPr>
        <w:ind w:left="5760" w:hanging="1080"/>
      </w:pPr>
      <w:rPr>
        <w:rFonts w:ascii="Symbol" w:hAnsi="Symbol" w:hint="default"/>
      </w:rPr>
    </w:lvl>
    <w:lvl w:ilvl="7">
      <w:start w:val="1"/>
      <w:numFmt w:val="decimal"/>
      <w:lvlText w:val="%1.%2.%3.%4.%5.%6.%7.%8."/>
      <w:lvlJc w:val="left"/>
      <w:pPr>
        <w:ind w:left="6264" w:hanging="1224"/>
      </w:pPr>
    </w:lvl>
    <w:lvl w:ilvl="8">
      <w:start w:val="1"/>
      <w:numFmt w:val="decimal"/>
      <w:lvlText w:val="%1.%2.%3.%4.%5.%6.%7.%8.%9."/>
      <w:lvlJc w:val="left"/>
      <w:pPr>
        <w:ind w:left="6840" w:hanging="1440"/>
      </w:pPr>
    </w:lvl>
  </w:abstractNum>
  <w:abstractNum w:abstractNumId="109" w15:restartNumberingAfterBreak="0">
    <w:nsid w:val="75F74F89"/>
    <w:multiLevelType w:val="hybridMultilevel"/>
    <w:tmpl w:val="E0DC142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0" w15:restartNumberingAfterBreak="0">
    <w:nsid w:val="76E8074B"/>
    <w:multiLevelType w:val="multilevel"/>
    <w:tmpl w:val="80E42B30"/>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Symbol" w:hAnsi="Symbol"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1" w15:restartNumberingAfterBreak="0">
    <w:nsid w:val="7AEF0083"/>
    <w:multiLevelType w:val="multilevel"/>
    <w:tmpl w:val="1E620FE4"/>
    <w:lvl w:ilvl="0">
      <w:start w:val="1"/>
      <w:numFmt w:val="decimal"/>
      <w:lvlText w:val="4.2.4.%1"/>
      <w:lvlJc w:val="left"/>
      <w:pPr>
        <w:ind w:left="2700" w:hanging="360"/>
      </w:pPr>
      <w:rPr>
        <w:rFonts w:hint="default"/>
        <w:color w:val="0000FF"/>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2" w15:restartNumberingAfterBreak="0">
    <w:nsid w:val="7B067881"/>
    <w:multiLevelType w:val="hybridMultilevel"/>
    <w:tmpl w:val="37BC9598"/>
    <w:lvl w:ilvl="0" w:tplc="52F4E8B6">
      <w:start w:val="1"/>
      <w:numFmt w:val="bullet"/>
      <w:lvlText w:val=""/>
      <w:lvlJc w:val="left"/>
      <w:pPr>
        <w:ind w:left="1080" w:hanging="360"/>
      </w:pPr>
      <w:rPr>
        <w:rFonts w:ascii="Symbol" w:hAnsi="Symbol" w:hint="default"/>
        <w:color w:val="000000" w:themeColor="text1"/>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C692C88"/>
    <w:multiLevelType w:val="multilevel"/>
    <w:tmpl w:val="80E42B30"/>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Symbol" w:hAnsi="Symbol"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4" w15:restartNumberingAfterBreak="0">
    <w:nsid w:val="7C91162F"/>
    <w:multiLevelType w:val="hybridMultilevel"/>
    <w:tmpl w:val="88C6A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7CBC172E"/>
    <w:multiLevelType w:val="hybridMultilevel"/>
    <w:tmpl w:val="FCDACB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7CD25986"/>
    <w:multiLevelType w:val="hybridMultilevel"/>
    <w:tmpl w:val="7720688C"/>
    <w:lvl w:ilvl="0" w:tplc="04090001">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CDA7D94"/>
    <w:multiLevelType w:val="hybridMultilevel"/>
    <w:tmpl w:val="EA685368"/>
    <w:lvl w:ilvl="0" w:tplc="55646D34">
      <w:start w:val="7"/>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D2C5DB6"/>
    <w:multiLevelType w:val="hybridMultilevel"/>
    <w:tmpl w:val="E3389014"/>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7DD22C30"/>
    <w:multiLevelType w:val="hybridMultilevel"/>
    <w:tmpl w:val="F54E48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7FC90494"/>
    <w:multiLevelType w:val="multilevel"/>
    <w:tmpl w:val="CCA21B0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cs="Symbol" w:hint="default"/>
      </w:rPr>
    </w:lvl>
    <w:lvl w:ilvl="3">
      <w:start w:val="1"/>
      <w:numFmt w:val="bullet"/>
      <w:lvlText w:val=""/>
      <w:lvlJc w:val="left"/>
      <w:pPr>
        <w:ind w:left="2088" w:hanging="648"/>
      </w:pPr>
      <w:rPr>
        <w:rFonts w:ascii="Symbol" w:hAnsi="Symbol" w:hint="default"/>
      </w:rPr>
    </w:lvl>
    <w:lvl w:ilvl="4">
      <w:start w:val="1"/>
      <w:numFmt w:val="bullet"/>
      <w:lvlText w:val=""/>
      <w:lvlJc w:val="left"/>
      <w:pPr>
        <w:ind w:left="2592" w:hanging="792"/>
      </w:pPr>
      <w:rPr>
        <w:rFonts w:ascii="Symbol" w:hAnsi="Symbol" w:hint="default"/>
      </w:rPr>
    </w:lvl>
    <w:lvl w:ilvl="5">
      <w:start w:val="1"/>
      <w:numFmt w:val="bullet"/>
      <w:lvlText w:val=""/>
      <w:lvlJc w:val="left"/>
      <w:pPr>
        <w:ind w:left="3096" w:hanging="936"/>
      </w:pPr>
      <w:rPr>
        <w:rFonts w:ascii="Symbol" w:hAnsi="Symbol" w:hint="default"/>
      </w:rPr>
    </w:lvl>
    <w:lvl w:ilvl="6">
      <w:start w:val="1"/>
      <w:numFmt w:val="bullet"/>
      <w:lvlText w:val=""/>
      <w:lvlJc w:val="left"/>
      <w:pPr>
        <w:ind w:left="3600" w:hanging="1080"/>
      </w:pPr>
      <w:rPr>
        <w:rFonts w:ascii="Symbol" w:hAnsi="Symbol" w:hint="default"/>
      </w:r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02"/>
  </w:num>
  <w:num w:numId="2">
    <w:abstractNumId w:val="10"/>
  </w:num>
  <w:num w:numId="3">
    <w:abstractNumId w:val="93"/>
  </w:num>
  <w:num w:numId="4">
    <w:abstractNumId w:val="59"/>
  </w:num>
  <w:num w:numId="5">
    <w:abstractNumId w:val="80"/>
  </w:num>
  <w:num w:numId="6">
    <w:abstractNumId w:val="95"/>
  </w:num>
  <w:num w:numId="7">
    <w:abstractNumId w:val="24"/>
  </w:num>
  <w:num w:numId="8">
    <w:abstractNumId w:val="112"/>
  </w:num>
  <w:num w:numId="9">
    <w:abstractNumId w:val="65"/>
  </w:num>
  <w:num w:numId="10">
    <w:abstractNumId w:val="25"/>
  </w:num>
  <w:num w:numId="11">
    <w:abstractNumId w:val="49"/>
  </w:num>
  <w:num w:numId="12">
    <w:abstractNumId w:val="30"/>
  </w:num>
  <w:num w:numId="13">
    <w:abstractNumId w:val="46"/>
  </w:num>
  <w:num w:numId="14">
    <w:abstractNumId w:val="102"/>
  </w:num>
  <w:num w:numId="15">
    <w:abstractNumId w:val="93"/>
  </w:num>
  <w:num w:numId="16">
    <w:abstractNumId w:val="99"/>
  </w:num>
  <w:num w:numId="17">
    <w:abstractNumId w:val="6"/>
  </w:num>
  <w:num w:numId="18">
    <w:abstractNumId w:val="18"/>
  </w:num>
  <w:num w:numId="19">
    <w:abstractNumId w:val="9"/>
  </w:num>
  <w:num w:numId="20">
    <w:abstractNumId w:val="20"/>
  </w:num>
  <w:num w:numId="21">
    <w:abstractNumId w:val="91"/>
  </w:num>
  <w:num w:numId="22">
    <w:abstractNumId w:val="22"/>
  </w:num>
  <w:num w:numId="23">
    <w:abstractNumId w:val="0"/>
  </w:num>
  <w:num w:numId="24">
    <w:abstractNumId w:val="77"/>
  </w:num>
  <w:num w:numId="25">
    <w:abstractNumId w:val="94"/>
  </w:num>
  <w:num w:numId="26">
    <w:abstractNumId w:val="87"/>
  </w:num>
  <w:num w:numId="27">
    <w:abstractNumId w:val="100"/>
  </w:num>
  <w:num w:numId="28">
    <w:abstractNumId w:val="68"/>
  </w:num>
  <w:num w:numId="29">
    <w:abstractNumId w:val="78"/>
  </w:num>
  <w:num w:numId="30">
    <w:abstractNumId w:val="7"/>
  </w:num>
  <w:num w:numId="31">
    <w:abstractNumId w:val="27"/>
  </w:num>
  <w:num w:numId="32">
    <w:abstractNumId w:val="88"/>
  </w:num>
  <w:num w:numId="33">
    <w:abstractNumId w:val="48"/>
  </w:num>
  <w:num w:numId="34">
    <w:abstractNumId w:val="73"/>
  </w:num>
  <w:num w:numId="35">
    <w:abstractNumId w:val="2"/>
  </w:num>
  <w:num w:numId="36">
    <w:abstractNumId w:val="17"/>
  </w:num>
  <w:num w:numId="37">
    <w:abstractNumId w:val="43"/>
  </w:num>
  <w:num w:numId="38">
    <w:abstractNumId w:val="23"/>
  </w:num>
  <w:num w:numId="39">
    <w:abstractNumId w:val="1"/>
  </w:num>
  <w:num w:numId="40">
    <w:abstractNumId w:val="76"/>
  </w:num>
  <w:num w:numId="41">
    <w:abstractNumId w:val="61"/>
  </w:num>
  <w:num w:numId="42">
    <w:abstractNumId w:val="14"/>
  </w:num>
  <w:num w:numId="43">
    <w:abstractNumId w:val="92"/>
  </w:num>
  <w:num w:numId="44">
    <w:abstractNumId w:val="52"/>
  </w:num>
  <w:num w:numId="45">
    <w:abstractNumId w:val="82"/>
  </w:num>
  <w:num w:numId="46">
    <w:abstractNumId w:val="97"/>
  </w:num>
  <w:num w:numId="47">
    <w:abstractNumId w:val="45"/>
  </w:num>
  <w:num w:numId="48">
    <w:abstractNumId w:val="53"/>
  </w:num>
  <w:num w:numId="49">
    <w:abstractNumId w:val="117"/>
  </w:num>
  <w:num w:numId="50">
    <w:abstractNumId w:val="28"/>
  </w:num>
  <w:num w:numId="51">
    <w:abstractNumId w:val="98"/>
  </w:num>
  <w:num w:numId="52">
    <w:abstractNumId w:val="75"/>
  </w:num>
  <w:num w:numId="53">
    <w:abstractNumId w:val="39"/>
  </w:num>
  <w:num w:numId="54">
    <w:abstractNumId w:val="41"/>
  </w:num>
  <w:num w:numId="55">
    <w:abstractNumId w:val="15"/>
  </w:num>
  <w:num w:numId="56">
    <w:abstractNumId w:val="105"/>
  </w:num>
  <w:num w:numId="57">
    <w:abstractNumId w:val="31"/>
  </w:num>
  <w:num w:numId="58">
    <w:abstractNumId w:val="13"/>
  </w:num>
  <w:num w:numId="59">
    <w:abstractNumId w:val="50"/>
  </w:num>
  <w:num w:numId="60">
    <w:abstractNumId w:val="84"/>
  </w:num>
  <w:num w:numId="61">
    <w:abstractNumId w:val="11"/>
  </w:num>
  <w:num w:numId="62">
    <w:abstractNumId w:val="38"/>
  </w:num>
  <w:num w:numId="63">
    <w:abstractNumId w:val="35"/>
  </w:num>
  <w:num w:numId="64">
    <w:abstractNumId w:val="16"/>
  </w:num>
  <w:num w:numId="65">
    <w:abstractNumId w:val="64"/>
  </w:num>
  <w:num w:numId="66">
    <w:abstractNumId w:val="32"/>
  </w:num>
  <w:num w:numId="67">
    <w:abstractNumId w:val="58"/>
  </w:num>
  <w:num w:numId="68">
    <w:abstractNumId w:val="83"/>
  </w:num>
  <w:num w:numId="69">
    <w:abstractNumId w:val="45"/>
  </w:num>
  <w:num w:numId="70">
    <w:abstractNumId w:val="118"/>
  </w:num>
  <w:num w:numId="71">
    <w:abstractNumId w:val="3"/>
  </w:num>
  <w:num w:numId="72">
    <w:abstractNumId w:val="81"/>
  </w:num>
  <w:num w:numId="73">
    <w:abstractNumId w:val="4"/>
  </w:num>
  <w:num w:numId="74">
    <w:abstractNumId w:val="116"/>
  </w:num>
  <w:num w:numId="75">
    <w:abstractNumId w:val="71"/>
  </w:num>
  <w:num w:numId="76">
    <w:abstractNumId w:val="114"/>
  </w:num>
  <w:num w:numId="77">
    <w:abstractNumId w:val="54"/>
  </w:num>
  <w:num w:numId="78">
    <w:abstractNumId w:val="60"/>
  </w:num>
  <w:num w:numId="79">
    <w:abstractNumId w:val="56"/>
  </w:num>
  <w:num w:numId="80">
    <w:abstractNumId w:val="63"/>
  </w:num>
  <w:num w:numId="81">
    <w:abstractNumId w:val="104"/>
  </w:num>
  <w:num w:numId="82">
    <w:abstractNumId w:val="40"/>
  </w:num>
  <w:num w:numId="83">
    <w:abstractNumId w:val="101"/>
  </w:num>
  <w:num w:numId="84">
    <w:abstractNumId w:val="90"/>
  </w:num>
  <w:num w:numId="85">
    <w:abstractNumId w:val="67"/>
  </w:num>
  <w:num w:numId="86">
    <w:abstractNumId w:val="115"/>
  </w:num>
  <w:num w:numId="87">
    <w:abstractNumId w:val="36"/>
  </w:num>
  <w:num w:numId="88">
    <w:abstractNumId w:val="21"/>
  </w:num>
  <w:num w:numId="89">
    <w:abstractNumId w:val="111"/>
  </w:num>
  <w:num w:numId="90">
    <w:abstractNumId w:val="72"/>
  </w:num>
  <w:num w:numId="91">
    <w:abstractNumId w:val="37"/>
  </w:num>
  <w:num w:numId="92">
    <w:abstractNumId w:val="44"/>
  </w:num>
  <w:num w:numId="93">
    <w:abstractNumId w:val="74"/>
  </w:num>
  <w:num w:numId="94">
    <w:abstractNumId w:val="12"/>
  </w:num>
  <w:num w:numId="95">
    <w:abstractNumId w:val="51"/>
  </w:num>
  <w:num w:numId="96">
    <w:abstractNumId w:val="103"/>
  </w:num>
  <w:num w:numId="97">
    <w:abstractNumId w:val="57"/>
  </w:num>
  <w:num w:numId="98">
    <w:abstractNumId w:val="42"/>
  </w:num>
  <w:num w:numId="99">
    <w:abstractNumId w:val="55"/>
  </w:num>
  <w:num w:numId="100">
    <w:abstractNumId w:val="79"/>
  </w:num>
  <w:num w:numId="101">
    <w:abstractNumId w:val="47"/>
  </w:num>
  <w:num w:numId="102">
    <w:abstractNumId w:val="119"/>
  </w:num>
  <w:num w:numId="103">
    <w:abstractNumId w:val="5"/>
  </w:num>
  <w:num w:numId="104">
    <w:abstractNumId w:val="29"/>
  </w:num>
  <w:num w:numId="105">
    <w:abstractNumId w:val="62"/>
  </w:num>
  <w:num w:numId="106">
    <w:abstractNumId w:val="34"/>
  </w:num>
  <w:num w:numId="107">
    <w:abstractNumId w:val="96"/>
  </w:num>
  <w:num w:numId="108">
    <w:abstractNumId w:val="106"/>
  </w:num>
  <w:num w:numId="109">
    <w:abstractNumId w:val="109"/>
  </w:num>
  <w:num w:numId="110">
    <w:abstractNumId w:val="69"/>
  </w:num>
  <w:num w:numId="111">
    <w:abstractNumId w:val="19"/>
  </w:num>
  <w:num w:numId="112">
    <w:abstractNumId w:val="85"/>
  </w:num>
  <w:num w:numId="113">
    <w:abstractNumId w:val="66"/>
  </w:num>
  <w:num w:numId="114">
    <w:abstractNumId w:val="86"/>
  </w:num>
  <w:num w:numId="115">
    <w:abstractNumId w:val="107"/>
  </w:num>
  <w:num w:numId="116">
    <w:abstractNumId w:val="70"/>
  </w:num>
  <w:num w:numId="117">
    <w:abstractNumId w:val="26"/>
  </w:num>
  <w:num w:numId="118">
    <w:abstractNumId w:val="8"/>
  </w:num>
  <w:num w:numId="119">
    <w:abstractNumId w:val="120"/>
  </w:num>
  <w:num w:numId="120">
    <w:abstractNumId w:val="89"/>
  </w:num>
  <w:num w:numId="121">
    <w:abstractNumId w:val="110"/>
  </w:num>
  <w:num w:numId="122">
    <w:abstractNumId w:val="108"/>
  </w:num>
  <w:num w:numId="123">
    <w:abstractNumId w:val="113"/>
  </w:num>
  <w:num w:numId="124">
    <w:abstractNumId w:val="3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CF"/>
    <w:rsid w:val="000001EE"/>
    <w:rsid w:val="00000543"/>
    <w:rsid w:val="0000072D"/>
    <w:rsid w:val="0000085E"/>
    <w:rsid w:val="00001100"/>
    <w:rsid w:val="00001B2F"/>
    <w:rsid w:val="00001D7C"/>
    <w:rsid w:val="00002094"/>
    <w:rsid w:val="00002AC1"/>
    <w:rsid w:val="00002B32"/>
    <w:rsid w:val="00002C28"/>
    <w:rsid w:val="00002E6B"/>
    <w:rsid w:val="000038A6"/>
    <w:rsid w:val="00003C83"/>
    <w:rsid w:val="00003E76"/>
    <w:rsid w:val="0000417E"/>
    <w:rsid w:val="00005AA8"/>
    <w:rsid w:val="000060C1"/>
    <w:rsid w:val="00006516"/>
    <w:rsid w:val="00006526"/>
    <w:rsid w:val="00006845"/>
    <w:rsid w:val="00006D6A"/>
    <w:rsid w:val="00006F05"/>
    <w:rsid w:val="00007338"/>
    <w:rsid w:val="00007516"/>
    <w:rsid w:val="000079AE"/>
    <w:rsid w:val="000079E6"/>
    <w:rsid w:val="00007DA7"/>
    <w:rsid w:val="00007DF6"/>
    <w:rsid w:val="00010A93"/>
    <w:rsid w:val="0001109F"/>
    <w:rsid w:val="00011164"/>
    <w:rsid w:val="00011D5F"/>
    <w:rsid w:val="00012887"/>
    <w:rsid w:val="000129F7"/>
    <w:rsid w:val="00012C7E"/>
    <w:rsid w:val="0001320A"/>
    <w:rsid w:val="00013AD4"/>
    <w:rsid w:val="00013C3B"/>
    <w:rsid w:val="00013DC9"/>
    <w:rsid w:val="00014238"/>
    <w:rsid w:val="000142AD"/>
    <w:rsid w:val="0001465E"/>
    <w:rsid w:val="00014BD2"/>
    <w:rsid w:val="0001502F"/>
    <w:rsid w:val="000156B2"/>
    <w:rsid w:val="0001579C"/>
    <w:rsid w:val="00015DEE"/>
    <w:rsid w:val="00016587"/>
    <w:rsid w:val="0001664E"/>
    <w:rsid w:val="00016E27"/>
    <w:rsid w:val="00016F63"/>
    <w:rsid w:val="00017E9F"/>
    <w:rsid w:val="0002000F"/>
    <w:rsid w:val="00020708"/>
    <w:rsid w:val="00020A57"/>
    <w:rsid w:val="00021960"/>
    <w:rsid w:val="00021A61"/>
    <w:rsid w:val="00021F8C"/>
    <w:rsid w:val="000220DF"/>
    <w:rsid w:val="000222FD"/>
    <w:rsid w:val="00022AEF"/>
    <w:rsid w:val="00022AFD"/>
    <w:rsid w:val="00022F32"/>
    <w:rsid w:val="00023A61"/>
    <w:rsid w:val="00023BAD"/>
    <w:rsid w:val="00024444"/>
    <w:rsid w:val="000254D4"/>
    <w:rsid w:val="00025A26"/>
    <w:rsid w:val="00026317"/>
    <w:rsid w:val="000264DD"/>
    <w:rsid w:val="00027386"/>
    <w:rsid w:val="00027737"/>
    <w:rsid w:val="000279AF"/>
    <w:rsid w:val="00027CFF"/>
    <w:rsid w:val="00031536"/>
    <w:rsid w:val="00031B22"/>
    <w:rsid w:val="00031E3B"/>
    <w:rsid w:val="000322C2"/>
    <w:rsid w:val="00032789"/>
    <w:rsid w:val="00033027"/>
    <w:rsid w:val="00033214"/>
    <w:rsid w:val="00033597"/>
    <w:rsid w:val="000335D0"/>
    <w:rsid w:val="00033952"/>
    <w:rsid w:val="00033BEC"/>
    <w:rsid w:val="00034525"/>
    <w:rsid w:val="000347D6"/>
    <w:rsid w:val="00034A0A"/>
    <w:rsid w:val="00034B9F"/>
    <w:rsid w:val="00035CC4"/>
    <w:rsid w:val="000365AC"/>
    <w:rsid w:val="00036D70"/>
    <w:rsid w:val="00036F70"/>
    <w:rsid w:val="00037693"/>
    <w:rsid w:val="0003790F"/>
    <w:rsid w:val="00037A28"/>
    <w:rsid w:val="00037FEA"/>
    <w:rsid w:val="0004023C"/>
    <w:rsid w:val="00040B8E"/>
    <w:rsid w:val="00041137"/>
    <w:rsid w:val="000418DA"/>
    <w:rsid w:val="00041D27"/>
    <w:rsid w:val="00041EBA"/>
    <w:rsid w:val="00042950"/>
    <w:rsid w:val="00043186"/>
    <w:rsid w:val="00043E91"/>
    <w:rsid w:val="000441E7"/>
    <w:rsid w:val="000442B2"/>
    <w:rsid w:val="000446C1"/>
    <w:rsid w:val="00044809"/>
    <w:rsid w:val="0004498A"/>
    <w:rsid w:val="00044A2B"/>
    <w:rsid w:val="00044AFC"/>
    <w:rsid w:val="00044FE3"/>
    <w:rsid w:val="000453EA"/>
    <w:rsid w:val="00045646"/>
    <w:rsid w:val="00045706"/>
    <w:rsid w:val="00045B78"/>
    <w:rsid w:val="000466BF"/>
    <w:rsid w:val="00046826"/>
    <w:rsid w:val="00046EF4"/>
    <w:rsid w:val="000479B7"/>
    <w:rsid w:val="00047A18"/>
    <w:rsid w:val="00047B1D"/>
    <w:rsid w:val="00050766"/>
    <w:rsid w:val="00051102"/>
    <w:rsid w:val="000511A6"/>
    <w:rsid w:val="0005140E"/>
    <w:rsid w:val="00051D25"/>
    <w:rsid w:val="0005231A"/>
    <w:rsid w:val="00052539"/>
    <w:rsid w:val="00052E67"/>
    <w:rsid w:val="000530E5"/>
    <w:rsid w:val="0005330E"/>
    <w:rsid w:val="000535BF"/>
    <w:rsid w:val="000550CE"/>
    <w:rsid w:val="000561BC"/>
    <w:rsid w:val="0005679F"/>
    <w:rsid w:val="00056B6C"/>
    <w:rsid w:val="00057E40"/>
    <w:rsid w:val="00060097"/>
    <w:rsid w:val="00060BBF"/>
    <w:rsid w:val="0006112F"/>
    <w:rsid w:val="000611D9"/>
    <w:rsid w:val="00061C2C"/>
    <w:rsid w:val="00062332"/>
    <w:rsid w:val="00062716"/>
    <w:rsid w:val="00062880"/>
    <w:rsid w:val="000641A9"/>
    <w:rsid w:val="0006472D"/>
    <w:rsid w:val="00066617"/>
    <w:rsid w:val="00066D19"/>
    <w:rsid w:val="00066F4C"/>
    <w:rsid w:val="000670C7"/>
    <w:rsid w:val="00067689"/>
    <w:rsid w:val="00067C68"/>
    <w:rsid w:val="0007016A"/>
    <w:rsid w:val="0007023B"/>
    <w:rsid w:val="00070FA5"/>
    <w:rsid w:val="00071901"/>
    <w:rsid w:val="0007205A"/>
    <w:rsid w:val="000722A3"/>
    <w:rsid w:val="00072C21"/>
    <w:rsid w:val="00073201"/>
    <w:rsid w:val="000732BA"/>
    <w:rsid w:val="000733C2"/>
    <w:rsid w:val="0007342C"/>
    <w:rsid w:val="00073777"/>
    <w:rsid w:val="00073DE6"/>
    <w:rsid w:val="000741A3"/>
    <w:rsid w:val="00074514"/>
    <w:rsid w:val="00074B04"/>
    <w:rsid w:val="00075172"/>
    <w:rsid w:val="000752A8"/>
    <w:rsid w:val="000753B7"/>
    <w:rsid w:val="00075829"/>
    <w:rsid w:val="00075863"/>
    <w:rsid w:val="00075A55"/>
    <w:rsid w:val="00075D36"/>
    <w:rsid w:val="00075FEB"/>
    <w:rsid w:val="0007616E"/>
    <w:rsid w:val="0007650D"/>
    <w:rsid w:val="00076638"/>
    <w:rsid w:val="000766FC"/>
    <w:rsid w:val="00076F00"/>
    <w:rsid w:val="0007758E"/>
    <w:rsid w:val="00077D5F"/>
    <w:rsid w:val="00077E9A"/>
    <w:rsid w:val="00077F08"/>
    <w:rsid w:val="000801F9"/>
    <w:rsid w:val="00080252"/>
    <w:rsid w:val="00080D00"/>
    <w:rsid w:val="00080FF1"/>
    <w:rsid w:val="00081700"/>
    <w:rsid w:val="00081AFC"/>
    <w:rsid w:val="00082165"/>
    <w:rsid w:val="000821ED"/>
    <w:rsid w:val="00082243"/>
    <w:rsid w:val="00082505"/>
    <w:rsid w:val="000827AC"/>
    <w:rsid w:val="00082A58"/>
    <w:rsid w:val="000832F0"/>
    <w:rsid w:val="00083BB8"/>
    <w:rsid w:val="00083C9E"/>
    <w:rsid w:val="00083EC2"/>
    <w:rsid w:val="000843AE"/>
    <w:rsid w:val="0008475C"/>
    <w:rsid w:val="000847EB"/>
    <w:rsid w:val="00084AF0"/>
    <w:rsid w:val="00084B3C"/>
    <w:rsid w:val="00084C22"/>
    <w:rsid w:val="000852A0"/>
    <w:rsid w:val="000856B6"/>
    <w:rsid w:val="000857CE"/>
    <w:rsid w:val="00085845"/>
    <w:rsid w:val="00085EBF"/>
    <w:rsid w:val="00086701"/>
    <w:rsid w:val="00086725"/>
    <w:rsid w:val="00086C18"/>
    <w:rsid w:val="00087564"/>
    <w:rsid w:val="00087839"/>
    <w:rsid w:val="000878DB"/>
    <w:rsid w:val="00087B92"/>
    <w:rsid w:val="00087BA9"/>
    <w:rsid w:val="00087D83"/>
    <w:rsid w:val="00087E54"/>
    <w:rsid w:val="00090514"/>
    <w:rsid w:val="00091CFF"/>
    <w:rsid w:val="00091E33"/>
    <w:rsid w:val="00091EAC"/>
    <w:rsid w:val="000920B4"/>
    <w:rsid w:val="000928C8"/>
    <w:rsid w:val="00092D5C"/>
    <w:rsid w:val="000931D4"/>
    <w:rsid w:val="00093877"/>
    <w:rsid w:val="000942CF"/>
    <w:rsid w:val="00094785"/>
    <w:rsid w:val="00095660"/>
    <w:rsid w:val="00095B8C"/>
    <w:rsid w:val="00095CBC"/>
    <w:rsid w:val="0009617B"/>
    <w:rsid w:val="000963B3"/>
    <w:rsid w:val="00096A55"/>
    <w:rsid w:val="00096DDF"/>
    <w:rsid w:val="00097006"/>
    <w:rsid w:val="00097489"/>
    <w:rsid w:val="0009770E"/>
    <w:rsid w:val="0009798D"/>
    <w:rsid w:val="00097AB6"/>
    <w:rsid w:val="000A00AC"/>
    <w:rsid w:val="000A03EB"/>
    <w:rsid w:val="000A0AFB"/>
    <w:rsid w:val="000A0DA7"/>
    <w:rsid w:val="000A15C4"/>
    <w:rsid w:val="000A20BC"/>
    <w:rsid w:val="000A258D"/>
    <w:rsid w:val="000A25DE"/>
    <w:rsid w:val="000A328D"/>
    <w:rsid w:val="000A329A"/>
    <w:rsid w:val="000A3A14"/>
    <w:rsid w:val="000A3A28"/>
    <w:rsid w:val="000A4047"/>
    <w:rsid w:val="000A40F6"/>
    <w:rsid w:val="000A4959"/>
    <w:rsid w:val="000A49B0"/>
    <w:rsid w:val="000A4B69"/>
    <w:rsid w:val="000A4F81"/>
    <w:rsid w:val="000A6F45"/>
    <w:rsid w:val="000A7192"/>
    <w:rsid w:val="000A7416"/>
    <w:rsid w:val="000A7833"/>
    <w:rsid w:val="000A7D45"/>
    <w:rsid w:val="000B0177"/>
    <w:rsid w:val="000B057D"/>
    <w:rsid w:val="000B0FDB"/>
    <w:rsid w:val="000B120C"/>
    <w:rsid w:val="000B18AB"/>
    <w:rsid w:val="000B1ED2"/>
    <w:rsid w:val="000B2539"/>
    <w:rsid w:val="000B2ACE"/>
    <w:rsid w:val="000B2EF2"/>
    <w:rsid w:val="000B4128"/>
    <w:rsid w:val="000B483A"/>
    <w:rsid w:val="000B4BF9"/>
    <w:rsid w:val="000B4DFD"/>
    <w:rsid w:val="000B50CA"/>
    <w:rsid w:val="000B5641"/>
    <w:rsid w:val="000B57FE"/>
    <w:rsid w:val="000B5F22"/>
    <w:rsid w:val="000B7163"/>
    <w:rsid w:val="000B728F"/>
    <w:rsid w:val="000B7717"/>
    <w:rsid w:val="000B7EB5"/>
    <w:rsid w:val="000C04EF"/>
    <w:rsid w:val="000C0A3C"/>
    <w:rsid w:val="000C0EA2"/>
    <w:rsid w:val="000C12F2"/>
    <w:rsid w:val="000C1BDE"/>
    <w:rsid w:val="000C1ED4"/>
    <w:rsid w:val="000C1F6F"/>
    <w:rsid w:val="000C25C6"/>
    <w:rsid w:val="000C267F"/>
    <w:rsid w:val="000C4245"/>
    <w:rsid w:val="000C4599"/>
    <w:rsid w:val="000C49AE"/>
    <w:rsid w:val="000C4AA2"/>
    <w:rsid w:val="000C4AB5"/>
    <w:rsid w:val="000C4F32"/>
    <w:rsid w:val="000C5D04"/>
    <w:rsid w:val="000C5DF3"/>
    <w:rsid w:val="000C5E8B"/>
    <w:rsid w:val="000C64A4"/>
    <w:rsid w:val="000C675E"/>
    <w:rsid w:val="000C6DF6"/>
    <w:rsid w:val="000C6F0C"/>
    <w:rsid w:val="000C7163"/>
    <w:rsid w:val="000C757F"/>
    <w:rsid w:val="000C7A71"/>
    <w:rsid w:val="000D0B91"/>
    <w:rsid w:val="000D1543"/>
    <w:rsid w:val="000D188C"/>
    <w:rsid w:val="000D224F"/>
    <w:rsid w:val="000D2522"/>
    <w:rsid w:val="000D297A"/>
    <w:rsid w:val="000D2E88"/>
    <w:rsid w:val="000D3292"/>
    <w:rsid w:val="000D3DE3"/>
    <w:rsid w:val="000D419E"/>
    <w:rsid w:val="000D5D13"/>
    <w:rsid w:val="000D5E83"/>
    <w:rsid w:val="000D650C"/>
    <w:rsid w:val="000D7D37"/>
    <w:rsid w:val="000D7EA6"/>
    <w:rsid w:val="000E03B6"/>
    <w:rsid w:val="000E05C9"/>
    <w:rsid w:val="000E08A6"/>
    <w:rsid w:val="000E1275"/>
    <w:rsid w:val="000E1E96"/>
    <w:rsid w:val="000E2332"/>
    <w:rsid w:val="000E23E5"/>
    <w:rsid w:val="000E375E"/>
    <w:rsid w:val="000E3BCC"/>
    <w:rsid w:val="000E4561"/>
    <w:rsid w:val="000E4DB2"/>
    <w:rsid w:val="000E4E8C"/>
    <w:rsid w:val="000E50A1"/>
    <w:rsid w:val="000E5224"/>
    <w:rsid w:val="000E58D9"/>
    <w:rsid w:val="000E6EF2"/>
    <w:rsid w:val="000E7017"/>
    <w:rsid w:val="000E70E1"/>
    <w:rsid w:val="000E7A3B"/>
    <w:rsid w:val="000E7B61"/>
    <w:rsid w:val="000E7BFC"/>
    <w:rsid w:val="000F00CC"/>
    <w:rsid w:val="000F042D"/>
    <w:rsid w:val="000F0A32"/>
    <w:rsid w:val="000F0BA9"/>
    <w:rsid w:val="000F0FE0"/>
    <w:rsid w:val="000F1356"/>
    <w:rsid w:val="000F16AE"/>
    <w:rsid w:val="000F1756"/>
    <w:rsid w:val="000F241A"/>
    <w:rsid w:val="000F2420"/>
    <w:rsid w:val="000F2659"/>
    <w:rsid w:val="000F2C23"/>
    <w:rsid w:val="000F2E4B"/>
    <w:rsid w:val="000F314C"/>
    <w:rsid w:val="000F3C3C"/>
    <w:rsid w:val="000F3CD7"/>
    <w:rsid w:val="000F477F"/>
    <w:rsid w:val="000F58C2"/>
    <w:rsid w:val="000F5F21"/>
    <w:rsid w:val="000F5F9E"/>
    <w:rsid w:val="000F6139"/>
    <w:rsid w:val="000F66BE"/>
    <w:rsid w:val="000F6A1F"/>
    <w:rsid w:val="000F6ED5"/>
    <w:rsid w:val="000F71F8"/>
    <w:rsid w:val="000F750A"/>
    <w:rsid w:val="000F772D"/>
    <w:rsid w:val="000F79E5"/>
    <w:rsid w:val="000F7EDA"/>
    <w:rsid w:val="00100180"/>
    <w:rsid w:val="00100404"/>
    <w:rsid w:val="00100BDC"/>
    <w:rsid w:val="00100C14"/>
    <w:rsid w:val="00101A33"/>
    <w:rsid w:val="00101B96"/>
    <w:rsid w:val="00101F9B"/>
    <w:rsid w:val="0010303B"/>
    <w:rsid w:val="001032B9"/>
    <w:rsid w:val="0010508C"/>
    <w:rsid w:val="0010559F"/>
    <w:rsid w:val="0010567A"/>
    <w:rsid w:val="00105D62"/>
    <w:rsid w:val="00105E4A"/>
    <w:rsid w:val="00106363"/>
    <w:rsid w:val="001067ED"/>
    <w:rsid w:val="001069CE"/>
    <w:rsid w:val="001070DC"/>
    <w:rsid w:val="00107121"/>
    <w:rsid w:val="00107134"/>
    <w:rsid w:val="0010783F"/>
    <w:rsid w:val="00107999"/>
    <w:rsid w:val="00107E35"/>
    <w:rsid w:val="00110732"/>
    <w:rsid w:val="00110F26"/>
    <w:rsid w:val="001110E3"/>
    <w:rsid w:val="0011127C"/>
    <w:rsid w:val="001112E7"/>
    <w:rsid w:val="0011144A"/>
    <w:rsid w:val="00111631"/>
    <w:rsid w:val="001122C1"/>
    <w:rsid w:val="001122DD"/>
    <w:rsid w:val="0011266C"/>
    <w:rsid w:val="0011271A"/>
    <w:rsid w:val="00113068"/>
    <w:rsid w:val="0011360D"/>
    <w:rsid w:val="00113B5E"/>
    <w:rsid w:val="00113C3C"/>
    <w:rsid w:val="00113E01"/>
    <w:rsid w:val="001146C2"/>
    <w:rsid w:val="00114B15"/>
    <w:rsid w:val="00114B5C"/>
    <w:rsid w:val="00115490"/>
    <w:rsid w:val="00116508"/>
    <w:rsid w:val="001166DC"/>
    <w:rsid w:val="00116CCF"/>
    <w:rsid w:val="00116D1B"/>
    <w:rsid w:val="00116E2E"/>
    <w:rsid w:val="0011713E"/>
    <w:rsid w:val="0011724A"/>
    <w:rsid w:val="00117A6D"/>
    <w:rsid w:val="00117BD6"/>
    <w:rsid w:val="00117E9B"/>
    <w:rsid w:val="0012042E"/>
    <w:rsid w:val="001207E3"/>
    <w:rsid w:val="00120AF1"/>
    <w:rsid w:val="00120E42"/>
    <w:rsid w:val="00121FA2"/>
    <w:rsid w:val="00122204"/>
    <w:rsid w:val="0012226F"/>
    <w:rsid w:val="00122613"/>
    <w:rsid w:val="0012302E"/>
    <w:rsid w:val="001245C2"/>
    <w:rsid w:val="00124C8A"/>
    <w:rsid w:val="0012505A"/>
    <w:rsid w:val="001255A6"/>
    <w:rsid w:val="00125ACD"/>
    <w:rsid w:val="00125FE3"/>
    <w:rsid w:val="00126056"/>
    <w:rsid w:val="001263BC"/>
    <w:rsid w:val="001264C5"/>
    <w:rsid w:val="00126BC3"/>
    <w:rsid w:val="00127162"/>
    <w:rsid w:val="00127CD8"/>
    <w:rsid w:val="00127ED1"/>
    <w:rsid w:val="00127F14"/>
    <w:rsid w:val="0013039D"/>
    <w:rsid w:val="001304C9"/>
    <w:rsid w:val="001306CE"/>
    <w:rsid w:val="00130D25"/>
    <w:rsid w:val="0013119F"/>
    <w:rsid w:val="00131524"/>
    <w:rsid w:val="0013163A"/>
    <w:rsid w:val="00132309"/>
    <w:rsid w:val="00132388"/>
    <w:rsid w:val="0013287E"/>
    <w:rsid w:val="00132AA2"/>
    <w:rsid w:val="001334FD"/>
    <w:rsid w:val="0013368F"/>
    <w:rsid w:val="00133A57"/>
    <w:rsid w:val="00133DF1"/>
    <w:rsid w:val="00133F58"/>
    <w:rsid w:val="0013421B"/>
    <w:rsid w:val="00134538"/>
    <w:rsid w:val="00134B96"/>
    <w:rsid w:val="00134C37"/>
    <w:rsid w:val="00134CB2"/>
    <w:rsid w:val="00135191"/>
    <w:rsid w:val="00135F43"/>
    <w:rsid w:val="00135FB0"/>
    <w:rsid w:val="0013608B"/>
    <w:rsid w:val="0013633F"/>
    <w:rsid w:val="001364F1"/>
    <w:rsid w:val="00136D4F"/>
    <w:rsid w:val="001371C4"/>
    <w:rsid w:val="001376DC"/>
    <w:rsid w:val="00137C3B"/>
    <w:rsid w:val="001401BB"/>
    <w:rsid w:val="00140B22"/>
    <w:rsid w:val="00141244"/>
    <w:rsid w:val="00141287"/>
    <w:rsid w:val="001412AA"/>
    <w:rsid w:val="0014182D"/>
    <w:rsid w:val="0014276E"/>
    <w:rsid w:val="001427EF"/>
    <w:rsid w:val="00142FD3"/>
    <w:rsid w:val="00143504"/>
    <w:rsid w:val="00143A65"/>
    <w:rsid w:val="00143A76"/>
    <w:rsid w:val="00143B86"/>
    <w:rsid w:val="00143DCE"/>
    <w:rsid w:val="00144194"/>
    <w:rsid w:val="00144249"/>
    <w:rsid w:val="001442FC"/>
    <w:rsid w:val="00145237"/>
    <w:rsid w:val="001455C9"/>
    <w:rsid w:val="00145ACD"/>
    <w:rsid w:val="00145B43"/>
    <w:rsid w:val="00146C05"/>
    <w:rsid w:val="0014705B"/>
    <w:rsid w:val="0014725A"/>
    <w:rsid w:val="00147302"/>
    <w:rsid w:val="00147510"/>
    <w:rsid w:val="00147749"/>
    <w:rsid w:val="00147887"/>
    <w:rsid w:val="00151439"/>
    <w:rsid w:val="001518A5"/>
    <w:rsid w:val="00151B01"/>
    <w:rsid w:val="00151D96"/>
    <w:rsid w:val="00151EA1"/>
    <w:rsid w:val="0015208E"/>
    <w:rsid w:val="0015254D"/>
    <w:rsid w:val="00152C63"/>
    <w:rsid w:val="00153377"/>
    <w:rsid w:val="00153832"/>
    <w:rsid w:val="00153B5B"/>
    <w:rsid w:val="00154116"/>
    <w:rsid w:val="001543A9"/>
    <w:rsid w:val="0015464E"/>
    <w:rsid w:val="001552A4"/>
    <w:rsid w:val="0015530F"/>
    <w:rsid w:val="00155378"/>
    <w:rsid w:val="00155980"/>
    <w:rsid w:val="00156079"/>
    <w:rsid w:val="00156566"/>
    <w:rsid w:val="001565BC"/>
    <w:rsid w:val="00157069"/>
    <w:rsid w:val="00157AF7"/>
    <w:rsid w:val="00157B56"/>
    <w:rsid w:val="00157FD7"/>
    <w:rsid w:val="001604E4"/>
    <w:rsid w:val="0016117A"/>
    <w:rsid w:val="00161F2B"/>
    <w:rsid w:val="0016232A"/>
    <w:rsid w:val="001638B3"/>
    <w:rsid w:val="00163A13"/>
    <w:rsid w:val="00163E35"/>
    <w:rsid w:val="00164596"/>
    <w:rsid w:val="0016498F"/>
    <w:rsid w:val="00164CE3"/>
    <w:rsid w:val="00164D81"/>
    <w:rsid w:val="00164DB0"/>
    <w:rsid w:val="001654C2"/>
    <w:rsid w:val="00165546"/>
    <w:rsid w:val="0016558C"/>
    <w:rsid w:val="00165DF8"/>
    <w:rsid w:val="001664FB"/>
    <w:rsid w:val="0016662B"/>
    <w:rsid w:val="001668F5"/>
    <w:rsid w:val="00167543"/>
    <w:rsid w:val="00167FAF"/>
    <w:rsid w:val="00170173"/>
    <w:rsid w:val="00171153"/>
    <w:rsid w:val="001711EA"/>
    <w:rsid w:val="00171220"/>
    <w:rsid w:val="0017222D"/>
    <w:rsid w:val="0017328B"/>
    <w:rsid w:val="00173807"/>
    <w:rsid w:val="001740E3"/>
    <w:rsid w:val="00174805"/>
    <w:rsid w:val="00174D01"/>
    <w:rsid w:val="00175C50"/>
    <w:rsid w:val="00175CA5"/>
    <w:rsid w:val="00175DF5"/>
    <w:rsid w:val="0017611A"/>
    <w:rsid w:val="001763B6"/>
    <w:rsid w:val="001765FF"/>
    <w:rsid w:val="0017687E"/>
    <w:rsid w:val="00177E95"/>
    <w:rsid w:val="001801D2"/>
    <w:rsid w:val="00180D05"/>
    <w:rsid w:val="00180FBC"/>
    <w:rsid w:val="001813ED"/>
    <w:rsid w:val="0018146A"/>
    <w:rsid w:val="00181D24"/>
    <w:rsid w:val="001824AF"/>
    <w:rsid w:val="00183EED"/>
    <w:rsid w:val="001841F9"/>
    <w:rsid w:val="00184912"/>
    <w:rsid w:val="00184B06"/>
    <w:rsid w:val="0018506E"/>
    <w:rsid w:val="00185A21"/>
    <w:rsid w:val="001865FE"/>
    <w:rsid w:val="001866D4"/>
    <w:rsid w:val="00186DC8"/>
    <w:rsid w:val="00186DDE"/>
    <w:rsid w:val="0018744F"/>
    <w:rsid w:val="0019115F"/>
    <w:rsid w:val="00191717"/>
    <w:rsid w:val="00191908"/>
    <w:rsid w:val="00191F2A"/>
    <w:rsid w:val="00192151"/>
    <w:rsid w:val="00192AE7"/>
    <w:rsid w:val="00192F56"/>
    <w:rsid w:val="001930A1"/>
    <w:rsid w:val="00194212"/>
    <w:rsid w:val="001943E6"/>
    <w:rsid w:val="00194B3F"/>
    <w:rsid w:val="00194BEA"/>
    <w:rsid w:val="00194C28"/>
    <w:rsid w:val="00195A2C"/>
    <w:rsid w:val="00195B9C"/>
    <w:rsid w:val="001965E1"/>
    <w:rsid w:val="00196A3B"/>
    <w:rsid w:val="00196B40"/>
    <w:rsid w:val="00197529"/>
    <w:rsid w:val="0019758A"/>
    <w:rsid w:val="001976DB"/>
    <w:rsid w:val="001A0829"/>
    <w:rsid w:val="001A151E"/>
    <w:rsid w:val="001A1868"/>
    <w:rsid w:val="001A1A91"/>
    <w:rsid w:val="001A1CC5"/>
    <w:rsid w:val="001A1DB1"/>
    <w:rsid w:val="001A1FBE"/>
    <w:rsid w:val="001A2123"/>
    <w:rsid w:val="001A2E6C"/>
    <w:rsid w:val="001A376A"/>
    <w:rsid w:val="001A37B7"/>
    <w:rsid w:val="001A3DD5"/>
    <w:rsid w:val="001A4E27"/>
    <w:rsid w:val="001A53DE"/>
    <w:rsid w:val="001A566D"/>
    <w:rsid w:val="001A60CC"/>
    <w:rsid w:val="001A62C9"/>
    <w:rsid w:val="001A6E30"/>
    <w:rsid w:val="001A72A7"/>
    <w:rsid w:val="001A7753"/>
    <w:rsid w:val="001A7985"/>
    <w:rsid w:val="001B049D"/>
    <w:rsid w:val="001B0C81"/>
    <w:rsid w:val="001B0ECA"/>
    <w:rsid w:val="001B14BE"/>
    <w:rsid w:val="001B1A08"/>
    <w:rsid w:val="001B1D2B"/>
    <w:rsid w:val="001B25AA"/>
    <w:rsid w:val="001B277B"/>
    <w:rsid w:val="001B283D"/>
    <w:rsid w:val="001B30BE"/>
    <w:rsid w:val="001B3396"/>
    <w:rsid w:val="001B382E"/>
    <w:rsid w:val="001B38C3"/>
    <w:rsid w:val="001B3A4E"/>
    <w:rsid w:val="001B3FDC"/>
    <w:rsid w:val="001B4102"/>
    <w:rsid w:val="001B43C5"/>
    <w:rsid w:val="001B4559"/>
    <w:rsid w:val="001B461F"/>
    <w:rsid w:val="001B4694"/>
    <w:rsid w:val="001B46F3"/>
    <w:rsid w:val="001B5283"/>
    <w:rsid w:val="001B52D6"/>
    <w:rsid w:val="001B549E"/>
    <w:rsid w:val="001B585A"/>
    <w:rsid w:val="001B5B7D"/>
    <w:rsid w:val="001B604D"/>
    <w:rsid w:val="001B6158"/>
    <w:rsid w:val="001B61D5"/>
    <w:rsid w:val="001B63B2"/>
    <w:rsid w:val="001B6617"/>
    <w:rsid w:val="001B6964"/>
    <w:rsid w:val="001B6E16"/>
    <w:rsid w:val="001B7041"/>
    <w:rsid w:val="001B734B"/>
    <w:rsid w:val="001B739C"/>
    <w:rsid w:val="001B7A5A"/>
    <w:rsid w:val="001C027B"/>
    <w:rsid w:val="001C0E0A"/>
    <w:rsid w:val="001C1284"/>
    <w:rsid w:val="001C1296"/>
    <w:rsid w:val="001C15BB"/>
    <w:rsid w:val="001C1622"/>
    <w:rsid w:val="001C1CFE"/>
    <w:rsid w:val="001C1D2E"/>
    <w:rsid w:val="001C214F"/>
    <w:rsid w:val="001C22FC"/>
    <w:rsid w:val="001C24C5"/>
    <w:rsid w:val="001C27BB"/>
    <w:rsid w:val="001C29D3"/>
    <w:rsid w:val="001C2A10"/>
    <w:rsid w:val="001C345E"/>
    <w:rsid w:val="001C37F5"/>
    <w:rsid w:val="001C3827"/>
    <w:rsid w:val="001C3A9F"/>
    <w:rsid w:val="001C42F1"/>
    <w:rsid w:val="001C43B3"/>
    <w:rsid w:val="001C440D"/>
    <w:rsid w:val="001C48E7"/>
    <w:rsid w:val="001C4965"/>
    <w:rsid w:val="001C4C2D"/>
    <w:rsid w:val="001C54AA"/>
    <w:rsid w:val="001C56D2"/>
    <w:rsid w:val="001C5A73"/>
    <w:rsid w:val="001C6192"/>
    <w:rsid w:val="001C6B25"/>
    <w:rsid w:val="001C6E30"/>
    <w:rsid w:val="001C7DE2"/>
    <w:rsid w:val="001D0C13"/>
    <w:rsid w:val="001D11CD"/>
    <w:rsid w:val="001D15A3"/>
    <w:rsid w:val="001D1691"/>
    <w:rsid w:val="001D190C"/>
    <w:rsid w:val="001D19D7"/>
    <w:rsid w:val="001D1BBE"/>
    <w:rsid w:val="001D2189"/>
    <w:rsid w:val="001D25E1"/>
    <w:rsid w:val="001D26A2"/>
    <w:rsid w:val="001D2A03"/>
    <w:rsid w:val="001D2AC2"/>
    <w:rsid w:val="001D2B8C"/>
    <w:rsid w:val="001D2FC1"/>
    <w:rsid w:val="001D3006"/>
    <w:rsid w:val="001D3053"/>
    <w:rsid w:val="001D31C9"/>
    <w:rsid w:val="001D3F35"/>
    <w:rsid w:val="001D43F5"/>
    <w:rsid w:val="001D446D"/>
    <w:rsid w:val="001D45D1"/>
    <w:rsid w:val="001D46E1"/>
    <w:rsid w:val="001D4C25"/>
    <w:rsid w:val="001D546C"/>
    <w:rsid w:val="001D5BFA"/>
    <w:rsid w:val="001D5E88"/>
    <w:rsid w:val="001D68EB"/>
    <w:rsid w:val="001D6CC7"/>
    <w:rsid w:val="001D6E2D"/>
    <w:rsid w:val="001D70F5"/>
    <w:rsid w:val="001D72B5"/>
    <w:rsid w:val="001D738B"/>
    <w:rsid w:val="001D7588"/>
    <w:rsid w:val="001D761F"/>
    <w:rsid w:val="001E05F5"/>
    <w:rsid w:val="001E0666"/>
    <w:rsid w:val="001E088F"/>
    <w:rsid w:val="001E101E"/>
    <w:rsid w:val="001E1705"/>
    <w:rsid w:val="001E1D9C"/>
    <w:rsid w:val="001E243A"/>
    <w:rsid w:val="001E24B7"/>
    <w:rsid w:val="001E29FF"/>
    <w:rsid w:val="001E3102"/>
    <w:rsid w:val="001E330E"/>
    <w:rsid w:val="001E3361"/>
    <w:rsid w:val="001E34FC"/>
    <w:rsid w:val="001E387B"/>
    <w:rsid w:val="001E3D38"/>
    <w:rsid w:val="001E3EFC"/>
    <w:rsid w:val="001E4614"/>
    <w:rsid w:val="001E492F"/>
    <w:rsid w:val="001E4CF0"/>
    <w:rsid w:val="001E4F9D"/>
    <w:rsid w:val="001E5043"/>
    <w:rsid w:val="001E5336"/>
    <w:rsid w:val="001E5340"/>
    <w:rsid w:val="001E5A5A"/>
    <w:rsid w:val="001E5D25"/>
    <w:rsid w:val="001E5EC4"/>
    <w:rsid w:val="001E6221"/>
    <w:rsid w:val="001E622F"/>
    <w:rsid w:val="001E711B"/>
    <w:rsid w:val="001E78EE"/>
    <w:rsid w:val="001F013F"/>
    <w:rsid w:val="001F0672"/>
    <w:rsid w:val="001F07FA"/>
    <w:rsid w:val="001F0E13"/>
    <w:rsid w:val="001F126C"/>
    <w:rsid w:val="001F1A40"/>
    <w:rsid w:val="001F1B03"/>
    <w:rsid w:val="001F1D2D"/>
    <w:rsid w:val="001F20D6"/>
    <w:rsid w:val="001F2682"/>
    <w:rsid w:val="001F2D53"/>
    <w:rsid w:val="001F3234"/>
    <w:rsid w:val="001F487D"/>
    <w:rsid w:val="001F4B39"/>
    <w:rsid w:val="001F4DC6"/>
    <w:rsid w:val="001F5722"/>
    <w:rsid w:val="001F6926"/>
    <w:rsid w:val="001F6FF0"/>
    <w:rsid w:val="001F706F"/>
    <w:rsid w:val="001F72D5"/>
    <w:rsid w:val="001F72EE"/>
    <w:rsid w:val="001F7718"/>
    <w:rsid w:val="001F7724"/>
    <w:rsid w:val="001F7ADC"/>
    <w:rsid w:val="001F7B80"/>
    <w:rsid w:val="001F7C32"/>
    <w:rsid w:val="00200085"/>
    <w:rsid w:val="00200226"/>
    <w:rsid w:val="002009A0"/>
    <w:rsid w:val="00200A55"/>
    <w:rsid w:val="00200FA4"/>
    <w:rsid w:val="002019E9"/>
    <w:rsid w:val="00201D3C"/>
    <w:rsid w:val="002020F1"/>
    <w:rsid w:val="00202BCA"/>
    <w:rsid w:val="00203008"/>
    <w:rsid w:val="0020303E"/>
    <w:rsid w:val="0020390E"/>
    <w:rsid w:val="00203E37"/>
    <w:rsid w:val="002044FE"/>
    <w:rsid w:val="002046A8"/>
    <w:rsid w:val="00204F74"/>
    <w:rsid w:val="0020513D"/>
    <w:rsid w:val="00205934"/>
    <w:rsid w:val="002059D7"/>
    <w:rsid w:val="00205B2C"/>
    <w:rsid w:val="00205D1E"/>
    <w:rsid w:val="00206067"/>
    <w:rsid w:val="0020662C"/>
    <w:rsid w:val="002070F3"/>
    <w:rsid w:val="00207112"/>
    <w:rsid w:val="002073D3"/>
    <w:rsid w:val="002079C1"/>
    <w:rsid w:val="00207A9E"/>
    <w:rsid w:val="00207ADC"/>
    <w:rsid w:val="00207B2D"/>
    <w:rsid w:val="002105DD"/>
    <w:rsid w:val="00210827"/>
    <w:rsid w:val="0021110B"/>
    <w:rsid w:val="00212410"/>
    <w:rsid w:val="002128C3"/>
    <w:rsid w:val="00212C81"/>
    <w:rsid w:val="00212ED6"/>
    <w:rsid w:val="002133EB"/>
    <w:rsid w:val="002139D7"/>
    <w:rsid w:val="00213F51"/>
    <w:rsid w:val="0021423E"/>
    <w:rsid w:val="002143A0"/>
    <w:rsid w:val="00214403"/>
    <w:rsid w:val="00214D5F"/>
    <w:rsid w:val="00215043"/>
    <w:rsid w:val="00215A79"/>
    <w:rsid w:val="00215F07"/>
    <w:rsid w:val="00215FFE"/>
    <w:rsid w:val="002177A5"/>
    <w:rsid w:val="00217C36"/>
    <w:rsid w:val="002201CB"/>
    <w:rsid w:val="00220476"/>
    <w:rsid w:val="002215AE"/>
    <w:rsid w:val="00222304"/>
    <w:rsid w:val="0022263A"/>
    <w:rsid w:val="00222BC0"/>
    <w:rsid w:val="002230A1"/>
    <w:rsid w:val="0022375B"/>
    <w:rsid w:val="002243DD"/>
    <w:rsid w:val="00224576"/>
    <w:rsid w:val="002245E7"/>
    <w:rsid w:val="00224BEA"/>
    <w:rsid w:val="002252CD"/>
    <w:rsid w:val="00225E27"/>
    <w:rsid w:val="002261D4"/>
    <w:rsid w:val="00226AFF"/>
    <w:rsid w:val="00226BC6"/>
    <w:rsid w:val="00226BD7"/>
    <w:rsid w:val="00226BE3"/>
    <w:rsid w:val="00226EA2"/>
    <w:rsid w:val="002271B8"/>
    <w:rsid w:val="002272B7"/>
    <w:rsid w:val="0022757C"/>
    <w:rsid w:val="00230433"/>
    <w:rsid w:val="0023081A"/>
    <w:rsid w:val="0023279D"/>
    <w:rsid w:val="00232A3C"/>
    <w:rsid w:val="00233466"/>
    <w:rsid w:val="00233657"/>
    <w:rsid w:val="002337B6"/>
    <w:rsid w:val="002338E2"/>
    <w:rsid w:val="00233B0A"/>
    <w:rsid w:val="00233D98"/>
    <w:rsid w:val="00235191"/>
    <w:rsid w:val="00235957"/>
    <w:rsid w:val="00235B3D"/>
    <w:rsid w:val="00235D65"/>
    <w:rsid w:val="00236149"/>
    <w:rsid w:val="002361B0"/>
    <w:rsid w:val="00236545"/>
    <w:rsid w:val="00236C38"/>
    <w:rsid w:val="002371BF"/>
    <w:rsid w:val="002378C9"/>
    <w:rsid w:val="00237C38"/>
    <w:rsid w:val="00240229"/>
    <w:rsid w:val="0024079E"/>
    <w:rsid w:val="00240A20"/>
    <w:rsid w:val="00240EEB"/>
    <w:rsid w:val="00240F00"/>
    <w:rsid w:val="002413BE"/>
    <w:rsid w:val="00241F37"/>
    <w:rsid w:val="0024433A"/>
    <w:rsid w:val="002446B1"/>
    <w:rsid w:val="002447F3"/>
    <w:rsid w:val="0024555A"/>
    <w:rsid w:val="00245AD2"/>
    <w:rsid w:val="00245CC3"/>
    <w:rsid w:val="00246478"/>
    <w:rsid w:val="00246546"/>
    <w:rsid w:val="0024667F"/>
    <w:rsid w:val="002466B8"/>
    <w:rsid w:val="002467E1"/>
    <w:rsid w:val="00246971"/>
    <w:rsid w:val="00246A36"/>
    <w:rsid w:val="00246D83"/>
    <w:rsid w:val="002470D3"/>
    <w:rsid w:val="0024750C"/>
    <w:rsid w:val="00247E71"/>
    <w:rsid w:val="0025184E"/>
    <w:rsid w:val="00251A39"/>
    <w:rsid w:val="00252478"/>
    <w:rsid w:val="002526C0"/>
    <w:rsid w:val="0025289E"/>
    <w:rsid w:val="002529FB"/>
    <w:rsid w:val="00252BE1"/>
    <w:rsid w:val="0025361A"/>
    <w:rsid w:val="002536B7"/>
    <w:rsid w:val="002536CE"/>
    <w:rsid w:val="00253C2A"/>
    <w:rsid w:val="00253FE3"/>
    <w:rsid w:val="002542A7"/>
    <w:rsid w:val="00254A11"/>
    <w:rsid w:val="00254E86"/>
    <w:rsid w:val="00255232"/>
    <w:rsid w:val="00255368"/>
    <w:rsid w:val="00255AC5"/>
    <w:rsid w:val="00255DE3"/>
    <w:rsid w:val="0025634E"/>
    <w:rsid w:val="00256875"/>
    <w:rsid w:val="00256A3A"/>
    <w:rsid w:val="00256D0E"/>
    <w:rsid w:val="00256E6D"/>
    <w:rsid w:val="002574B1"/>
    <w:rsid w:val="00260020"/>
    <w:rsid w:val="00260116"/>
    <w:rsid w:val="002601AF"/>
    <w:rsid w:val="00260283"/>
    <w:rsid w:val="002605B0"/>
    <w:rsid w:val="00260A4B"/>
    <w:rsid w:val="002618E6"/>
    <w:rsid w:val="00261BD1"/>
    <w:rsid w:val="002626CD"/>
    <w:rsid w:val="0026311B"/>
    <w:rsid w:val="0026311C"/>
    <w:rsid w:val="00263321"/>
    <w:rsid w:val="00263525"/>
    <w:rsid w:val="00264407"/>
    <w:rsid w:val="00264B82"/>
    <w:rsid w:val="002654E6"/>
    <w:rsid w:val="00266AC2"/>
    <w:rsid w:val="002677D7"/>
    <w:rsid w:val="002714A1"/>
    <w:rsid w:val="00271517"/>
    <w:rsid w:val="002717A8"/>
    <w:rsid w:val="00271CB7"/>
    <w:rsid w:val="00271FFE"/>
    <w:rsid w:val="002724EF"/>
    <w:rsid w:val="00273001"/>
    <w:rsid w:val="002732BC"/>
    <w:rsid w:val="0027356A"/>
    <w:rsid w:val="0027385F"/>
    <w:rsid w:val="00273B14"/>
    <w:rsid w:val="00273FDE"/>
    <w:rsid w:val="0027417C"/>
    <w:rsid w:val="002742A1"/>
    <w:rsid w:val="00275001"/>
    <w:rsid w:val="002750EF"/>
    <w:rsid w:val="00275359"/>
    <w:rsid w:val="00275805"/>
    <w:rsid w:val="00275C00"/>
    <w:rsid w:val="00276117"/>
    <w:rsid w:val="00276771"/>
    <w:rsid w:val="002767E7"/>
    <w:rsid w:val="00276E21"/>
    <w:rsid w:val="00276ECE"/>
    <w:rsid w:val="00276F8A"/>
    <w:rsid w:val="0027710F"/>
    <w:rsid w:val="00277A7E"/>
    <w:rsid w:val="00277B45"/>
    <w:rsid w:val="0028004F"/>
    <w:rsid w:val="00280D29"/>
    <w:rsid w:val="0028106F"/>
    <w:rsid w:val="00281526"/>
    <w:rsid w:val="00281811"/>
    <w:rsid w:val="0028196C"/>
    <w:rsid w:val="00281B60"/>
    <w:rsid w:val="002826A4"/>
    <w:rsid w:val="0028295D"/>
    <w:rsid w:val="00282CFE"/>
    <w:rsid w:val="00282FDC"/>
    <w:rsid w:val="002830FE"/>
    <w:rsid w:val="0028316A"/>
    <w:rsid w:val="002834BF"/>
    <w:rsid w:val="002837C8"/>
    <w:rsid w:val="00283860"/>
    <w:rsid w:val="00283C58"/>
    <w:rsid w:val="00283ED1"/>
    <w:rsid w:val="0028445C"/>
    <w:rsid w:val="0028491F"/>
    <w:rsid w:val="00284C36"/>
    <w:rsid w:val="00285569"/>
    <w:rsid w:val="002858BF"/>
    <w:rsid w:val="00286001"/>
    <w:rsid w:val="002865C6"/>
    <w:rsid w:val="002865E1"/>
    <w:rsid w:val="00286681"/>
    <w:rsid w:val="00286A82"/>
    <w:rsid w:val="00287894"/>
    <w:rsid w:val="00287D06"/>
    <w:rsid w:val="0029076A"/>
    <w:rsid w:val="002912FD"/>
    <w:rsid w:val="0029145B"/>
    <w:rsid w:val="00291718"/>
    <w:rsid w:val="00291823"/>
    <w:rsid w:val="00291915"/>
    <w:rsid w:val="00291F0E"/>
    <w:rsid w:val="00291FB2"/>
    <w:rsid w:val="002923CA"/>
    <w:rsid w:val="0029289A"/>
    <w:rsid w:val="002928DA"/>
    <w:rsid w:val="00292E63"/>
    <w:rsid w:val="002938BA"/>
    <w:rsid w:val="00293D6C"/>
    <w:rsid w:val="00294445"/>
    <w:rsid w:val="0029475E"/>
    <w:rsid w:val="00295963"/>
    <w:rsid w:val="0029599E"/>
    <w:rsid w:val="00295AA1"/>
    <w:rsid w:val="00296BAF"/>
    <w:rsid w:val="0029755C"/>
    <w:rsid w:val="00297674"/>
    <w:rsid w:val="0029770F"/>
    <w:rsid w:val="00297787"/>
    <w:rsid w:val="00297ECE"/>
    <w:rsid w:val="002A0145"/>
    <w:rsid w:val="002A0881"/>
    <w:rsid w:val="002A0A31"/>
    <w:rsid w:val="002A0B67"/>
    <w:rsid w:val="002A0EA7"/>
    <w:rsid w:val="002A14D0"/>
    <w:rsid w:val="002A16E4"/>
    <w:rsid w:val="002A19AF"/>
    <w:rsid w:val="002A1A72"/>
    <w:rsid w:val="002A22E4"/>
    <w:rsid w:val="002A29B3"/>
    <w:rsid w:val="002A3246"/>
    <w:rsid w:val="002A32E9"/>
    <w:rsid w:val="002A3569"/>
    <w:rsid w:val="002A4393"/>
    <w:rsid w:val="002A4485"/>
    <w:rsid w:val="002A4624"/>
    <w:rsid w:val="002A467F"/>
    <w:rsid w:val="002A4AB1"/>
    <w:rsid w:val="002A4DE4"/>
    <w:rsid w:val="002A4DF5"/>
    <w:rsid w:val="002A533D"/>
    <w:rsid w:val="002A54CD"/>
    <w:rsid w:val="002A567D"/>
    <w:rsid w:val="002A57DE"/>
    <w:rsid w:val="002A5A41"/>
    <w:rsid w:val="002A5EDF"/>
    <w:rsid w:val="002A5F3D"/>
    <w:rsid w:val="002A5F60"/>
    <w:rsid w:val="002A65F0"/>
    <w:rsid w:val="002A6676"/>
    <w:rsid w:val="002A6B65"/>
    <w:rsid w:val="002A6C3D"/>
    <w:rsid w:val="002A7023"/>
    <w:rsid w:val="002A720D"/>
    <w:rsid w:val="002A7791"/>
    <w:rsid w:val="002A7D77"/>
    <w:rsid w:val="002A7E45"/>
    <w:rsid w:val="002A7FA6"/>
    <w:rsid w:val="002B0205"/>
    <w:rsid w:val="002B0ABA"/>
    <w:rsid w:val="002B0C69"/>
    <w:rsid w:val="002B0ED5"/>
    <w:rsid w:val="002B19CC"/>
    <w:rsid w:val="002B1E95"/>
    <w:rsid w:val="002B250C"/>
    <w:rsid w:val="002B3095"/>
    <w:rsid w:val="002B3226"/>
    <w:rsid w:val="002B3891"/>
    <w:rsid w:val="002B3914"/>
    <w:rsid w:val="002B3EC2"/>
    <w:rsid w:val="002B40C6"/>
    <w:rsid w:val="002B4322"/>
    <w:rsid w:val="002B466B"/>
    <w:rsid w:val="002B48FA"/>
    <w:rsid w:val="002B4D97"/>
    <w:rsid w:val="002B5315"/>
    <w:rsid w:val="002B59CA"/>
    <w:rsid w:val="002B5B03"/>
    <w:rsid w:val="002B6C0A"/>
    <w:rsid w:val="002B6F70"/>
    <w:rsid w:val="002B75ED"/>
    <w:rsid w:val="002B7D3A"/>
    <w:rsid w:val="002B7E7B"/>
    <w:rsid w:val="002C0AB0"/>
    <w:rsid w:val="002C0ABA"/>
    <w:rsid w:val="002C0D46"/>
    <w:rsid w:val="002C1085"/>
    <w:rsid w:val="002C2847"/>
    <w:rsid w:val="002C3555"/>
    <w:rsid w:val="002C3626"/>
    <w:rsid w:val="002C39E6"/>
    <w:rsid w:val="002C40F9"/>
    <w:rsid w:val="002C4411"/>
    <w:rsid w:val="002C5040"/>
    <w:rsid w:val="002C5069"/>
    <w:rsid w:val="002C50F4"/>
    <w:rsid w:val="002C597E"/>
    <w:rsid w:val="002C5A69"/>
    <w:rsid w:val="002C69F6"/>
    <w:rsid w:val="002C6A12"/>
    <w:rsid w:val="002C6D90"/>
    <w:rsid w:val="002C715E"/>
    <w:rsid w:val="002C7731"/>
    <w:rsid w:val="002C7FC6"/>
    <w:rsid w:val="002D084B"/>
    <w:rsid w:val="002D0903"/>
    <w:rsid w:val="002D0A76"/>
    <w:rsid w:val="002D0E03"/>
    <w:rsid w:val="002D1A5F"/>
    <w:rsid w:val="002D1A98"/>
    <w:rsid w:val="002D20DF"/>
    <w:rsid w:val="002D2520"/>
    <w:rsid w:val="002D26B0"/>
    <w:rsid w:val="002D27D9"/>
    <w:rsid w:val="002D3379"/>
    <w:rsid w:val="002D35B2"/>
    <w:rsid w:val="002D42CA"/>
    <w:rsid w:val="002D4386"/>
    <w:rsid w:val="002D4716"/>
    <w:rsid w:val="002D4B02"/>
    <w:rsid w:val="002D4F2F"/>
    <w:rsid w:val="002D5D5A"/>
    <w:rsid w:val="002D5D74"/>
    <w:rsid w:val="002D5EFC"/>
    <w:rsid w:val="002D5F54"/>
    <w:rsid w:val="002D64ED"/>
    <w:rsid w:val="002D7415"/>
    <w:rsid w:val="002D78E6"/>
    <w:rsid w:val="002D7F11"/>
    <w:rsid w:val="002E044D"/>
    <w:rsid w:val="002E0ADF"/>
    <w:rsid w:val="002E103D"/>
    <w:rsid w:val="002E10E6"/>
    <w:rsid w:val="002E1146"/>
    <w:rsid w:val="002E2D7B"/>
    <w:rsid w:val="002E2DE3"/>
    <w:rsid w:val="002E33BC"/>
    <w:rsid w:val="002E37D1"/>
    <w:rsid w:val="002E3D53"/>
    <w:rsid w:val="002E41AE"/>
    <w:rsid w:val="002E4967"/>
    <w:rsid w:val="002E4C84"/>
    <w:rsid w:val="002E5298"/>
    <w:rsid w:val="002E54DB"/>
    <w:rsid w:val="002E5B3A"/>
    <w:rsid w:val="002E6193"/>
    <w:rsid w:val="002E6865"/>
    <w:rsid w:val="002E6C6C"/>
    <w:rsid w:val="002E6D13"/>
    <w:rsid w:val="002E6E95"/>
    <w:rsid w:val="002E6F60"/>
    <w:rsid w:val="002E7430"/>
    <w:rsid w:val="002F02AB"/>
    <w:rsid w:val="002F07FA"/>
    <w:rsid w:val="002F0920"/>
    <w:rsid w:val="002F132F"/>
    <w:rsid w:val="002F13D1"/>
    <w:rsid w:val="002F14E9"/>
    <w:rsid w:val="002F1AEA"/>
    <w:rsid w:val="002F2902"/>
    <w:rsid w:val="002F3B58"/>
    <w:rsid w:val="002F3F7B"/>
    <w:rsid w:val="002F43CA"/>
    <w:rsid w:val="002F47EA"/>
    <w:rsid w:val="002F4809"/>
    <w:rsid w:val="002F5DB7"/>
    <w:rsid w:val="002F6867"/>
    <w:rsid w:val="002F6A04"/>
    <w:rsid w:val="002F6EF9"/>
    <w:rsid w:val="002F6F21"/>
    <w:rsid w:val="002F74B8"/>
    <w:rsid w:val="002F7691"/>
    <w:rsid w:val="002F7880"/>
    <w:rsid w:val="002F7B29"/>
    <w:rsid w:val="002F7C33"/>
    <w:rsid w:val="00300683"/>
    <w:rsid w:val="0030095E"/>
    <w:rsid w:val="003014AE"/>
    <w:rsid w:val="00301E05"/>
    <w:rsid w:val="0030221D"/>
    <w:rsid w:val="00302684"/>
    <w:rsid w:val="003029EE"/>
    <w:rsid w:val="00302B0D"/>
    <w:rsid w:val="00302CD8"/>
    <w:rsid w:val="00302E65"/>
    <w:rsid w:val="00303763"/>
    <w:rsid w:val="00303AED"/>
    <w:rsid w:val="003047D4"/>
    <w:rsid w:val="003049AD"/>
    <w:rsid w:val="00304FA9"/>
    <w:rsid w:val="003051B3"/>
    <w:rsid w:val="00305DBD"/>
    <w:rsid w:val="003067AA"/>
    <w:rsid w:val="00306B1F"/>
    <w:rsid w:val="00306D39"/>
    <w:rsid w:val="00307774"/>
    <w:rsid w:val="00307AF5"/>
    <w:rsid w:val="00310C8F"/>
    <w:rsid w:val="00310C9C"/>
    <w:rsid w:val="00311048"/>
    <w:rsid w:val="00312434"/>
    <w:rsid w:val="0031245A"/>
    <w:rsid w:val="00312497"/>
    <w:rsid w:val="00312527"/>
    <w:rsid w:val="00312546"/>
    <w:rsid w:val="003125C5"/>
    <w:rsid w:val="00312858"/>
    <w:rsid w:val="00312917"/>
    <w:rsid w:val="00312BA7"/>
    <w:rsid w:val="00312EF1"/>
    <w:rsid w:val="003135B9"/>
    <w:rsid w:val="00313892"/>
    <w:rsid w:val="00313954"/>
    <w:rsid w:val="00313AE8"/>
    <w:rsid w:val="00313F5E"/>
    <w:rsid w:val="003140A1"/>
    <w:rsid w:val="0031442F"/>
    <w:rsid w:val="00314AEA"/>
    <w:rsid w:val="00314E4C"/>
    <w:rsid w:val="00314F3F"/>
    <w:rsid w:val="003153E2"/>
    <w:rsid w:val="0031568A"/>
    <w:rsid w:val="003158FB"/>
    <w:rsid w:val="00315BFD"/>
    <w:rsid w:val="00315EF9"/>
    <w:rsid w:val="0031732C"/>
    <w:rsid w:val="003173EB"/>
    <w:rsid w:val="00317540"/>
    <w:rsid w:val="00317C6E"/>
    <w:rsid w:val="0032076E"/>
    <w:rsid w:val="0032101F"/>
    <w:rsid w:val="003212FD"/>
    <w:rsid w:val="003213DA"/>
    <w:rsid w:val="003213E2"/>
    <w:rsid w:val="003214C0"/>
    <w:rsid w:val="00321C97"/>
    <w:rsid w:val="003225D8"/>
    <w:rsid w:val="00322EA1"/>
    <w:rsid w:val="003235DF"/>
    <w:rsid w:val="00323F85"/>
    <w:rsid w:val="003246FC"/>
    <w:rsid w:val="00324B3C"/>
    <w:rsid w:val="00324D9B"/>
    <w:rsid w:val="00324F8D"/>
    <w:rsid w:val="00325CFA"/>
    <w:rsid w:val="00326505"/>
    <w:rsid w:val="003270C8"/>
    <w:rsid w:val="003274EA"/>
    <w:rsid w:val="00327533"/>
    <w:rsid w:val="003276A1"/>
    <w:rsid w:val="00327FAC"/>
    <w:rsid w:val="0033059D"/>
    <w:rsid w:val="00330CB4"/>
    <w:rsid w:val="00330E13"/>
    <w:rsid w:val="0033138F"/>
    <w:rsid w:val="00331A1B"/>
    <w:rsid w:val="003328CD"/>
    <w:rsid w:val="00333020"/>
    <w:rsid w:val="003332F8"/>
    <w:rsid w:val="003333CA"/>
    <w:rsid w:val="00333BBD"/>
    <w:rsid w:val="00333E8F"/>
    <w:rsid w:val="003341D1"/>
    <w:rsid w:val="003342E7"/>
    <w:rsid w:val="003347C2"/>
    <w:rsid w:val="003348EA"/>
    <w:rsid w:val="003348FB"/>
    <w:rsid w:val="0033512A"/>
    <w:rsid w:val="003351EF"/>
    <w:rsid w:val="0033522F"/>
    <w:rsid w:val="003355DB"/>
    <w:rsid w:val="00335CB8"/>
    <w:rsid w:val="00335CEB"/>
    <w:rsid w:val="00335DD4"/>
    <w:rsid w:val="00335EBC"/>
    <w:rsid w:val="00335F32"/>
    <w:rsid w:val="00335FB1"/>
    <w:rsid w:val="00336BC6"/>
    <w:rsid w:val="00337E37"/>
    <w:rsid w:val="00340113"/>
    <w:rsid w:val="003401C8"/>
    <w:rsid w:val="00340942"/>
    <w:rsid w:val="00340CC6"/>
    <w:rsid w:val="003421C1"/>
    <w:rsid w:val="003427C5"/>
    <w:rsid w:val="0034320A"/>
    <w:rsid w:val="0034418D"/>
    <w:rsid w:val="0034432A"/>
    <w:rsid w:val="003446A1"/>
    <w:rsid w:val="0034488C"/>
    <w:rsid w:val="00344931"/>
    <w:rsid w:val="00344C40"/>
    <w:rsid w:val="00345C31"/>
    <w:rsid w:val="00345E3F"/>
    <w:rsid w:val="00346262"/>
    <w:rsid w:val="003463D0"/>
    <w:rsid w:val="003469A5"/>
    <w:rsid w:val="00346B25"/>
    <w:rsid w:val="00346C74"/>
    <w:rsid w:val="00346EEE"/>
    <w:rsid w:val="00347800"/>
    <w:rsid w:val="0035066F"/>
    <w:rsid w:val="00350A34"/>
    <w:rsid w:val="0035116E"/>
    <w:rsid w:val="00351229"/>
    <w:rsid w:val="003514C7"/>
    <w:rsid w:val="00351503"/>
    <w:rsid w:val="0035226D"/>
    <w:rsid w:val="00352438"/>
    <w:rsid w:val="003527CC"/>
    <w:rsid w:val="003527D0"/>
    <w:rsid w:val="0035407A"/>
    <w:rsid w:val="0035490F"/>
    <w:rsid w:val="00354A9F"/>
    <w:rsid w:val="00354AA3"/>
    <w:rsid w:val="00354BAC"/>
    <w:rsid w:val="00354FCC"/>
    <w:rsid w:val="00355F97"/>
    <w:rsid w:val="00356F79"/>
    <w:rsid w:val="00357251"/>
    <w:rsid w:val="0035727B"/>
    <w:rsid w:val="00357B28"/>
    <w:rsid w:val="00357D33"/>
    <w:rsid w:val="003602CD"/>
    <w:rsid w:val="0036090D"/>
    <w:rsid w:val="0036112F"/>
    <w:rsid w:val="003615CB"/>
    <w:rsid w:val="00361675"/>
    <w:rsid w:val="00362233"/>
    <w:rsid w:val="003622E7"/>
    <w:rsid w:val="003624FA"/>
    <w:rsid w:val="003628CA"/>
    <w:rsid w:val="00362D30"/>
    <w:rsid w:val="003631B3"/>
    <w:rsid w:val="00363E27"/>
    <w:rsid w:val="00364BAC"/>
    <w:rsid w:val="00365125"/>
    <w:rsid w:val="00365477"/>
    <w:rsid w:val="00365568"/>
    <w:rsid w:val="00365815"/>
    <w:rsid w:val="00365883"/>
    <w:rsid w:val="00365911"/>
    <w:rsid w:val="003659C2"/>
    <w:rsid w:val="003661D2"/>
    <w:rsid w:val="0036642D"/>
    <w:rsid w:val="00366E9E"/>
    <w:rsid w:val="00366F15"/>
    <w:rsid w:val="003676C8"/>
    <w:rsid w:val="00370134"/>
    <w:rsid w:val="00370712"/>
    <w:rsid w:val="00370A07"/>
    <w:rsid w:val="00370E3B"/>
    <w:rsid w:val="00371668"/>
    <w:rsid w:val="003719D4"/>
    <w:rsid w:val="00372148"/>
    <w:rsid w:val="003724CC"/>
    <w:rsid w:val="003727B9"/>
    <w:rsid w:val="00372B18"/>
    <w:rsid w:val="003737CE"/>
    <w:rsid w:val="003740A7"/>
    <w:rsid w:val="00374C9A"/>
    <w:rsid w:val="00375489"/>
    <w:rsid w:val="00375C1E"/>
    <w:rsid w:val="003762F0"/>
    <w:rsid w:val="00377752"/>
    <w:rsid w:val="00380287"/>
    <w:rsid w:val="003802FD"/>
    <w:rsid w:val="00380691"/>
    <w:rsid w:val="00381338"/>
    <w:rsid w:val="00381360"/>
    <w:rsid w:val="0038254E"/>
    <w:rsid w:val="00382B02"/>
    <w:rsid w:val="00382E25"/>
    <w:rsid w:val="0038336D"/>
    <w:rsid w:val="003837F9"/>
    <w:rsid w:val="003839A6"/>
    <w:rsid w:val="00383AEB"/>
    <w:rsid w:val="00383C26"/>
    <w:rsid w:val="00384170"/>
    <w:rsid w:val="00384B85"/>
    <w:rsid w:val="00385043"/>
    <w:rsid w:val="003856CD"/>
    <w:rsid w:val="00385C30"/>
    <w:rsid w:val="00385C7A"/>
    <w:rsid w:val="003868B6"/>
    <w:rsid w:val="00386A29"/>
    <w:rsid w:val="00386EE3"/>
    <w:rsid w:val="00387AC9"/>
    <w:rsid w:val="00387C14"/>
    <w:rsid w:val="00387ED6"/>
    <w:rsid w:val="00387F00"/>
    <w:rsid w:val="00387F5B"/>
    <w:rsid w:val="0039090F"/>
    <w:rsid w:val="0039128C"/>
    <w:rsid w:val="003913EF"/>
    <w:rsid w:val="0039158E"/>
    <w:rsid w:val="00391F8C"/>
    <w:rsid w:val="00392189"/>
    <w:rsid w:val="003928A0"/>
    <w:rsid w:val="00392A9E"/>
    <w:rsid w:val="00392C3F"/>
    <w:rsid w:val="00393060"/>
    <w:rsid w:val="00393609"/>
    <w:rsid w:val="003937EF"/>
    <w:rsid w:val="003940E2"/>
    <w:rsid w:val="003941BE"/>
    <w:rsid w:val="00394DD0"/>
    <w:rsid w:val="0039517A"/>
    <w:rsid w:val="003951C4"/>
    <w:rsid w:val="0039543D"/>
    <w:rsid w:val="0039553D"/>
    <w:rsid w:val="003958BA"/>
    <w:rsid w:val="00395BDB"/>
    <w:rsid w:val="00395DA6"/>
    <w:rsid w:val="003969E0"/>
    <w:rsid w:val="00396C94"/>
    <w:rsid w:val="00397059"/>
    <w:rsid w:val="00397F30"/>
    <w:rsid w:val="003A01A4"/>
    <w:rsid w:val="003A028A"/>
    <w:rsid w:val="003A032B"/>
    <w:rsid w:val="003A0797"/>
    <w:rsid w:val="003A0BBF"/>
    <w:rsid w:val="003A127C"/>
    <w:rsid w:val="003A16D4"/>
    <w:rsid w:val="003A1729"/>
    <w:rsid w:val="003A18ED"/>
    <w:rsid w:val="003A2511"/>
    <w:rsid w:val="003A2636"/>
    <w:rsid w:val="003A269F"/>
    <w:rsid w:val="003A2B35"/>
    <w:rsid w:val="003A2B7E"/>
    <w:rsid w:val="003A33F8"/>
    <w:rsid w:val="003A395A"/>
    <w:rsid w:val="003A3B6D"/>
    <w:rsid w:val="003A409F"/>
    <w:rsid w:val="003A430A"/>
    <w:rsid w:val="003A4EB6"/>
    <w:rsid w:val="003A5507"/>
    <w:rsid w:val="003A5CAE"/>
    <w:rsid w:val="003A65A0"/>
    <w:rsid w:val="003A78A2"/>
    <w:rsid w:val="003B0982"/>
    <w:rsid w:val="003B0FF5"/>
    <w:rsid w:val="003B0FFB"/>
    <w:rsid w:val="003B14A4"/>
    <w:rsid w:val="003B170D"/>
    <w:rsid w:val="003B2059"/>
    <w:rsid w:val="003B2227"/>
    <w:rsid w:val="003B296F"/>
    <w:rsid w:val="003B317B"/>
    <w:rsid w:val="003B455D"/>
    <w:rsid w:val="003B46C8"/>
    <w:rsid w:val="003B5025"/>
    <w:rsid w:val="003B57DB"/>
    <w:rsid w:val="003B5B51"/>
    <w:rsid w:val="003B6077"/>
    <w:rsid w:val="003B6472"/>
    <w:rsid w:val="003B6937"/>
    <w:rsid w:val="003B7EAA"/>
    <w:rsid w:val="003C0A54"/>
    <w:rsid w:val="003C0DBA"/>
    <w:rsid w:val="003C1651"/>
    <w:rsid w:val="003C2D5B"/>
    <w:rsid w:val="003C33AC"/>
    <w:rsid w:val="003C3A9B"/>
    <w:rsid w:val="003C524E"/>
    <w:rsid w:val="003C52E7"/>
    <w:rsid w:val="003C55B5"/>
    <w:rsid w:val="003C61BD"/>
    <w:rsid w:val="003C61E5"/>
    <w:rsid w:val="003C6C8E"/>
    <w:rsid w:val="003D0048"/>
    <w:rsid w:val="003D0405"/>
    <w:rsid w:val="003D06AB"/>
    <w:rsid w:val="003D0889"/>
    <w:rsid w:val="003D1A42"/>
    <w:rsid w:val="003D1C68"/>
    <w:rsid w:val="003D1CBF"/>
    <w:rsid w:val="003D2088"/>
    <w:rsid w:val="003D2491"/>
    <w:rsid w:val="003D27B7"/>
    <w:rsid w:val="003D31D3"/>
    <w:rsid w:val="003D3630"/>
    <w:rsid w:val="003D3751"/>
    <w:rsid w:val="003D390F"/>
    <w:rsid w:val="003D3B02"/>
    <w:rsid w:val="003D3D61"/>
    <w:rsid w:val="003D41F9"/>
    <w:rsid w:val="003D4431"/>
    <w:rsid w:val="003D44E5"/>
    <w:rsid w:val="003D47F2"/>
    <w:rsid w:val="003D4820"/>
    <w:rsid w:val="003D515F"/>
    <w:rsid w:val="003D5519"/>
    <w:rsid w:val="003D5542"/>
    <w:rsid w:val="003D6E2E"/>
    <w:rsid w:val="003D7011"/>
    <w:rsid w:val="003D71DA"/>
    <w:rsid w:val="003D7275"/>
    <w:rsid w:val="003D74A5"/>
    <w:rsid w:val="003D750C"/>
    <w:rsid w:val="003D761E"/>
    <w:rsid w:val="003D7A3B"/>
    <w:rsid w:val="003D7C0B"/>
    <w:rsid w:val="003E065A"/>
    <w:rsid w:val="003E0AAE"/>
    <w:rsid w:val="003E0EE8"/>
    <w:rsid w:val="003E0FDF"/>
    <w:rsid w:val="003E1141"/>
    <w:rsid w:val="003E1375"/>
    <w:rsid w:val="003E187A"/>
    <w:rsid w:val="003E1D85"/>
    <w:rsid w:val="003E2617"/>
    <w:rsid w:val="003E27CB"/>
    <w:rsid w:val="003E2A8F"/>
    <w:rsid w:val="003E2C93"/>
    <w:rsid w:val="003E2DA2"/>
    <w:rsid w:val="003E369D"/>
    <w:rsid w:val="003E5697"/>
    <w:rsid w:val="003E5E86"/>
    <w:rsid w:val="003E5F70"/>
    <w:rsid w:val="003E6054"/>
    <w:rsid w:val="003E60D9"/>
    <w:rsid w:val="003E6106"/>
    <w:rsid w:val="003E64B7"/>
    <w:rsid w:val="003E65EA"/>
    <w:rsid w:val="003E6AF1"/>
    <w:rsid w:val="003E765C"/>
    <w:rsid w:val="003E7774"/>
    <w:rsid w:val="003E7BA2"/>
    <w:rsid w:val="003F0197"/>
    <w:rsid w:val="003F01D7"/>
    <w:rsid w:val="003F0DF1"/>
    <w:rsid w:val="003F1950"/>
    <w:rsid w:val="003F1C08"/>
    <w:rsid w:val="003F1D4B"/>
    <w:rsid w:val="003F2357"/>
    <w:rsid w:val="003F2A8F"/>
    <w:rsid w:val="003F2C62"/>
    <w:rsid w:val="003F2C86"/>
    <w:rsid w:val="003F2F5E"/>
    <w:rsid w:val="003F30F6"/>
    <w:rsid w:val="003F32A1"/>
    <w:rsid w:val="003F4553"/>
    <w:rsid w:val="003F4895"/>
    <w:rsid w:val="003F496E"/>
    <w:rsid w:val="003F5564"/>
    <w:rsid w:val="003F5727"/>
    <w:rsid w:val="003F574F"/>
    <w:rsid w:val="003F58CF"/>
    <w:rsid w:val="003F5AB9"/>
    <w:rsid w:val="003F67F6"/>
    <w:rsid w:val="003F6AFB"/>
    <w:rsid w:val="003F7258"/>
    <w:rsid w:val="003F73B0"/>
    <w:rsid w:val="003F7846"/>
    <w:rsid w:val="003F7C04"/>
    <w:rsid w:val="00400217"/>
    <w:rsid w:val="00400270"/>
    <w:rsid w:val="0040043C"/>
    <w:rsid w:val="00400BD1"/>
    <w:rsid w:val="00401172"/>
    <w:rsid w:val="0040155D"/>
    <w:rsid w:val="00403037"/>
    <w:rsid w:val="004032A6"/>
    <w:rsid w:val="004038F9"/>
    <w:rsid w:val="00403B4C"/>
    <w:rsid w:val="00404922"/>
    <w:rsid w:val="004049B6"/>
    <w:rsid w:val="00404FA3"/>
    <w:rsid w:val="00405BF7"/>
    <w:rsid w:val="00406378"/>
    <w:rsid w:val="00406A73"/>
    <w:rsid w:val="004071E9"/>
    <w:rsid w:val="00410683"/>
    <w:rsid w:val="00410AE4"/>
    <w:rsid w:val="00410B55"/>
    <w:rsid w:val="00410BD0"/>
    <w:rsid w:val="004110CB"/>
    <w:rsid w:val="0041134A"/>
    <w:rsid w:val="00411FCD"/>
    <w:rsid w:val="00412833"/>
    <w:rsid w:val="00412B2B"/>
    <w:rsid w:val="00413423"/>
    <w:rsid w:val="0041342E"/>
    <w:rsid w:val="00413693"/>
    <w:rsid w:val="004137D6"/>
    <w:rsid w:val="0041496A"/>
    <w:rsid w:val="00414A33"/>
    <w:rsid w:val="0041542C"/>
    <w:rsid w:val="00415F66"/>
    <w:rsid w:val="0041601D"/>
    <w:rsid w:val="00416531"/>
    <w:rsid w:val="00416F70"/>
    <w:rsid w:val="004173A2"/>
    <w:rsid w:val="0041796A"/>
    <w:rsid w:val="00417E4A"/>
    <w:rsid w:val="0042053A"/>
    <w:rsid w:val="004206F2"/>
    <w:rsid w:val="00420B5E"/>
    <w:rsid w:val="004217AC"/>
    <w:rsid w:val="00421DF3"/>
    <w:rsid w:val="00421E37"/>
    <w:rsid w:val="00423646"/>
    <w:rsid w:val="0042391C"/>
    <w:rsid w:val="0042392E"/>
    <w:rsid w:val="004248FB"/>
    <w:rsid w:val="00424C21"/>
    <w:rsid w:val="00425239"/>
    <w:rsid w:val="00425854"/>
    <w:rsid w:val="00426247"/>
    <w:rsid w:val="00426608"/>
    <w:rsid w:val="00426654"/>
    <w:rsid w:val="00426C2D"/>
    <w:rsid w:val="0042723A"/>
    <w:rsid w:val="004278A4"/>
    <w:rsid w:val="00430138"/>
    <w:rsid w:val="004303D5"/>
    <w:rsid w:val="0043063C"/>
    <w:rsid w:val="004309A3"/>
    <w:rsid w:val="00430FAA"/>
    <w:rsid w:val="004326A3"/>
    <w:rsid w:val="00432CAD"/>
    <w:rsid w:val="00433107"/>
    <w:rsid w:val="00433E6C"/>
    <w:rsid w:val="00434123"/>
    <w:rsid w:val="00434DE7"/>
    <w:rsid w:val="004352CA"/>
    <w:rsid w:val="00435C27"/>
    <w:rsid w:val="00435F61"/>
    <w:rsid w:val="004362FE"/>
    <w:rsid w:val="0043676F"/>
    <w:rsid w:val="0043692A"/>
    <w:rsid w:val="0044020E"/>
    <w:rsid w:val="00440455"/>
    <w:rsid w:val="00440489"/>
    <w:rsid w:val="00440915"/>
    <w:rsid w:val="00440959"/>
    <w:rsid w:val="00440A13"/>
    <w:rsid w:val="00441037"/>
    <w:rsid w:val="004417EF"/>
    <w:rsid w:val="0044238E"/>
    <w:rsid w:val="004429A9"/>
    <w:rsid w:val="00442B5F"/>
    <w:rsid w:val="00442C71"/>
    <w:rsid w:val="00442D60"/>
    <w:rsid w:val="00442D68"/>
    <w:rsid w:val="0044310C"/>
    <w:rsid w:val="0044394D"/>
    <w:rsid w:val="00443B61"/>
    <w:rsid w:val="00443EB8"/>
    <w:rsid w:val="00444526"/>
    <w:rsid w:val="00445082"/>
    <w:rsid w:val="00445460"/>
    <w:rsid w:val="0044565B"/>
    <w:rsid w:val="00445771"/>
    <w:rsid w:val="00445849"/>
    <w:rsid w:val="00445C52"/>
    <w:rsid w:val="00445E53"/>
    <w:rsid w:val="00445ED1"/>
    <w:rsid w:val="00445F14"/>
    <w:rsid w:val="004464FE"/>
    <w:rsid w:val="00446790"/>
    <w:rsid w:val="004468FD"/>
    <w:rsid w:val="00446D7E"/>
    <w:rsid w:val="00446DE9"/>
    <w:rsid w:val="00446F3D"/>
    <w:rsid w:val="0044744B"/>
    <w:rsid w:val="0044761B"/>
    <w:rsid w:val="004479C5"/>
    <w:rsid w:val="00447C73"/>
    <w:rsid w:val="00447D0D"/>
    <w:rsid w:val="004501E6"/>
    <w:rsid w:val="0045026E"/>
    <w:rsid w:val="00450660"/>
    <w:rsid w:val="00450E18"/>
    <w:rsid w:val="00450FAB"/>
    <w:rsid w:val="00451F92"/>
    <w:rsid w:val="0045202E"/>
    <w:rsid w:val="0045245C"/>
    <w:rsid w:val="0045276B"/>
    <w:rsid w:val="0045277D"/>
    <w:rsid w:val="004530FE"/>
    <w:rsid w:val="00453240"/>
    <w:rsid w:val="00453A5D"/>
    <w:rsid w:val="00453AC7"/>
    <w:rsid w:val="00454245"/>
    <w:rsid w:val="0045497F"/>
    <w:rsid w:val="00454EC3"/>
    <w:rsid w:val="004554B8"/>
    <w:rsid w:val="004564BE"/>
    <w:rsid w:val="0045655B"/>
    <w:rsid w:val="004565B5"/>
    <w:rsid w:val="00457383"/>
    <w:rsid w:val="0045750F"/>
    <w:rsid w:val="004600CD"/>
    <w:rsid w:val="004606CD"/>
    <w:rsid w:val="00460C6F"/>
    <w:rsid w:val="00461388"/>
    <w:rsid w:val="00461C79"/>
    <w:rsid w:val="00461D61"/>
    <w:rsid w:val="0046277A"/>
    <w:rsid w:val="004629D2"/>
    <w:rsid w:val="00462A54"/>
    <w:rsid w:val="004630AE"/>
    <w:rsid w:val="00463212"/>
    <w:rsid w:val="00463826"/>
    <w:rsid w:val="004647BF"/>
    <w:rsid w:val="004648D0"/>
    <w:rsid w:val="004648DC"/>
    <w:rsid w:val="00464AEA"/>
    <w:rsid w:val="00464E20"/>
    <w:rsid w:val="00465C61"/>
    <w:rsid w:val="004662AB"/>
    <w:rsid w:val="00466499"/>
    <w:rsid w:val="00466A08"/>
    <w:rsid w:val="00467561"/>
    <w:rsid w:val="00467764"/>
    <w:rsid w:val="00467E13"/>
    <w:rsid w:val="004701E9"/>
    <w:rsid w:val="00470461"/>
    <w:rsid w:val="00471367"/>
    <w:rsid w:val="00471A75"/>
    <w:rsid w:val="00471AED"/>
    <w:rsid w:val="00471F83"/>
    <w:rsid w:val="00472777"/>
    <w:rsid w:val="00472911"/>
    <w:rsid w:val="00472963"/>
    <w:rsid w:val="00472A3A"/>
    <w:rsid w:val="00473573"/>
    <w:rsid w:val="00473841"/>
    <w:rsid w:val="004746A2"/>
    <w:rsid w:val="0047501F"/>
    <w:rsid w:val="004756AC"/>
    <w:rsid w:val="004767B6"/>
    <w:rsid w:val="00476842"/>
    <w:rsid w:val="004768E5"/>
    <w:rsid w:val="00476B77"/>
    <w:rsid w:val="0047725D"/>
    <w:rsid w:val="00477416"/>
    <w:rsid w:val="004776D7"/>
    <w:rsid w:val="00477CF8"/>
    <w:rsid w:val="0048018C"/>
    <w:rsid w:val="004802E4"/>
    <w:rsid w:val="004806FC"/>
    <w:rsid w:val="0048072D"/>
    <w:rsid w:val="00480D0F"/>
    <w:rsid w:val="0048119D"/>
    <w:rsid w:val="004823E6"/>
    <w:rsid w:val="0048269B"/>
    <w:rsid w:val="004831EE"/>
    <w:rsid w:val="00483245"/>
    <w:rsid w:val="00483932"/>
    <w:rsid w:val="0048393D"/>
    <w:rsid w:val="00483E19"/>
    <w:rsid w:val="00484174"/>
    <w:rsid w:val="00484896"/>
    <w:rsid w:val="00484F86"/>
    <w:rsid w:val="004854EE"/>
    <w:rsid w:val="0048553E"/>
    <w:rsid w:val="00485FA1"/>
    <w:rsid w:val="00486171"/>
    <w:rsid w:val="004864EA"/>
    <w:rsid w:val="00486618"/>
    <w:rsid w:val="00486DBD"/>
    <w:rsid w:val="004872C9"/>
    <w:rsid w:val="00487715"/>
    <w:rsid w:val="00487D7B"/>
    <w:rsid w:val="004903C2"/>
    <w:rsid w:val="0049063B"/>
    <w:rsid w:val="0049074E"/>
    <w:rsid w:val="00490815"/>
    <w:rsid w:val="00490F13"/>
    <w:rsid w:val="00490F24"/>
    <w:rsid w:val="00490F51"/>
    <w:rsid w:val="00491082"/>
    <w:rsid w:val="0049122A"/>
    <w:rsid w:val="00491700"/>
    <w:rsid w:val="00491C85"/>
    <w:rsid w:val="004920B5"/>
    <w:rsid w:val="004920E6"/>
    <w:rsid w:val="0049238D"/>
    <w:rsid w:val="004923D2"/>
    <w:rsid w:val="004923FD"/>
    <w:rsid w:val="00492C1D"/>
    <w:rsid w:val="00492C3A"/>
    <w:rsid w:val="00492F23"/>
    <w:rsid w:val="00493149"/>
    <w:rsid w:val="00494258"/>
    <w:rsid w:val="00494275"/>
    <w:rsid w:val="00494790"/>
    <w:rsid w:val="00494B15"/>
    <w:rsid w:val="00494BDA"/>
    <w:rsid w:val="00494E96"/>
    <w:rsid w:val="0049546D"/>
    <w:rsid w:val="00495AFA"/>
    <w:rsid w:val="00495B23"/>
    <w:rsid w:val="00495CCD"/>
    <w:rsid w:val="00496519"/>
    <w:rsid w:val="0049665F"/>
    <w:rsid w:val="0049677F"/>
    <w:rsid w:val="004968AF"/>
    <w:rsid w:val="00496B6D"/>
    <w:rsid w:val="00497618"/>
    <w:rsid w:val="00497842"/>
    <w:rsid w:val="004A0083"/>
    <w:rsid w:val="004A049C"/>
    <w:rsid w:val="004A1321"/>
    <w:rsid w:val="004A14F9"/>
    <w:rsid w:val="004A156D"/>
    <w:rsid w:val="004A17E7"/>
    <w:rsid w:val="004A2736"/>
    <w:rsid w:val="004A2C9F"/>
    <w:rsid w:val="004A2CB9"/>
    <w:rsid w:val="004A3C80"/>
    <w:rsid w:val="004A41A1"/>
    <w:rsid w:val="004A41C8"/>
    <w:rsid w:val="004A4752"/>
    <w:rsid w:val="004A4BCA"/>
    <w:rsid w:val="004A5A51"/>
    <w:rsid w:val="004A5BC9"/>
    <w:rsid w:val="004A5CE0"/>
    <w:rsid w:val="004A6182"/>
    <w:rsid w:val="004A62AD"/>
    <w:rsid w:val="004A6BA9"/>
    <w:rsid w:val="004A6F25"/>
    <w:rsid w:val="004A708E"/>
    <w:rsid w:val="004A7235"/>
    <w:rsid w:val="004A7BB1"/>
    <w:rsid w:val="004A7E35"/>
    <w:rsid w:val="004B0385"/>
    <w:rsid w:val="004B097B"/>
    <w:rsid w:val="004B0AEA"/>
    <w:rsid w:val="004B0B24"/>
    <w:rsid w:val="004B173E"/>
    <w:rsid w:val="004B2569"/>
    <w:rsid w:val="004B27CF"/>
    <w:rsid w:val="004B2987"/>
    <w:rsid w:val="004B30CA"/>
    <w:rsid w:val="004B32D6"/>
    <w:rsid w:val="004B3788"/>
    <w:rsid w:val="004B3AF5"/>
    <w:rsid w:val="004B3BBC"/>
    <w:rsid w:val="004B40C9"/>
    <w:rsid w:val="004B44E2"/>
    <w:rsid w:val="004B4B06"/>
    <w:rsid w:val="004B4C40"/>
    <w:rsid w:val="004B4CD9"/>
    <w:rsid w:val="004B4E39"/>
    <w:rsid w:val="004B51E6"/>
    <w:rsid w:val="004B641A"/>
    <w:rsid w:val="004B67CE"/>
    <w:rsid w:val="004B6F14"/>
    <w:rsid w:val="004B7080"/>
    <w:rsid w:val="004B744D"/>
    <w:rsid w:val="004B7C47"/>
    <w:rsid w:val="004B7D5F"/>
    <w:rsid w:val="004C0CFD"/>
    <w:rsid w:val="004C18A0"/>
    <w:rsid w:val="004C1D38"/>
    <w:rsid w:val="004C2CBE"/>
    <w:rsid w:val="004C35B8"/>
    <w:rsid w:val="004C3898"/>
    <w:rsid w:val="004C43B6"/>
    <w:rsid w:val="004C474F"/>
    <w:rsid w:val="004C4FE2"/>
    <w:rsid w:val="004C5263"/>
    <w:rsid w:val="004C5DA0"/>
    <w:rsid w:val="004C6107"/>
    <w:rsid w:val="004C64A0"/>
    <w:rsid w:val="004C66DC"/>
    <w:rsid w:val="004C6D7C"/>
    <w:rsid w:val="004C6EC2"/>
    <w:rsid w:val="004C7431"/>
    <w:rsid w:val="004C75F8"/>
    <w:rsid w:val="004D1E16"/>
    <w:rsid w:val="004D29D5"/>
    <w:rsid w:val="004D36AC"/>
    <w:rsid w:val="004D3A24"/>
    <w:rsid w:val="004D48E4"/>
    <w:rsid w:val="004D4A0F"/>
    <w:rsid w:val="004D5288"/>
    <w:rsid w:val="004D52C9"/>
    <w:rsid w:val="004D55A8"/>
    <w:rsid w:val="004D5CFC"/>
    <w:rsid w:val="004D5DA2"/>
    <w:rsid w:val="004D5DEB"/>
    <w:rsid w:val="004D6262"/>
    <w:rsid w:val="004D6DD5"/>
    <w:rsid w:val="004D6DDD"/>
    <w:rsid w:val="004D6EB6"/>
    <w:rsid w:val="004D6F6C"/>
    <w:rsid w:val="004D7569"/>
    <w:rsid w:val="004D76F2"/>
    <w:rsid w:val="004E065A"/>
    <w:rsid w:val="004E0AB8"/>
    <w:rsid w:val="004E0EBE"/>
    <w:rsid w:val="004E1090"/>
    <w:rsid w:val="004E1814"/>
    <w:rsid w:val="004E19A9"/>
    <w:rsid w:val="004E2965"/>
    <w:rsid w:val="004E2CC1"/>
    <w:rsid w:val="004E302B"/>
    <w:rsid w:val="004E340B"/>
    <w:rsid w:val="004E3669"/>
    <w:rsid w:val="004E36DA"/>
    <w:rsid w:val="004E37F2"/>
    <w:rsid w:val="004E477A"/>
    <w:rsid w:val="004E4CE4"/>
    <w:rsid w:val="004E4EBD"/>
    <w:rsid w:val="004E51DA"/>
    <w:rsid w:val="004E6432"/>
    <w:rsid w:val="004E6802"/>
    <w:rsid w:val="004E6F41"/>
    <w:rsid w:val="004E7C30"/>
    <w:rsid w:val="004E7EFB"/>
    <w:rsid w:val="004F03CA"/>
    <w:rsid w:val="004F0406"/>
    <w:rsid w:val="004F0F84"/>
    <w:rsid w:val="004F1031"/>
    <w:rsid w:val="004F19FD"/>
    <w:rsid w:val="004F1F39"/>
    <w:rsid w:val="004F2B93"/>
    <w:rsid w:val="004F3E52"/>
    <w:rsid w:val="004F4762"/>
    <w:rsid w:val="004F4D3A"/>
    <w:rsid w:val="004F4EDD"/>
    <w:rsid w:val="004F5549"/>
    <w:rsid w:val="004F5DC6"/>
    <w:rsid w:val="004F5F15"/>
    <w:rsid w:val="004F676A"/>
    <w:rsid w:val="004F686F"/>
    <w:rsid w:val="004F6C93"/>
    <w:rsid w:val="004F6E42"/>
    <w:rsid w:val="004F6EC0"/>
    <w:rsid w:val="004F727B"/>
    <w:rsid w:val="004F7387"/>
    <w:rsid w:val="004F74FD"/>
    <w:rsid w:val="004F79D7"/>
    <w:rsid w:val="004F7EC4"/>
    <w:rsid w:val="00500063"/>
    <w:rsid w:val="0050088B"/>
    <w:rsid w:val="00500988"/>
    <w:rsid w:val="00500A53"/>
    <w:rsid w:val="005010BA"/>
    <w:rsid w:val="00501542"/>
    <w:rsid w:val="00501591"/>
    <w:rsid w:val="005016E4"/>
    <w:rsid w:val="005019DC"/>
    <w:rsid w:val="00501DA6"/>
    <w:rsid w:val="00502032"/>
    <w:rsid w:val="00503122"/>
    <w:rsid w:val="0050396B"/>
    <w:rsid w:val="00504BA4"/>
    <w:rsid w:val="00504CCF"/>
    <w:rsid w:val="00505319"/>
    <w:rsid w:val="005059B4"/>
    <w:rsid w:val="005065DF"/>
    <w:rsid w:val="00506FFD"/>
    <w:rsid w:val="005071BE"/>
    <w:rsid w:val="00507CC5"/>
    <w:rsid w:val="00507F62"/>
    <w:rsid w:val="0051001F"/>
    <w:rsid w:val="0051005D"/>
    <w:rsid w:val="005102F2"/>
    <w:rsid w:val="005106FC"/>
    <w:rsid w:val="00510BCC"/>
    <w:rsid w:val="005112B8"/>
    <w:rsid w:val="005126AA"/>
    <w:rsid w:val="00512C2D"/>
    <w:rsid w:val="00513733"/>
    <w:rsid w:val="00513FF0"/>
    <w:rsid w:val="00514424"/>
    <w:rsid w:val="0051442D"/>
    <w:rsid w:val="005145DF"/>
    <w:rsid w:val="00515891"/>
    <w:rsid w:val="00515BE5"/>
    <w:rsid w:val="00515D1A"/>
    <w:rsid w:val="00515EA7"/>
    <w:rsid w:val="00515EDD"/>
    <w:rsid w:val="005170A1"/>
    <w:rsid w:val="005173CF"/>
    <w:rsid w:val="00517D77"/>
    <w:rsid w:val="00517E1A"/>
    <w:rsid w:val="00517FDA"/>
    <w:rsid w:val="0052033F"/>
    <w:rsid w:val="00520E22"/>
    <w:rsid w:val="00520F98"/>
    <w:rsid w:val="0052189E"/>
    <w:rsid w:val="00521B97"/>
    <w:rsid w:val="00522536"/>
    <w:rsid w:val="00522569"/>
    <w:rsid w:val="00522786"/>
    <w:rsid w:val="005227BC"/>
    <w:rsid w:val="00522ACA"/>
    <w:rsid w:val="005236EE"/>
    <w:rsid w:val="005239FA"/>
    <w:rsid w:val="005249F8"/>
    <w:rsid w:val="00525047"/>
    <w:rsid w:val="00525449"/>
    <w:rsid w:val="005258B3"/>
    <w:rsid w:val="00525F27"/>
    <w:rsid w:val="00526005"/>
    <w:rsid w:val="00526F66"/>
    <w:rsid w:val="00527CF3"/>
    <w:rsid w:val="00530295"/>
    <w:rsid w:val="0053031F"/>
    <w:rsid w:val="00530B77"/>
    <w:rsid w:val="00530B99"/>
    <w:rsid w:val="00530C22"/>
    <w:rsid w:val="00530CBB"/>
    <w:rsid w:val="00531033"/>
    <w:rsid w:val="00531736"/>
    <w:rsid w:val="00531CB8"/>
    <w:rsid w:val="00531F65"/>
    <w:rsid w:val="00532096"/>
    <w:rsid w:val="005322BB"/>
    <w:rsid w:val="00532757"/>
    <w:rsid w:val="00532C27"/>
    <w:rsid w:val="005330FF"/>
    <w:rsid w:val="0053385D"/>
    <w:rsid w:val="00533E25"/>
    <w:rsid w:val="00533E85"/>
    <w:rsid w:val="0053409F"/>
    <w:rsid w:val="0053419C"/>
    <w:rsid w:val="00534399"/>
    <w:rsid w:val="00534BB8"/>
    <w:rsid w:val="00535214"/>
    <w:rsid w:val="0053619F"/>
    <w:rsid w:val="0053626C"/>
    <w:rsid w:val="0053629F"/>
    <w:rsid w:val="005365E7"/>
    <w:rsid w:val="005368C0"/>
    <w:rsid w:val="00536909"/>
    <w:rsid w:val="00536F99"/>
    <w:rsid w:val="005370C7"/>
    <w:rsid w:val="00540263"/>
    <w:rsid w:val="005403AC"/>
    <w:rsid w:val="005406D5"/>
    <w:rsid w:val="005408B9"/>
    <w:rsid w:val="00540C28"/>
    <w:rsid w:val="00540DAF"/>
    <w:rsid w:val="00541309"/>
    <w:rsid w:val="00541558"/>
    <w:rsid w:val="00541824"/>
    <w:rsid w:val="00541CEB"/>
    <w:rsid w:val="00541DA4"/>
    <w:rsid w:val="005420DF"/>
    <w:rsid w:val="00542126"/>
    <w:rsid w:val="00542A83"/>
    <w:rsid w:val="00542AF3"/>
    <w:rsid w:val="00542EAF"/>
    <w:rsid w:val="00543045"/>
    <w:rsid w:val="0054383F"/>
    <w:rsid w:val="00544305"/>
    <w:rsid w:val="00545343"/>
    <w:rsid w:val="00545C99"/>
    <w:rsid w:val="00545E07"/>
    <w:rsid w:val="00545E4C"/>
    <w:rsid w:val="00546A66"/>
    <w:rsid w:val="00546B0D"/>
    <w:rsid w:val="00547579"/>
    <w:rsid w:val="00547664"/>
    <w:rsid w:val="00547ED5"/>
    <w:rsid w:val="0055018E"/>
    <w:rsid w:val="005504B8"/>
    <w:rsid w:val="005509E0"/>
    <w:rsid w:val="00550A6E"/>
    <w:rsid w:val="00550F45"/>
    <w:rsid w:val="005511B3"/>
    <w:rsid w:val="005512B1"/>
    <w:rsid w:val="005515AF"/>
    <w:rsid w:val="005517A4"/>
    <w:rsid w:val="005517E6"/>
    <w:rsid w:val="005518B9"/>
    <w:rsid w:val="00552318"/>
    <w:rsid w:val="00552399"/>
    <w:rsid w:val="0055273E"/>
    <w:rsid w:val="0055300D"/>
    <w:rsid w:val="00553125"/>
    <w:rsid w:val="00553218"/>
    <w:rsid w:val="00553864"/>
    <w:rsid w:val="005539F6"/>
    <w:rsid w:val="00553B70"/>
    <w:rsid w:val="0055464A"/>
    <w:rsid w:val="0055478B"/>
    <w:rsid w:val="00554823"/>
    <w:rsid w:val="00554E81"/>
    <w:rsid w:val="0055584B"/>
    <w:rsid w:val="00555977"/>
    <w:rsid w:val="005565F5"/>
    <w:rsid w:val="00556A75"/>
    <w:rsid w:val="00557239"/>
    <w:rsid w:val="005572FD"/>
    <w:rsid w:val="005577A3"/>
    <w:rsid w:val="0055796B"/>
    <w:rsid w:val="00557C37"/>
    <w:rsid w:val="00557D4B"/>
    <w:rsid w:val="00560176"/>
    <w:rsid w:val="005601BE"/>
    <w:rsid w:val="005602F5"/>
    <w:rsid w:val="00560824"/>
    <w:rsid w:val="005617A7"/>
    <w:rsid w:val="00561931"/>
    <w:rsid w:val="00561DA4"/>
    <w:rsid w:val="00561DFC"/>
    <w:rsid w:val="00561EDC"/>
    <w:rsid w:val="00562719"/>
    <w:rsid w:val="00562837"/>
    <w:rsid w:val="00562BEB"/>
    <w:rsid w:val="005632DC"/>
    <w:rsid w:val="0056354F"/>
    <w:rsid w:val="005635A1"/>
    <w:rsid w:val="00563832"/>
    <w:rsid w:val="00563C91"/>
    <w:rsid w:val="00563CE2"/>
    <w:rsid w:val="00563CFD"/>
    <w:rsid w:val="00563E4B"/>
    <w:rsid w:val="00564120"/>
    <w:rsid w:val="00565870"/>
    <w:rsid w:val="0056594F"/>
    <w:rsid w:val="005668F6"/>
    <w:rsid w:val="005669A9"/>
    <w:rsid w:val="00566F68"/>
    <w:rsid w:val="0057014F"/>
    <w:rsid w:val="0057172F"/>
    <w:rsid w:val="00571978"/>
    <w:rsid w:val="00571B41"/>
    <w:rsid w:val="00572524"/>
    <w:rsid w:val="005725BD"/>
    <w:rsid w:val="0057287B"/>
    <w:rsid w:val="005729CD"/>
    <w:rsid w:val="00572A85"/>
    <w:rsid w:val="00572EC9"/>
    <w:rsid w:val="005734DB"/>
    <w:rsid w:val="00573911"/>
    <w:rsid w:val="00573E5C"/>
    <w:rsid w:val="005756CC"/>
    <w:rsid w:val="00575AE1"/>
    <w:rsid w:val="00575D49"/>
    <w:rsid w:val="00576730"/>
    <w:rsid w:val="00577680"/>
    <w:rsid w:val="00580753"/>
    <w:rsid w:val="00580B75"/>
    <w:rsid w:val="00580C68"/>
    <w:rsid w:val="00581622"/>
    <w:rsid w:val="00581EA6"/>
    <w:rsid w:val="005821BE"/>
    <w:rsid w:val="0058220F"/>
    <w:rsid w:val="00582830"/>
    <w:rsid w:val="00582A5F"/>
    <w:rsid w:val="00584012"/>
    <w:rsid w:val="00584376"/>
    <w:rsid w:val="0058485B"/>
    <w:rsid w:val="00585BB2"/>
    <w:rsid w:val="005869E1"/>
    <w:rsid w:val="00587677"/>
    <w:rsid w:val="00587B5D"/>
    <w:rsid w:val="00587DFD"/>
    <w:rsid w:val="00587E79"/>
    <w:rsid w:val="005900F2"/>
    <w:rsid w:val="00590CF7"/>
    <w:rsid w:val="00590E98"/>
    <w:rsid w:val="005912B1"/>
    <w:rsid w:val="005914FE"/>
    <w:rsid w:val="0059197C"/>
    <w:rsid w:val="005919A0"/>
    <w:rsid w:val="00591CA3"/>
    <w:rsid w:val="00591E3E"/>
    <w:rsid w:val="00591F0B"/>
    <w:rsid w:val="00592866"/>
    <w:rsid w:val="00593630"/>
    <w:rsid w:val="00593769"/>
    <w:rsid w:val="00593A04"/>
    <w:rsid w:val="00593AE8"/>
    <w:rsid w:val="00593EDE"/>
    <w:rsid w:val="00594C02"/>
    <w:rsid w:val="00595052"/>
    <w:rsid w:val="00595A82"/>
    <w:rsid w:val="00596DB8"/>
    <w:rsid w:val="0059745B"/>
    <w:rsid w:val="00597626"/>
    <w:rsid w:val="00597B83"/>
    <w:rsid w:val="00597BD4"/>
    <w:rsid w:val="00597C5D"/>
    <w:rsid w:val="005A0523"/>
    <w:rsid w:val="005A0862"/>
    <w:rsid w:val="005A0FA8"/>
    <w:rsid w:val="005A1513"/>
    <w:rsid w:val="005A1621"/>
    <w:rsid w:val="005A1F4B"/>
    <w:rsid w:val="005A226F"/>
    <w:rsid w:val="005A27BE"/>
    <w:rsid w:val="005A287F"/>
    <w:rsid w:val="005A2E1D"/>
    <w:rsid w:val="005A2FC5"/>
    <w:rsid w:val="005A3DD3"/>
    <w:rsid w:val="005A4586"/>
    <w:rsid w:val="005A4ACE"/>
    <w:rsid w:val="005A4AF1"/>
    <w:rsid w:val="005A4B4B"/>
    <w:rsid w:val="005A642E"/>
    <w:rsid w:val="005A6E56"/>
    <w:rsid w:val="005A70CC"/>
    <w:rsid w:val="005A74E0"/>
    <w:rsid w:val="005A753F"/>
    <w:rsid w:val="005A7AE9"/>
    <w:rsid w:val="005B02D9"/>
    <w:rsid w:val="005B0356"/>
    <w:rsid w:val="005B0A71"/>
    <w:rsid w:val="005B0BDB"/>
    <w:rsid w:val="005B11AC"/>
    <w:rsid w:val="005B12EB"/>
    <w:rsid w:val="005B1313"/>
    <w:rsid w:val="005B1B4C"/>
    <w:rsid w:val="005B1D90"/>
    <w:rsid w:val="005B1ECD"/>
    <w:rsid w:val="005B202C"/>
    <w:rsid w:val="005B206F"/>
    <w:rsid w:val="005B2310"/>
    <w:rsid w:val="005B254A"/>
    <w:rsid w:val="005B26A9"/>
    <w:rsid w:val="005B27AE"/>
    <w:rsid w:val="005B2808"/>
    <w:rsid w:val="005B2E0E"/>
    <w:rsid w:val="005B313B"/>
    <w:rsid w:val="005B31F8"/>
    <w:rsid w:val="005B3A51"/>
    <w:rsid w:val="005B3E5E"/>
    <w:rsid w:val="005B3FFD"/>
    <w:rsid w:val="005B48A5"/>
    <w:rsid w:val="005B4954"/>
    <w:rsid w:val="005B5125"/>
    <w:rsid w:val="005B63FA"/>
    <w:rsid w:val="005B65DC"/>
    <w:rsid w:val="005B741D"/>
    <w:rsid w:val="005B7B9C"/>
    <w:rsid w:val="005C0969"/>
    <w:rsid w:val="005C0EB5"/>
    <w:rsid w:val="005C0EB9"/>
    <w:rsid w:val="005C1566"/>
    <w:rsid w:val="005C17D2"/>
    <w:rsid w:val="005C2311"/>
    <w:rsid w:val="005C23CC"/>
    <w:rsid w:val="005C2B62"/>
    <w:rsid w:val="005C2BE5"/>
    <w:rsid w:val="005C2C91"/>
    <w:rsid w:val="005C31AD"/>
    <w:rsid w:val="005C3985"/>
    <w:rsid w:val="005C39BD"/>
    <w:rsid w:val="005C39BF"/>
    <w:rsid w:val="005C3C73"/>
    <w:rsid w:val="005C3C84"/>
    <w:rsid w:val="005C402F"/>
    <w:rsid w:val="005C41CF"/>
    <w:rsid w:val="005C4343"/>
    <w:rsid w:val="005C46EF"/>
    <w:rsid w:val="005C5428"/>
    <w:rsid w:val="005C549B"/>
    <w:rsid w:val="005C5528"/>
    <w:rsid w:val="005C594B"/>
    <w:rsid w:val="005C5B67"/>
    <w:rsid w:val="005C6551"/>
    <w:rsid w:val="005C7C64"/>
    <w:rsid w:val="005C7E0E"/>
    <w:rsid w:val="005D0315"/>
    <w:rsid w:val="005D05EC"/>
    <w:rsid w:val="005D0A85"/>
    <w:rsid w:val="005D0DC3"/>
    <w:rsid w:val="005D12CE"/>
    <w:rsid w:val="005D15B1"/>
    <w:rsid w:val="005D17CC"/>
    <w:rsid w:val="005D21D0"/>
    <w:rsid w:val="005D274A"/>
    <w:rsid w:val="005D3020"/>
    <w:rsid w:val="005D3FDF"/>
    <w:rsid w:val="005D42FF"/>
    <w:rsid w:val="005D43E7"/>
    <w:rsid w:val="005D4643"/>
    <w:rsid w:val="005D59C7"/>
    <w:rsid w:val="005D5F87"/>
    <w:rsid w:val="005D62C4"/>
    <w:rsid w:val="005D64A3"/>
    <w:rsid w:val="005D668F"/>
    <w:rsid w:val="005D678E"/>
    <w:rsid w:val="005D69B8"/>
    <w:rsid w:val="005D6D4E"/>
    <w:rsid w:val="005D6DE5"/>
    <w:rsid w:val="005D7271"/>
    <w:rsid w:val="005D7606"/>
    <w:rsid w:val="005E053E"/>
    <w:rsid w:val="005E0753"/>
    <w:rsid w:val="005E0758"/>
    <w:rsid w:val="005E0811"/>
    <w:rsid w:val="005E0C51"/>
    <w:rsid w:val="005E0D4F"/>
    <w:rsid w:val="005E1D8C"/>
    <w:rsid w:val="005E2567"/>
    <w:rsid w:val="005E29E4"/>
    <w:rsid w:val="005E3071"/>
    <w:rsid w:val="005E38C6"/>
    <w:rsid w:val="005E391F"/>
    <w:rsid w:val="005E3BCD"/>
    <w:rsid w:val="005E3D2A"/>
    <w:rsid w:val="005E3DF9"/>
    <w:rsid w:val="005E4FF7"/>
    <w:rsid w:val="005E5023"/>
    <w:rsid w:val="005E54D9"/>
    <w:rsid w:val="005E565D"/>
    <w:rsid w:val="005E57A1"/>
    <w:rsid w:val="005E5EBD"/>
    <w:rsid w:val="005E61EC"/>
    <w:rsid w:val="005E6214"/>
    <w:rsid w:val="005E6318"/>
    <w:rsid w:val="005E6347"/>
    <w:rsid w:val="005E703B"/>
    <w:rsid w:val="005E7248"/>
    <w:rsid w:val="005E7910"/>
    <w:rsid w:val="005E7940"/>
    <w:rsid w:val="005F05FE"/>
    <w:rsid w:val="005F1073"/>
    <w:rsid w:val="005F143A"/>
    <w:rsid w:val="005F148C"/>
    <w:rsid w:val="005F198E"/>
    <w:rsid w:val="005F1CC7"/>
    <w:rsid w:val="005F218F"/>
    <w:rsid w:val="005F2BFE"/>
    <w:rsid w:val="005F2FF2"/>
    <w:rsid w:val="005F3358"/>
    <w:rsid w:val="005F3376"/>
    <w:rsid w:val="005F379F"/>
    <w:rsid w:val="005F3B49"/>
    <w:rsid w:val="005F4A6F"/>
    <w:rsid w:val="005F4B5E"/>
    <w:rsid w:val="005F4F15"/>
    <w:rsid w:val="005F4F54"/>
    <w:rsid w:val="005F7590"/>
    <w:rsid w:val="0060018C"/>
    <w:rsid w:val="006003AA"/>
    <w:rsid w:val="006004A3"/>
    <w:rsid w:val="00600681"/>
    <w:rsid w:val="006008B5"/>
    <w:rsid w:val="00600D77"/>
    <w:rsid w:val="006012AF"/>
    <w:rsid w:val="00601511"/>
    <w:rsid w:val="00601E65"/>
    <w:rsid w:val="00602B63"/>
    <w:rsid w:val="0060336E"/>
    <w:rsid w:val="00603CBB"/>
    <w:rsid w:val="0060407D"/>
    <w:rsid w:val="0060511F"/>
    <w:rsid w:val="0060737B"/>
    <w:rsid w:val="00607B89"/>
    <w:rsid w:val="00607C6D"/>
    <w:rsid w:val="00610E2C"/>
    <w:rsid w:val="006113CD"/>
    <w:rsid w:val="0061190E"/>
    <w:rsid w:val="0061193B"/>
    <w:rsid w:val="00611AA7"/>
    <w:rsid w:val="00611B5C"/>
    <w:rsid w:val="006122C4"/>
    <w:rsid w:val="0061270C"/>
    <w:rsid w:val="00612DB4"/>
    <w:rsid w:val="00612FD5"/>
    <w:rsid w:val="006134BD"/>
    <w:rsid w:val="006134D9"/>
    <w:rsid w:val="00613506"/>
    <w:rsid w:val="006142FA"/>
    <w:rsid w:val="006143A3"/>
    <w:rsid w:val="006143DC"/>
    <w:rsid w:val="0061476C"/>
    <w:rsid w:val="00614CB5"/>
    <w:rsid w:val="00614FA0"/>
    <w:rsid w:val="00615764"/>
    <w:rsid w:val="006165E0"/>
    <w:rsid w:val="00616AE0"/>
    <w:rsid w:val="00616D94"/>
    <w:rsid w:val="006172A9"/>
    <w:rsid w:val="0061735C"/>
    <w:rsid w:val="006174DB"/>
    <w:rsid w:val="00620E4C"/>
    <w:rsid w:val="00621359"/>
    <w:rsid w:val="00621722"/>
    <w:rsid w:val="00621A79"/>
    <w:rsid w:val="00621E59"/>
    <w:rsid w:val="00621ECE"/>
    <w:rsid w:val="00622542"/>
    <w:rsid w:val="00622901"/>
    <w:rsid w:val="00622A6F"/>
    <w:rsid w:val="0062334C"/>
    <w:rsid w:val="00623704"/>
    <w:rsid w:val="00623D28"/>
    <w:rsid w:val="00624E2B"/>
    <w:rsid w:val="00624EA1"/>
    <w:rsid w:val="00625DE0"/>
    <w:rsid w:val="00625ECF"/>
    <w:rsid w:val="00625FBE"/>
    <w:rsid w:val="00626172"/>
    <w:rsid w:val="006268C4"/>
    <w:rsid w:val="006268EA"/>
    <w:rsid w:val="006269A4"/>
    <w:rsid w:val="00626FF6"/>
    <w:rsid w:val="006275D4"/>
    <w:rsid w:val="00627769"/>
    <w:rsid w:val="00627DA9"/>
    <w:rsid w:val="00630189"/>
    <w:rsid w:val="00630B70"/>
    <w:rsid w:val="00630CFC"/>
    <w:rsid w:val="00631344"/>
    <w:rsid w:val="0063134A"/>
    <w:rsid w:val="00632974"/>
    <w:rsid w:val="006330C6"/>
    <w:rsid w:val="00634121"/>
    <w:rsid w:val="00634640"/>
    <w:rsid w:val="006347DA"/>
    <w:rsid w:val="00634D5B"/>
    <w:rsid w:val="00634D88"/>
    <w:rsid w:val="00634D9D"/>
    <w:rsid w:val="00635240"/>
    <w:rsid w:val="00635688"/>
    <w:rsid w:val="00635752"/>
    <w:rsid w:val="00635846"/>
    <w:rsid w:val="00635B7E"/>
    <w:rsid w:val="00635F76"/>
    <w:rsid w:val="00636BC6"/>
    <w:rsid w:val="00637556"/>
    <w:rsid w:val="0063776B"/>
    <w:rsid w:val="00637A0B"/>
    <w:rsid w:val="00637BC0"/>
    <w:rsid w:val="00637CA4"/>
    <w:rsid w:val="00640201"/>
    <w:rsid w:val="006416AD"/>
    <w:rsid w:val="00641D71"/>
    <w:rsid w:val="00641DC3"/>
    <w:rsid w:val="0064240D"/>
    <w:rsid w:val="00642A07"/>
    <w:rsid w:val="006430E9"/>
    <w:rsid w:val="00643692"/>
    <w:rsid w:val="00643AD3"/>
    <w:rsid w:val="00643CDD"/>
    <w:rsid w:val="00644B11"/>
    <w:rsid w:val="00644F1B"/>
    <w:rsid w:val="00645E14"/>
    <w:rsid w:val="006462CC"/>
    <w:rsid w:val="0064653B"/>
    <w:rsid w:val="00646804"/>
    <w:rsid w:val="0064741F"/>
    <w:rsid w:val="00647D5B"/>
    <w:rsid w:val="0065008B"/>
    <w:rsid w:val="0065023E"/>
    <w:rsid w:val="00650D6A"/>
    <w:rsid w:val="00650E96"/>
    <w:rsid w:val="0065105A"/>
    <w:rsid w:val="006510F0"/>
    <w:rsid w:val="00651CCC"/>
    <w:rsid w:val="006522D6"/>
    <w:rsid w:val="006527F9"/>
    <w:rsid w:val="00652F25"/>
    <w:rsid w:val="006532BE"/>
    <w:rsid w:val="006535E3"/>
    <w:rsid w:val="00653E13"/>
    <w:rsid w:val="00654059"/>
    <w:rsid w:val="006545F5"/>
    <w:rsid w:val="00654970"/>
    <w:rsid w:val="006553CF"/>
    <w:rsid w:val="006560F7"/>
    <w:rsid w:val="006561BC"/>
    <w:rsid w:val="006562C3"/>
    <w:rsid w:val="006567E7"/>
    <w:rsid w:val="0065698D"/>
    <w:rsid w:val="00657B7E"/>
    <w:rsid w:val="00660009"/>
    <w:rsid w:val="00660050"/>
    <w:rsid w:val="006609FC"/>
    <w:rsid w:val="00661EEC"/>
    <w:rsid w:val="0066235E"/>
    <w:rsid w:val="006626B7"/>
    <w:rsid w:val="00662BE8"/>
    <w:rsid w:val="00662F93"/>
    <w:rsid w:val="00663382"/>
    <w:rsid w:val="00663A71"/>
    <w:rsid w:val="00663B78"/>
    <w:rsid w:val="00664A54"/>
    <w:rsid w:val="00664CDE"/>
    <w:rsid w:val="0066501D"/>
    <w:rsid w:val="0066536F"/>
    <w:rsid w:val="00665F7A"/>
    <w:rsid w:val="00666142"/>
    <w:rsid w:val="00666385"/>
    <w:rsid w:val="00666513"/>
    <w:rsid w:val="00666633"/>
    <w:rsid w:val="006666E8"/>
    <w:rsid w:val="00666A52"/>
    <w:rsid w:val="0066770B"/>
    <w:rsid w:val="00667CB5"/>
    <w:rsid w:val="0067010A"/>
    <w:rsid w:val="006703BD"/>
    <w:rsid w:val="0067051F"/>
    <w:rsid w:val="006709D7"/>
    <w:rsid w:val="0067172F"/>
    <w:rsid w:val="00672DC8"/>
    <w:rsid w:val="00673453"/>
    <w:rsid w:val="0067352B"/>
    <w:rsid w:val="006739DC"/>
    <w:rsid w:val="00673A32"/>
    <w:rsid w:val="00674354"/>
    <w:rsid w:val="0067453A"/>
    <w:rsid w:val="00675C45"/>
    <w:rsid w:val="00675C97"/>
    <w:rsid w:val="00676499"/>
    <w:rsid w:val="006764DD"/>
    <w:rsid w:val="0067675D"/>
    <w:rsid w:val="0067790C"/>
    <w:rsid w:val="00677F8A"/>
    <w:rsid w:val="006809B0"/>
    <w:rsid w:val="00680B6C"/>
    <w:rsid w:val="00681804"/>
    <w:rsid w:val="00681920"/>
    <w:rsid w:val="00681C1C"/>
    <w:rsid w:val="006827AA"/>
    <w:rsid w:val="00682B11"/>
    <w:rsid w:val="00682F84"/>
    <w:rsid w:val="0068315C"/>
    <w:rsid w:val="00683192"/>
    <w:rsid w:val="0068348B"/>
    <w:rsid w:val="006834F4"/>
    <w:rsid w:val="0068359C"/>
    <w:rsid w:val="00683F4D"/>
    <w:rsid w:val="00684704"/>
    <w:rsid w:val="00684892"/>
    <w:rsid w:val="00684C39"/>
    <w:rsid w:val="00685659"/>
    <w:rsid w:val="0068594D"/>
    <w:rsid w:val="00686D71"/>
    <w:rsid w:val="00687002"/>
    <w:rsid w:val="0068790F"/>
    <w:rsid w:val="00687945"/>
    <w:rsid w:val="00690A8C"/>
    <w:rsid w:val="006913F1"/>
    <w:rsid w:val="0069150B"/>
    <w:rsid w:val="00691519"/>
    <w:rsid w:val="00691653"/>
    <w:rsid w:val="00691D4B"/>
    <w:rsid w:val="00692999"/>
    <w:rsid w:val="0069306E"/>
    <w:rsid w:val="006930ED"/>
    <w:rsid w:val="00693AA9"/>
    <w:rsid w:val="00693F79"/>
    <w:rsid w:val="00694303"/>
    <w:rsid w:val="0069432A"/>
    <w:rsid w:val="006943C0"/>
    <w:rsid w:val="006943DB"/>
    <w:rsid w:val="00694BDB"/>
    <w:rsid w:val="006950D3"/>
    <w:rsid w:val="006953A0"/>
    <w:rsid w:val="006965CB"/>
    <w:rsid w:val="00696D6C"/>
    <w:rsid w:val="00696E0B"/>
    <w:rsid w:val="00696E37"/>
    <w:rsid w:val="006975C0"/>
    <w:rsid w:val="00697C20"/>
    <w:rsid w:val="006A0010"/>
    <w:rsid w:val="006A04DC"/>
    <w:rsid w:val="006A0850"/>
    <w:rsid w:val="006A0B7D"/>
    <w:rsid w:val="006A0CAF"/>
    <w:rsid w:val="006A0CFE"/>
    <w:rsid w:val="006A1275"/>
    <w:rsid w:val="006A282C"/>
    <w:rsid w:val="006A28D0"/>
    <w:rsid w:val="006A2B77"/>
    <w:rsid w:val="006A2BE0"/>
    <w:rsid w:val="006A2FDB"/>
    <w:rsid w:val="006A30D3"/>
    <w:rsid w:val="006A330E"/>
    <w:rsid w:val="006A38A9"/>
    <w:rsid w:val="006A3F5D"/>
    <w:rsid w:val="006A41FF"/>
    <w:rsid w:val="006A4495"/>
    <w:rsid w:val="006A4834"/>
    <w:rsid w:val="006A4B0A"/>
    <w:rsid w:val="006A4D57"/>
    <w:rsid w:val="006A4FE1"/>
    <w:rsid w:val="006A5010"/>
    <w:rsid w:val="006A51CD"/>
    <w:rsid w:val="006A5DB4"/>
    <w:rsid w:val="006A64A0"/>
    <w:rsid w:val="006A651A"/>
    <w:rsid w:val="006A6B37"/>
    <w:rsid w:val="006A6BC4"/>
    <w:rsid w:val="006A725A"/>
    <w:rsid w:val="006A73A2"/>
    <w:rsid w:val="006A7448"/>
    <w:rsid w:val="006B07ED"/>
    <w:rsid w:val="006B1080"/>
    <w:rsid w:val="006B1219"/>
    <w:rsid w:val="006B14C3"/>
    <w:rsid w:val="006B15F8"/>
    <w:rsid w:val="006B286D"/>
    <w:rsid w:val="006B2D17"/>
    <w:rsid w:val="006B414B"/>
    <w:rsid w:val="006B46F3"/>
    <w:rsid w:val="006B4D37"/>
    <w:rsid w:val="006B520F"/>
    <w:rsid w:val="006B5AFA"/>
    <w:rsid w:val="006B5B10"/>
    <w:rsid w:val="006B5BB2"/>
    <w:rsid w:val="006B66E7"/>
    <w:rsid w:val="006B6753"/>
    <w:rsid w:val="006B6B9B"/>
    <w:rsid w:val="006B6CAA"/>
    <w:rsid w:val="006B7E3F"/>
    <w:rsid w:val="006C0145"/>
    <w:rsid w:val="006C0D72"/>
    <w:rsid w:val="006C0DA8"/>
    <w:rsid w:val="006C12B2"/>
    <w:rsid w:val="006C14D4"/>
    <w:rsid w:val="006C1E21"/>
    <w:rsid w:val="006C1EBC"/>
    <w:rsid w:val="006C20CC"/>
    <w:rsid w:val="006C2117"/>
    <w:rsid w:val="006C26B0"/>
    <w:rsid w:val="006C29E7"/>
    <w:rsid w:val="006C2AEC"/>
    <w:rsid w:val="006C2E32"/>
    <w:rsid w:val="006C325C"/>
    <w:rsid w:val="006C3411"/>
    <w:rsid w:val="006C3A9A"/>
    <w:rsid w:val="006C3D4F"/>
    <w:rsid w:val="006C4AC7"/>
    <w:rsid w:val="006C634E"/>
    <w:rsid w:val="006C6941"/>
    <w:rsid w:val="006C6A4F"/>
    <w:rsid w:val="006C6D59"/>
    <w:rsid w:val="006C75B9"/>
    <w:rsid w:val="006C7AD4"/>
    <w:rsid w:val="006C7BDA"/>
    <w:rsid w:val="006D0093"/>
    <w:rsid w:val="006D09F5"/>
    <w:rsid w:val="006D0FE7"/>
    <w:rsid w:val="006D1981"/>
    <w:rsid w:val="006D2BA6"/>
    <w:rsid w:val="006D375E"/>
    <w:rsid w:val="006D3CC7"/>
    <w:rsid w:val="006D3E7D"/>
    <w:rsid w:val="006D415F"/>
    <w:rsid w:val="006D52D0"/>
    <w:rsid w:val="006D605F"/>
    <w:rsid w:val="006D6517"/>
    <w:rsid w:val="006D6DC5"/>
    <w:rsid w:val="006D6F09"/>
    <w:rsid w:val="006D70B3"/>
    <w:rsid w:val="006D76BD"/>
    <w:rsid w:val="006E0228"/>
    <w:rsid w:val="006E03EC"/>
    <w:rsid w:val="006E09A8"/>
    <w:rsid w:val="006E0C1E"/>
    <w:rsid w:val="006E0DA1"/>
    <w:rsid w:val="006E21BE"/>
    <w:rsid w:val="006E261F"/>
    <w:rsid w:val="006E2669"/>
    <w:rsid w:val="006E2A1F"/>
    <w:rsid w:val="006E2FAF"/>
    <w:rsid w:val="006E30FB"/>
    <w:rsid w:val="006E3189"/>
    <w:rsid w:val="006E4A27"/>
    <w:rsid w:val="006E52A2"/>
    <w:rsid w:val="006E5667"/>
    <w:rsid w:val="006E58F7"/>
    <w:rsid w:val="006E5AF6"/>
    <w:rsid w:val="006E5FDD"/>
    <w:rsid w:val="006E64C3"/>
    <w:rsid w:val="006E77CF"/>
    <w:rsid w:val="006E786B"/>
    <w:rsid w:val="006E78DA"/>
    <w:rsid w:val="006E7A81"/>
    <w:rsid w:val="006E7F8F"/>
    <w:rsid w:val="006F020A"/>
    <w:rsid w:val="006F0C83"/>
    <w:rsid w:val="006F1CD2"/>
    <w:rsid w:val="006F1E02"/>
    <w:rsid w:val="006F1EFB"/>
    <w:rsid w:val="006F2621"/>
    <w:rsid w:val="006F2921"/>
    <w:rsid w:val="006F2B7F"/>
    <w:rsid w:val="006F3691"/>
    <w:rsid w:val="006F3845"/>
    <w:rsid w:val="006F3870"/>
    <w:rsid w:val="006F44AA"/>
    <w:rsid w:val="006F4C71"/>
    <w:rsid w:val="006F52AE"/>
    <w:rsid w:val="006F6056"/>
    <w:rsid w:val="006F6173"/>
    <w:rsid w:val="006F62FD"/>
    <w:rsid w:val="006F69B1"/>
    <w:rsid w:val="006F6E72"/>
    <w:rsid w:val="006F6EF7"/>
    <w:rsid w:val="006F7010"/>
    <w:rsid w:val="006F7031"/>
    <w:rsid w:val="006F7693"/>
    <w:rsid w:val="0070012C"/>
    <w:rsid w:val="00701321"/>
    <w:rsid w:val="00701417"/>
    <w:rsid w:val="00701C82"/>
    <w:rsid w:val="0070206B"/>
    <w:rsid w:val="0070210D"/>
    <w:rsid w:val="00702316"/>
    <w:rsid w:val="00702A6D"/>
    <w:rsid w:val="007031E7"/>
    <w:rsid w:val="007037B3"/>
    <w:rsid w:val="007039C0"/>
    <w:rsid w:val="00703C05"/>
    <w:rsid w:val="00703CA1"/>
    <w:rsid w:val="00703D38"/>
    <w:rsid w:val="0070452C"/>
    <w:rsid w:val="00704683"/>
    <w:rsid w:val="00704A3B"/>
    <w:rsid w:val="00704CF3"/>
    <w:rsid w:val="0070574E"/>
    <w:rsid w:val="00705FD3"/>
    <w:rsid w:val="007064E1"/>
    <w:rsid w:val="00706779"/>
    <w:rsid w:val="007067FC"/>
    <w:rsid w:val="00707C50"/>
    <w:rsid w:val="00707D37"/>
    <w:rsid w:val="007104A0"/>
    <w:rsid w:val="00711075"/>
    <w:rsid w:val="007118D2"/>
    <w:rsid w:val="00711927"/>
    <w:rsid w:val="00711EF2"/>
    <w:rsid w:val="00711F6D"/>
    <w:rsid w:val="00711FA7"/>
    <w:rsid w:val="007123FA"/>
    <w:rsid w:val="00712832"/>
    <w:rsid w:val="00712A1B"/>
    <w:rsid w:val="0071370E"/>
    <w:rsid w:val="00713833"/>
    <w:rsid w:val="00713AE8"/>
    <w:rsid w:val="00713FD3"/>
    <w:rsid w:val="0071418C"/>
    <w:rsid w:val="00714A4A"/>
    <w:rsid w:val="00714E30"/>
    <w:rsid w:val="0071568D"/>
    <w:rsid w:val="0071599D"/>
    <w:rsid w:val="00715AED"/>
    <w:rsid w:val="00716566"/>
    <w:rsid w:val="00716975"/>
    <w:rsid w:val="00716B20"/>
    <w:rsid w:val="00717106"/>
    <w:rsid w:val="00717B31"/>
    <w:rsid w:val="00720895"/>
    <w:rsid w:val="00720A7B"/>
    <w:rsid w:val="00720E7B"/>
    <w:rsid w:val="0072119D"/>
    <w:rsid w:val="00721367"/>
    <w:rsid w:val="007217EC"/>
    <w:rsid w:val="007228E9"/>
    <w:rsid w:val="00722A4D"/>
    <w:rsid w:val="007233F2"/>
    <w:rsid w:val="00723A98"/>
    <w:rsid w:val="00723AB8"/>
    <w:rsid w:val="00724376"/>
    <w:rsid w:val="007248E4"/>
    <w:rsid w:val="007250F6"/>
    <w:rsid w:val="00725115"/>
    <w:rsid w:val="007251AA"/>
    <w:rsid w:val="007258B3"/>
    <w:rsid w:val="00725EC3"/>
    <w:rsid w:val="007265E3"/>
    <w:rsid w:val="00726643"/>
    <w:rsid w:val="00727ADB"/>
    <w:rsid w:val="00727BC6"/>
    <w:rsid w:val="00727D79"/>
    <w:rsid w:val="007302D2"/>
    <w:rsid w:val="007306C5"/>
    <w:rsid w:val="0073123D"/>
    <w:rsid w:val="00732383"/>
    <w:rsid w:val="00732AD9"/>
    <w:rsid w:val="00732F41"/>
    <w:rsid w:val="00733111"/>
    <w:rsid w:val="00733484"/>
    <w:rsid w:val="00733605"/>
    <w:rsid w:val="00733DE6"/>
    <w:rsid w:val="0073489C"/>
    <w:rsid w:val="00734E4D"/>
    <w:rsid w:val="00735994"/>
    <w:rsid w:val="007360AD"/>
    <w:rsid w:val="007363EE"/>
    <w:rsid w:val="007366D7"/>
    <w:rsid w:val="00736834"/>
    <w:rsid w:val="00736AE2"/>
    <w:rsid w:val="00736DD9"/>
    <w:rsid w:val="007370E4"/>
    <w:rsid w:val="007375C4"/>
    <w:rsid w:val="007375ED"/>
    <w:rsid w:val="00737688"/>
    <w:rsid w:val="007377DA"/>
    <w:rsid w:val="00737825"/>
    <w:rsid w:val="00737941"/>
    <w:rsid w:val="00737C38"/>
    <w:rsid w:val="00737D53"/>
    <w:rsid w:val="00737E17"/>
    <w:rsid w:val="00740419"/>
    <w:rsid w:val="00740DC2"/>
    <w:rsid w:val="00740FC2"/>
    <w:rsid w:val="00741165"/>
    <w:rsid w:val="00741564"/>
    <w:rsid w:val="00741B8E"/>
    <w:rsid w:val="00741E16"/>
    <w:rsid w:val="00741ECB"/>
    <w:rsid w:val="00742053"/>
    <w:rsid w:val="0074227A"/>
    <w:rsid w:val="007424C0"/>
    <w:rsid w:val="00742C4F"/>
    <w:rsid w:val="00742D92"/>
    <w:rsid w:val="00742E7E"/>
    <w:rsid w:val="00742F4D"/>
    <w:rsid w:val="0074377C"/>
    <w:rsid w:val="00744085"/>
    <w:rsid w:val="007447EE"/>
    <w:rsid w:val="00744A51"/>
    <w:rsid w:val="00744C0E"/>
    <w:rsid w:val="007450D8"/>
    <w:rsid w:val="00745134"/>
    <w:rsid w:val="0074590D"/>
    <w:rsid w:val="0074597C"/>
    <w:rsid w:val="00745E3A"/>
    <w:rsid w:val="00745F4A"/>
    <w:rsid w:val="00746562"/>
    <w:rsid w:val="00746839"/>
    <w:rsid w:val="00746AB5"/>
    <w:rsid w:val="00747039"/>
    <w:rsid w:val="00747EB8"/>
    <w:rsid w:val="00750421"/>
    <w:rsid w:val="007508E4"/>
    <w:rsid w:val="007517C9"/>
    <w:rsid w:val="0075188A"/>
    <w:rsid w:val="00751B8F"/>
    <w:rsid w:val="00751D10"/>
    <w:rsid w:val="007520BE"/>
    <w:rsid w:val="0075237F"/>
    <w:rsid w:val="007544CF"/>
    <w:rsid w:val="007546F2"/>
    <w:rsid w:val="00754FAE"/>
    <w:rsid w:val="00754FC7"/>
    <w:rsid w:val="00755243"/>
    <w:rsid w:val="007559C5"/>
    <w:rsid w:val="00756026"/>
    <w:rsid w:val="007564CE"/>
    <w:rsid w:val="007569C9"/>
    <w:rsid w:val="00756B32"/>
    <w:rsid w:val="00756EC0"/>
    <w:rsid w:val="007572FC"/>
    <w:rsid w:val="00757580"/>
    <w:rsid w:val="007577BD"/>
    <w:rsid w:val="00757C15"/>
    <w:rsid w:val="00757CF6"/>
    <w:rsid w:val="0076038B"/>
    <w:rsid w:val="0076101C"/>
    <w:rsid w:val="0076104D"/>
    <w:rsid w:val="00761B4D"/>
    <w:rsid w:val="007627C8"/>
    <w:rsid w:val="00762B8E"/>
    <w:rsid w:val="00762D2C"/>
    <w:rsid w:val="00762EFD"/>
    <w:rsid w:val="00762FD0"/>
    <w:rsid w:val="00763061"/>
    <w:rsid w:val="00763F23"/>
    <w:rsid w:val="0076476D"/>
    <w:rsid w:val="0076479E"/>
    <w:rsid w:val="00765151"/>
    <w:rsid w:val="0076519F"/>
    <w:rsid w:val="007658B3"/>
    <w:rsid w:val="007659D2"/>
    <w:rsid w:val="00765BBA"/>
    <w:rsid w:val="007661B0"/>
    <w:rsid w:val="00766286"/>
    <w:rsid w:val="00766CFC"/>
    <w:rsid w:val="00767398"/>
    <w:rsid w:val="00767450"/>
    <w:rsid w:val="00767919"/>
    <w:rsid w:val="00767CDA"/>
    <w:rsid w:val="00767D34"/>
    <w:rsid w:val="00767D6F"/>
    <w:rsid w:val="00767FB3"/>
    <w:rsid w:val="00770A57"/>
    <w:rsid w:val="00770A97"/>
    <w:rsid w:val="00770BA2"/>
    <w:rsid w:val="007710E0"/>
    <w:rsid w:val="007710F7"/>
    <w:rsid w:val="007717EE"/>
    <w:rsid w:val="00771A60"/>
    <w:rsid w:val="00771B1C"/>
    <w:rsid w:val="00771F6B"/>
    <w:rsid w:val="00772044"/>
    <w:rsid w:val="00772962"/>
    <w:rsid w:val="00772B69"/>
    <w:rsid w:val="0077397F"/>
    <w:rsid w:val="00774098"/>
    <w:rsid w:val="0077411F"/>
    <w:rsid w:val="007741B1"/>
    <w:rsid w:val="007741C9"/>
    <w:rsid w:val="0077460C"/>
    <w:rsid w:val="007747CF"/>
    <w:rsid w:val="007747E8"/>
    <w:rsid w:val="00774D20"/>
    <w:rsid w:val="007751C0"/>
    <w:rsid w:val="0077535F"/>
    <w:rsid w:val="007757DD"/>
    <w:rsid w:val="00775B65"/>
    <w:rsid w:val="00775C3E"/>
    <w:rsid w:val="00775D31"/>
    <w:rsid w:val="00776508"/>
    <w:rsid w:val="00776916"/>
    <w:rsid w:val="007771C7"/>
    <w:rsid w:val="0077788F"/>
    <w:rsid w:val="00777909"/>
    <w:rsid w:val="00777C0A"/>
    <w:rsid w:val="00777ED4"/>
    <w:rsid w:val="00780322"/>
    <w:rsid w:val="0078077C"/>
    <w:rsid w:val="00780BC5"/>
    <w:rsid w:val="00780FA7"/>
    <w:rsid w:val="0078126E"/>
    <w:rsid w:val="00781317"/>
    <w:rsid w:val="007813F1"/>
    <w:rsid w:val="00782500"/>
    <w:rsid w:val="0078253D"/>
    <w:rsid w:val="0078283E"/>
    <w:rsid w:val="007828D5"/>
    <w:rsid w:val="00782A94"/>
    <w:rsid w:val="00782AEC"/>
    <w:rsid w:val="0078342D"/>
    <w:rsid w:val="00783443"/>
    <w:rsid w:val="00783475"/>
    <w:rsid w:val="00784110"/>
    <w:rsid w:val="00784502"/>
    <w:rsid w:val="007847D0"/>
    <w:rsid w:val="00785997"/>
    <w:rsid w:val="00785C62"/>
    <w:rsid w:val="007862A0"/>
    <w:rsid w:val="0078682A"/>
    <w:rsid w:val="00786C7A"/>
    <w:rsid w:val="007873B0"/>
    <w:rsid w:val="00787526"/>
    <w:rsid w:val="00787638"/>
    <w:rsid w:val="00790957"/>
    <w:rsid w:val="00790A0B"/>
    <w:rsid w:val="00790A1E"/>
    <w:rsid w:val="00790B9E"/>
    <w:rsid w:val="00790EA9"/>
    <w:rsid w:val="0079111A"/>
    <w:rsid w:val="0079168D"/>
    <w:rsid w:val="00791D0D"/>
    <w:rsid w:val="00792632"/>
    <w:rsid w:val="00792818"/>
    <w:rsid w:val="0079283D"/>
    <w:rsid w:val="00792BB7"/>
    <w:rsid w:val="00793623"/>
    <w:rsid w:val="00793958"/>
    <w:rsid w:val="00793DF7"/>
    <w:rsid w:val="0079476C"/>
    <w:rsid w:val="0079494B"/>
    <w:rsid w:val="00794EBB"/>
    <w:rsid w:val="0079581D"/>
    <w:rsid w:val="007964D4"/>
    <w:rsid w:val="00796625"/>
    <w:rsid w:val="007968D8"/>
    <w:rsid w:val="0079691E"/>
    <w:rsid w:val="007969F6"/>
    <w:rsid w:val="0079739E"/>
    <w:rsid w:val="00797921"/>
    <w:rsid w:val="00797E41"/>
    <w:rsid w:val="00797F41"/>
    <w:rsid w:val="007A000A"/>
    <w:rsid w:val="007A0368"/>
    <w:rsid w:val="007A042C"/>
    <w:rsid w:val="007A085C"/>
    <w:rsid w:val="007A0E50"/>
    <w:rsid w:val="007A10F7"/>
    <w:rsid w:val="007A1AE8"/>
    <w:rsid w:val="007A23DA"/>
    <w:rsid w:val="007A3119"/>
    <w:rsid w:val="007A3223"/>
    <w:rsid w:val="007A35B0"/>
    <w:rsid w:val="007A3A85"/>
    <w:rsid w:val="007A3C7B"/>
    <w:rsid w:val="007A400F"/>
    <w:rsid w:val="007A4C96"/>
    <w:rsid w:val="007A584D"/>
    <w:rsid w:val="007A585F"/>
    <w:rsid w:val="007A5A91"/>
    <w:rsid w:val="007A5D8D"/>
    <w:rsid w:val="007A5E8F"/>
    <w:rsid w:val="007A5EC4"/>
    <w:rsid w:val="007A60DF"/>
    <w:rsid w:val="007A6284"/>
    <w:rsid w:val="007A6C0A"/>
    <w:rsid w:val="007A6FFC"/>
    <w:rsid w:val="007A7020"/>
    <w:rsid w:val="007A7680"/>
    <w:rsid w:val="007A7707"/>
    <w:rsid w:val="007A7962"/>
    <w:rsid w:val="007A7A1F"/>
    <w:rsid w:val="007B030B"/>
    <w:rsid w:val="007B045F"/>
    <w:rsid w:val="007B07B8"/>
    <w:rsid w:val="007B10C1"/>
    <w:rsid w:val="007B117D"/>
    <w:rsid w:val="007B13AA"/>
    <w:rsid w:val="007B1A0D"/>
    <w:rsid w:val="007B1C82"/>
    <w:rsid w:val="007B221E"/>
    <w:rsid w:val="007B255F"/>
    <w:rsid w:val="007B25F2"/>
    <w:rsid w:val="007B292A"/>
    <w:rsid w:val="007B2C9E"/>
    <w:rsid w:val="007B2E70"/>
    <w:rsid w:val="007B4549"/>
    <w:rsid w:val="007B45FB"/>
    <w:rsid w:val="007B465E"/>
    <w:rsid w:val="007B49C4"/>
    <w:rsid w:val="007B531B"/>
    <w:rsid w:val="007B5371"/>
    <w:rsid w:val="007B54AD"/>
    <w:rsid w:val="007B5D61"/>
    <w:rsid w:val="007B652A"/>
    <w:rsid w:val="007B67FA"/>
    <w:rsid w:val="007B68EC"/>
    <w:rsid w:val="007B6A35"/>
    <w:rsid w:val="007B6A7B"/>
    <w:rsid w:val="007B6E8C"/>
    <w:rsid w:val="007B7523"/>
    <w:rsid w:val="007B793D"/>
    <w:rsid w:val="007B7949"/>
    <w:rsid w:val="007C012D"/>
    <w:rsid w:val="007C01CF"/>
    <w:rsid w:val="007C0D76"/>
    <w:rsid w:val="007C0E1F"/>
    <w:rsid w:val="007C136C"/>
    <w:rsid w:val="007C15FC"/>
    <w:rsid w:val="007C25BF"/>
    <w:rsid w:val="007C2A06"/>
    <w:rsid w:val="007C2B47"/>
    <w:rsid w:val="007C2D99"/>
    <w:rsid w:val="007C367A"/>
    <w:rsid w:val="007C3B0D"/>
    <w:rsid w:val="007C3FF5"/>
    <w:rsid w:val="007C41DE"/>
    <w:rsid w:val="007C477E"/>
    <w:rsid w:val="007C4A32"/>
    <w:rsid w:val="007C4C1A"/>
    <w:rsid w:val="007C4FE0"/>
    <w:rsid w:val="007C51DD"/>
    <w:rsid w:val="007C5428"/>
    <w:rsid w:val="007C5717"/>
    <w:rsid w:val="007C5D1C"/>
    <w:rsid w:val="007C69C8"/>
    <w:rsid w:val="007C6B26"/>
    <w:rsid w:val="007C6F68"/>
    <w:rsid w:val="007C738E"/>
    <w:rsid w:val="007C7DAC"/>
    <w:rsid w:val="007D01CF"/>
    <w:rsid w:val="007D05C2"/>
    <w:rsid w:val="007D06D1"/>
    <w:rsid w:val="007D120E"/>
    <w:rsid w:val="007D20B0"/>
    <w:rsid w:val="007D2838"/>
    <w:rsid w:val="007D30F1"/>
    <w:rsid w:val="007D32E2"/>
    <w:rsid w:val="007D33DE"/>
    <w:rsid w:val="007D3A90"/>
    <w:rsid w:val="007D3E49"/>
    <w:rsid w:val="007D5448"/>
    <w:rsid w:val="007D5457"/>
    <w:rsid w:val="007D56FF"/>
    <w:rsid w:val="007D57CF"/>
    <w:rsid w:val="007D5912"/>
    <w:rsid w:val="007D5A47"/>
    <w:rsid w:val="007D5B11"/>
    <w:rsid w:val="007D5D16"/>
    <w:rsid w:val="007D6591"/>
    <w:rsid w:val="007D6666"/>
    <w:rsid w:val="007D6725"/>
    <w:rsid w:val="007D68FE"/>
    <w:rsid w:val="007D77EA"/>
    <w:rsid w:val="007E0420"/>
    <w:rsid w:val="007E0B1D"/>
    <w:rsid w:val="007E0BAD"/>
    <w:rsid w:val="007E0C7B"/>
    <w:rsid w:val="007E125C"/>
    <w:rsid w:val="007E1553"/>
    <w:rsid w:val="007E1AFB"/>
    <w:rsid w:val="007E1D6B"/>
    <w:rsid w:val="007E1D8C"/>
    <w:rsid w:val="007E2714"/>
    <w:rsid w:val="007E27A6"/>
    <w:rsid w:val="007E284A"/>
    <w:rsid w:val="007E29B5"/>
    <w:rsid w:val="007E2ED2"/>
    <w:rsid w:val="007E37B9"/>
    <w:rsid w:val="007E3838"/>
    <w:rsid w:val="007E3C83"/>
    <w:rsid w:val="007E3CB1"/>
    <w:rsid w:val="007E3D4C"/>
    <w:rsid w:val="007E3DB0"/>
    <w:rsid w:val="007E3E06"/>
    <w:rsid w:val="007E406A"/>
    <w:rsid w:val="007E49F5"/>
    <w:rsid w:val="007E551B"/>
    <w:rsid w:val="007E56F8"/>
    <w:rsid w:val="007E6016"/>
    <w:rsid w:val="007E62D8"/>
    <w:rsid w:val="007E74B8"/>
    <w:rsid w:val="007E7D75"/>
    <w:rsid w:val="007F01C1"/>
    <w:rsid w:val="007F066D"/>
    <w:rsid w:val="007F10DE"/>
    <w:rsid w:val="007F144C"/>
    <w:rsid w:val="007F20B7"/>
    <w:rsid w:val="007F2315"/>
    <w:rsid w:val="007F2622"/>
    <w:rsid w:val="007F265B"/>
    <w:rsid w:val="007F3497"/>
    <w:rsid w:val="007F3793"/>
    <w:rsid w:val="007F3F02"/>
    <w:rsid w:val="007F405B"/>
    <w:rsid w:val="007F4651"/>
    <w:rsid w:val="007F4B28"/>
    <w:rsid w:val="007F5167"/>
    <w:rsid w:val="007F5AD9"/>
    <w:rsid w:val="007F5CFD"/>
    <w:rsid w:val="007F608E"/>
    <w:rsid w:val="007F6226"/>
    <w:rsid w:val="007F65F0"/>
    <w:rsid w:val="007F6E8B"/>
    <w:rsid w:val="007F799D"/>
    <w:rsid w:val="007F7D69"/>
    <w:rsid w:val="007F7EF6"/>
    <w:rsid w:val="00800867"/>
    <w:rsid w:val="00800AC1"/>
    <w:rsid w:val="0080150E"/>
    <w:rsid w:val="00801702"/>
    <w:rsid w:val="00801A79"/>
    <w:rsid w:val="008021EE"/>
    <w:rsid w:val="00803634"/>
    <w:rsid w:val="00803C6B"/>
    <w:rsid w:val="00804BB5"/>
    <w:rsid w:val="00805234"/>
    <w:rsid w:val="00805628"/>
    <w:rsid w:val="008057E0"/>
    <w:rsid w:val="00805D64"/>
    <w:rsid w:val="00805DE2"/>
    <w:rsid w:val="00806197"/>
    <w:rsid w:val="008061AF"/>
    <w:rsid w:val="00806CD4"/>
    <w:rsid w:val="0080756E"/>
    <w:rsid w:val="00807AE3"/>
    <w:rsid w:val="00807C45"/>
    <w:rsid w:val="00810A7B"/>
    <w:rsid w:val="008112C0"/>
    <w:rsid w:val="008119DC"/>
    <w:rsid w:val="00811BA6"/>
    <w:rsid w:val="00811F23"/>
    <w:rsid w:val="00812644"/>
    <w:rsid w:val="0081299E"/>
    <w:rsid w:val="00812B35"/>
    <w:rsid w:val="00812DC1"/>
    <w:rsid w:val="00812DF8"/>
    <w:rsid w:val="0081381B"/>
    <w:rsid w:val="00813A68"/>
    <w:rsid w:val="00814303"/>
    <w:rsid w:val="00814BE0"/>
    <w:rsid w:val="00814F8C"/>
    <w:rsid w:val="00814FA8"/>
    <w:rsid w:val="00815264"/>
    <w:rsid w:val="008156F8"/>
    <w:rsid w:val="00815A65"/>
    <w:rsid w:val="00815C0B"/>
    <w:rsid w:val="008163BB"/>
    <w:rsid w:val="00817324"/>
    <w:rsid w:val="0081739C"/>
    <w:rsid w:val="008173A8"/>
    <w:rsid w:val="0081747F"/>
    <w:rsid w:val="00817612"/>
    <w:rsid w:val="00817940"/>
    <w:rsid w:val="00817B08"/>
    <w:rsid w:val="00817B13"/>
    <w:rsid w:val="00820863"/>
    <w:rsid w:val="0082155C"/>
    <w:rsid w:val="00821A76"/>
    <w:rsid w:val="00821D62"/>
    <w:rsid w:val="00821EBF"/>
    <w:rsid w:val="00822680"/>
    <w:rsid w:val="00823202"/>
    <w:rsid w:val="008234EA"/>
    <w:rsid w:val="00823E7E"/>
    <w:rsid w:val="00823F93"/>
    <w:rsid w:val="00824350"/>
    <w:rsid w:val="00824398"/>
    <w:rsid w:val="0082488A"/>
    <w:rsid w:val="008258BD"/>
    <w:rsid w:val="00825B7C"/>
    <w:rsid w:val="008263D6"/>
    <w:rsid w:val="00826AEC"/>
    <w:rsid w:val="00826E54"/>
    <w:rsid w:val="00827376"/>
    <w:rsid w:val="008276AD"/>
    <w:rsid w:val="00827A6C"/>
    <w:rsid w:val="00827B0A"/>
    <w:rsid w:val="0083020E"/>
    <w:rsid w:val="00830AA6"/>
    <w:rsid w:val="00830B2A"/>
    <w:rsid w:val="00830CE2"/>
    <w:rsid w:val="00830DA8"/>
    <w:rsid w:val="00831454"/>
    <w:rsid w:val="008314EA"/>
    <w:rsid w:val="008316B9"/>
    <w:rsid w:val="00831746"/>
    <w:rsid w:val="008324EC"/>
    <w:rsid w:val="00832D94"/>
    <w:rsid w:val="00832EAD"/>
    <w:rsid w:val="00832F2C"/>
    <w:rsid w:val="0083306C"/>
    <w:rsid w:val="00833952"/>
    <w:rsid w:val="008339C8"/>
    <w:rsid w:val="00833AAD"/>
    <w:rsid w:val="00833D65"/>
    <w:rsid w:val="0083431C"/>
    <w:rsid w:val="00834976"/>
    <w:rsid w:val="00834FCE"/>
    <w:rsid w:val="00835242"/>
    <w:rsid w:val="00835633"/>
    <w:rsid w:val="00835EB0"/>
    <w:rsid w:val="00835F52"/>
    <w:rsid w:val="00836914"/>
    <w:rsid w:val="00837181"/>
    <w:rsid w:val="0083780E"/>
    <w:rsid w:val="00837BE6"/>
    <w:rsid w:val="00840008"/>
    <w:rsid w:val="0084017A"/>
    <w:rsid w:val="00840679"/>
    <w:rsid w:val="008406A4"/>
    <w:rsid w:val="0084080F"/>
    <w:rsid w:val="00840A61"/>
    <w:rsid w:val="00840DEA"/>
    <w:rsid w:val="0084226A"/>
    <w:rsid w:val="008423F4"/>
    <w:rsid w:val="0084272C"/>
    <w:rsid w:val="00842C6D"/>
    <w:rsid w:val="00843EF9"/>
    <w:rsid w:val="0084404C"/>
    <w:rsid w:val="00845145"/>
    <w:rsid w:val="0084636E"/>
    <w:rsid w:val="00846E80"/>
    <w:rsid w:val="00847210"/>
    <w:rsid w:val="00847C69"/>
    <w:rsid w:val="00850506"/>
    <w:rsid w:val="00850A01"/>
    <w:rsid w:val="00850BEC"/>
    <w:rsid w:val="00850C2A"/>
    <w:rsid w:val="008510FB"/>
    <w:rsid w:val="008517DE"/>
    <w:rsid w:val="00851D5F"/>
    <w:rsid w:val="008526CC"/>
    <w:rsid w:val="00853571"/>
    <w:rsid w:val="00853758"/>
    <w:rsid w:val="00853BAE"/>
    <w:rsid w:val="00853FE5"/>
    <w:rsid w:val="00854A27"/>
    <w:rsid w:val="00854BC9"/>
    <w:rsid w:val="008555FF"/>
    <w:rsid w:val="008557B9"/>
    <w:rsid w:val="008559AC"/>
    <w:rsid w:val="00856A56"/>
    <w:rsid w:val="00856C5B"/>
    <w:rsid w:val="00856C95"/>
    <w:rsid w:val="0085749E"/>
    <w:rsid w:val="00860A2E"/>
    <w:rsid w:val="00860C4F"/>
    <w:rsid w:val="0086155D"/>
    <w:rsid w:val="00861F87"/>
    <w:rsid w:val="00861FFD"/>
    <w:rsid w:val="0086222F"/>
    <w:rsid w:val="008623C4"/>
    <w:rsid w:val="0086244D"/>
    <w:rsid w:val="0086248D"/>
    <w:rsid w:val="00862864"/>
    <w:rsid w:val="008638B4"/>
    <w:rsid w:val="008638CE"/>
    <w:rsid w:val="00863E03"/>
    <w:rsid w:val="00863F03"/>
    <w:rsid w:val="00864568"/>
    <w:rsid w:val="00864721"/>
    <w:rsid w:val="00864886"/>
    <w:rsid w:val="00864D24"/>
    <w:rsid w:val="008652D9"/>
    <w:rsid w:val="008653DB"/>
    <w:rsid w:val="0086558C"/>
    <w:rsid w:val="00866118"/>
    <w:rsid w:val="008666F6"/>
    <w:rsid w:val="00867417"/>
    <w:rsid w:val="008676F1"/>
    <w:rsid w:val="00867BFF"/>
    <w:rsid w:val="00867C81"/>
    <w:rsid w:val="00870A8A"/>
    <w:rsid w:val="0087101E"/>
    <w:rsid w:val="008719F9"/>
    <w:rsid w:val="00871AFC"/>
    <w:rsid w:val="008723C5"/>
    <w:rsid w:val="008726EA"/>
    <w:rsid w:val="00872E4B"/>
    <w:rsid w:val="00873D86"/>
    <w:rsid w:val="008743CA"/>
    <w:rsid w:val="0087510F"/>
    <w:rsid w:val="00875258"/>
    <w:rsid w:val="008752C2"/>
    <w:rsid w:val="008752E9"/>
    <w:rsid w:val="0087564E"/>
    <w:rsid w:val="0087575D"/>
    <w:rsid w:val="008761BB"/>
    <w:rsid w:val="008765D9"/>
    <w:rsid w:val="00877487"/>
    <w:rsid w:val="00880A13"/>
    <w:rsid w:val="00880F89"/>
    <w:rsid w:val="00882B0F"/>
    <w:rsid w:val="00882BC7"/>
    <w:rsid w:val="00882F73"/>
    <w:rsid w:val="00883437"/>
    <w:rsid w:val="00883C96"/>
    <w:rsid w:val="00883FAA"/>
    <w:rsid w:val="008842E3"/>
    <w:rsid w:val="00884885"/>
    <w:rsid w:val="008853E4"/>
    <w:rsid w:val="0088607C"/>
    <w:rsid w:val="00886198"/>
    <w:rsid w:val="00886337"/>
    <w:rsid w:val="00886E58"/>
    <w:rsid w:val="00887134"/>
    <w:rsid w:val="00890262"/>
    <w:rsid w:val="00890FD6"/>
    <w:rsid w:val="008912EC"/>
    <w:rsid w:val="008916F4"/>
    <w:rsid w:val="0089172A"/>
    <w:rsid w:val="00891F4A"/>
    <w:rsid w:val="0089224F"/>
    <w:rsid w:val="00892383"/>
    <w:rsid w:val="00892C6B"/>
    <w:rsid w:val="00892D55"/>
    <w:rsid w:val="00892DA8"/>
    <w:rsid w:val="00893414"/>
    <w:rsid w:val="00893542"/>
    <w:rsid w:val="0089384E"/>
    <w:rsid w:val="008939D4"/>
    <w:rsid w:val="00893C5C"/>
    <w:rsid w:val="008944ED"/>
    <w:rsid w:val="00894960"/>
    <w:rsid w:val="0089553D"/>
    <w:rsid w:val="00895A86"/>
    <w:rsid w:val="00895AE5"/>
    <w:rsid w:val="00895AF7"/>
    <w:rsid w:val="00895E1F"/>
    <w:rsid w:val="008960A4"/>
    <w:rsid w:val="008A0D17"/>
    <w:rsid w:val="008A0D57"/>
    <w:rsid w:val="008A10B2"/>
    <w:rsid w:val="008A118F"/>
    <w:rsid w:val="008A1840"/>
    <w:rsid w:val="008A18BC"/>
    <w:rsid w:val="008A1A8E"/>
    <w:rsid w:val="008A2413"/>
    <w:rsid w:val="008A2997"/>
    <w:rsid w:val="008A2DFF"/>
    <w:rsid w:val="008A351E"/>
    <w:rsid w:val="008A35C7"/>
    <w:rsid w:val="008A3B69"/>
    <w:rsid w:val="008A3D54"/>
    <w:rsid w:val="008A44AD"/>
    <w:rsid w:val="008A48DA"/>
    <w:rsid w:val="008A4968"/>
    <w:rsid w:val="008A4CE4"/>
    <w:rsid w:val="008A4E86"/>
    <w:rsid w:val="008A50ED"/>
    <w:rsid w:val="008A570E"/>
    <w:rsid w:val="008A5DEC"/>
    <w:rsid w:val="008A65B2"/>
    <w:rsid w:val="008A66CA"/>
    <w:rsid w:val="008A74F4"/>
    <w:rsid w:val="008A7597"/>
    <w:rsid w:val="008A75AC"/>
    <w:rsid w:val="008A7D46"/>
    <w:rsid w:val="008A7FA3"/>
    <w:rsid w:val="008A7FDA"/>
    <w:rsid w:val="008B1608"/>
    <w:rsid w:val="008B18DE"/>
    <w:rsid w:val="008B2253"/>
    <w:rsid w:val="008B24F8"/>
    <w:rsid w:val="008B2963"/>
    <w:rsid w:val="008B2CD2"/>
    <w:rsid w:val="008B30F4"/>
    <w:rsid w:val="008B33C0"/>
    <w:rsid w:val="008B35D2"/>
    <w:rsid w:val="008B3839"/>
    <w:rsid w:val="008B393B"/>
    <w:rsid w:val="008B3C08"/>
    <w:rsid w:val="008B3CE0"/>
    <w:rsid w:val="008B43FD"/>
    <w:rsid w:val="008B5006"/>
    <w:rsid w:val="008B5185"/>
    <w:rsid w:val="008B5F32"/>
    <w:rsid w:val="008B65A2"/>
    <w:rsid w:val="008B6C76"/>
    <w:rsid w:val="008B6D59"/>
    <w:rsid w:val="008B7303"/>
    <w:rsid w:val="008C02EF"/>
    <w:rsid w:val="008C0574"/>
    <w:rsid w:val="008C06E4"/>
    <w:rsid w:val="008C087F"/>
    <w:rsid w:val="008C0EF2"/>
    <w:rsid w:val="008C155B"/>
    <w:rsid w:val="008C1F68"/>
    <w:rsid w:val="008C20E8"/>
    <w:rsid w:val="008C30EE"/>
    <w:rsid w:val="008C31D4"/>
    <w:rsid w:val="008C3517"/>
    <w:rsid w:val="008C47E9"/>
    <w:rsid w:val="008C4AE1"/>
    <w:rsid w:val="008C56EE"/>
    <w:rsid w:val="008C6171"/>
    <w:rsid w:val="008C6C7B"/>
    <w:rsid w:val="008C7090"/>
    <w:rsid w:val="008C7218"/>
    <w:rsid w:val="008C7350"/>
    <w:rsid w:val="008C77EC"/>
    <w:rsid w:val="008C7C0C"/>
    <w:rsid w:val="008D0F6C"/>
    <w:rsid w:val="008D12D0"/>
    <w:rsid w:val="008D135D"/>
    <w:rsid w:val="008D1363"/>
    <w:rsid w:val="008D1373"/>
    <w:rsid w:val="008D1AED"/>
    <w:rsid w:val="008D1FAE"/>
    <w:rsid w:val="008D27D0"/>
    <w:rsid w:val="008D30E1"/>
    <w:rsid w:val="008D3364"/>
    <w:rsid w:val="008D3DCA"/>
    <w:rsid w:val="008D42F1"/>
    <w:rsid w:val="008D5243"/>
    <w:rsid w:val="008D5A41"/>
    <w:rsid w:val="008D5A57"/>
    <w:rsid w:val="008D6344"/>
    <w:rsid w:val="008D6C49"/>
    <w:rsid w:val="008D719B"/>
    <w:rsid w:val="008D7CCC"/>
    <w:rsid w:val="008D7E7A"/>
    <w:rsid w:val="008E1217"/>
    <w:rsid w:val="008E1960"/>
    <w:rsid w:val="008E2141"/>
    <w:rsid w:val="008E2263"/>
    <w:rsid w:val="008E2353"/>
    <w:rsid w:val="008E2903"/>
    <w:rsid w:val="008E2980"/>
    <w:rsid w:val="008E2AEA"/>
    <w:rsid w:val="008E32A0"/>
    <w:rsid w:val="008E3CDD"/>
    <w:rsid w:val="008E4358"/>
    <w:rsid w:val="008E435D"/>
    <w:rsid w:val="008E43EB"/>
    <w:rsid w:val="008E4546"/>
    <w:rsid w:val="008E472C"/>
    <w:rsid w:val="008E47B8"/>
    <w:rsid w:val="008E47F6"/>
    <w:rsid w:val="008E48FF"/>
    <w:rsid w:val="008E4DE0"/>
    <w:rsid w:val="008E4F1D"/>
    <w:rsid w:val="008E4FCB"/>
    <w:rsid w:val="008E5402"/>
    <w:rsid w:val="008E54A2"/>
    <w:rsid w:val="008E58CA"/>
    <w:rsid w:val="008E5A2A"/>
    <w:rsid w:val="008E5E1E"/>
    <w:rsid w:val="008E60C9"/>
    <w:rsid w:val="008E634B"/>
    <w:rsid w:val="008E65A2"/>
    <w:rsid w:val="008E66C8"/>
    <w:rsid w:val="008E714A"/>
    <w:rsid w:val="008E759E"/>
    <w:rsid w:val="008E7634"/>
    <w:rsid w:val="008F0068"/>
    <w:rsid w:val="008F025C"/>
    <w:rsid w:val="008F051E"/>
    <w:rsid w:val="008F1133"/>
    <w:rsid w:val="008F18A5"/>
    <w:rsid w:val="008F22E9"/>
    <w:rsid w:val="008F2ADE"/>
    <w:rsid w:val="008F2C8F"/>
    <w:rsid w:val="008F2D30"/>
    <w:rsid w:val="008F2E04"/>
    <w:rsid w:val="008F302F"/>
    <w:rsid w:val="008F3540"/>
    <w:rsid w:val="008F3A32"/>
    <w:rsid w:val="008F404A"/>
    <w:rsid w:val="008F42B8"/>
    <w:rsid w:val="008F4B19"/>
    <w:rsid w:val="008F4D39"/>
    <w:rsid w:val="008F4D9B"/>
    <w:rsid w:val="008F578E"/>
    <w:rsid w:val="008F5B4C"/>
    <w:rsid w:val="008F610E"/>
    <w:rsid w:val="008F65EA"/>
    <w:rsid w:val="008F7E37"/>
    <w:rsid w:val="008F7F05"/>
    <w:rsid w:val="0090015D"/>
    <w:rsid w:val="00900865"/>
    <w:rsid w:val="00900A36"/>
    <w:rsid w:val="00900D8D"/>
    <w:rsid w:val="00901667"/>
    <w:rsid w:val="00902744"/>
    <w:rsid w:val="009038B2"/>
    <w:rsid w:val="009038E4"/>
    <w:rsid w:val="00903A62"/>
    <w:rsid w:val="00903A87"/>
    <w:rsid w:val="00904290"/>
    <w:rsid w:val="00904A38"/>
    <w:rsid w:val="00904F91"/>
    <w:rsid w:val="00905474"/>
    <w:rsid w:val="00905618"/>
    <w:rsid w:val="00906992"/>
    <w:rsid w:val="0090721A"/>
    <w:rsid w:val="0090790F"/>
    <w:rsid w:val="009103BF"/>
    <w:rsid w:val="00910A82"/>
    <w:rsid w:val="00911860"/>
    <w:rsid w:val="00911ED9"/>
    <w:rsid w:val="00912307"/>
    <w:rsid w:val="009128B5"/>
    <w:rsid w:val="0091311B"/>
    <w:rsid w:val="00914479"/>
    <w:rsid w:val="00914741"/>
    <w:rsid w:val="00914BDF"/>
    <w:rsid w:val="00914E18"/>
    <w:rsid w:val="00915787"/>
    <w:rsid w:val="00915BCF"/>
    <w:rsid w:val="00915EC7"/>
    <w:rsid w:val="00916569"/>
    <w:rsid w:val="009168FC"/>
    <w:rsid w:val="00917F5F"/>
    <w:rsid w:val="009204C7"/>
    <w:rsid w:val="00920852"/>
    <w:rsid w:val="00920EBC"/>
    <w:rsid w:val="00921791"/>
    <w:rsid w:val="00921858"/>
    <w:rsid w:val="00922030"/>
    <w:rsid w:val="0092230F"/>
    <w:rsid w:val="0092238B"/>
    <w:rsid w:val="009228C2"/>
    <w:rsid w:val="00922A58"/>
    <w:rsid w:val="00922FCA"/>
    <w:rsid w:val="009233BC"/>
    <w:rsid w:val="00923F91"/>
    <w:rsid w:val="00924A24"/>
    <w:rsid w:val="00924B88"/>
    <w:rsid w:val="00924BDE"/>
    <w:rsid w:val="00925599"/>
    <w:rsid w:val="009255A4"/>
    <w:rsid w:val="009255E3"/>
    <w:rsid w:val="00925D2B"/>
    <w:rsid w:val="00925DF9"/>
    <w:rsid w:val="009267E0"/>
    <w:rsid w:val="00926FBC"/>
    <w:rsid w:val="00927575"/>
    <w:rsid w:val="00927BA3"/>
    <w:rsid w:val="00927CA8"/>
    <w:rsid w:val="00927CB5"/>
    <w:rsid w:val="00927D16"/>
    <w:rsid w:val="00927DAC"/>
    <w:rsid w:val="00927E3C"/>
    <w:rsid w:val="00930E3A"/>
    <w:rsid w:val="00930E6D"/>
    <w:rsid w:val="00931027"/>
    <w:rsid w:val="00931306"/>
    <w:rsid w:val="00931DA5"/>
    <w:rsid w:val="00931F16"/>
    <w:rsid w:val="00931FA4"/>
    <w:rsid w:val="009323D7"/>
    <w:rsid w:val="009325DB"/>
    <w:rsid w:val="009326B7"/>
    <w:rsid w:val="00932FB9"/>
    <w:rsid w:val="00933156"/>
    <w:rsid w:val="00934755"/>
    <w:rsid w:val="0093485E"/>
    <w:rsid w:val="00934D29"/>
    <w:rsid w:val="00935011"/>
    <w:rsid w:val="00935080"/>
    <w:rsid w:val="0093568C"/>
    <w:rsid w:val="0093577F"/>
    <w:rsid w:val="009359F8"/>
    <w:rsid w:val="00936821"/>
    <w:rsid w:val="009372BC"/>
    <w:rsid w:val="00940483"/>
    <w:rsid w:val="009405C1"/>
    <w:rsid w:val="00940AA0"/>
    <w:rsid w:val="00940F1A"/>
    <w:rsid w:val="00941671"/>
    <w:rsid w:val="009416C3"/>
    <w:rsid w:val="00941A75"/>
    <w:rsid w:val="00941D8F"/>
    <w:rsid w:val="00941F15"/>
    <w:rsid w:val="009428BD"/>
    <w:rsid w:val="00942EFD"/>
    <w:rsid w:val="0094333C"/>
    <w:rsid w:val="009436AA"/>
    <w:rsid w:val="00943784"/>
    <w:rsid w:val="00943A32"/>
    <w:rsid w:val="00944596"/>
    <w:rsid w:val="009446DD"/>
    <w:rsid w:val="00944C4E"/>
    <w:rsid w:val="00945290"/>
    <w:rsid w:val="00945532"/>
    <w:rsid w:val="0094564D"/>
    <w:rsid w:val="00945661"/>
    <w:rsid w:val="00945957"/>
    <w:rsid w:val="00945CBF"/>
    <w:rsid w:val="009460E5"/>
    <w:rsid w:val="009464CA"/>
    <w:rsid w:val="009466E9"/>
    <w:rsid w:val="00947063"/>
    <w:rsid w:val="009475DE"/>
    <w:rsid w:val="00947CF5"/>
    <w:rsid w:val="00950228"/>
    <w:rsid w:val="00950EA8"/>
    <w:rsid w:val="009515F8"/>
    <w:rsid w:val="00951D05"/>
    <w:rsid w:val="00951FAC"/>
    <w:rsid w:val="00951FE0"/>
    <w:rsid w:val="009526A8"/>
    <w:rsid w:val="00952750"/>
    <w:rsid w:val="00952A88"/>
    <w:rsid w:val="00952BAA"/>
    <w:rsid w:val="00953023"/>
    <w:rsid w:val="0095352F"/>
    <w:rsid w:val="00953534"/>
    <w:rsid w:val="00953556"/>
    <w:rsid w:val="00953D25"/>
    <w:rsid w:val="00953E98"/>
    <w:rsid w:val="00954189"/>
    <w:rsid w:val="0095481A"/>
    <w:rsid w:val="009558B8"/>
    <w:rsid w:val="00955B9A"/>
    <w:rsid w:val="00956498"/>
    <w:rsid w:val="00956771"/>
    <w:rsid w:val="00956B5E"/>
    <w:rsid w:val="0095722F"/>
    <w:rsid w:val="0095783D"/>
    <w:rsid w:val="009579BB"/>
    <w:rsid w:val="00957F4F"/>
    <w:rsid w:val="009606B5"/>
    <w:rsid w:val="00960E09"/>
    <w:rsid w:val="0096129C"/>
    <w:rsid w:val="00961E9E"/>
    <w:rsid w:val="009620C2"/>
    <w:rsid w:val="00962887"/>
    <w:rsid w:val="00962C46"/>
    <w:rsid w:val="00963187"/>
    <w:rsid w:val="009632D7"/>
    <w:rsid w:val="00963A46"/>
    <w:rsid w:val="00963CBB"/>
    <w:rsid w:val="00964E3D"/>
    <w:rsid w:val="00967145"/>
    <w:rsid w:val="009702EB"/>
    <w:rsid w:val="00970C12"/>
    <w:rsid w:val="00970CC7"/>
    <w:rsid w:val="00970FEE"/>
    <w:rsid w:val="00971B23"/>
    <w:rsid w:val="00972ADF"/>
    <w:rsid w:val="00972C5B"/>
    <w:rsid w:val="00972D7F"/>
    <w:rsid w:val="009734A5"/>
    <w:rsid w:val="009735A5"/>
    <w:rsid w:val="00973DCB"/>
    <w:rsid w:val="009745D3"/>
    <w:rsid w:val="00975828"/>
    <w:rsid w:val="009758DC"/>
    <w:rsid w:val="00975AAE"/>
    <w:rsid w:val="009761AC"/>
    <w:rsid w:val="00976383"/>
    <w:rsid w:val="009769CD"/>
    <w:rsid w:val="00976A9E"/>
    <w:rsid w:val="00976FEC"/>
    <w:rsid w:val="00977B7D"/>
    <w:rsid w:val="00980036"/>
    <w:rsid w:val="0098020A"/>
    <w:rsid w:val="0098137E"/>
    <w:rsid w:val="00982476"/>
    <w:rsid w:val="00982C53"/>
    <w:rsid w:val="00982EF3"/>
    <w:rsid w:val="00982F75"/>
    <w:rsid w:val="009836B3"/>
    <w:rsid w:val="00983822"/>
    <w:rsid w:val="009839B2"/>
    <w:rsid w:val="00984086"/>
    <w:rsid w:val="00984099"/>
    <w:rsid w:val="00984197"/>
    <w:rsid w:val="009842A9"/>
    <w:rsid w:val="00984D86"/>
    <w:rsid w:val="0098515C"/>
    <w:rsid w:val="009855AD"/>
    <w:rsid w:val="00985722"/>
    <w:rsid w:val="00985732"/>
    <w:rsid w:val="009857A3"/>
    <w:rsid w:val="009857A6"/>
    <w:rsid w:val="00985818"/>
    <w:rsid w:val="00985ABB"/>
    <w:rsid w:val="00986899"/>
    <w:rsid w:val="00986982"/>
    <w:rsid w:val="00986A13"/>
    <w:rsid w:val="00987F29"/>
    <w:rsid w:val="009900AE"/>
    <w:rsid w:val="0099021E"/>
    <w:rsid w:val="0099042C"/>
    <w:rsid w:val="009905A0"/>
    <w:rsid w:val="0099137D"/>
    <w:rsid w:val="00991603"/>
    <w:rsid w:val="0099174D"/>
    <w:rsid w:val="009919F3"/>
    <w:rsid w:val="00991CC6"/>
    <w:rsid w:val="00991FE8"/>
    <w:rsid w:val="009922DE"/>
    <w:rsid w:val="00992E7B"/>
    <w:rsid w:val="00993094"/>
    <w:rsid w:val="00993412"/>
    <w:rsid w:val="00993B31"/>
    <w:rsid w:val="0099490C"/>
    <w:rsid w:val="00994B3E"/>
    <w:rsid w:val="00994CC3"/>
    <w:rsid w:val="00994CD9"/>
    <w:rsid w:val="00994EC0"/>
    <w:rsid w:val="00994FA2"/>
    <w:rsid w:val="009954C6"/>
    <w:rsid w:val="00995525"/>
    <w:rsid w:val="00995E4A"/>
    <w:rsid w:val="00995E8C"/>
    <w:rsid w:val="0099614D"/>
    <w:rsid w:val="0099649E"/>
    <w:rsid w:val="00996626"/>
    <w:rsid w:val="00996ECE"/>
    <w:rsid w:val="00996F84"/>
    <w:rsid w:val="00997BFD"/>
    <w:rsid w:val="00997EC1"/>
    <w:rsid w:val="00997F16"/>
    <w:rsid w:val="009A0359"/>
    <w:rsid w:val="009A043E"/>
    <w:rsid w:val="009A0491"/>
    <w:rsid w:val="009A0D0E"/>
    <w:rsid w:val="009A0FB7"/>
    <w:rsid w:val="009A1C08"/>
    <w:rsid w:val="009A1CF3"/>
    <w:rsid w:val="009A22B3"/>
    <w:rsid w:val="009A29FB"/>
    <w:rsid w:val="009A38A8"/>
    <w:rsid w:val="009A38B9"/>
    <w:rsid w:val="009A3AC0"/>
    <w:rsid w:val="009A3F1C"/>
    <w:rsid w:val="009A479F"/>
    <w:rsid w:val="009A589A"/>
    <w:rsid w:val="009A5A0B"/>
    <w:rsid w:val="009A5F1E"/>
    <w:rsid w:val="009A5FBF"/>
    <w:rsid w:val="009A60E5"/>
    <w:rsid w:val="009A617B"/>
    <w:rsid w:val="009A630F"/>
    <w:rsid w:val="009A653F"/>
    <w:rsid w:val="009A660F"/>
    <w:rsid w:val="009A6BEF"/>
    <w:rsid w:val="009A6FF5"/>
    <w:rsid w:val="009A72DD"/>
    <w:rsid w:val="009A7644"/>
    <w:rsid w:val="009A7AD0"/>
    <w:rsid w:val="009B03C6"/>
    <w:rsid w:val="009B0D58"/>
    <w:rsid w:val="009B1255"/>
    <w:rsid w:val="009B12CF"/>
    <w:rsid w:val="009B28EB"/>
    <w:rsid w:val="009B2B7E"/>
    <w:rsid w:val="009B2DAA"/>
    <w:rsid w:val="009B2E1C"/>
    <w:rsid w:val="009B320F"/>
    <w:rsid w:val="009B3E30"/>
    <w:rsid w:val="009B4440"/>
    <w:rsid w:val="009B510E"/>
    <w:rsid w:val="009B5864"/>
    <w:rsid w:val="009B5DAC"/>
    <w:rsid w:val="009B63D3"/>
    <w:rsid w:val="009B648D"/>
    <w:rsid w:val="009B6553"/>
    <w:rsid w:val="009B72EE"/>
    <w:rsid w:val="009C0943"/>
    <w:rsid w:val="009C0AB1"/>
    <w:rsid w:val="009C0D19"/>
    <w:rsid w:val="009C11F4"/>
    <w:rsid w:val="009C12D5"/>
    <w:rsid w:val="009C154A"/>
    <w:rsid w:val="009C17C2"/>
    <w:rsid w:val="009C1931"/>
    <w:rsid w:val="009C1AA7"/>
    <w:rsid w:val="009C266A"/>
    <w:rsid w:val="009C2CDE"/>
    <w:rsid w:val="009C4408"/>
    <w:rsid w:val="009C4435"/>
    <w:rsid w:val="009C4E07"/>
    <w:rsid w:val="009C5549"/>
    <w:rsid w:val="009C556A"/>
    <w:rsid w:val="009C564B"/>
    <w:rsid w:val="009C5876"/>
    <w:rsid w:val="009C6836"/>
    <w:rsid w:val="009C6860"/>
    <w:rsid w:val="009C79DB"/>
    <w:rsid w:val="009C7CC6"/>
    <w:rsid w:val="009D010F"/>
    <w:rsid w:val="009D018D"/>
    <w:rsid w:val="009D07F8"/>
    <w:rsid w:val="009D0CC8"/>
    <w:rsid w:val="009D134E"/>
    <w:rsid w:val="009D1DB8"/>
    <w:rsid w:val="009D201E"/>
    <w:rsid w:val="009D2BCB"/>
    <w:rsid w:val="009D2C44"/>
    <w:rsid w:val="009D2ED7"/>
    <w:rsid w:val="009D36A6"/>
    <w:rsid w:val="009D4DB2"/>
    <w:rsid w:val="009D5574"/>
    <w:rsid w:val="009D5C1B"/>
    <w:rsid w:val="009D76F3"/>
    <w:rsid w:val="009D7769"/>
    <w:rsid w:val="009D79E2"/>
    <w:rsid w:val="009D7A3D"/>
    <w:rsid w:val="009D7AEF"/>
    <w:rsid w:val="009E000F"/>
    <w:rsid w:val="009E013E"/>
    <w:rsid w:val="009E02F5"/>
    <w:rsid w:val="009E04CE"/>
    <w:rsid w:val="009E0FD0"/>
    <w:rsid w:val="009E1393"/>
    <w:rsid w:val="009E1880"/>
    <w:rsid w:val="009E18FF"/>
    <w:rsid w:val="009E1AFA"/>
    <w:rsid w:val="009E2A44"/>
    <w:rsid w:val="009E2C9E"/>
    <w:rsid w:val="009E2EFD"/>
    <w:rsid w:val="009E3577"/>
    <w:rsid w:val="009E387D"/>
    <w:rsid w:val="009E3CE9"/>
    <w:rsid w:val="009E4327"/>
    <w:rsid w:val="009E4656"/>
    <w:rsid w:val="009E479E"/>
    <w:rsid w:val="009E4A26"/>
    <w:rsid w:val="009E6076"/>
    <w:rsid w:val="009E6734"/>
    <w:rsid w:val="009E68BB"/>
    <w:rsid w:val="009E6965"/>
    <w:rsid w:val="009E6C6D"/>
    <w:rsid w:val="009E6E31"/>
    <w:rsid w:val="009E7592"/>
    <w:rsid w:val="009E759E"/>
    <w:rsid w:val="009E78B4"/>
    <w:rsid w:val="009E7E12"/>
    <w:rsid w:val="009E7F87"/>
    <w:rsid w:val="009F007E"/>
    <w:rsid w:val="009F0124"/>
    <w:rsid w:val="009F0158"/>
    <w:rsid w:val="009F089F"/>
    <w:rsid w:val="009F0A38"/>
    <w:rsid w:val="009F0F17"/>
    <w:rsid w:val="009F1204"/>
    <w:rsid w:val="009F137A"/>
    <w:rsid w:val="009F1618"/>
    <w:rsid w:val="009F1D76"/>
    <w:rsid w:val="009F1DE7"/>
    <w:rsid w:val="009F1F66"/>
    <w:rsid w:val="009F26C5"/>
    <w:rsid w:val="009F2A83"/>
    <w:rsid w:val="009F2A9B"/>
    <w:rsid w:val="009F2F26"/>
    <w:rsid w:val="009F325E"/>
    <w:rsid w:val="009F3725"/>
    <w:rsid w:val="009F42C2"/>
    <w:rsid w:val="009F4423"/>
    <w:rsid w:val="009F4BAA"/>
    <w:rsid w:val="009F4D19"/>
    <w:rsid w:val="009F5A07"/>
    <w:rsid w:val="009F5FF1"/>
    <w:rsid w:val="009F65A4"/>
    <w:rsid w:val="009F66DB"/>
    <w:rsid w:val="009F6844"/>
    <w:rsid w:val="009F72E5"/>
    <w:rsid w:val="009F770D"/>
    <w:rsid w:val="009F778C"/>
    <w:rsid w:val="009F7821"/>
    <w:rsid w:val="009F7B4F"/>
    <w:rsid w:val="009F7DDE"/>
    <w:rsid w:val="00A0010B"/>
    <w:rsid w:val="00A00797"/>
    <w:rsid w:val="00A0101C"/>
    <w:rsid w:val="00A01073"/>
    <w:rsid w:val="00A01A5D"/>
    <w:rsid w:val="00A01FD8"/>
    <w:rsid w:val="00A025AC"/>
    <w:rsid w:val="00A025BA"/>
    <w:rsid w:val="00A03832"/>
    <w:rsid w:val="00A03BF5"/>
    <w:rsid w:val="00A04022"/>
    <w:rsid w:val="00A0414A"/>
    <w:rsid w:val="00A04874"/>
    <w:rsid w:val="00A04BBC"/>
    <w:rsid w:val="00A053A7"/>
    <w:rsid w:val="00A058C1"/>
    <w:rsid w:val="00A05EBD"/>
    <w:rsid w:val="00A0624E"/>
    <w:rsid w:val="00A06674"/>
    <w:rsid w:val="00A06D35"/>
    <w:rsid w:val="00A07165"/>
    <w:rsid w:val="00A07B73"/>
    <w:rsid w:val="00A111C5"/>
    <w:rsid w:val="00A1130D"/>
    <w:rsid w:val="00A12B9C"/>
    <w:rsid w:val="00A13384"/>
    <w:rsid w:val="00A13809"/>
    <w:rsid w:val="00A13B8B"/>
    <w:rsid w:val="00A13E3D"/>
    <w:rsid w:val="00A1413E"/>
    <w:rsid w:val="00A148DF"/>
    <w:rsid w:val="00A158EC"/>
    <w:rsid w:val="00A1599A"/>
    <w:rsid w:val="00A15CEF"/>
    <w:rsid w:val="00A16699"/>
    <w:rsid w:val="00A1693E"/>
    <w:rsid w:val="00A1736A"/>
    <w:rsid w:val="00A17387"/>
    <w:rsid w:val="00A17414"/>
    <w:rsid w:val="00A17592"/>
    <w:rsid w:val="00A17A79"/>
    <w:rsid w:val="00A17FD0"/>
    <w:rsid w:val="00A20527"/>
    <w:rsid w:val="00A21D82"/>
    <w:rsid w:val="00A21DC6"/>
    <w:rsid w:val="00A221D8"/>
    <w:rsid w:val="00A233B5"/>
    <w:rsid w:val="00A23B53"/>
    <w:rsid w:val="00A24790"/>
    <w:rsid w:val="00A24A4E"/>
    <w:rsid w:val="00A253B5"/>
    <w:rsid w:val="00A25457"/>
    <w:rsid w:val="00A25CAA"/>
    <w:rsid w:val="00A26BDA"/>
    <w:rsid w:val="00A27300"/>
    <w:rsid w:val="00A277E3"/>
    <w:rsid w:val="00A277FC"/>
    <w:rsid w:val="00A278FA"/>
    <w:rsid w:val="00A27C05"/>
    <w:rsid w:val="00A27CE6"/>
    <w:rsid w:val="00A27DB2"/>
    <w:rsid w:val="00A307D8"/>
    <w:rsid w:val="00A30B8A"/>
    <w:rsid w:val="00A310CC"/>
    <w:rsid w:val="00A31156"/>
    <w:rsid w:val="00A31603"/>
    <w:rsid w:val="00A3199F"/>
    <w:rsid w:val="00A32283"/>
    <w:rsid w:val="00A326AB"/>
    <w:rsid w:val="00A326C5"/>
    <w:rsid w:val="00A326D7"/>
    <w:rsid w:val="00A32BD2"/>
    <w:rsid w:val="00A33AE9"/>
    <w:rsid w:val="00A33B76"/>
    <w:rsid w:val="00A34A16"/>
    <w:rsid w:val="00A34CAD"/>
    <w:rsid w:val="00A34EEE"/>
    <w:rsid w:val="00A35567"/>
    <w:rsid w:val="00A360FF"/>
    <w:rsid w:val="00A368FF"/>
    <w:rsid w:val="00A36E2F"/>
    <w:rsid w:val="00A370CF"/>
    <w:rsid w:val="00A37F5C"/>
    <w:rsid w:val="00A4086C"/>
    <w:rsid w:val="00A40C02"/>
    <w:rsid w:val="00A4115B"/>
    <w:rsid w:val="00A41488"/>
    <w:rsid w:val="00A41722"/>
    <w:rsid w:val="00A41B0C"/>
    <w:rsid w:val="00A426FF"/>
    <w:rsid w:val="00A4279A"/>
    <w:rsid w:val="00A42862"/>
    <w:rsid w:val="00A4297E"/>
    <w:rsid w:val="00A42B02"/>
    <w:rsid w:val="00A42BD1"/>
    <w:rsid w:val="00A42CD1"/>
    <w:rsid w:val="00A430CB"/>
    <w:rsid w:val="00A43A9F"/>
    <w:rsid w:val="00A43F04"/>
    <w:rsid w:val="00A4422E"/>
    <w:rsid w:val="00A45387"/>
    <w:rsid w:val="00A4589F"/>
    <w:rsid w:val="00A45C40"/>
    <w:rsid w:val="00A4642B"/>
    <w:rsid w:val="00A465EC"/>
    <w:rsid w:val="00A46C7D"/>
    <w:rsid w:val="00A474A1"/>
    <w:rsid w:val="00A5054D"/>
    <w:rsid w:val="00A50FE8"/>
    <w:rsid w:val="00A51496"/>
    <w:rsid w:val="00A52746"/>
    <w:rsid w:val="00A528F2"/>
    <w:rsid w:val="00A52B11"/>
    <w:rsid w:val="00A531B4"/>
    <w:rsid w:val="00A53255"/>
    <w:rsid w:val="00A53468"/>
    <w:rsid w:val="00A5377E"/>
    <w:rsid w:val="00A54D66"/>
    <w:rsid w:val="00A55611"/>
    <w:rsid w:val="00A55858"/>
    <w:rsid w:val="00A559B6"/>
    <w:rsid w:val="00A55AE4"/>
    <w:rsid w:val="00A5605F"/>
    <w:rsid w:val="00A56495"/>
    <w:rsid w:val="00A567D8"/>
    <w:rsid w:val="00A56939"/>
    <w:rsid w:val="00A56976"/>
    <w:rsid w:val="00A574AB"/>
    <w:rsid w:val="00A576D8"/>
    <w:rsid w:val="00A57816"/>
    <w:rsid w:val="00A57AE3"/>
    <w:rsid w:val="00A57F81"/>
    <w:rsid w:val="00A6022D"/>
    <w:rsid w:val="00A606E1"/>
    <w:rsid w:val="00A60EA2"/>
    <w:rsid w:val="00A60F01"/>
    <w:rsid w:val="00A61726"/>
    <w:rsid w:val="00A61811"/>
    <w:rsid w:val="00A61B3F"/>
    <w:rsid w:val="00A61EC1"/>
    <w:rsid w:val="00A62A86"/>
    <w:rsid w:val="00A62DFB"/>
    <w:rsid w:val="00A62EFC"/>
    <w:rsid w:val="00A6304F"/>
    <w:rsid w:val="00A6354A"/>
    <w:rsid w:val="00A638E3"/>
    <w:rsid w:val="00A63A0E"/>
    <w:rsid w:val="00A64822"/>
    <w:rsid w:val="00A64A1B"/>
    <w:rsid w:val="00A651DE"/>
    <w:rsid w:val="00A65687"/>
    <w:rsid w:val="00A656D7"/>
    <w:rsid w:val="00A65736"/>
    <w:rsid w:val="00A661D1"/>
    <w:rsid w:val="00A66E92"/>
    <w:rsid w:val="00A66FCA"/>
    <w:rsid w:val="00A6710E"/>
    <w:rsid w:val="00A6725F"/>
    <w:rsid w:val="00A67AB2"/>
    <w:rsid w:val="00A67AE2"/>
    <w:rsid w:val="00A67D11"/>
    <w:rsid w:val="00A67D74"/>
    <w:rsid w:val="00A70045"/>
    <w:rsid w:val="00A70691"/>
    <w:rsid w:val="00A708BD"/>
    <w:rsid w:val="00A708EA"/>
    <w:rsid w:val="00A70BAB"/>
    <w:rsid w:val="00A719C8"/>
    <w:rsid w:val="00A71AF1"/>
    <w:rsid w:val="00A721E0"/>
    <w:rsid w:val="00A72D85"/>
    <w:rsid w:val="00A73450"/>
    <w:rsid w:val="00A73726"/>
    <w:rsid w:val="00A738D8"/>
    <w:rsid w:val="00A73CC3"/>
    <w:rsid w:val="00A73EE5"/>
    <w:rsid w:val="00A74232"/>
    <w:rsid w:val="00A743E2"/>
    <w:rsid w:val="00A744B9"/>
    <w:rsid w:val="00A745D8"/>
    <w:rsid w:val="00A745E2"/>
    <w:rsid w:val="00A7467D"/>
    <w:rsid w:val="00A74777"/>
    <w:rsid w:val="00A74871"/>
    <w:rsid w:val="00A750BA"/>
    <w:rsid w:val="00A759A8"/>
    <w:rsid w:val="00A75CEA"/>
    <w:rsid w:val="00A75D66"/>
    <w:rsid w:val="00A75FFA"/>
    <w:rsid w:val="00A76441"/>
    <w:rsid w:val="00A77431"/>
    <w:rsid w:val="00A77C90"/>
    <w:rsid w:val="00A8015A"/>
    <w:rsid w:val="00A801F5"/>
    <w:rsid w:val="00A804B7"/>
    <w:rsid w:val="00A80C92"/>
    <w:rsid w:val="00A80C95"/>
    <w:rsid w:val="00A81F3D"/>
    <w:rsid w:val="00A81FA5"/>
    <w:rsid w:val="00A820CF"/>
    <w:rsid w:val="00A8263C"/>
    <w:rsid w:val="00A82714"/>
    <w:rsid w:val="00A838E8"/>
    <w:rsid w:val="00A84047"/>
    <w:rsid w:val="00A840ED"/>
    <w:rsid w:val="00A8452F"/>
    <w:rsid w:val="00A84D95"/>
    <w:rsid w:val="00A84F11"/>
    <w:rsid w:val="00A850DB"/>
    <w:rsid w:val="00A85307"/>
    <w:rsid w:val="00A85533"/>
    <w:rsid w:val="00A858A9"/>
    <w:rsid w:val="00A86037"/>
    <w:rsid w:val="00A866AF"/>
    <w:rsid w:val="00A86FC0"/>
    <w:rsid w:val="00A87ECA"/>
    <w:rsid w:val="00A87F84"/>
    <w:rsid w:val="00A90AB6"/>
    <w:rsid w:val="00A91563"/>
    <w:rsid w:val="00A91568"/>
    <w:rsid w:val="00A91F5F"/>
    <w:rsid w:val="00A92139"/>
    <w:rsid w:val="00A92A4B"/>
    <w:rsid w:val="00A92DAE"/>
    <w:rsid w:val="00A92EC2"/>
    <w:rsid w:val="00A932FF"/>
    <w:rsid w:val="00A9372A"/>
    <w:rsid w:val="00A93797"/>
    <w:rsid w:val="00A93CF5"/>
    <w:rsid w:val="00A94A22"/>
    <w:rsid w:val="00A94E80"/>
    <w:rsid w:val="00A9648B"/>
    <w:rsid w:val="00A96CDB"/>
    <w:rsid w:val="00AA0611"/>
    <w:rsid w:val="00AA0DB3"/>
    <w:rsid w:val="00AA0E39"/>
    <w:rsid w:val="00AA2133"/>
    <w:rsid w:val="00AA2600"/>
    <w:rsid w:val="00AA26A0"/>
    <w:rsid w:val="00AA2789"/>
    <w:rsid w:val="00AA3023"/>
    <w:rsid w:val="00AA33D9"/>
    <w:rsid w:val="00AA36A2"/>
    <w:rsid w:val="00AA38C2"/>
    <w:rsid w:val="00AA3E85"/>
    <w:rsid w:val="00AA4E24"/>
    <w:rsid w:val="00AA5138"/>
    <w:rsid w:val="00AA5353"/>
    <w:rsid w:val="00AA593B"/>
    <w:rsid w:val="00AA59CA"/>
    <w:rsid w:val="00AA5CD9"/>
    <w:rsid w:val="00AA5FBE"/>
    <w:rsid w:val="00AA6BC2"/>
    <w:rsid w:val="00AA6CE4"/>
    <w:rsid w:val="00AA732A"/>
    <w:rsid w:val="00AA7391"/>
    <w:rsid w:val="00AB0371"/>
    <w:rsid w:val="00AB0495"/>
    <w:rsid w:val="00AB0799"/>
    <w:rsid w:val="00AB0A4C"/>
    <w:rsid w:val="00AB102A"/>
    <w:rsid w:val="00AB125A"/>
    <w:rsid w:val="00AB176E"/>
    <w:rsid w:val="00AB1A61"/>
    <w:rsid w:val="00AB1AF8"/>
    <w:rsid w:val="00AB1E4F"/>
    <w:rsid w:val="00AB2432"/>
    <w:rsid w:val="00AB24DC"/>
    <w:rsid w:val="00AB3FB6"/>
    <w:rsid w:val="00AB4235"/>
    <w:rsid w:val="00AB476B"/>
    <w:rsid w:val="00AB49EB"/>
    <w:rsid w:val="00AB4B36"/>
    <w:rsid w:val="00AB4B70"/>
    <w:rsid w:val="00AB5BF5"/>
    <w:rsid w:val="00AB5E83"/>
    <w:rsid w:val="00AB7EDB"/>
    <w:rsid w:val="00AB7FAC"/>
    <w:rsid w:val="00AC0072"/>
    <w:rsid w:val="00AC08A7"/>
    <w:rsid w:val="00AC0D2D"/>
    <w:rsid w:val="00AC12AE"/>
    <w:rsid w:val="00AC15B6"/>
    <w:rsid w:val="00AC174C"/>
    <w:rsid w:val="00AC18C7"/>
    <w:rsid w:val="00AC1A0C"/>
    <w:rsid w:val="00AC1BD8"/>
    <w:rsid w:val="00AC238F"/>
    <w:rsid w:val="00AC2527"/>
    <w:rsid w:val="00AC2A70"/>
    <w:rsid w:val="00AC32E9"/>
    <w:rsid w:val="00AC340F"/>
    <w:rsid w:val="00AC345F"/>
    <w:rsid w:val="00AC35A1"/>
    <w:rsid w:val="00AC43B5"/>
    <w:rsid w:val="00AC4EB5"/>
    <w:rsid w:val="00AC5412"/>
    <w:rsid w:val="00AC5919"/>
    <w:rsid w:val="00AC5DFF"/>
    <w:rsid w:val="00AC6220"/>
    <w:rsid w:val="00AC68CC"/>
    <w:rsid w:val="00AC6EBE"/>
    <w:rsid w:val="00AC6FF8"/>
    <w:rsid w:val="00AC7AC8"/>
    <w:rsid w:val="00AD028D"/>
    <w:rsid w:val="00AD049A"/>
    <w:rsid w:val="00AD0549"/>
    <w:rsid w:val="00AD0DBC"/>
    <w:rsid w:val="00AD0FEF"/>
    <w:rsid w:val="00AD1035"/>
    <w:rsid w:val="00AD152A"/>
    <w:rsid w:val="00AD1E36"/>
    <w:rsid w:val="00AD1F84"/>
    <w:rsid w:val="00AD228C"/>
    <w:rsid w:val="00AD22F9"/>
    <w:rsid w:val="00AD2CEE"/>
    <w:rsid w:val="00AD31C3"/>
    <w:rsid w:val="00AD4B4E"/>
    <w:rsid w:val="00AD4E0D"/>
    <w:rsid w:val="00AD50AB"/>
    <w:rsid w:val="00AD578C"/>
    <w:rsid w:val="00AD5B3D"/>
    <w:rsid w:val="00AD5CD0"/>
    <w:rsid w:val="00AD67CC"/>
    <w:rsid w:val="00AE0495"/>
    <w:rsid w:val="00AE0B4E"/>
    <w:rsid w:val="00AE0D11"/>
    <w:rsid w:val="00AE15F8"/>
    <w:rsid w:val="00AE160C"/>
    <w:rsid w:val="00AE1850"/>
    <w:rsid w:val="00AE2B6B"/>
    <w:rsid w:val="00AE2C9D"/>
    <w:rsid w:val="00AE39BE"/>
    <w:rsid w:val="00AE470C"/>
    <w:rsid w:val="00AE4A5E"/>
    <w:rsid w:val="00AE4DF9"/>
    <w:rsid w:val="00AE5CF6"/>
    <w:rsid w:val="00AE61B7"/>
    <w:rsid w:val="00AE62AE"/>
    <w:rsid w:val="00AE645F"/>
    <w:rsid w:val="00AE64E1"/>
    <w:rsid w:val="00AE6C7A"/>
    <w:rsid w:val="00AE71E1"/>
    <w:rsid w:val="00AE770B"/>
    <w:rsid w:val="00AE7B67"/>
    <w:rsid w:val="00AE7E81"/>
    <w:rsid w:val="00AF01D7"/>
    <w:rsid w:val="00AF08DB"/>
    <w:rsid w:val="00AF0B47"/>
    <w:rsid w:val="00AF0C83"/>
    <w:rsid w:val="00AF0FD6"/>
    <w:rsid w:val="00AF1212"/>
    <w:rsid w:val="00AF1513"/>
    <w:rsid w:val="00AF1BD8"/>
    <w:rsid w:val="00AF1C42"/>
    <w:rsid w:val="00AF1EF4"/>
    <w:rsid w:val="00AF1F54"/>
    <w:rsid w:val="00AF2121"/>
    <w:rsid w:val="00AF2D54"/>
    <w:rsid w:val="00AF3141"/>
    <w:rsid w:val="00AF3550"/>
    <w:rsid w:val="00AF3624"/>
    <w:rsid w:val="00AF3818"/>
    <w:rsid w:val="00AF382F"/>
    <w:rsid w:val="00AF4548"/>
    <w:rsid w:val="00AF4550"/>
    <w:rsid w:val="00AF4889"/>
    <w:rsid w:val="00AF4BC8"/>
    <w:rsid w:val="00AF4C82"/>
    <w:rsid w:val="00AF4E8E"/>
    <w:rsid w:val="00AF5797"/>
    <w:rsid w:val="00AF57FD"/>
    <w:rsid w:val="00AF5852"/>
    <w:rsid w:val="00AF5A0D"/>
    <w:rsid w:val="00AF5E05"/>
    <w:rsid w:val="00AF62D0"/>
    <w:rsid w:val="00AF6742"/>
    <w:rsid w:val="00AF6A63"/>
    <w:rsid w:val="00AF75C9"/>
    <w:rsid w:val="00AF7E55"/>
    <w:rsid w:val="00B00074"/>
    <w:rsid w:val="00B005A0"/>
    <w:rsid w:val="00B00800"/>
    <w:rsid w:val="00B00E3E"/>
    <w:rsid w:val="00B033DB"/>
    <w:rsid w:val="00B0350D"/>
    <w:rsid w:val="00B03E06"/>
    <w:rsid w:val="00B04781"/>
    <w:rsid w:val="00B047CE"/>
    <w:rsid w:val="00B04E3C"/>
    <w:rsid w:val="00B059A5"/>
    <w:rsid w:val="00B05B43"/>
    <w:rsid w:val="00B05CF6"/>
    <w:rsid w:val="00B0623E"/>
    <w:rsid w:val="00B0693D"/>
    <w:rsid w:val="00B075E0"/>
    <w:rsid w:val="00B077E5"/>
    <w:rsid w:val="00B07D1A"/>
    <w:rsid w:val="00B07F53"/>
    <w:rsid w:val="00B103C3"/>
    <w:rsid w:val="00B104F6"/>
    <w:rsid w:val="00B111D0"/>
    <w:rsid w:val="00B11483"/>
    <w:rsid w:val="00B117D0"/>
    <w:rsid w:val="00B11D94"/>
    <w:rsid w:val="00B11EDE"/>
    <w:rsid w:val="00B12106"/>
    <w:rsid w:val="00B121EB"/>
    <w:rsid w:val="00B1294D"/>
    <w:rsid w:val="00B12B75"/>
    <w:rsid w:val="00B13465"/>
    <w:rsid w:val="00B143EF"/>
    <w:rsid w:val="00B14B9C"/>
    <w:rsid w:val="00B14EB8"/>
    <w:rsid w:val="00B151CB"/>
    <w:rsid w:val="00B153CB"/>
    <w:rsid w:val="00B154DE"/>
    <w:rsid w:val="00B15B3A"/>
    <w:rsid w:val="00B166CF"/>
    <w:rsid w:val="00B16860"/>
    <w:rsid w:val="00B172F9"/>
    <w:rsid w:val="00B2004B"/>
    <w:rsid w:val="00B201C3"/>
    <w:rsid w:val="00B2071C"/>
    <w:rsid w:val="00B2080F"/>
    <w:rsid w:val="00B20A30"/>
    <w:rsid w:val="00B21762"/>
    <w:rsid w:val="00B21C7D"/>
    <w:rsid w:val="00B227FE"/>
    <w:rsid w:val="00B229C8"/>
    <w:rsid w:val="00B231A6"/>
    <w:rsid w:val="00B231B7"/>
    <w:rsid w:val="00B233D4"/>
    <w:rsid w:val="00B23636"/>
    <w:rsid w:val="00B236FC"/>
    <w:rsid w:val="00B237F4"/>
    <w:rsid w:val="00B23EA1"/>
    <w:rsid w:val="00B240C5"/>
    <w:rsid w:val="00B24402"/>
    <w:rsid w:val="00B24A74"/>
    <w:rsid w:val="00B24B6D"/>
    <w:rsid w:val="00B24B9D"/>
    <w:rsid w:val="00B24E9A"/>
    <w:rsid w:val="00B25D0E"/>
    <w:rsid w:val="00B25FCD"/>
    <w:rsid w:val="00B26089"/>
    <w:rsid w:val="00B2614E"/>
    <w:rsid w:val="00B26154"/>
    <w:rsid w:val="00B262F5"/>
    <w:rsid w:val="00B2701E"/>
    <w:rsid w:val="00B274BA"/>
    <w:rsid w:val="00B27A93"/>
    <w:rsid w:val="00B27B1D"/>
    <w:rsid w:val="00B30315"/>
    <w:rsid w:val="00B30BE0"/>
    <w:rsid w:val="00B31902"/>
    <w:rsid w:val="00B31C35"/>
    <w:rsid w:val="00B31F69"/>
    <w:rsid w:val="00B32256"/>
    <w:rsid w:val="00B33791"/>
    <w:rsid w:val="00B339A9"/>
    <w:rsid w:val="00B33F62"/>
    <w:rsid w:val="00B34411"/>
    <w:rsid w:val="00B34B01"/>
    <w:rsid w:val="00B34F02"/>
    <w:rsid w:val="00B351E0"/>
    <w:rsid w:val="00B35729"/>
    <w:rsid w:val="00B35AC3"/>
    <w:rsid w:val="00B35B0B"/>
    <w:rsid w:val="00B3611B"/>
    <w:rsid w:val="00B36FF4"/>
    <w:rsid w:val="00B37345"/>
    <w:rsid w:val="00B37F1E"/>
    <w:rsid w:val="00B37FE4"/>
    <w:rsid w:val="00B4018C"/>
    <w:rsid w:val="00B407E7"/>
    <w:rsid w:val="00B4084D"/>
    <w:rsid w:val="00B409C1"/>
    <w:rsid w:val="00B42163"/>
    <w:rsid w:val="00B4287E"/>
    <w:rsid w:val="00B42A4A"/>
    <w:rsid w:val="00B42CCA"/>
    <w:rsid w:val="00B42D82"/>
    <w:rsid w:val="00B43087"/>
    <w:rsid w:val="00B43178"/>
    <w:rsid w:val="00B43ED7"/>
    <w:rsid w:val="00B43F13"/>
    <w:rsid w:val="00B4414F"/>
    <w:rsid w:val="00B441D4"/>
    <w:rsid w:val="00B446CF"/>
    <w:rsid w:val="00B44730"/>
    <w:rsid w:val="00B44E2E"/>
    <w:rsid w:val="00B45188"/>
    <w:rsid w:val="00B45FB8"/>
    <w:rsid w:val="00B46054"/>
    <w:rsid w:val="00B462EF"/>
    <w:rsid w:val="00B471CE"/>
    <w:rsid w:val="00B47640"/>
    <w:rsid w:val="00B478BF"/>
    <w:rsid w:val="00B50123"/>
    <w:rsid w:val="00B5014B"/>
    <w:rsid w:val="00B50956"/>
    <w:rsid w:val="00B509B4"/>
    <w:rsid w:val="00B50BCD"/>
    <w:rsid w:val="00B50C37"/>
    <w:rsid w:val="00B50CC2"/>
    <w:rsid w:val="00B50F19"/>
    <w:rsid w:val="00B50F9F"/>
    <w:rsid w:val="00B5124F"/>
    <w:rsid w:val="00B51591"/>
    <w:rsid w:val="00B517A7"/>
    <w:rsid w:val="00B5195A"/>
    <w:rsid w:val="00B52610"/>
    <w:rsid w:val="00B52702"/>
    <w:rsid w:val="00B5276F"/>
    <w:rsid w:val="00B527CF"/>
    <w:rsid w:val="00B54D0D"/>
    <w:rsid w:val="00B54E1C"/>
    <w:rsid w:val="00B54E7B"/>
    <w:rsid w:val="00B5505E"/>
    <w:rsid w:val="00B55105"/>
    <w:rsid w:val="00B552D9"/>
    <w:rsid w:val="00B5565A"/>
    <w:rsid w:val="00B55AC9"/>
    <w:rsid w:val="00B56485"/>
    <w:rsid w:val="00B565B0"/>
    <w:rsid w:val="00B5664F"/>
    <w:rsid w:val="00B56ABE"/>
    <w:rsid w:val="00B56BE9"/>
    <w:rsid w:val="00B572BA"/>
    <w:rsid w:val="00B57524"/>
    <w:rsid w:val="00B5764D"/>
    <w:rsid w:val="00B576AF"/>
    <w:rsid w:val="00B57DE0"/>
    <w:rsid w:val="00B57ED0"/>
    <w:rsid w:val="00B604CE"/>
    <w:rsid w:val="00B606DD"/>
    <w:rsid w:val="00B610DF"/>
    <w:rsid w:val="00B61A29"/>
    <w:rsid w:val="00B61C5E"/>
    <w:rsid w:val="00B61E92"/>
    <w:rsid w:val="00B621FD"/>
    <w:rsid w:val="00B6298C"/>
    <w:rsid w:val="00B63382"/>
    <w:rsid w:val="00B633E4"/>
    <w:rsid w:val="00B6351E"/>
    <w:rsid w:val="00B635F1"/>
    <w:rsid w:val="00B63624"/>
    <w:rsid w:val="00B63BBD"/>
    <w:rsid w:val="00B64225"/>
    <w:rsid w:val="00B64350"/>
    <w:rsid w:val="00B653A2"/>
    <w:rsid w:val="00B658F5"/>
    <w:rsid w:val="00B66715"/>
    <w:rsid w:val="00B66E37"/>
    <w:rsid w:val="00B6765E"/>
    <w:rsid w:val="00B67754"/>
    <w:rsid w:val="00B67933"/>
    <w:rsid w:val="00B67A1A"/>
    <w:rsid w:val="00B67C0B"/>
    <w:rsid w:val="00B67EBF"/>
    <w:rsid w:val="00B70138"/>
    <w:rsid w:val="00B70808"/>
    <w:rsid w:val="00B70E15"/>
    <w:rsid w:val="00B723FF"/>
    <w:rsid w:val="00B72CB3"/>
    <w:rsid w:val="00B72D6D"/>
    <w:rsid w:val="00B734FD"/>
    <w:rsid w:val="00B74C6D"/>
    <w:rsid w:val="00B74C9C"/>
    <w:rsid w:val="00B74E2A"/>
    <w:rsid w:val="00B74FFA"/>
    <w:rsid w:val="00B75122"/>
    <w:rsid w:val="00B7535D"/>
    <w:rsid w:val="00B75562"/>
    <w:rsid w:val="00B75A92"/>
    <w:rsid w:val="00B75B59"/>
    <w:rsid w:val="00B75BC5"/>
    <w:rsid w:val="00B7795B"/>
    <w:rsid w:val="00B77E62"/>
    <w:rsid w:val="00B80346"/>
    <w:rsid w:val="00B80360"/>
    <w:rsid w:val="00B80479"/>
    <w:rsid w:val="00B80875"/>
    <w:rsid w:val="00B80DED"/>
    <w:rsid w:val="00B80E4C"/>
    <w:rsid w:val="00B80E97"/>
    <w:rsid w:val="00B80F78"/>
    <w:rsid w:val="00B813DE"/>
    <w:rsid w:val="00B813ED"/>
    <w:rsid w:val="00B81414"/>
    <w:rsid w:val="00B81710"/>
    <w:rsid w:val="00B81D77"/>
    <w:rsid w:val="00B81E9F"/>
    <w:rsid w:val="00B81EC4"/>
    <w:rsid w:val="00B820AA"/>
    <w:rsid w:val="00B82698"/>
    <w:rsid w:val="00B829D0"/>
    <w:rsid w:val="00B8305F"/>
    <w:rsid w:val="00B83658"/>
    <w:rsid w:val="00B83987"/>
    <w:rsid w:val="00B85420"/>
    <w:rsid w:val="00B86C77"/>
    <w:rsid w:val="00B86FD9"/>
    <w:rsid w:val="00B8731B"/>
    <w:rsid w:val="00B87D4C"/>
    <w:rsid w:val="00B87F7F"/>
    <w:rsid w:val="00B900A0"/>
    <w:rsid w:val="00B90123"/>
    <w:rsid w:val="00B904A9"/>
    <w:rsid w:val="00B91399"/>
    <w:rsid w:val="00B91621"/>
    <w:rsid w:val="00B91F43"/>
    <w:rsid w:val="00B92785"/>
    <w:rsid w:val="00B93145"/>
    <w:rsid w:val="00B9341E"/>
    <w:rsid w:val="00B93BFA"/>
    <w:rsid w:val="00B93E64"/>
    <w:rsid w:val="00B9484F"/>
    <w:rsid w:val="00B94A23"/>
    <w:rsid w:val="00B94B58"/>
    <w:rsid w:val="00B94B66"/>
    <w:rsid w:val="00B94D38"/>
    <w:rsid w:val="00B951A4"/>
    <w:rsid w:val="00B960FC"/>
    <w:rsid w:val="00B96567"/>
    <w:rsid w:val="00B96646"/>
    <w:rsid w:val="00B96CB9"/>
    <w:rsid w:val="00B979FB"/>
    <w:rsid w:val="00BA02A0"/>
    <w:rsid w:val="00BA0566"/>
    <w:rsid w:val="00BA0BC1"/>
    <w:rsid w:val="00BA0F4D"/>
    <w:rsid w:val="00BA1342"/>
    <w:rsid w:val="00BA18FA"/>
    <w:rsid w:val="00BA1A54"/>
    <w:rsid w:val="00BA1B61"/>
    <w:rsid w:val="00BA1CE2"/>
    <w:rsid w:val="00BA1D30"/>
    <w:rsid w:val="00BA21A6"/>
    <w:rsid w:val="00BA264C"/>
    <w:rsid w:val="00BA27B9"/>
    <w:rsid w:val="00BA2DE1"/>
    <w:rsid w:val="00BA30D2"/>
    <w:rsid w:val="00BA3459"/>
    <w:rsid w:val="00BA36D5"/>
    <w:rsid w:val="00BA3824"/>
    <w:rsid w:val="00BA3B19"/>
    <w:rsid w:val="00BA43EA"/>
    <w:rsid w:val="00BA4659"/>
    <w:rsid w:val="00BA47BA"/>
    <w:rsid w:val="00BA4AC3"/>
    <w:rsid w:val="00BA4DDC"/>
    <w:rsid w:val="00BA5DF6"/>
    <w:rsid w:val="00BA5F65"/>
    <w:rsid w:val="00BA72B9"/>
    <w:rsid w:val="00BA747F"/>
    <w:rsid w:val="00BA758E"/>
    <w:rsid w:val="00BA76B9"/>
    <w:rsid w:val="00BA77AE"/>
    <w:rsid w:val="00BA781E"/>
    <w:rsid w:val="00BA7B9A"/>
    <w:rsid w:val="00BA7CF7"/>
    <w:rsid w:val="00BA7EC9"/>
    <w:rsid w:val="00BA7FFE"/>
    <w:rsid w:val="00BB0EDF"/>
    <w:rsid w:val="00BB0F2C"/>
    <w:rsid w:val="00BB10C0"/>
    <w:rsid w:val="00BB11BB"/>
    <w:rsid w:val="00BB1246"/>
    <w:rsid w:val="00BB1454"/>
    <w:rsid w:val="00BB1558"/>
    <w:rsid w:val="00BB1C37"/>
    <w:rsid w:val="00BB1CB2"/>
    <w:rsid w:val="00BB1CD6"/>
    <w:rsid w:val="00BB21AA"/>
    <w:rsid w:val="00BB23CB"/>
    <w:rsid w:val="00BB2846"/>
    <w:rsid w:val="00BB2B16"/>
    <w:rsid w:val="00BB3A2F"/>
    <w:rsid w:val="00BB4206"/>
    <w:rsid w:val="00BB4276"/>
    <w:rsid w:val="00BB5490"/>
    <w:rsid w:val="00BB5B53"/>
    <w:rsid w:val="00BB635B"/>
    <w:rsid w:val="00BB65F7"/>
    <w:rsid w:val="00BB692C"/>
    <w:rsid w:val="00BB6952"/>
    <w:rsid w:val="00BB6A3D"/>
    <w:rsid w:val="00BB6D2D"/>
    <w:rsid w:val="00BB70EE"/>
    <w:rsid w:val="00BB7DE7"/>
    <w:rsid w:val="00BC0059"/>
    <w:rsid w:val="00BC0573"/>
    <w:rsid w:val="00BC0632"/>
    <w:rsid w:val="00BC12EA"/>
    <w:rsid w:val="00BC132F"/>
    <w:rsid w:val="00BC1D9A"/>
    <w:rsid w:val="00BC27F0"/>
    <w:rsid w:val="00BC2A53"/>
    <w:rsid w:val="00BC2A60"/>
    <w:rsid w:val="00BC3061"/>
    <w:rsid w:val="00BC33CA"/>
    <w:rsid w:val="00BC3894"/>
    <w:rsid w:val="00BC3BE0"/>
    <w:rsid w:val="00BC4B26"/>
    <w:rsid w:val="00BC4BA3"/>
    <w:rsid w:val="00BC4DCB"/>
    <w:rsid w:val="00BC4DF1"/>
    <w:rsid w:val="00BC5280"/>
    <w:rsid w:val="00BC566F"/>
    <w:rsid w:val="00BC5770"/>
    <w:rsid w:val="00BC65F7"/>
    <w:rsid w:val="00BC6806"/>
    <w:rsid w:val="00BC6D00"/>
    <w:rsid w:val="00BD00AA"/>
    <w:rsid w:val="00BD0C30"/>
    <w:rsid w:val="00BD10C7"/>
    <w:rsid w:val="00BD113D"/>
    <w:rsid w:val="00BD12AF"/>
    <w:rsid w:val="00BD1A84"/>
    <w:rsid w:val="00BD2381"/>
    <w:rsid w:val="00BD299C"/>
    <w:rsid w:val="00BD2B49"/>
    <w:rsid w:val="00BD2CFE"/>
    <w:rsid w:val="00BD3AD7"/>
    <w:rsid w:val="00BD3BA2"/>
    <w:rsid w:val="00BD3CC3"/>
    <w:rsid w:val="00BD45BF"/>
    <w:rsid w:val="00BD4791"/>
    <w:rsid w:val="00BD4998"/>
    <w:rsid w:val="00BD50F2"/>
    <w:rsid w:val="00BD56CE"/>
    <w:rsid w:val="00BD5764"/>
    <w:rsid w:val="00BD59F9"/>
    <w:rsid w:val="00BD5AA7"/>
    <w:rsid w:val="00BD6C57"/>
    <w:rsid w:val="00BD6E7D"/>
    <w:rsid w:val="00BD6EB5"/>
    <w:rsid w:val="00BD794A"/>
    <w:rsid w:val="00BD7989"/>
    <w:rsid w:val="00BE0835"/>
    <w:rsid w:val="00BE0BF2"/>
    <w:rsid w:val="00BE11D7"/>
    <w:rsid w:val="00BE1777"/>
    <w:rsid w:val="00BE1D7A"/>
    <w:rsid w:val="00BE2128"/>
    <w:rsid w:val="00BE2405"/>
    <w:rsid w:val="00BE2838"/>
    <w:rsid w:val="00BE2E5C"/>
    <w:rsid w:val="00BE3374"/>
    <w:rsid w:val="00BE3BCD"/>
    <w:rsid w:val="00BE4293"/>
    <w:rsid w:val="00BE4733"/>
    <w:rsid w:val="00BE490F"/>
    <w:rsid w:val="00BE5434"/>
    <w:rsid w:val="00BE56E7"/>
    <w:rsid w:val="00BE5C8F"/>
    <w:rsid w:val="00BE619A"/>
    <w:rsid w:val="00BE6283"/>
    <w:rsid w:val="00BE6428"/>
    <w:rsid w:val="00BE65C3"/>
    <w:rsid w:val="00BE668A"/>
    <w:rsid w:val="00BE6D56"/>
    <w:rsid w:val="00BF02C8"/>
    <w:rsid w:val="00BF05F6"/>
    <w:rsid w:val="00BF0A40"/>
    <w:rsid w:val="00BF0DB1"/>
    <w:rsid w:val="00BF1009"/>
    <w:rsid w:val="00BF1486"/>
    <w:rsid w:val="00BF1729"/>
    <w:rsid w:val="00BF1A8A"/>
    <w:rsid w:val="00BF1D82"/>
    <w:rsid w:val="00BF1F4D"/>
    <w:rsid w:val="00BF2928"/>
    <w:rsid w:val="00BF2CDD"/>
    <w:rsid w:val="00BF2E9A"/>
    <w:rsid w:val="00BF30E3"/>
    <w:rsid w:val="00BF344B"/>
    <w:rsid w:val="00BF4910"/>
    <w:rsid w:val="00BF4AD7"/>
    <w:rsid w:val="00BF5BD4"/>
    <w:rsid w:val="00BF5F60"/>
    <w:rsid w:val="00BF6D0C"/>
    <w:rsid w:val="00BF6DB0"/>
    <w:rsid w:val="00BF730E"/>
    <w:rsid w:val="00BF7348"/>
    <w:rsid w:val="00C001BC"/>
    <w:rsid w:val="00C002DC"/>
    <w:rsid w:val="00C007AE"/>
    <w:rsid w:val="00C009C0"/>
    <w:rsid w:val="00C00B40"/>
    <w:rsid w:val="00C0100A"/>
    <w:rsid w:val="00C01774"/>
    <w:rsid w:val="00C01894"/>
    <w:rsid w:val="00C02BD0"/>
    <w:rsid w:val="00C02D83"/>
    <w:rsid w:val="00C02F07"/>
    <w:rsid w:val="00C03DFC"/>
    <w:rsid w:val="00C04D82"/>
    <w:rsid w:val="00C051F4"/>
    <w:rsid w:val="00C0543F"/>
    <w:rsid w:val="00C05627"/>
    <w:rsid w:val="00C061EB"/>
    <w:rsid w:val="00C06270"/>
    <w:rsid w:val="00C06494"/>
    <w:rsid w:val="00C064AA"/>
    <w:rsid w:val="00C06C78"/>
    <w:rsid w:val="00C06CC1"/>
    <w:rsid w:val="00C06D23"/>
    <w:rsid w:val="00C07867"/>
    <w:rsid w:val="00C103CF"/>
    <w:rsid w:val="00C105A0"/>
    <w:rsid w:val="00C10844"/>
    <w:rsid w:val="00C10CED"/>
    <w:rsid w:val="00C10D0B"/>
    <w:rsid w:val="00C10D18"/>
    <w:rsid w:val="00C10D69"/>
    <w:rsid w:val="00C11073"/>
    <w:rsid w:val="00C11232"/>
    <w:rsid w:val="00C114D4"/>
    <w:rsid w:val="00C1174A"/>
    <w:rsid w:val="00C11A81"/>
    <w:rsid w:val="00C1211D"/>
    <w:rsid w:val="00C125B6"/>
    <w:rsid w:val="00C1285E"/>
    <w:rsid w:val="00C12ADF"/>
    <w:rsid w:val="00C12CBD"/>
    <w:rsid w:val="00C12D3C"/>
    <w:rsid w:val="00C130B9"/>
    <w:rsid w:val="00C138F4"/>
    <w:rsid w:val="00C1406C"/>
    <w:rsid w:val="00C14244"/>
    <w:rsid w:val="00C14E8A"/>
    <w:rsid w:val="00C153F0"/>
    <w:rsid w:val="00C1643B"/>
    <w:rsid w:val="00C16F7D"/>
    <w:rsid w:val="00C17D5E"/>
    <w:rsid w:val="00C201BE"/>
    <w:rsid w:val="00C20ED4"/>
    <w:rsid w:val="00C210CE"/>
    <w:rsid w:val="00C211AC"/>
    <w:rsid w:val="00C213E9"/>
    <w:rsid w:val="00C216D1"/>
    <w:rsid w:val="00C220E9"/>
    <w:rsid w:val="00C221A5"/>
    <w:rsid w:val="00C2266A"/>
    <w:rsid w:val="00C228CD"/>
    <w:rsid w:val="00C22A96"/>
    <w:rsid w:val="00C22ECB"/>
    <w:rsid w:val="00C230EB"/>
    <w:rsid w:val="00C230FF"/>
    <w:rsid w:val="00C23359"/>
    <w:rsid w:val="00C2335C"/>
    <w:rsid w:val="00C23849"/>
    <w:rsid w:val="00C2422F"/>
    <w:rsid w:val="00C24718"/>
    <w:rsid w:val="00C24AE4"/>
    <w:rsid w:val="00C24C06"/>
    <w:rsid w:val="00C2517C"/>
    <w:rsid w:val="00C259BB"/>
    <w:rsid w:val="00C25A02"/>
    <w:rsid w:val="00C26206"/>
    <w:rsid w:val="00C2669C"/>
    <w:rsid w:val="00C2677E"/>
    <w:rsid w:val="00C26B76"/>
    <w:rsid w:val="00C27187"/>
    <w:rsid w:val="00C274D6"/>
    <w:rsid w:val="00C2799B"/>
    <w:rsid w:val="00C27E7F"/>
    <w:rsid w:val="00C301C0"/>
    <w:rsid w:val="00C30E7A"/>
    <w:rsid w:val="00C31800"/>
    <w:rsid w:val="00C31D2B"/>
    <w:rsid w:val="00C31F8F"/>
    <w:rsid w:val="00C32064"/>
    <w:rsid w:val="00C3271A"/>
    <w:rsid w:val="00C32A1F"/>
    <w:rsid w:val="00C32E7C"/>
    <w:rsid w:val="00C3339C"/>
    <w:rsid w:val="00C33A1A"/>
    <w:rsid w:val="00C33BFE"/>
    <w:rsid w:val="00C33F0B"/>
    <w:rsid w:val="00C3418B"/>
    <w:rsid w:val="00C3440F"/>
    <w:rsid w:val="00C34545"/>
    <w:rsid w:val="00C345B2"/>
    <w:rsid w:val="00C34CCE"/>
    <w:rsid w:val="00C34DF3"/>
    <w:rsid w:val="00C34F61"/>
    <w:rsid w:val="00C35171"/>
    <w:rsid w:val="00C352DA"/>
    <w:rsid w:val="00C3571C"/>
    <w:rsid w:val="00C35833"/>
    <w:rsid w:val="00C35DCA"/>
    <w:rsid w:val="00C3643E"/>
    <w:rsid w:val="00C37043"/>
    <w:rsid w:val="00C3752E"/>
    <w:rsid w:val="00C41E97"/>
    <w:rsid w:val="00C41FC6"/>
    <w:rsid w:val="00C42005"/>
    <w:rsid w:val="00C42301"/>
    <w:rsid w:val="00C4279B"/>
    <w:rsid w:val="00C42A5C"/>
    <w:rsid w:val="00C44175"/>
    <w:rsid w:val="00C45034"/>
    <w:rsid w:val="00C4503A"/>
    <w:rsid w:val="00C45154"/>
    <w:rsid w:val="00C45709"/>
    <w:rsid w:val="00C459C2"/>
    <w:rsid w:val="00C45C2F"/>
    <w:rsid w:val="00C45F01"/>
    <w:rsid w:val="00C464E8"/>
    <w:rsid w:val="00C46703"/>
    <w:rsid w:val="00C46965"/>
    <w:rsid w:val="00C46DC1"/>
    <w:rsid w:val="00C46E0A"/>
    <w:rsid w:val="00C46E56"/>
    <w:rsid w:val="00C46FE6"/>
    <w:rsid w:val="00C47117"/>
    <w:rsid w:val="00C476CF"/>
    <w:rsid w:val="00C5002B"/>
    <w:rsid w:val="00C50239"/>
    <w:rsid w:val="00C5032A"/>
    <w:rsid w:val="00C50758"/>
    <w:rsid w:val="00C50768"/>
    <w:rsid w:val="00C50FD7"/>
    <w:rsid w:val="00C5115C"/>
    <w:rsid w:val="00C51470"/>
    <w:rsid w:val="00C52A2D"/>
    <w:rsid w:val="00C52ECF"/>
    <w:rsid w:val="00C53421"/>
    <w:rsid w:val="00C53E68"/>
    <w:rsid w:val="00C54337"/>
    <w:rsid w:val="00C5438B"/>
    <w:rsid w:val="00C54752"/>
    <w:rsid w:val="00C54CF2"/>
    <w:rsid w:val="00C55F67"/>
    <w:rsid w:val="00C562A0"/>
    <w:rsid w:val="00C5632C"/>
    <w:rsid w:val="00C5669A"/>
    <w:rsid w:val="00C566B8"/>
    <w:rsid w:val="00C5681F"/>
    <w:rsid w:val="00C5718E"/>
    <w:rsid w:val="00C57862"/>
    <w:rsid w:val="00C57E86"/>
    <w:rsid w:val="00C57EE4"/>
    <w:rsid w:val="00C6039A"/>
    <w:rsid w:val="00C60DAF"/>
    <w:rsid w:val="00C618C2"/>
    <w:rsid w:val="00C623E6"/>
    <w:rsid w:val="00C62C58"/>
    <w:rsid w:val="00C62D42"/>
    <w:rsid w:val="00C62E90"/>
    <w:rsid w:val="00C62E96"/>
    <w:rsid w:val="00C63369"/>
    <w:rsid w:val="00C63596"/>
    <w:rsid w:val="00C639E8"/>
    <w:rsid w:val="00C63CCE"/>
    <w:rsid w:val="00C63CEC"/>
    <w:rsid w:val="00C63F5F"/>
    <w:rsid w:val="00C63F70"/>
    <w:rsid w:val="00C63F84"/>
    <w:rsid w:val="00C63FCF"/>
    <w:rsid w:val="00C64673"/>
    <w:rsid w:val="00C64D3E"/>
    <w:rsid w:val="00C64F09"/>
    <w:rsid w:val="00C6504F"/>
    <w:rsid w:val="00C651B7"/>
    <w:rsid w:val="00C65909"/>
    <w:rsid w:val="00C65C52"/>
    <w:rsid w:val="00C65FBB"/>
    <w:rsid w:val="00C66519"/>
    <w:rsid w:val="00C667E9"/>
    <w:rsid w:val="00C66CD0"/>
    <w:rsid w:val="00C672DD"/>
    <w:rsid w:val="00C672DF"/>
    <w:rsid w:val="00C67A56"/>
    <w:rsid w:val="00C67B81"/>
    <w:rsid w:val="00C705A6"/>
    <w:rsid w:val="00C70703"/>
    <w:rsid w:val="00C70AFC"/>
    <w:rsid w:val="00C70C0C"/>
    <w:rsid w:val="00C70F96"/>
    <w:rsid w:val="00C72B9D"/>
    <w:rsid w:val="00C72DCD"/>
    <w:rsid w:val="00C73327"/>
    <w:rsid w:val="00C73653"/>
    <w:rsid w:val="00C7365D"/>
    <w:rsid w:val="00C74A80"/>
    <w:rsid w:val="00C756D9"/>
    <w:rsid w:val="00C758C4"/>
    <w:rsid w:val="00C75BE1"/>
    <w:rsid w:val="00C75D83"/>
    <w:rsid w:val="00C75DC1"/>
    <w:rsid w:val="00C76A9D"/>
    <w:rsid w:val="00C76CB4"/>
    <w:rsid w:val="00C76D05"/>
    <w:rsid w:val="00C77027"/>
    <w:rsid w:val="00C77803"/>
    <w:rsid w:val="00C77A89"/>
    <w:rsid w:val="00C77C53"/>
    <w:rsid w:val="00C77C6B"/>
    <w:rsid w:val="00C77D2F"/>
    <w:rsid w:val="00C77ED7"/>
    <w:rsid w:val="00C80DE1"/>
    <w:rsid w:val="00C81A65"/>
    <w:rsid w:val="00C81D25"/>
    <w:rsid w:val="00C820D8"/>
    <w:rsid w:val="00C82794"/>
    <w:rsid w:val="00C82AD2"/>
    <w:rsid w:val="00C82B4D"/>
    <w:rsid w:val="00C83547"/>
    <w:rsid w:val="00C835E2"/>
    <w:rsid w:val="00C838AB"/>
    <w:rsid w:val="00C8397F"/>
    <w:rsid w:val="00C83B52"/>
    <w:rsid w:val="00C84409"/>
    <w:rsid w:val="00C84807"/>
    <w:rsid w:val="00C84B1A"/>
    <w:rsid w:val="00C85518"/>
    <w:rsid w:val="00C86A79"/>
    <w:rsid w:val="00C86A7D"/>
    <w:rsid w:val="00C873A4"/>
    <w:rsid w:val="00C879A1"/>
    <w:rsid w:val="00C87F5A"/>
    <w:rsid w:val="00C9062A"/>
    <w:rsid w:val="00C90923"/>
    <w:rsid w:val="00C91B53"/>
    <w:rsid w:val="00C91CC7"/>
    <w:rsid w:val="00C92A6A"/>
    <w:rsid w:val="00C933D3"/>
    <w:rsid w:val="00C938FB"/>
    <w:rsid w:val="00C93E53"/>
    <w:rsid w:val="00C9481A"/>
    <w:rsid w:val="00C94841"/>
    <w:rsid w:val="00C94F50"/>
    <w:rsid w:val="00C9520E"/>
    <w:rsid w:val="00C95A7E"/>
    <w:rsid w:val="00C95ADD"/>
    <w:rsid w:val="00C95B4E"/>
    <w:rsid w:val="00C95C2E"/>
    <w:rsid w:val="00C95FB0"/>
    <w:rsid w:val="00C962D9"/>
    <w:rsid w:val="00C96F92"/>
    <w:rsid w:val="00C97456"/>
    <w:rsid w:val="00C97EBE"/>
    <w:rsid w:val="00CA0B31"/>
    <w:rsid w:val="00CA11EE"/>
    <w:rsid w:val="00CA1DDD"/>
    <w:rsid w:val="00CA245A"/>
    <w:rsid w:val="00CA2921"/>
    <w:rsid w:val="00CA2C35"/>
    <w:rsid w:val="00CA2C3E"/>
    <w:rsid w:val="00CA3065"/>
    <w:rsid w:val="00CA31FA"/>
    <w:rsid w:val="00CA3560"/>
    <w:rsid w:val="00CA3EB3"/>
    <w:rsid w:val="00CA4E17"/>
    <w:rsid w:val="00CA506C"/>
    <w:rsid w:val="00CA54F6"/>
    <w:rsid w:val="00CA5E36"/>
    <w:rsid w:val="00CA6014"/>
    <w:rsid w:val="00CA6E15"/>
    <w:rsid w:val="00CA7674"/>
    <w:rsid w:val="00CA7DC8"/>
    <w:rsid w:val="00CA7DF8"/>
    <w:rsid w:val="00CB0CCC"/>
    <w:rsid w:val="00CB0D27"/>
    <w:rsid w:val="00CB1337"/>
    <w:rsid w:val="00CB2091"/>
    <w:rsid w:val="00CB2266"/>
    <w:rsid w:val="00CB3ADE"/>
    <w:rsid w:val="00CB4EFB"/>
    <w:rsid w:val="00CB5A46"/>
    <w:rsid w:val="00CB5AA5"/>
    <w:rsid w:val="00CB5C3E"/>
    <w:rsid w:val="00CB6750"/>
    <w:rsid w:val="00CB6894"/>
    <w:rsid w:val="00CB6B88"/>
    <w:rsid w:val="00CB6CB4"/>
    <w:rsid w:val="00CB72E8"/>
    <w:rsid w:val="00CB73A1"/>
    <w:rsid w:val="00CC04E6"/>
    <w:rsid w:val="00CC0EBC"/>
    <w:rsid w:val="00CC0F1F"/>
    <w:rsid w:val="00CC1371"/>
    <w:rsid w:val="00CC15EC"/>
    <w:rsid w:val="00CC1940"/>
    <w:rsid w:val="00CC1ADE"/>
    <w:rsid w:val="00CC1BBA"/>
    <w:rsid w:val="00CC1E7B"/>
    <w:rsid w:val="00CC1F78"/>
    <w:rsid w:val="00CC2C40"/>
    <w:rsid w:val="00CC2D50"/>
    <w:rsid w:val="00CC3A32"/>
    <w:rsid w:val="00CC3DB5"/>
    <w:rsid w:val="00CC3E28"/>
    <w:rsid w:val="00CC3F5D"/>
    <w:rsid w:val="00CC4291"/>
    <w:rsid w:val="00CC442C"/>
    <w:rsid w:val="00CC461C"/>
    <w:rsid w:val="00CC4977"/>
    <w:rsid w:val="00CC4A78"/>
    <w:rsid w:val="00CC4C32"/>
    <w:rsid w:val="00CC4C8E"/>
    <w:rsid w:val="00CC54CB"/>
    <w:rsid w:val="00CC5AF9"/>
    <w:rsid w:val="00CC5F86"/>
    <w:rsid w:val="00CC652A"/>
    <w:rsid w:val="00CC6A3F"/>
    <w:rsid w:val="00CC6F7D"/>
    <w:rsid w:val="00CC711F"/>
    <w:rsid w:val="00CC7324"/>
    <w:rsid w:val="00CC744A"/>
    <w:rsid w:val="00CC7DB0"/>
    <w:rsid w:val="00CD02DE"/>
    <w:rsid w:val="00CD0C70"/>
    <w:rsid w:val="00CD0CA5"/>
    <w:rsid w:val="00CD1847"/>
    <w:rsid w:val="00CD1ACC"/>
    <w:rsid w:val="00CD1D50"/>
    <w:rsid w:val="00CD1D60"/>
    <w:rsid w:val="00CD1F5F"/>
    <w:rsid w:val="00CD225D"/>
    <w:rsid w:val="00CD2659"/>
    <w:rsid w:val="00CD29AD"/>
    <w:rsid w:val="00CD2D3D"/>
    <w:rsid w:val="00CD376D"/>
    <w:rsid w:val="00CD39DD"/>
    <w:rsid w:val="00CD3DF5"/>
    <w:rsid w:val="00CD3FC1"/>
    <w:rsid w:val="00CD4110"/>
    <w:rsid w:val="00CD507A"/>
    <w:rsid w:val="00CD52A9"/>
    <w:rsid w:val="00CD52CE"/>
    <w:rsid w:val="00CD5B00"/>
    <w:rsid w:val="00CD5D46"/>
    <w:rsid w:val="00CD62D6"/>
    <w:rsid w:val="00CD630F"/>
    <w:rsid w:val="00CD63EE"/>
    <w:rsid w:val="00CD6899"/>
    <w:rsid w:val="00CD6EB9"/>
    <w:rsid w:val="00CD6FCF"/>
    <w:rsid w:val="00CD7403"/>
    <w:rsid w:val="00CE0392"/>
    <w:rsid w:val="00CE0A1B"/>
    <w:rsid w:val="00CE0DA5"/>
    <w:rsid w:val="00CE17CB"/>
    <w:rsid w:val="00CE185C"/>
    <w:rsid w:val="00CE1E08"/>
    <w:rsid w:val="00CE1FED"/>
    <w:rsid w:val="00CE259F"/>
    <w:rsid w:val="00CE25B3"/>
    <w:rsid w:val="00CE2888"/>
    <w:rsid w:val="00CE2922"/>
    <w:rsid w:val="00CE378B"/>
    <w:rsid w:val="00CE48DA"/>
    <w:rsid w:val="00CE4ACE"/>
    <w:rsid w:val="00CE4E3A"/>
    <w:rsid w:val="00CE4F84"/>
    <w:rsid w:val="00CE5409"/>
    <w:rsid w:val="00CE5A97"/>
    <w:rsid w:val="00CE5C1C"/>
    <w:rsid w:val="00CE5EB6"/>
    <w:rsid w:val="00CE6A96"/>
    <w:rsid w:val="00CE6B71"/>
    <w:rsid w:val="00CE6E39"/>
    <w:rsid w:val="00CE7444"/>
    <w:rsid w:val="00CE7CB3"/>
    <w:rsid w:val="00CE7CD3"/>
    <w:rsid w:val="00CF1029"/>
    <w:rsid w:val="00CF142F"/>
    <w:rsid w:val="00CF18B4"/>
    <w:rsid w:val="00CF19C3"/>
    <w:rsid w:val="00CF1A4F"/>
    <w:rsid w:val="00CF1B5A"/>
    <w:rsid w:val="00CF2222"/>
    <w:rsid w:val="00CF2914"/>
    <w:rsid w:val="00CF2D75"/>
    <w:rsid w:val="00CF2EA0"/>
    <w:rsid w:val="00CF31E9"/>
    <w:rsid w:val="00CF3471"/>
    <w:rsid w:val="00CF363B"/>
    <w:rsid w:val="00CF4451"/>
    <w:rsid w:val="00CF4606"/>
    <w:rsid w:val="00CF4D8E"/>
    <w:rsid w:val="00CF53BE"/>
    <w:rsid w:val="00CF56FD"/>
    <w:rsid w:val="00CF5797"/>
    <w:rsid w:val="00CF5C67"/>
    <w:rsid w:val="00CF60D3"/>
    <w:rsid w:val="00CF6B1D"/>
    <w:rsid w:val="00CF71ED"/>
    <w:rsid w:val="00CF7B00"/>
    <w:rsid w:val="00CF7E67"/>
    <w:rsid w:val="00D004D3"/>
    <w:rsid w:val="00D00653"/>
    <w:rsid w:val="00D00CF0"/>
    <w:rsid w:val="00D00E8B"/>
    <w:rsid w:val="00D01222"/>
    <w:rsid w:val="00D01434"/>
    <w:rsid w:val="00D01AE2"/>
    <w:rsid w:val="00D0270F"/>
    <w:rsid w:val="00D028EE"/>
    <w:rsid w:val="00D02A2F"/>
    <w:rsid w:val="00D02C6C"/>
    <w:rsid w:val="00D03334"/>
    <w:rsid w:val="00D038D6"/>
    <w:rsid w:val="00D03AB5"/>
    <w:rsid w:val="00D04566"/>
    <w:rsid w:val="00D049E3"/>
    <w:rsid w:val="00D04E0D"/>
    <w:rsid w:val="00D053FB"/>
    <w:rsid w:val="00D0552E"/>
    <w:rsid w:val="00D05909"/>
    <w:rsid w:val="00D05A94"/>
    <w:rsid w:val="00D05D8A"/>
    <w:rsid w:val="00D05F9E"/>
    <w:rsid w:val="00D06446"/>
    <w:rsid w:val="00D064A3"/>
    <w:rsid w:val="00D06DE8"/>
    <w:rsid w:val="00D0752D"/>
    <w:rsid w:val="00D075B7"/>
    <w:rsid w:val="00D07A67"/>
    <w:rsid w:val="00D07D2E"/>
    <w:rsid w:val="00D07E24"/>
    <w:rsid w:val="00D1062A"/>
    <w:rsid w:val="00D10D55"/>
    <w:rsid w:val="00D11057"/>
    <w:rsid w:val="00D110A3"/>
    <w:rsid w:val="00D1180B"/>
    <w:rsid w:val="00D121B7"/>
    <w:rsid w:val="00D122C6"/>
    <w:rsid w:val="00D12536"/>
    <w:rsid w:val="00D134BC"/>
    <w:rsid w:val="00D13E63"/>
    <w:rsid w:val="00D14275"/>
    <w:rsid w:val="00D153E8"/>
    <w:rsid w:val="00D154A2"/>
    <w:rsid w:val="00D15AAF"/>
    <w:rsid w:val="00D16770"/>
    <w:rsid w:val="00D16A96"/>
    <w:rsid w:val="00D16FF1"/>
    <w:rsid w:val="00D17030"/>
    <w:rsid w:val="00D17A11"/>
    <w:rsid w:val="00D17A61"/>
    <w:rsid w:val="00D200F4"/>
    <w:rsid w:val="00D20155"/>
    <w:rsid w:val="00D20C2C"/>
    <w:rsid w:val="00D20F55"/>
    <w:rsid w:val="00D2147E"/>
    <w:rsid w:val="00D21D82"/>
    <w:rsid w:val="00D220CE"/>
    <w:rsid w:val="00D22417"/>
    <w:rsid w:val="00D2247B"/>
    <w:rsid w:val="00D22B81"/>
    <w:rsid w:val="00D22CBC"/>
    <w:rsid w:val="00D23159"/>
    <w:rsid w:val="00D23CC6"/>
    <w:rsid w:val="00D24105"/>
    <w:rsid w:val="00D2423D"/>
    <w:rsid w:val="00D2483F"/>
    <w:rsid w:val="00D24A12"/>
    <w:rsid w:val="00D24B78"/>
    <w:rsid w:val="00D24D34"/>
    <w:rsid w:val="00D25316"/>
    <w:rsid w:val="00D2568C"/>
    <w:rsid w:val="00D25D7D"/>
    <w:rsid w:val="00D25EEF"/>
    <w:rsid w:val="00D265F2"/>
    <w:rsid w:val="00D2698E"/>
    <w:rsid w:val="00D26FE7"/>
    <w:rsid w:val="00D271FF"/>
    <w:rsid w:val="00D27A45"/>
    <w:rsid w:val="00D27C3A"/>
    <w:rsid w:val="00D308C8"/>
    <w:rsid w:val="00D30BF4"/>
    <w:rsid w:val="00D31A0D"/>
    <w:rsid w:val="00D31AE2"/>
    <w:rsid w:val="00D321E4"/>
    <w:rsid w:val="00D323C2"/>
    <w:rsid w:val="00D326A1"/>
    <w:rsid w:val="00D328C0"/>
    <w:rsid w:val="00D32CE9"/>
    <w:rsid w:val="00D333BF"/>
    <w:rsid w:val="00D33D92"/>
    <w:rsid w:val="00D34140"/>
    <w:rsid w:val="00D3423B"/>
    <w:rsid w:val="00D347F4"/>
    <w:rsid w:val="00D351FA"/>
    <w:rsid w:val="00D35274"/>
    <w:rsid w:val="00D358AF"/>
    <w:rsid w:val="00D359CF"/>
    <w:rsid w:val="00D35C38"/>
    <w:rsid w:val="00D35ECF"/>
    <w:rsid w:val="00D35FCC"/>
    <w:rsid w:val="00D3694E"/>
    <w:rsid w:val="00D3725C"/>
    <w:rsid w:val="00D37343"/>
    <w:rsid w:val="00D37A4B"/>
    <w:rsid w:val="00D40125"/>
    <w:rsid w:val="00D4083C"/>
    <w:rsid w:val="00D40FDB"/>
    <w:rsid w:val="00D41556"/>
    <w:rsid w:val="00D4216A"/>
    <w:rsid w:val="00D421B6"/>
    <w:rsid w:val="00D42572"/>
    <w:rsid w:val="00D42ECD"/>
    <w:rsid w:val="00D43006"/>
    <w:rsid w:val="00D43068"/>
    <w:rsid w:val="00D43892"/>
    <w:rsid w:val="00D43A85"/>
    <w:rsid w:val="00D44262"/>
    <w:rsid w:val="00D44C41"/>
    <w:rsid w:val="00D451AF"/>
    <w:rsid w:val="00D46780"/>
    <w:rsid w:val="00D46F26"/>
    <w:rsid w:val="00D47122"/>
    <w:rsid w:val="00D475E4"/>
    <w:rsid w:val="00D50604"/>
    <w:rsid w:val="00D50E10"/>
    <w:rsid w:val="00D50F3A"/>
    <w:rsid w:val="00D51FC3"/>
    <w:rsid w:val="00D5239B"/>
    <w:rsid w:val="00D52A93"/>
    <w:rsid w:val="00D52D58"/>
    <w:rsid w:val="00D530C7"/>
    <w:rsid w:val="00D53125"/>
    <w:rsid w:val="00D54314"/>
    <w:rsid w:val="00D545BB"/>
    <w:rsid w:val="00D55213"/>
    <w:rsid w:val="00D55A84"/>
    <w:rsid w:val="00D55B7C"/>
    <w:rsid w:val="00D55F6F"/>
    <w:rsid w:val="00D5662A"/>
    <w:rsid w:val="00D569D9"/>
    <w:rsid w:val="00D575AA"/>
    <w:rsid w:val="00D57A83"/>
    <w:rsid w:val="00D57BBC"/>
    <w:rsid w:val="00D57BE3"/>
    <w:rsid w:val="00D608C5"/>
    <w:rsid w:val="00D60B16"/>
    <w:rsid w:val="00D60B72"/>
    <w:rsid w:val="00D60CBF"/>
    <w:rsid w:val="00D61CCE"/>
    <w:rsid w:val="00D61D7D"/>
    <w:rsid w:val="00D62571"/>
    <w:rsid w:val="00D6282D"/>
    <w:rsid w:val="00D62DD6"/>
    <w:rsid w:val="00D630CE"/>
    <w:rsid w:val="00D642E6"/>
    <w:rsid w:val="00D645C7"/>
    <w:rsid w:val="00D649D3"/>
    <w:rsid w:val="00D65AE5"/>
    <w:rsid w:val="00D6668C"/>
    <w:rsid w:val="00D679CE"/>
    <w:rsid w:val="00D70035"/>
    <w:rsid w:val="00D70899"/>
    <w:rsid w:val="00D719F2"/>
    <w:rsid w:val="00D71D29"/>
    <w:rsid w:val="00D7245D"/>
    <w:rsid w:val="00D72494"/>
    <w:rsid w:val="00D72C82"/>
    <w:rsid w:val="00D732E7"/>
    <w:rsid w:val="00D7401A"/>
    <w:rsid w:val="00D7420A"/>
    <w:rsid w:val="00D74720"/>
    <w:rsid w:val="00D74ACF"/>
    <w:rsid w:val="00D75031"/>
    <w:rsid w:val="00D753CE"/>
    <w:rsid w:val="00D7579E"/>
    <w:rsid w:val="00D75B60"/>
    <w:rsid w:val="00D75EF9"/>
    <w:rsid w:val="00D76A0B"/>
    <w:rsid w:val="00D76B58"/>
    <w:rsid w:val="00D76C58"/>
    <w:rsid w:val="00D77051"/>
    <w:rsid w:val="00D774B8"/>
    <w:rsid w:val="00D80106"/>
    <w:rsid w:val="00D801CA"/>
    <w:rsid w:val="00D807C4"/>
    <w:rsid w:val="00D811D9"/>
    <w:rsid w:val="00D816CC"/>
    <w:rsid w:val="00D81A1A"/>
    <w:rsid w:val="00D81B02"/>
    <w:rsid w:val="00D81BA7"/>
    <w:rsid w:val="00D81D8D"/>
    <w:rsid w:val="00D82295"/>
    <w:rsid w:val="00D822DC"/>
    <w:rsid w:val="00D8269A"/>
    <w:rsid w:val="00D826F3"/>
    <w:rsid w:val="00D82EDB"/>
    <w:rsid w:val="00D83F54"/>
    <w:rsid w:val="00D84218"/>
    <w:rsid w:val="00D84287"/>
    <w:rsid w:val="00D8449C"/>
    <w:rsid w:val="00D8478D"/>
    <w:rsid w:val="00D84D11"/>
    <w:rsid w:val="00D84FE3"/>
    <w:rsid w:val="00D8514A"/>
    <w:rsid w:val="00D854D0"/>
    <w:rsid w:val="00D8554F"/>
    <w:rsid w:val="00D85643"/>
    <w:rsid w:val="00D8571D"/>
    <w:rsid w:val="00D85935"/>
    <w:rsid w:val="00D85ABD"/>
    <w:rsid w:val="00D85B2D"/>
    <w:rsid w:val="00D861D8"/>
    <w:rsid w:val="00D863AD"/>
    <w:rsid w:val="00D86407"/>
    <w:rsid w:val="00D868B3"/>
    <w:rsid w:val="00D86F99"/>
    <w:rsid w:val="00D8719C"/>
    <w:rsid w:val="00D87232"/>
    <w:rsid w:val="00D8735C"/>
    <w:rsid w:val="00D8737C"/>
    <w:rsid w:val="00D87A78"/>
    <w:rsid w:val="00D90570"/>
    <w:rsid w:val="00D9156E"/>
    <w:rsid w:val="00D9185F"/>
    <w:rsid w:val="00D9190B"/>
    <w:rsid w:val="00D91B32"/>
    <w:rsid w:val="00D925B0"/>
    <w:rsid w:val="00D926C3"/>
    <w:rsid w:val="00D92D9A"/>
    <w:rsid w:val="00D92F7D"/>
    <w:rsid w:val="00D92F7F"/>
    <w:rsid w:val="00D94A89"/>
    <w:rsid w:val="00D94C7A"/>
    <w:rsid w:val="00D9518A"/>
    <w:rsid w:val="00D9542C"/>
    <w:rsid w:val="00D95968"/>
    <w:rsid w:val="00D95A07"/>
    <w:rsid w:val="00D95D4B"/>
    <w:rsid w:val="00D95ECF"/>
    <w:rsid w:val="00D96C83"/>
    <w:rsid w:val="00D96CB8"/>
    <w:rsid w:val="00D9716C"/>
    <w:rsid w:val="00D9727D"/>
    <w:rsid w:val="00D975EA"/>
    <w:rsid w:val="00DA1624"/>
    <w:rsid w:val="00DA19C3"/>
    <w:rsid w:val="00DA26AA"/>
    <w:rsid w:val="00DA28DD"/>
    <w:rsid w:val="00DA29EA"/>
    <w:rsid w:val="00DA32B8"/>
    <w:rsid w:val="00DA3341"/>
    <w:rsid w:val="00DA4AB9"/>
    <w:rsid w:val="00DA4BFC"/>
    <w:rsid w:val="00DA541E"/>
    <w:rsid w:val="00DA5533"/>
    <w:rsid w:val="00DA5C6E"/>
    <w:rsid w:val="00DA5D6E"/>
    <w:rsid w:val="00DA67DB"/>
    <w:rsid w:val="00DA6A6E"/>
    <w:rsid w:val="00DA753A"/>
    <w:rsid w:val="00DA75F4"/>
    <w:rsid w:val="00DA77DA"/>
    <w:rsid w:val="00DA7997"/>
    <w:rsid w:val="00DB03EE"/>
    <w:rsid w:val="00DB056D"/>
    <w:rsid w:val="00DB06B9"/>
    <w:rsid w:val="00DB0AF6"/>
    <w:rsid w:val="00DB0BF0"/>
    <w:rsid w:val="00DB0C28"/>
    <w:rsid w:val="00DB0CA1"/>
    <w:rsid w:val="00DB0CD6"/>
    <w:rsid w:val="00DB107E"/>
    <w:rsid w:val="00DB1626"/>
    <w:rsid w:val="00DB1F10"/>
    <w:rsid w:val="00DB2490"/>
    <w:rsid w:val="00DB26F8"/>
    <w:rsid w:val="00DB3454"/>
    <w:rsid w:val="00DB3DF2"/>
    <w:rsid w:val="00DB423E"/>
    <w:rsid w:val="00DB4BA0"/>
    <w:rsid w:val="00DB57BF"/>
    <w:rsid w:val="00DB594B"/>
    <w:rsid w:val="00DB666A"/>
    <w:rsid w:val="00DB7802"/>
    <w:rsid w:val="00DB799F"/>
    <w:rsid w:val="00DC00B4"/>
    <w:rsid w:val="00DC01B1"/>
    <w:rsid w:val="00DC01ED"/>
    <w:rsid w:val="00DC05CB"/>
    <w:rsid w:val="00DC091E"/>
    <w:rsid w:val="00DC0A40"/>
    <w:rsid w:val="00DC1F3E"/>
    <w:rsid w:val="00DC2094"/>
    <w:rsid w:val="00DC24A4"/>
    <w:rsid w:val="00DC27EF"/>
    <w:rsid w:val="00DC2815"/>
    <w:rsid w:val="00DC3223"/>
    <w:rsid w:val="00DC3411"/>
    <w:rsid w:val="00DC38CF"/>
    <w:rsid w:val="00DC49AE"/>
    <w:rsid w:val="00DC4C01"/>
    <w:rsid w:val="00DC4D16"/>
    <w:rsid w:val="00DC4F43"/>
    <w:rsid w:val="00DC5B45"/>
    <w:rsid w:val="00DC5DC3"/>
    <w:rsid w:val="00DC65FC"/>
    <w:rsid w:val="00DC667B"/>
    <w:rsid w:val="00DC6CF2"/>
    <w:rsid w:val="00DC740F"/>
    <w:rsid w:val="00DC76D9"/>
    <w:rsid w:val="00DC777F"/>
    <w:rsid w:val="00DC7B8C"/>
    <w:rsid w:val="00DC7C9D"/>
    <w:rsid w:val="00DD0466"/>
    <w:rsid w:val="00DD04AD"/>
    <w:rsid w:val="00DD0BFF"/>
    <w:rsid w:val="00DD1147"/>
    <w:rsid w:val="00DD115B"/>
    <w:rsid w:val="00DD15D6"/>
    <w:rsid w:val="00DD1734"/>
    <w:rsid w:val="00DD190B"/>
    <w:rsid w:val="00DD1D02"/>
    <w:rsid w:val="00DD1F1B"/>
    <w:rsid w:val="00DD2720"/>
    <w:rsid w:val="00DD29D2"/>
    <w:rsid w:val="00DD2EE2"/>
    <w:rsid w:val="00DD2F5F"/>
    <w:rsid w:val="00DD3425"/>
    <w:rsid w:val="00DD3694"/>
    <w:rsid w:val="00DD36AD"/>
    <w:rsid w:val="00DD39B7"/>
    <w:rsid w:val="00DD3CA8"/>
    <w:rsid w:val="00DD410B"/>
    <w:rsid w:val="00DD4438"/>
    <w:rsid w:val="00DD48B8"/>
    <w:rsid w:val="00DD4E00"/>
    <w:rsid w:val="00DD550C"/>
    <w:rsid w:val="00DD603D"/>
    <w:rsid w:val="00DD61C6"/>
    <w:rsid w:val="00DD64FC"/>
    <w:rsid w:val="00DD6A68"/>
    <w:rsid w:val="00DD6E74"/>
    <w:rsid w:val="00DD6FC7"/>
    <w:rsid w:val="00DD7011"/>
    <w:rsid w:val="00DD7203"/>
    <w:rsid w:val="00DD7460"/>
    <w:rsid w:val="00DD7B6D"/>
    <w:rsid w:val="00DD7F1C"/>
    <w:rsid w:val="00DE1058"/>
    <w:rsid w:val="00DE1060"/>
    <w:rsid w:val="00DE1620"/>
    <w:rsid w:val="00DE1E14"/>
    <w:rsid w:val="00DE1E8C"/>
    <w:rsid w:val="00DE25C6"/>
    <w:rsid w:val="00DE32DA"/>
    <w:rsid w:val="00DE3A59"/>
    <w:rsid w:val="00DE3DFA"/>
    <w:rsid w:val="00DE3FED"/>
    <w:rsid w:val="00DE4426"/>
    <w:rsid w:val="00DE49A4"/>
    <w:rsid w:val="00DE4BAD"/>
    <w:rsid w:val="00DE4BF8"/>
    <w:rsid w:val="00DE4FA1"/>
    <w:rsid w:val="00DE508C"/>
    <w:rsid w:val="00DE5304"/>
    <w:rsid w:val="00DE5376"/>
    <w:rsid w:val="00DE5DCF"/>
    <w:rsid w:val="00DE638E"/>
    <w:rsid w:val="00DE641A"/>
    <w:rsid w:val="00DE67FF"/>
    <w:rsid w:val="00DE6E18"/>
    <w:rsid w:val="00DE7228"/>
    <w:rsid w:val="00DE74DE"/>
    <w:rsid w:val="00DE7BC2"/>
    <w:rsid w:val="00DE7BE2"/>
    <w:rsid w:val="00DE7DCB"/>
    <w:rsid w:val="00DF0A9D"/>
    <w:rsid w:val="00DF0D9A"/>
    <w:rsid w:val="00DF0DE8"/>
    <w:rsid w:val="00DF149E"/>
    <w:rsid w:val="00DF15CB"/>
    <w:rsid w:val="00DF24C7"/>
    <w:rsid w:val="00DF2699"/>
    <w:rsid w:val="00DF36D5"/>
    <w:rsid w:val="00DF3AC9"/>
    <w:rsid w:val="00DF3C9B"/>
    <w:rsid w:val="00DF3FCE"/>
    <w:rsid w:val="00DF424F"/>
    <w:rsid w:val="00DF47D8"/>
    <w:rsid w:val="00DF487A"/>
    <w:rsid w:val="00DF4AB4"/>
    <w:rsid w:val="00DF4C3C"/>
    <w:rsid w:val="00DF50B8"/>
    <w:rsid w:val="00DF5325"/>
    <w:rsid w:val="00DF5541"/>
    <w:rsid w:val="00DF5B7C"/>
    <w:rsid w:val="00DF5FF2"/>
    <w:rsid w:val="00DF6C7D"/>
    <w:rsid w:val="00DF6FF8"/>
    <w:rsid w:val="00DF71BF"/>
    <w:rsid w:val="00DF7846"/>
    <w:rsid w:val="00E00122"/>
    <w:rsid w:val="00E01BC1"/>
    <w:rsid w:val="00E01C1C"/>
    <w:rsid w:val="00E01CFD"/>
    <w:rsid w:val="00E01F52"/>
    <w:rsid w:val="00E01F9C"/>
    <w:rsid w:val="00E02451"/>
    <w:rsid w:val="00E02575"/>
    <w:rsid w:val="00E0275B"/>
    <w:rsid w:val="00E02AB7"/>
    <w:rsid w:val="00E02B41"/>
    <w:rsid w:val="00E02C4F"/>
    <w:rsid w:val="00E02FEF"/>
    <w:rsid w:val="00E03AF2"/>
    <w:rsid w:val="00E03E41"/>
    <w:rsid w:val="00E04360"/>
    <w:rsid w:val="00E05382"/>
    <w:rsid w:val="00E0564F"/>
    <w:rsid w:val="00E05995"/>
    <w:rsid w:val="00E059F0"/>
    <w:rsid w:val="00E065C9"/>
    <w:rsid w:val="00E06D35"/>
    <w:rsid w:val="00E0736C"/>
    <w:rsid w:val="00E073DD"/>
    <w:rsid w:val="00E07B41"/>
    <w:rsid w:val="00E107B2"/>
    <w:rsid w:val="00E1094F"/>
    <w:rsid w:val="00E11551"/>
    <w:rsid w:val="00E11D93"/>
    <w:rsid w:val="00E12123"/>
    <w:rsid w:val="00E12652"/>
    <w:rsid w:val="00E12BBA"/>
    <w:rsid w:val="00E12D09"/>
    <w:rsid w:val="00E12ECB"/>
    <w:rsid w:val="00E12ED3"/>
    <w:rsid w:val="00E13A0A"/>
    <w:rsid w:val="00E13CEB"/>
    <w:rsid w:val="00E13FFA"/>
    <w:rsid w:val="00E14A42"/>
    <w:rsid w:val="00E14BC8"/>
    <w:rsid w:val="00E1502C"/>
    <w:rsid w:val="00E150CD"/>
    <w:rsid w:val="00E1551C"/>
    <w:rsid w:val="00E15DE5"/>
    <w:rsid w:val="00E161D8"/>
    <w:rsid w:val="00E17EA0"/>
    <w:rsid w:val="00E20D5C"/>
    <w:rsid w:val="00E2107F"/>
    <w:rsid w:val="00E2137B"/>
    <w:rsid w:val="00E21CF9"/>
    <w:rsid w:val="00E21D06"/>
    <w:rsid w:val="00E22BB2"/>
    <w:rsid w:val="00E23030"/>
    <w:rsid w:val="00E247F6"/>
    <w:rsid w:val="00E2496F"/>
    <w:rsid w:val="00E24ADA"/>
    <w:rsid w:val="00E24C76"/>
    <w:rsid w:val="00E25198"/>
    <w:rsid w:val="00E259E6"/>
    <w:rsid w:val="00E25C35"/>
    <w:rsid w:val="00E25E7C"/>
    <w:rsid w:val="00E26723"/>
    <w:rsid w:val="00E26A5D"/>
    <w:rsid w:val="00E26FD8"/>
    <w:rsid w:val="00E3053F"/>
    <w:rsid w:val="00E30E4D"/>
    <w:rsid w:val="00E30FAA"/>
    <w:rsid w:val="00E318D2"/>
    <w:rsid w:val="00E31948"/>
    <w:rsid w:val="00E3281C"/>
    <w:rsid w:val="00E32AB9"/>
    <w:rsid w:val="00E32C27"/>
    <w:rsid w:val="00E32CC0"/>
    <w:rsid w:val="00E34056"/>
    <w:rsid w:val="00E3473A"/>
    <w:rsid w:val="00E348CE"/>
    <w:rsid w:val="00E35249"/>
    <w:rsid w:val="00E35253"/>
    <w:rsid w:val="00E3687D"/>
    <w:rsid w:val="00E36BE7"/>
    <w:rsid w:val="00E36DE1"/>
    <w:rsid w:val="00E37321"/>
    <w:rsid w:val="00E37779"/>
    <w:rsid w:val="00E37C3D"/>
    <w:rsid w:val="00E37FF4"/>
    <w:rsid w:val="00E402FF"/>
    <w:rsid w:val="00E40A06"/>
    <w:rsid w:val="00E40F7D"/>
    <w:rsid w:val="00E415A8"/>
    <w:rsid w:val="00E419E2"/>
    <w:rsid w:val="00E41A0B"/>
    <w:rsid w:val="00E41F96"/>
    <w:rsid w:val="00E4235F"/>
    <w:rsid w:val="00E423A8"/>
    <w:rsid w:val="00E430B4"/>
    <w:rsid w:val="00E4330D"/>
    <w:rsid w:val="00E439E4"/>
    <w:rsid w:val="00E4426A"/>
    <w:rsid w:val="00E443CB"/>
    <w:rsid w:val="00E445D4"/>
    <w:rsid w:val="00E44F00"/>
    <w:rsid w:val="00E455DD"/>
    <w:rsid w:val="00E45F54"/>
    <w:rsid w:val="00E4639F"/>
    <w:rsid w:val="00E5024C"/>
    <w:rsid w:val="00E5029C"/>
    <w:rsid w:val="00E502C2"/>
    <w:rsid w:val="00E50506"/>
    <w:rsid w:val="00E50603"/>
    <w:rsid w:val="00E50842"/>
    <w:rsid w:val="00E50952"/>
    <w:rsid w:val="00E50A84"/>
    <w:rsid w:val="00E51D2B"/>
    <w:rsid w:val="00E52415"/>
    <w:rsid w:val="00E527FE"/>
    <w:rsid w:val="00E52B9F"/>
    <w:rsid w:val="00E52DB6"/>
    <w:rsid w:val="00E534D8"/>
    <w:rsid w:val="00E53543"/>
    <w:rsid w:val="00E5404C"/>
    <w:rsid w:val="00E548B0"/>
    <w:rsid w:val="00E5496D"/>
    <w:rsid w:val="00E54C98"/>
    <w:rsid w:val="00E54D0C"/>
    <w:rsid w:val="00E55AE7"/>
    <w:rsid w:val="00E55F16"/>
    <w:rsid w:val="00E56208"/>
    <w:rsid w:val="00E562D4"/>
    <w:rsid w:val="00E565A4"/>
    <w:rsid w:val="00E56D25"/>
    <w:rsid w:val="00E56E0A"/>
    <w:rsid w:val="00E574DF"/>
    <w:rsid w:val="00E57D0D"/>
    <w:rsid w:val="00E57DF9"/>
    <w:rsid w:val="00E62832"/>
    <w:rsid w:val="00E62A33"/>
    <w:rsid w:val="00E630F3"/>
    <w:rsid w:val="00E63410"/>
    <w:rsid w:val="00E63807"/>
    <w:rsid w:val="00E64B25"/>
    <w:rsid w:val="00E652F0"/>
    <w:rsid w:val="00E653B2"/>
    <w:rsid w:val="00E65732"/>
    <w:rsid w:val="00E65EB1"/>
    <w:rsid w:val="00E65F8D"/>
    <w:rsid w:val="00E668B4"/>
    <w:rsid w:val="00E67919"/>
    <w:rsid w:val="00E67CE5"/>
    <w:rsid w:val="00E67E47"/>
    <w:rsid w:val="00E70F3A"/>
    <w:rsid w:val="00E71697"/>
    <w:rsid w:val="00E718B0"/>
    <w:rsid w:val="00E71BF7"/>
    <w:rsid w:val="00E72255"/>
    <w:rsid w:val="00E7292A"/>
    <w:rsid w:val="00E72C3F"/>
    <w:rsid w:val="00E72F18"/>
    <w:rsid w:val="00E7322B"/>
    <w:rsid w:val="00E73441"/>
    <w:rsid w:val="00E7348B"/>
    <w:rsid w:val="00E7364A"/>
    <w:rsid w:val="00E736C2"/>
    <w:rsid w:val="00E73B73"/>
    <w:rsid w:val="00E73E25"/>
    <w:rsid w:val="00E74353"/>
    <w:rsid w:val="00E75599"/>
    <w:rsid w:val="00E759A2"/>
    <w:rsid w:val="00E759BD"/>
    <w:rsid w:val="00E75F5C"/>
    <w:rsid w:val="00E76276"/>
    <w:rsid w:val="00E76EA8"/>
    <w:rsid w:val="00E773BF"/>
    <w:rsid w:val="00E803AA"/>
    <w:rsid w:val="00E80671"/>
    <w:rsid w:val="00E80DAB"/>
    <w:rsid w:val="00E81607"/>
    <w:rsid w:val="00E816E4"/>
    <w:rsid w:val="00E8178A"/>
    <w:rsid w:val="00E8189D"/>
    <w:rsid w:val="00E81BBA"/>
    <w:rsid w:val="00E8301F"/>
    <w:rsid w:val="00E8339C"/>
    <w:rsid w:val="00E849EF"/>
    <w:rsid w:val="00E84A60"/>
    <w:rsid w:val="00E850D0"/>
    <w:rsid w:val="00E850E6"/>
    <w:rsid w:val="00E85193"/>
    <w:rsid w:val="00E8531E"/>
    <w:rsid w:val="00E85F01"/>
    <w:rsid w:val="00E85F41"/>
    <w:rsid w:val="00E86479"/>
    <w:rsid w:val="00E868AA"/>
    <w:rsid w:val="00E869DD"/>
    <w:rsid w:val="00E86A52"/>
    <w:rsid w:val="00E86AD8"/>
    <w:rsid w:val="00E872F1"/>
    <w:rsid w:val="00E87591"/>
    <w:rsid w:val="00E879ED"/>
    <w:rsid w:val="00E87A41"/>
    <w:rsid w:val="00E90028"/>
    <w:rsid w:val="00E907E0"/>
    <w:rsid w:val="00E9149D"/>
    <w:rsid w:val="00E91D85"/>
    <w:rsid w:val="00E92310"/>
    <w:rsid w:val="00E931F9"/>
    <w:rsid w:val="00E93216"/>
    <w:rsid w:val="00E9472F"/>
    <w:rsid w:val="00E94C61"/>
    <w:rsid w:val="00E94D51"/>
    <w:rsid w:val="00E961F2"/>
    <w:rsid w:val="00E9687A"/>
    <w:rsid w:val="00E97558"/>
    <w:rsid w:val="00E976B2"/>
    <w:rsid w:val="00E977BD"/>
    <w:rsid w:val="00E97B1B"/>
    <w:rsid w:val="00EA080F"/>
    <w:rsid w:val="00EA1690"/>
    <w:rsid w:val="00EA1786"/>
    <w:rsid w:val="00EA181F"/>
    <w:rsid w:val="00EA2B2D"/>
    <w:rsid w:val="00EA2EA7"/>
    <w:rsid w:val="00EA4314"/>
    <w:rsid w:val="00EA45B8"/>
    <w:rsid w:val="00EA4C75"/>
    <w:rsid w:val="00EA4C77"/>
    <w:rsid w:val="00EA5263"/>
    <w:rsid w:val="00EA56D5"/>
    <w:rsid w:val="00EA575C"/>
    <w:rsid w:val="00EA609F"/>
    <w:rsid w:val="00EA685B"/>
    <w:rsid w:val="00EA698C"/>
    <w:rsid w:val="00EA70B1"/>
    <w:rsid w:val="00EA7529"/>
    <w:rsid w:val="00EA762A"/>
    <w:rsid w:val="00EB0D3D"/>
    <w:rsid w:val="00EB0DD5"/>
    <w:rsid w:val="00EB0FC8"/>
    <w:rsid w:val="00EB14E5"/>
    <w:rsid w:val="00EB1B3B"/>
    <w:rsid w:val="00EB1E3D"/>
    <w:rsid w:val="00EB2020"/>
    <w:rsid w:val="00EB22A8"/>
    <w:rsid w:val="00EB2D2D"/>
    <w:rsid w:val="00EB2FF2"/>
    <w:rsid w:val="00EB31DD"/>
    <w:rsid w:val="00EB32D3"/>
    <w:rsid w:val="00EB37BD"/>
    <w:rsid w:val="00EB513D"/>
    <w:rsid w:val="00EB6B0B"/>
    <w:rsid w:val="00EB72C3"/>
    <w:rsid w:val="00EB7396"/>
    <w:rsid w:val="00EB7851"/>
    <w:rsid w:val="00EC0A6E"/>
    <w:rsid w:val="00EC143E"/>
    <w:rsid w:val="00EC14BA"/>
    <w:rsid w:val="00EC1A41"/>
    <w:rsid w:val="00EC1A7B"/>
    <w:rsid w:val="00EC1BC8"/>
    <w:rsid w:val="00EC1F7A"/>
    <w:rsid w:val="00EC2F91"/>
    <w:rsid w:val="00EC32DF"/>
    <w:rsid w:val="00EC41DE"/>
    <w:rsid w:val="00EC4519"/>
    <w:rsid w:val="00EC45F0"/>
    <w:rsid w:val="00EC4B4C"/>
    <w:rsid w:val="00EC5387"/>
    <w:rsid w:val="00EC60B7"/>
    <w:rsid w:val="00EC6808"/>
    <w:rsid w:val="00EC730E"/>
    <w:rsid w:val="00EC740D"/>
    <w:rsid w:val="00EC7890"/>
    <w:rsid w:val="00EC7B09"/>
    <w:rsid w:val="00EC7E3E"/>
    <w:rsid w:val="00EC7F57"/>
    <w:rsid w:val="00ED00F0"/>
    <w:rsid w:val="00ED0250"/>
    <w:rsid w:val="00ED0282"/>
    <w:rsid w:val="00ED045D"/>
    <w:rsid w:val="00ED0660"/>
    <w:rsid w:val="00ED0E6E"/>
    <w:rsid w:val="00ED16F6"/>
    <w:rsid w:val="00ED1E48"/>
    <w:rsid w:val="00ED2078"/>
    <w:rsid w:val="00ED2514"/>
    <w:rsid w:val="00ED2A3C"/>
    <w:rsid w:val="00ED2AA6"/>
    <w:rsid w:val="00ED2D4A"/>
    <w:rsid w:val="00ED343C"/>
    <w:rsid w:val="00ED3B88"/>
    <w:rsid w:val="00ED447F"/>
    <w:rsid w:val="00ED49C0"/>
    <w:rsid w:val="00ED5BCF"/>
    <w:rsid w:val="00ED6089"/>
    <w:rsid w:val="00ED63F8"/>
    <w:rsid w:val="00ED656A"/>
    <w:rsid w:val="00ED6F06"/>
    <w:rsid w:val="00ED73C5"/>
    <w:rsid w:val="00EE0270"/>
    <w:rsid w:val="00EE0CD9"/>
    <w:rsid w:val="00EE0D30"/>
    <w:rsid w:val="00EE1A11"/>
    <w:rsid w:val="00EE1B8D"/>
    <w:rsid w:val="00EE1D39"/>
    <w:rsid w:val="00EE1F1D"/>
    <w:rsid w:val="00EE2197"/>
    <w:rsid w:val="00EE240B"/>
    <w:rsid w:val="00EE3194"/>
    <w:rsid w:val="00EE3716"/>
    <w:rsid w:val="00EE376B"/>
    <w:rsid w:val="00EE3D99"/>
    <w:rsid w:val="00EE3FB9"/>
    <w:rsid w:val="00EE40FA"/>
    <w:rsid w:val="00EE462E"/>
    <w:rsid w:val="00EE496B"/>
    <w:rsid w:val="00EE53F5"/>
    <w:rsid w:val="00EE5D3C"/>
    <w:rsid w:val="00EE64B3"/>
    <w:rsid w:val="00EE67CD"/>
    <w:rsid w:val="00EE6F0C"/>
    <w:rsid w:val="00EE705C"/>
    <w:rsid w:val="00EE70FC"/>
    <w:rsid w:val="00EE71EB"/>
    <w:rsid w:val="00EE7468"/>
    <w:rsid w:val="00EE74DE"/>
    <w:rsid w:val="00EE7608"/>
    <w:rsid w:val="00EE777F"/>
    <w:rsid w:val="00EE789C"/>
    <w:rsid w:val="00EE7961"/>
    <w:rsid w:val="00EF0DA2"/>
    <w:rsid w:val="00EF1687"/>
    <w:rsid w:val="00EF19BC"/>
    <w:rsid w:val="00EF2664"/>
    <w:rsid w:val="00EF29A3"/>
    <w:rsid w:val="00EF2C91"/>
    <w:rsid w:val="00EF2D42"/>
    <w:rsid w:val="00EF2E14"/>
    <w:rsid w:val="00EF30EA"/>
    <w:rsid w:val="00EF3D1B"/>
    <w:rsid w:val="00EF4014"/>
    <w:rsid w:val="00EF46ED"/>
    <w:rsid w:val="00EF500E"/>
    <w:rsid w:val="00EF5374"/>
    <w:rsid w:val="00EF53C2"/>
    <w:rsid w:val="00EF595A"/>
    <w:rsid w:val="00EF59E5"/>
    <w:rsid w:val="00EF5EF4"/>
    <w:rsid w:val="00EF61FE"/>
    <w:rsid w:val="00EF7B6C"/>
    <w:rsid w:val="00F00061"/>
    <w:rsid w:val="00F00065"/>
    <w:rsid w:val="00F005AF"/>
    <w:rsid w:val="00F00A0E"/>
    <w:rsid w:val="00F00D3C"/>
    <w:rsid w:val="00F02007"/>
    <w:rsid w:val="00F022A7"/>
    <w:rsid w:val="00F02523"/>
    <w:rsid w:val="00F028DF"/>
    <w:rsid w:val="00F029F6"/>
    <w:rsid w:val="00F02AC1"/>
    <w:rsid w:val="00F03CE1"/>
    <w:rsid w:val="00F042C5"/>
    <w:rsid w:val="00F04AA2"/>
    <w:rsid w:val="00F051C2"/>
    <w:rsid w:val="00F05543"/>
    <w:rsid w:val="00F05C97"/>
    <w:rsid w:val="00F0607F"/>
    <w:rsid w:val="00F064A9"/>
    <w:rsid w:val="00F06997"/>
    <w:rsid w:val="00F07173"/>
    <w:rsid w:val="00F075AA"/>
    <w:rsid w:val="00F07D23"/>
    <w:rsid w:val="00F10432"/>
    <w:rsid w:val="00F10A6B"/>
    <w:rsid w:val="00F11464"/>
    <w:rsid w:val="00F11CAF"/>
    <w:rsid w:val="00F120C8"/>
    <w:rsid w:val="00F12329"/>
    <w:rsid w:val="00F12599"/>
    <w:rsid w:val="00F128F3"/>
    <w:rsid w:val="00F12D70"/>
    <w:rsid w:val="00F13163"/>
    <w:rsid w:val="00F13576"/>
    <w:rsid w:val="00F148FA"/>
    <w:rsid w:val="00F14A15"/>
    <w:rsid w:val="00F1531F"/>
    <w:rsid w:val="00F153B7"/>
    <w:rsid w:val="00F15D6A"/>
    <w:rsid w:val="00F16B13"/>
    <w:rsid w:val="00F170D7"/>
    <w:rsid w:val="00F172C9"/>
    <w:rsid w:val="00F175C7"/>
    <w:rsid w:val="00F2035B"/>
    <w:rsid w:val="00F20771"/>
    <w:rsid w:val="00F207E8"/>
    <w:rsid w:val="00F20865"/>
    <w:rsid w:val="00F20908"/>
    <w:rsid w:val="00F209D2"/>
    <w:rsid w:val="00F20C5F"/>
    <w:rsid w:val="00F20E9B"/>
    <w:rsid w:val="00F2119C"/>
    <w:rsid w:val="00F212A4"/>
    <w:rsid w:val="00F21519"/>
    <w:rsid w:val="00F21605"/>
    <w:rsid w:val="00F21A09"/>
    <w:rsid w:val="00F22601"/>
    <w:rsid w:val="00F22D4A"/>
    <w:rsid w:val="00F233E0"/>
    <w:rsid w:val="00F23D11"/>
    <w:rsid w:val="00F23E2C"/>
    <w:rsid w:val="00F23EA0"/>
    <w:rsid w:val="00F23FB5"/>
    <w:rsid w:val="00F243C1"/>
    <w:rsid w:val="00F2453C"/>
    <w:rsid w:val="00F24963"/>
    <w:rsid w:val="00F24ED6"/>
    <w:rsid w:val="00F2595C"/>
    <w:rsid w:val="00F259D9"/>
    <w:rsid w:val="00F25B10"/>
    <w:rsid w:val="00F26002"/>
    <w:rsid w:val="00F26F2F"/>
    <w:rsid w:val="00F27134"/>
    <w:rsid w:val="00F2749A"/>
    <w:rsid w:val="00F276CC"/>
    <w:rsid w:val="00F276D2"/>
    <w:rsid w:val="00F27FF2"/>
    <w:rsid w:val="00F30369"/>
    <w:rsid w:val="00F304FB"/>
    <w:rsid w:val="00F30F43"/>
    <w:rsid w:val="00F31073"/>
    <w:rsid w:val="00F31097"/>
    <w:rsid w:val="00F3116A"/>
    <w:rsid w:val="00F3116E"/>
    <w:rsid w:val="00F314CE"/>
    <w:rsid w:val="00F32240"/>
    <w:rsid w:val="00F3227A"/>
    <w:rsid w:val="00F322B3"/>
    <w:rsid w:val="00F325CC"/>
    <w:rsid w:val="00F32801"/>
    <w:rsid w:val="00F331E6"/>
    <w:rsid w:val="00F339A7"/>
    <w:rsid w:val="00F33FED"/>
    <w:rsid w:val="00F35AFD"/>
    <w:rsid w:val="00F35DD6"/>
    <w:rsid w:val="00F3685F"/>
    <w:rsid w:val="00F36F11"/>
    <w:rsid w:val="00F36F97"/>
    <w:rsid w:val="00F376D8"/>
    <w:rsid w:val="00F37BAD"/>
    <w:rsid w:val="00F37D54"/>
    <w:rsid w:val="00F37E25"/>
    <w:rsid w:val="00F37E61"/>
    <w:rsid w:val="00F4084D"/>
    <w:rsid w:val="00F40928"/>
    <w:rsid w:val="00F415F7"/>
    <w:rsid w:val="00F42616"/>
    <w:rsid w:val="00F42980"/>
    <w:rsid w:val="00F42A2E"/>
    <w:rsid w:val="00F42A34"/>
    <w:rsid w:val="00F436B5"/>
    <w:rsid w:val="00F43B7E"/>
    <w:rsid w:val="00F44275"/>
    <w:rsid w:val="00F442FC"/>
    <w:rsid w:val="00F4459C"/>
    <w:rsid w:val="00F44C4D"/>
    <w:rsid w:val="00F45045"/>
    <w:rsid w:val="00F45116"/>
    <w:rsid w:val="00F45174"/>
    <w:rsid w:val="00F4536A"/>
    <w:rsid w:val="00F457DD"/>
    <w:rsid w:val="00F45960"/>
    <w:rsid w:val="00F45FE5"/>
    <w:rsid w:val="00F464B1"/>
    <w:rsid w:val="00F4669D"/>
    <w:rsid w:val="00F46784"/>
    <w:rsid w:val="00F467CD"/>
    <w:rsid w:val="00F47031"/>
    <w:rsid w:val="00F4707D"/>
    <w:rsid w:val="00F4725D"/>
    <w:rsid w:val="00F500E4"/>
    <w:rsid w:val="00F5023C"/>
    <w:rsid w:val="00F504B2"/>
    <w:rsid w:val="00F506F5"/>
    <w:rsid w:val="00F5088E"/>
    <w:rsid w:val="00F50929"/>
    <w:rsid w:val="00F50935"/>
    <w:rsid w:val="00F50BAA"/>
    <w:rsid w:val="00F51DF1"/>
    <w:rsid w:val="00F5209B"/>
    <w:rsid w:val="00F522FF"/>
    <w:rsid w:val="00F527FA"/>
    <w:rsid w:val="00F52921"/>
    <w:rsid w:val="00F53199"/>
    <w:rsid w:val="00F531EE"/>
    <w:rsid w:val="00F53261"/>
    <w:rsid w:val="00F53893"/>
    <w:rsid w:val="00F53A51"/>
    <w:rsid w:val="00F53E61"/>
    <w:rsid w:val="00F54344"/>
    <w:rsid w:val="00F544AE"/>
    <w:rsid w:val="00F54CB4"/>
    <w:rsid w:val="00F55051"/>
    <w:rsid w:val="00F554BD"/>
    <w:rsid w:val="00F55725"/>
    <w:rsid w:val="00F55810"/>
    <w:rsid w:val="00F5584B"/>
    <w:rsid w:val="00F55B01"/>
    <w:rsid w:val="00F55BAB"/>
    <w:rsid w:val="00F55CA5"/>
    <w:rsid w:val="00F55D77"/>
    <w:rsid w:val="00F5633B"/>
    <w:rsid w:val="00F57DC5"/>
    <w:rsid w:val="00F57E1B"/>
    <w:rsid w:val="00F57F63"/>
    <w:rsid w:val="00F6071F"/>
    <w:rsid w:val="00F60766"/>
    <w:rsid w:val="00F608CE"/>
    <w:rsid w:val="00F611C3"/>
    <w:rsid w:val="00F61517"/>
    <w:rsid w:val="00F6154D"/>
    <w:rsid w:val="00F62386"/>
    <w:rsid w:val="00F62A08"/>
    <w:rsid w:val="00F62EE0"/>
    <w:rsid w:val="00F631F1"/>
    <w:rsid w:val="00F6384D"/>
    <w:rsid w:val="00F639D4"/>
    <w:rsid w:val="00F64134"/>
    <w:rsid w:val="00F645DB"/>
    <w:rsid w:val="00F64927"/>
    <w:rsid w:val="00F6496C"/>
    <w:rsid w:val="00F651F8"/>
    <w:rsid w:val="00F6566B"/>
    <w:rsid w:val="00F656B5"/>
    <w:rsid w:val="00F661FE"/>
    <w:rsid w:val="00F6629F"/>
    <w:rsid w:val="00F663D8"/>
    <w:rsid w:val="00F66F0D"/>
    <w:rsid w:val="00F67036"/>
    <w:rsid w:val="00F673C0"/>
    <w:rsid w:val="00F6771B"/>
    <w:rsid w:val="00F67897"/>
    <w:rsid w:val="00F679B4"/>
    <w:rsid w:val="00F67A4D"/>
    <w:rsid w:val="00F67F07"/>
    <w:rsid w:val="00F70707"/>
    <w:rsid w:val="00F70AC9"/>
    <w:rsid w:val="00F70B8C"/>
    <w:rsid w:val="00F71779"/>
    <w:rsid w:val="00F718A5"/>
    <w:rsid w:val="00F71CF6"/>
    <w:rsid w:val="00F725AB"/>
    <w:rsid w:val="00F72A2A"/>
    <w:rsid w:val="00F72C25"/>
    <w:rsid w:val="00F734D8"/>
    <w:rsid w:val="00F73509"/>
    <w:rsid w:val="00F7484B"/>
    <w:rsid w:val="00F7557A"/>
    <w:rsid w:val="00F7611C"/>
    <w:rsid w:val="00F7634B"/>
    <w:rsid w:val="00F76F5C"/>
    <w:rsid w:val="00F77476"/>
    <w:rsid w:val="00F77D3D"/>
    <w:rsid w:val="00F80121"/>
    <w:rsid w:val="00F803E1"/>
    <w:rsid w:val="00F8070A"/>
    <w:rsid w:val="00F809B8"/>
    <w:rsid w:val="00F80CF5"/>
    <w:rsid w:val="00F810E9"/>
    <w:rsid w:val="00F81C7D"/>
    <w:rsid w:val="00F82169"/>
    <w:rsid w:val="00F82B07"/>
    <w:rsid w:val="00F830DB"/>
    <w:rsid w:val="00F83830"/>
    <w:rsid w:val="00F83B7F"/>
    <w:rsid w:val="00F83BF0"/>
    <w:rsid w:val="00F83DA5"/>
    <w:rsid w:val="00F8448D"/>
    <w:rsid w:val="00F846B4"/>
    <w:rsid w:val="00F8501D"/>
    <w:rsid w:val="00F858E5"/>
    <w:rsid w:val="00F8597A"/>
    <w:rsid w:val="00F85B3E"/>
    <w:rsid w:val="00F85E89"/>
    <w:rsid w:val="00F85EBD"/>
    <w:rsid w:val="00F8722F"/>
    <w:rsid w:val="00F908B2"/>
    <w:rsid w:val="00F90AED"/>
    <w:rsid w:val="00F927A5"/>
    <w:rsid w:val="00F927F0"/>
    <w:rsid w:val="00F93EB0"/>
    <w:rsid w:val="00F9400E"/>
    <w:rsid w:val="00F94191"/>
    <w:rsid w:val="00F941B7"/>
    <w:rsid w:val="00F944BB"/>
    <w:rsid w:val="00F948D6"/>
    <w:rsid w:val="00F94A77"/>
    <w:rsid w:val="00F94F1B"/>
    <w:rsid w:val="00F95414"/>
    <w:rsid w:val="00F955A6"/>
    <w:rsid w:val="00F95A93"/>
    <w:rsid w:val="00F95D77"/>
    <w:rsid w:val="00F9620A"/>
    <w:rsid w:val="00F968B9"/>
    <w:rsid w:val="00F969BC"/>
    <w:rsid w:val="00F96E10"/>
    <w:rsid w:val="00F97020"/>
    <w:rsid w:val="00F974E0"/>
    <w:rsid w:val="00FA02BA"/>
    <w:rsid w:val="00FA0A2B"/>
    <w:rsid w:val="00FA0F37"/>
    <w:rsid w:val="00FA0FDF"/>
    <w:rsid w:val="00FA101A"/>
    <w:rsid w:val="00FA1020"/>
    <w:rsid w:val="00FA1214"/>
    <w:rsid w:val="00FA1401"/>
    <w:rsid w:val="00FA14C9"/>
    <w:rsid w:val="00FA20B9"/>
    <w:rsid w:val="00FA214C"/>
    <w:rsid w:val="00FA2A50"/>
    <w:rsid w:val="00FA472E"/>
    <w:rsid w:val="00FA4DCD"/>
    <w:rsid w:val="00FA5350"/>
    <w:rsid w:val="00FA54DA"/>
    <w:rsid w:val="00FA647F"/>
    <w:rsid w:val="00FA67C5"/>
    <w:rsid w:val="00FA69EE"/>
    <w:rsid w:val="00FA6F02"/>
    <w:rsid w:val="00FA744E"/>
    <w:rsid w:val="00FA76AD"/>
    <w:rsid w:val="00FB079B"/>
    <w:rsid w:val="00FB082B"/>
    <w:rsid w:val="00FB135A"/>
    <w:rsid w:val="00FB1FE7"/>
    <w:rsid w:val="00FB2679"/>
    <w:rsid w:val="00FB3755"/>
    <w:rsid w:val="00FB3796"/>
    <w:rsid w:val="00FB3B1C"/>
    <w:rsid w:val="00FB3F9D"/>
    <w:rsid w:val="00FB4267"/>
    <w:rsid w:val="00FB45EC"/>
    <w:rsid w:val="00FB4B8E"/>
    <w:rsid w:val="00FB52E7"/>
    <w:rsid w:val="00FB60E9"/>
    <w:rsid w:val="00FB6564"/>
    <w:rsid w:val="00FB70A2"/>
    <w:rsid w:val="00FB752D"/>
    <w:rsid w:val="00FB7651"/>
    <w:rsid w:val="00FB7E11"/>
    <w:rsid w:val="00FB7F56"/>
    <w:rsid w:val="00FC0627"/>
    <w:rsid w:val="00FC0A5B"/>
    <w:rsid w:val="00FC0D52"/>
    <w:rsid w:val="00FC1A23"/>
    <w:rsid w:val="00FC1B1D"/>
    <w:rsid w:val="00FC224D"/>
    <w:rsid w:val="00FC22FD"/>
    <w:rsid w:val="00FC2303"/>
    <w:rsid w:val="00FC251B"/>
    <w:rsid w:val="00FC2548"/>
    <w:rsid w:val="00FC2CE3"/>
    <w:rsid w:val="00FC2FCB"/>
    <w:rsid w:val="00FC303A"/>
    <w:rsid w:val="00FC320D"/>
    <w:rsid w:val="00FC372B"/>
    <w:rsid w:val="00FC38BB"/>
    <w:rsid w:val="00FC3D05"/>
    <w:rsid w:val="00FC3ED5"/>
    <w:rsid w:val="00FC5114"/>
    <w:rsid w:val="00FC5347"/>
    <w:rsid w:val="00FC5468"/>
    <w:rsid w:val="00FC5498"/>
    <w:rsid w:val="00FC56DB"/>
    <w:rsid w:val="00FC57E0"/>
    <w:rsid w:val="00FC5A1B"/>
    <w:rsid w:val="00FC62BA"/>
    <w:rsid w:val="00FC6540"/>
    <w:rsid w:val="00FC658B"/>
    <w:rsid w:val="00FC6E94"/>
    <w:rsid w:val="00FC74C9"/>
    <w:rsid w:val="00FC7AFB"/>
    <w:rsid w:val="00FC7C4C"/>
    <w:rsid w:val="00FD0014"/>
    <w:rsid w:val="00FD03EA"/>
    <w:rsid w:val="00FD050F"/>
    <w:rsid w:val="00FD0A5E"/>
    <w:rsid w:val="00FD0B24"/>
    <w:rsid w:val="00FD1250"/>
    <w:rsid w:val="00FD1386"/>
    <w:rsid w:val="00FD1592"/>
    <w:rsid w:val="00FD163D"/>
    <w:rsid w:val="00FD1A2C"/>
    <w:rsid w:val="00FD1E5C"/>
    <w:rsid w:val="00FD2023"/>
    <w:rsid w:val="00FD23CC"/>
    <w:rsid w:val="00FD2909"/>
    <w:rsid w:val="00FD2C70"/>
    <w:rsid w:val="00FD3617"/>
    <w:rsid w:val="00FD378D"/>
    <w:rsid w:val="00FD3940"/>
    <w:rsid w:val="00FD3E39"/>
    <w:rsid w:val="00FD4315"/>
    <w:rsid w:val="00FD4FAF"/>
    <w:rsid w:val="00FD59B7"/>
    <w:rsid w:val="00FD5AEA"/>
    <w:rsid w:val="00FD6BDC"/>
    <w:rsid w:val="00FD7CDE"/>
    <w:rsid w:val="00FD7F5D"/>
    <w:rsid w:val="00FE06AB"/>
    <w:rsid w:val="00FE0E13"/>
    <w:rsid w:val="00FE1726"/>
    <w:rsid w:val="00FE2426"/>
    <w:rsid w:val="00FE2586"/>
    <w:rsid w:val="00FE2D7B"/>
    <w:rsid w:val="00FE2E3A"/>
    <w:rsid w:val="00FE371E"/>
    <w:rsid w:val="00FE38EB"/>
    <w:rsid w:val="00FE3BC7"/>
    <w:rsid w:val="00FE3DA8"/>
    <w:rsid w:val="00FE45DA"/>
    <w:rsid w:val="00FE4C92"/>
    <w:rsid w:val="00FE536C"/>
    <w:rsid w:val="00FE5822"/>
    <w:rsid w:val="00FE5940"/>
    <w:rsid w:val="00FE5B2A"/>
    <w:rsid w:val="00FE5B9C"/>
    <w:rsid w:val="00FE620D"/>
    <w:rsid w:val="00FE68A4"/>
    <w:rsid w:val="00FE71CF"/>
    <w:rsid w:val="00FE75DA"/>
    <w:rsid w:val="00FE7FCF"/>
    <w:rsid w:val="00FF0625"/>
    <w:rsid w:val="00FF1423"/>
    <w:rsid w:val="00FF1D05"/>
    <w:rsid w:val="00FF23C8"/>
    <w:rsid w:val="00FF279F"/>
    <w:rsid w:val="00FF33E1"/>
    <w:rsid w:val="00FF3AC3"/>
    <w:rsid w:val="00FF3ADA"/>
    <w:rsid w:val="00FF4890"/>
    <w:rsid w:val="00FF4E9B"/>
    <w:rsid w:val="00FF4F64"/>
    <w:rsid w:val="00FF54CB"/>
    <w:rsid w:val="00FF5E28"/>
    <w:rsid w:val="00FF5E78"/>
    <w:rsid w:val="00FF5E96"/>
    <w:rsid w:val="00FF67B4"/>
    <w:rsid w:val="00FF6BE0"/>
    <w:rsid w:val="00FF6C8C"/>
    <w:rsid w:val="00FF7EBA"/>
    <w:rsid w:val="011DCAEF"/>
    <w:rsid w:val="01FF1568"/>
    <w:rsid w:val="02CB1913"/>
    <w:rsid w:val="03E4C478"/>
    <w:rsid w:val="075C6A95"/>
    <w:rsid w:val="0872AE80"/>
    <w:rsid w:val="0A416EEF"/>
    <w:rsid w:val="0D85DF45"/>
    <w:rsid w:val="0F974DB2"/>
    <w:rsid w:val="13ACF1A2"/>
    <w:rsid w:val="13C0D510"/>
    <w:rsid w:val="14374A8E"/>
    <w:rsid w:val="145ED0F3"/>
    <w:rsid w:val="1573CDC2"/>
    <w:rsid w:val="15FF3E24"/>
    <w:rsid w:val="168091B9"/>
    <w:rsid w:val="171C8BAA"/>
    <w:rsid w:val="1B0BFCA5"/>
    <w:rsid w:val="1B212EA5"/>
    <w:rsid w:val="1BC49CA0"/>
    <w:rsid w:val="1C17E550"/>
    <w:rsid w:val="1C385080"/>
    <w:rsid w:val="21D49373"/>
    <w:rsid w:val="238AE3B1"/>
    <w:rsid w:val="2423AFCB"/>
    <w:rsid w:val="25DE9752"/>
    <w:rsid w:val="2622C9E2"/>
    <w:rsid w:val="26ACDA5C"/>
    <w:rsid w:val="2777BF7D"/>
    <w:rsid w:val="27A02DC4"/>
    <w:rsid w:val="27CE1C71"/>
    <w:rsid w:val="28835929"/>
    <w:rsid w:val="2AB400BC"/>
    <w:rsid w:val="2D5B94C1"/>
    <w:rsid w:val="2D6FAAD5"/>
    <w:rsid w:val="30A24C92"/>
    <w:rsid w:val="31993802"/>
    <w:rsid w:val="32DFC163"/>
    <w:rsid w:val="332FCD8A"/>
    <w:rsid w:val="357F5392"/>
    <w:rsid w:val="35C58BBD"/>
    <w:rsid w:val="35F1FC91"/>
    <w:rsid w:val="363987B2"/>
    <w:rsid w:val="374FC66F"/>
    <w:rsid w:val="379B3F7E"/>
    <w:rsid w:val="38C6E1D6"/>
    <w:rsid w:val="39B7CC87"/>
    <w:rsid w:val="3A343CFB"/>
    <w:rsid w:val="3A7295ED"/>
    <w:rsid w:val="3AA71B53"/>
    <w:rsid w:val="3B107B02"/>
    <w:rsid w:val="3CFD08DA"/>
    <w:rsid w:val="3D54D3B3"/>
    <w:rsid w:val="3E61DDE4"/>
    <w:rsid w:val="402B8389"/>
    <w:rsid w:val="412D436E"/>
    <w:rsid w:val="42574983"/>
    <w:rsid w:val="478D58B1"/>
    <w:rsid w:val="495683A6"/>
    <w:rsid w:val="4A14BDBC"/>
    <w:rsid w:val="4D8A5D96"/>
    <w:rsid w:val="50425370"/>
    <w:rsid w:val="51EAD73F"/>
    <w:rsid w:val="533AD0E8"/>
    <w:rsid w:val="543BB768"/>
    <w:rsid w:val="558BD244"/>
    <w:rsid w:val="5768D420"/>
    <w:rsid w:val="59279785"/>
    <w:rsid w:val="59DF33AA"/>
    <w:rsid w:val="5A803E35"/>
    <w:rsid w:val="5BF056FB"/>
    <w:rsid w:val="5E9202B6"/>
    <w:rsid w:val="5F731CF3"/>
    <w:rsid w:val="6104759B"/>
    <w:rsid w:val="6109B71C"/>
    <w:rsid w:val="649DE1E5"/>
    <w:rsid w:val="64C49ACF"/>
    <w:rsid w:val="676B8A71"/>
    <w:rsid w:val="677A26DD"/>
    <w:rsid w:val="67D9CB49"/>
    <w:rsid w:val="686A3DB9"/>
    <w:rsid w:val="687E7F57"/>
    <w:rsid w:val="68DDA03B"/>
    <w:rsid w:val="69C9C008"/>
    <w:rsid w:val="6D5866EC"/>
    <w:rsid w:val="6EE02F61"/>
    <w:rsid w:val="6F8015D8"/>
    <w:rsid w:val="72A7604F"/>
    <w:rsid w:val="72BFE5B2"/>
    <w:rsid w:val="7497EBAF"/>
    <w:rsid w:val="772B1B3B"/>
    <w:rsid w:val="7B36CB2A"/>
    <w:rsid w:val="7B576AAC"/>
    <w:rsid w:val="7CB907DE"/>
    <w:rsid w:val="7F6901AB"/>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BA78A"/>
  <w15:chartTrackingRefBased/>
  <w15:docId w15:val="{5DE6FC95-DDB3-460C-88FD-5AF5DF7C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5E0"/>
    <w:pPr>
      <w:spacing w:after="240" w:line="360" w:lineRule="auto"/>
    </w:pPr>
    <w:rPr>
      <w:rFonts w:ascii="Segoe UI" w:eastAsia="Times New Roman" w:hAnsi="Segoe UI" w:cs="Times New Roman"/>
      <w:sz w:val="20"/>
      <w:szCs w:val="24"/>
    </w:rPr>
  </w:style>
  <w:style w:type="paragraph" w:styleId="Heading1">
    <w:name w:val="heading 1"/>
    <w:basedOn w:val="Normal"/>
    <w:next w:val="Normal"/>
    <w:link w:val="Heading1Char"/>
    <w:uiPriority w:val="9"/>
    <w:qFormat/>
    <w:rsid w:val="00095B8C"/>
    <w:pPr>
      <w:keepNext/>
      <w:keepLines/>
      <w:numPr>
        <w:numId w:val="4"/>
      </w:numPr>
      <w:spacing w:before="240"/>
      <w:outlineLvl w:val="0"/>
    </w:pPr>
    <w:rPr>
      <w:rFonts w:ascii="Segoe UI Light" w:eastAsiaTheme="majorEastAsia" w:hAnsi="Segoe UI Light"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CB6CB4"/>
    <w:pPr>
      <w:keepNext/>
      <w:keepLines/>
      <w:numPr>
        <w:ilvl w:val="1"/>
        <w:numId w:val="4"/>
      </w:numPr>
      <w:tabs>
        <w:tab w:val="left" w:pos="540"/>
      </w:tabs>
      <w:spacing w:before="240" w:after="120"/>
      <w:outlineLvl w:val="1"/>
    </w:pPr>
    <w:rPr>
      <w:rFonts w:eastAsiaTheme="majorEastAsia" w:cs="Segoe UI Light"/>
      <w:b/>
      <w:color w:val="0078D4"/>
      <w:sz w:val="28"/>
      <w:szCs w:val="26"/>
    </w:rPr>
  </w:style>
  <w:style w:type="paragraph" w:styleId="Heading3">
    <w:name w:val="heading 3"/>
    <w:basedOn w:val="Normal"/>
    <w:next w:val="Normal"/>
    <w:link w:val="Heading3Char"/>
    <w:autoRedefine/>
    <w:uiPriority w:val="9"/>
    <w:unhideWhenUsed/>
    <w:qFormat/>
    <w:rsid w:val="00517FDA"/>
    <w:pPr>
      <w:keepNext/>
      <w:keepLines/>
      <w:numPr>
        <w:ilvl w:val="2"/>
        <w:numId w:val="4"/>
      </w:numPr>
      <w:tabs>
        <w:tab w:val="left" w:pos="900"/>
      </w:tabs>
      <w:spacing w:before="120" w:after="120" w:line="240" w:lineRule="auto"/>
      <w:ind w:left="720"/>
      <w:outlineLvl w:val="2"/>
    </w:pPr>
    <w:rPr>
      <w:rFonts w:cstheme="minorHAnsi"/>
      <w:bCs/>
      <w:color w:val="4472C4" w:themeColor="accent1"/>
      <w:sz w:val="24"/>
      <w:szCs w:val="28"/>
    </w:rPr>
  </w:style>
  <w:style w:type="paragraph" w:styleId="Heading4">
    <w:name w:val="heading 4"/>
    <w:basedOn w:val="Normal"/>
    <w:next w:val="Normal"/>
    <w:link w:val="Heading4Char"/>
    <w:uiPriority w:val="9"/>
    <w:unhideWhenUsed/>
    <w:qFormat/>
    <w:rsid w:val="00273001"/>
    <w:pPr>
      <w:keepNext/>
      <w:keepLines/>
      <w:spacing w:after="60"/>
      <w:outlineLvl w:val="3"/>
    </w:pPr>
    <w:rPr>
      <w:rFonts w:eastAsiaTheme="majorEastAsia" w:cstheme="minorHAnsi"/>
      <w:color w:val="0000FF"/>
      <w:sz w:val="22"/>
    </w:rPr>
  </w:style>
  <w:style w:type="paragraph" w:styleId="Heading5">
    <w:name w:val="heading 5"/>
    <w:basedOn w:val="Normal"/>
    <w:next w:val="Normal"/>
    <w:link w:val="Heading5Char"/>
    <w:uiPriority w:val="9"/>
    <w:unhideWhenUsed/>
    <w:qFormat/>
    <w:rsid w:val="003347C2"/>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347C2"/>
    <w:pPr>
      <w:keepNext/>
      <w:keepLines/>
      <w:numPr>
        <w:ilvl w:val="5"/>
        <w:numId w:val="4"/>
      </w:numPr>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3347C2"/>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47C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47C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EMCC List 1,lp1,Bullet Number,List Paragraph1,lp11,List Paragraph11,Bullet 1,Use Case List Paragraph,Bullet List,FooterText,numbered,Paragraphe de liste1,Bulletr List Paragraph,列出段落,列出段落1,List Paragraph2,List Paragraph21,Listeafsnit1"/>
    <w:basedOn w:val="Normal"/>
    <w:link w:val="ListParagraphChar"/>
    <w:uiPriority w:val="34"/>
    <w:qFormat/>
    <w:rsid w:val="008A48DA"/>
    <w:pPr>
      <w:ind w:left="720"/>
      <w:contextualSpacing/>
    </w:pPr>
  </w:style>
  <w:style w:type="paragraph" w:styleId="Header">
    <w:name w:val="header"/>
    <w:basedOn w:val="Normal"/>
    <w:link w:val="HeaderChar"/>
    <w:uiPriority w:val="99"/>
    <w:unhideWhenUsed/>
    <w:rsid w:val="003347C2"/>
    <w:pPr>
      <w:tabs>
        <w:tab w:val="center" w:pos="4680"/>
        <w:tab w:val="right" w:pos="9360"/>
      </w:tabs>
      <w:spacing w:after="0"/>
    </w:pPr>
  </w:style>
  <w:style w:type="character" w:customStyle="1" w:styleId="HeaderChar">
    <w:name w:val="Header Char"/>
    <w:basedOn w:val="DefaultParagraphFont"/>
    <w:link w:val="Header"/>
    <w:uiPriority w:val="99"/>
    <w:rsid w:val="00766286"/>
    <w:rPr>
      <w:rFonts w:eastAsia="Times New Roman" w:cs="Times New Roman"/>
      <w:szCs w:val="24"/>
    </w:rPr>
  </w:style>
  <w:style w:type="paragraph" w:styleId="Footer">
    <w:name w:val="footer"/>
    <w:basedOn w:val="Normal"/>
    <w:link w:val="FooterChar"/>
    <w:uiPriority w:val="99"/>
    <w:unhideWhenUsed/>
    <w:rsid w:val="003347C2"/>
    <w:pPr>
      <w:tabs>
        <w:tab w:val="center" w:pos="4680"/>
        <w:tab w:val="right" w:pos="9360"/>
      </w:tabs>
      <w:spacing w:after="0"/>
    </w:pPr>
  </w:style>
  <w:style w:type="character" w:customStyle="1" w:styleId="FooterChar">
    <w:name w:val="Footer Char"/>
    <w:basedOn w:val="DefaultParagraphFont"/>
    <w:link w:val="Footer"/>
    <w:uiPriority w:val="99"/>
    <w:rsid w:val="00766286"/>
    <w:rPr>
      <w:rFonts w:eastAsia="Times New Roman" w:cs="Times New Roman"/>
      <w:szCs w:val="24"/>
    </w:rPr>
  </w:style>
  <w:style w:type="paragraph" w:customStyle="1" w:styleId="CoverTitle">
    <w:name w:val="Cover Title"/>
    <w:basedOn w:val="Normal"/>
    <w:next w:val="Normal"/>
    <w:uiPriority w:val="99"/>
    <w:rsid w:val="00707C50"/>
    <w:pPr>
      <w:spacing w:before="120" w:after="120" w:line="240" w:lineRule="auto"/>
    </w:pPr>
    <w:rPr>
      <w:rFonts w:eastAsiaTheme="minorEastAsia"/>
      <w:color w:val="FFFFFF" w:themeColor="background1"/>
      <w:sz w:val="44"/>
    </w:rPr>
  </w:style>
  <w:style w:type="character" w:customStyle="1" w:styleId="Heading1Char">
    <w:name w:val="Heading 1 Char"/>
    <w:basedOn w:val="DefaultParagraphFont"/>
    <w:link w:val="Heading1"/>
    <w:uiPriority w:val="9"/>
    <w:rsid w:val="00095B8C"/>
    <w:rPr>
      <w:rFonts w:ascii="Segoe UI Light" w:eastAsiaTheme="majorEastAsia" w:hAnsi="Segoe UI Light" w:cstheme="majorBidi"/>
      <w:b/>
      <w:color w:val="2F5496" w:themeColor="accent1" w:themeShade="BF"/>
      <w:sz w:val="36"/>
      <w:szCs w:val="32"/>
    </w:rPr>
  </w:style>
  <w:style w:type="paragraph" w:styleId="TOCHeading">
    <w:name w:val="TOC Heading"/>
    <w:basedOn w:val="Heading1"/>
    <w:next w:val="Normal"/>
    <w:uiPriority w:val="39"/>
    <w:unhideWhenUsed/>
    <w:qFormat/>
    <w:rsid w:val="00DF6FF8"/>
    <w:pPr>
      <w:outlineLvl w:val="9"/>
    </w:pPr>
  </w:style>
  <w:style w:type="character" w:styleId="CommentReference">
    <w:name w:val="annotation reference"/>
    <w:basedOn w:val="DefaultParagraphFont"/>
    <w:uiPriority w:val="99"/>
    <w:semiHidden/>
    <w:unhideWhenUsed/>
    <w:rsid w:val="00276F8A"/>
    <w:rPr>
      <w:sz w:val="16"/>
      <w:szCs w:val="16"/>
    </w:rPr>
  </w:style>
  <w:style w:type="paragraph" w:styleId="CommentText">
    <w:name w:val="annotation text"/>
    <w:basedOn w:val="Normal"/>
    <w:link w:val="CommentTextChar"/>
    <w:uiPriority w:val="99"/>
    <w:unhideWhenUsed/>
    <w:rsid w:val="003347C2"/>
    <w:rPr>
      <w:szCs w:val="20"/>
    </w:rPr>
  </w:style>
  <w:style w:type="character" w:customStyle="1" w:styleId="CommentTextChar">
    <w:name w:val="Comment Text Char"/>
    <w:basedOn w:val="DefaultParagraphFont"/>
    <w:link w:val="CommentText"/>
    <w:uiPriority w:val="99"/>
    <w:rsid w:val="00276F8A"/>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6F8A"/>
    <w:rPr>
      <w:b/>
      <w:bCs/>
    </w:rPr>
  </w:style>
  <w:style w:type="character" w:customStyle="1" w:styleId="CommentSubjectChar">
    <w:name w:val="Comment Subject Char"/>
    <w:basedOn w:val="CommentTextChar"/>
    <w:link w:val="CommentSubject"/>
    <w:uiPriority w:val="99"/>
    <w:semiHidden/>
    <w:rsid w:val="00276F8A"/>
    <w:rPr>
      <w:rFonts w:eastAsia="Times New Roman" w:cs="Times New Roman"/>
      <w:b/>
      <w:bCs/>
      <w:sz w:val="20"/>
      <w:szCs w:val="20"/>
    </w:rPr>
  </w:style>
  <w:style w:type="paragraph" w:styleId="BalloonText">
    <w:name w:val="Balloon Text"/>
    <w:basedOn w:val="Normal"/>
    <w:link w:val="BalloonTextChar"/>
    <w:uiPriority w:val="99"/>
    <w:semiHidden/>
    <w:unhideWhenUsed/>
    <w:rsid w:val="003347C2"/>
    <w:rPr>
      <w:rFonts w:cs="Segoe UI"/>
      <w:sz w:val="18"/>
      <w:szCs w:val="18"/>
    </w:rPr>
  </w:style>
  <w:style w:type="character" w:customStyle="1" w:styleId="BalloonTextChar">
    <w:name w:val="Balloon Text Char"/>
    <w:basedOn w:val="DefaultParagraphFont"/>
    <w:link w:val="BalloonText"/>
    <w:uiPriority w:val="99"/>
    <w:semiHidden/>
    <w:rsid w:val="00276F8A"/>
    <w:rPr>
      <w:rFonts w:ascii="Segoe UI" w:eastAsia="Times New Roman" w:hAnsi="Segoe UI" w:cs="Segoe UI"/>
      <w:sz w:val="18"/>
      <w:szCs w:val="18"/>
    </w:rPr>
  </w:style>
  <w:style w:type="paragraph" w:styleId="TOC1">
    <w:name w:val="toc 1"/>
    <w:basedOn w:val="Normal"/>
    <w:next w:val="Normal"/>
    <w:autoRedefine/>
    <w:uiPriority w:val="39"/>
    <w:unhideWhenUsed/>
    <w:rsid w:val="00EC6808"/>
    <w:pPr>
      <w:tabs>
        <w:tab w:val="left" w:pos="440"/>
        <w:tab w:val="right" w:leader="dot" w:pos="10340"/>
      </w:tabs>
      <w:spacing w:after="0"/>
      <w:jc w:val="center"/>
    </w:pPr>
  </w:style>
  <w:style w:type="character" w:styleId="Hyperlink">
    <w:name w:val="Hyperlink"/>
    <w:basedOn w:val="DefaultParagraphFont"/>
    <w:uiPriority w:val="99"/>
    <w:unhideWhenUsed/>
    <w:rsid w:val="00CE5EB6"/>
    <w:rPr>
      <w:color w:val="0563C1" w:themeColor="hyperlink"/>
      <w:u w:val="single"/>
    </w:rPr>
  </w:style>
  <w:style w:type="character" w:customStyle="1" w:styleId="UnresolvedMention1">
    <w:name w:val="Unresolved Mention1"/>
    <w:basedOn w:val="DefaultParagraphFont"/>
    <w:uiPriority w:val="99"/>
    <w:semiHidden/>
    <w:unhideWhenUsed/>
    <w:rsid w:val="009F770D"/>
    <w:rPr>
      <w:color w:val="605E5C"/>
      <w:shd w:val="clear" w:color="auto" w:fill="E1DFDD"/>
    </w:rPr>
  </w:style>
  <w:style w:type="character" w:styleId="FollowedHyperlink">
    <w:name w:val="FollowedHyperlink"/>
    <w:basedOn w:val="DefaultParagraphFont"/>
    <w:uiPriority w:val="99"/>
    <w:semiHidden/>
    <w:unhideWhenUsed/>
    <w:rsid w:val="005B5125"/>
    <w:rPr>
      <w:color w:val="954F72" w:themeColor="followedHyperlink"/>
      <w:u w:val="single"/>
    </w:rPr>
  </w:style>
  <w:style w:type="character" w:customStyle="1" w:styleId="Heading2Char">
    <w:name w:val="Heading 2 Char"/>
    <w:basedOn w:val="DefaultParagraphFont"/>
    <w:link w:val="Heading2"/>
    <w:uiPriority w:val="9"/>
    <w:rsid w:val="00CB6CB4"/>
    <w:rPr>
      <w:rFonts w:ascii="Segoe UI" w:eastAsiaTheme="majorEastAsia" w:hAnsi="Segoe UI" w:cs="Segoe UI Light"/>
      <w:b/>
      <w:color w:val="0078D4"/>
      <w:sz w:val="28"/>
      <w:szCs w:val="26"/>
    </w:rPr>
  </w:style>
  <w:style w:type="paragraph" w:styleId="TOC2">
    <w:name w:val="toc 2"/>
    <w:basedOn w:val="Normal"/>
    <w:next w:val="Normal"/>
    <w:autoRedefine/>
    <w:uiPriority w:val="39"/>
    <w:unhideWhenUsed/>
    <w:rsid w:val="001F013F"/>
    <w:pPr>
      <w:tabs>
        <w:tab w:val="left" w:pos="880"/>
        <w:tab w:val="right" w:leader="dot" w:pos="10340"/>
      </w:tabs>
      <w:spacing w:after="100" w:line="276" w:lineRule="auto"/>
      <w:ind w:left="220"/>
    </w:pPr>
  </w:style>
  <w:style w:type="paragraph" w:styleId="TOC3">
    <w:name w:val="toc 3"/>
    <w:basedOn w:val="Normal"/>
    <w:next w:val="Normal"/>
    <w:autoRedefine/>
    <w:uiPriority w:val="39"/>
    <w:unhideWhenUsed/>
    <w:rsid w:val="00726643"/>
    <w:pPr>
      <w:tabs>
        <w:tab w:val="left" w:pos="1320"/>
        <w:tab w:val="right" w:leader="dot" w:pos="10340"/>
      </w:tabs>
      <w:spacing w:after="0"/>
      <w:ind w:left="446"/>
    </w:pPr>
  </w:style>
  <w:style w:type="paragraph" w:styleId="Revision">
    <w:name w:val="Revision"/>
    <w:hidden/>
    <w:uiPriority w:val="99"/>
    <w:semiHidden/>
    <w:rsid w:val="00DC49AE"/>
    <w:pPr>
      <w:spacing w:after="0" w:line="240" w:lineRule="auto"/>
    </w:pPr>
  </w:style>
  <w:style w:type="character" w:customStyle="1" w:styleId="Heading4Char">
    <w:name w:val="Heading 4 Char"/>
    <w:basedOn w:val="DefaultParagraphFont"/>
    <w:link w:val="Heading4"/>
    <w:uiPriority w:val="9"/>
    <w:rsid w:val="00273001"/>
    <w:rPr>
      <w:rFonts w:ascii="Segoe UI" w:eastAsiaTheme="majorEastAsia" w:hAnsi="Segoe UI" w:cstheme="minorHAnsi"/>
      <w:color w:val="0000FF"/>
      <w:szCs w:val="24"/>
    </w:rPr>
  </w:style>
  <w:style w:type="paragraph" w:styleId="Subtitle">
    <w:name w:val="Subtitle"/>
    <w:basedOn w:val="Normal"/>
    <w:next w:val="Normal"/>
    <w:link w:val="SubtitleChar"/>
    <w:uiPriority w:val="11"/>
    <w:qFormat/>
    <w:rsid w:val="003347C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0641A9"/>
    <w:rPr>
      <w:rFonts w:eastAsiaTheme="minorEastAsia"/>
      <w:color w:val="5A5A5A" w:themeColor="text1" w:themeTint="A5"/>
      <w:spacing w:val="15"/>
    </w:rPr>
  </w:style>
  <w:style w:type="paragraph" w:styleId="Title">
    <w:name w:val="Title"/>
    <w:basedOn w:val="Normal"/>
    <w:next w:val="Normal"/>
    <w:link w:val="TitleChar"/>
    <w:uiPriority w:val="10"/>
    <w:qFormat/>
    <w:rsid w:val="003347C2"/>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0641A9"/>
    <w:rPr>
      <w:rFonts w:eastAsiaTheme="majorEastAsia" w:cstheme="majorBidi"/>
      <w:spacing w:val="-6"/>
      <w:kern w:val="28"/>
      <w:sz w:val="56"/>
      <w:szCs w:val="56"/>
      <w:lang w:eastAsia="ja-JP"/>
    </w:rPr>
  </w:style>
  <w:style w:type="table" w:styleId="ListTable3-Accent1">
    <w:name w:val="List Table 3 Accent 1"/>
    <w:basedOn w:val="TableNormal"/>
    <w:uiPriority w:val="48"/>
    <w:rsid w:val="000641A9"/>
    <w:pPr>
      <w:spacing w:after="0" w:line="240" w:lineRule="auto"/>
    </w:pPr>
    <w:rPr>
      <w:rFonts w:eastAsiaTheme="minorEastAsia"/>
      <w:lang w:eastAsia="ja-JP"/>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3Char">
    <w:name w:val="Heading 3 Char"/>
    <w:basedOn w:val="DefaultParagraphFont"/>
    <w:link w:val="Heading3"/>
    <w:uiPriority w:val="9"/>
    <w:rsid w:val="00517FDA"/>
    <w:rPr>
      <w:rFonts w:ascii="Segoe UI" w:eastAsia="Times New Roman" w:hAnsi="Segoe UI" w:cstheme="minorHAnsi"/>
      <w:bCs/>
      <w:color w:val="4472C4" w:themeColor="accent1"/>
      <w:sz w:val="24"/>
      <w:szCs w:val="28"/>
    </w:rPr>
  </w:style>
  <w:style w:type="character" w:customStyle="1" w:styleId="Heading5Char">
    <w:name w:val="Heading 5 Char"/>
    <w:basedOn w:val="DefaultParagraphFont"/>
    <w:link w:val="Heading5"/>
    <w:uiPriority w:val="9"/>
    <w:rsid w:val="00147749"/>
    <w:rPr>
      <w:rFonts w:asciiTheme="majorHAnsi" w:eastAsiaTheme="majorEastAsia" w:hAnsiTheme="majorHAnsi" w:cstheme="majorBidi"/>
      <w:color w:val="2F5496" w:themeColor="accent1" w:themeShade="BF"/>
      <w:sz w:val="20"/>
      <w:szCs w:val="24"/>
    </w:rPr>
  </w:style>
  <w:style w:type="character" w:customStyle="1" w:styleId="Heading6Char">
    <w:name w:val="Heading 6 Char"/>
    <w:basedOn w:val="DefaultParagraphFont"/>
    <w:link w:val="Heading6"/>
    <w:uiPriority w:val="9"/>
    <w:rsid w:val="00147749"/>
    <w:rPr>
      <w:rFonts w:ascii="Segoe UI" w:eastAsiaTheme="majorEastAsia" w:hAnsi="Segoe UI" w:cstheme="majorBidi"/>
      <w:color w:val="000000"/>
      <w:sz w:val="20"/>
      <w:szCs w:val="24"/>
    </w:rPr>
  </w:style>
  <w:style w:type="character" w:customStyle="1" w:styleId="Heading7Char">
    <w:name w:val="Heading 7 Char"/>
    <w:basedOn w:val="DefaultParagraphFont"/>
    <w:link w:val="Heading7"/>
    <w:uiPriority w:val="9"/>
    <w:semiHidden/>
    <w:rsid w:val="00147749"/>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semiHidden/>
    <w:rsid w:val="001477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7749"/>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147749"/>
    <w:rPr>
      <w:i/>
      <w:iCs/>
    </w:rPr>
  </w:style>
  <w:style w:type="character" w:customStyle="1" w:styleId="eop">
    <w:name w:val="eop"/>
    <w:basedOn w:val="DefaultParagraphFont"/>
    <w:rsid w:val="00147749"/>
  </w:style>
  <w:style w:type="character" w:customStyle="1" w:styleId="ListParagraphChar">
    <w:name w:val="List Paragraph Char"/>
    <w:aliases w:val="EMCC List 1 Char,lp1 Char,Bullet Number Char,List Paragraph1 Char,lp11 Char,List Paragraph11 Char,Bullet 1 Char,Use Case List Paragraph Char,Bullet List Char,FooterText Char,numbered Char,Paragraphe de liste1 Char,列出段落 Char"/>
    <w:basedOn w:val="DefaultParagraphFont"/>
    <w:link w:val="ListParagraph"/>
    <w:uiPriority w:val="34"/>
    <w:locked/>
    <w:rsid w:val="00147749"/>
  </w:style>
  <w:style w:type="paragraph" w:styleId="NoSpacing">
    <w:name w:val="No Spacing"/>
    <w:uiPriority w:val="1"/>
    <w:qFormat/>
    <w:rsid w:val="00147749"/>
    <w:pPr>
      <w:spacing w:after="0" w:line="240" w:lineRule="auto"/>
    </w:pPr>
    <w:rPr>
      <w:rFonts w:eastAsia="Times New Roman" w:cs="Times New Roman"/>
      <w:szCs w:val="24"/>
    </w:rPr>
  </w:style>
  <w:style w:type="paragraph" w:styleId="NormalWeb">
    <w:name w:val="Normal (Web)"/>
    <w:basedOn w:val="Normal"/>
    <w:uiPriority w:val="99"/>
    <w:unhideWhenUsed/>
    <w:rsid w:val="003347C2"/>
    <w:pPr>
      <w:spacing w:before="100" w:beforeAutospacing="1" w:after="100" w:afterAutospacing="1"/>
    </w:pPr>
  </w:style>
  <w:style w:type="character" w:customStyle="1" w:styleId="normaltextrun">
    <w:name w:val="normaltextrun"/>
    <w:basedOn w:val="DefaultParagraphFont"/>
    <w:rsid w:val="00147749"/>
  </w:style>
  <w:style w:type="paragraph" w:customStyle="1" w:styleId="paragraph">
    <w:name w:val="paragraph"/>
    <w:basedOn w:val="Normal"/>
    <w:rsid w:val="003347C2"/>
    <w:pPr>
      <w:spacing w:before="100" w:beforeAutospacing="1" w:after="100" w:afterAutospacing="1"/>
    </w:pPr>
  </w:style>
  <w:style w:type="character" w:customStyle="1" w:styleId="scxw107351417">
    <w:name w:val="scxw107351417"/>
    <w:basedOn w:val="DefaultParagraphFont"/>
    <w:rsid w:val="00147749"/>
  </w:style>
  <w:style w:type="character" w:styleId="Strong">
    <w:name w:val="Strong"/>
    <w:basedOn w:val="DefaultParagraphFont"/>
    <w:uiPriority w:val="22"/>
    <w:qFormat/>
    <w:rsid w:val="00147749"/>
    <w:rPr>
      <w:b/>
      <w:bCs/>
    </w:rPr>
  </w:style>
  <w:style w:type="table" w:styleId="TableGrid">
    <w:name w:val="Table Grid"/>
    <w:basedOn w:val="TableNormal"/>
    <w:uiPriority w:val="39"/>
    <w:rsid w:val="0014774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A32E9"/>
    <w:pPr>
      <w:tabs>
        <w:tab w:val="left" w:pos="1540"/>
        <w:tab w:val="right" w:leader="dot" w:pos="10250"/>
      </w:tabs>
      <w:spacing w:after="0"/>
      <w:ind w:left="662"/>
    </w:pPr>
  </w:style>
  <w:style w:type="paragraph" w:styleId="TOC5">
    <w:name w:val="toc 5"/>
    <w:basedOn w:val="Normal"/>
    <w:next w:val="Normal"/>
    <w:autoRedefine/>
    <w:uiPriority w:val="39"/>
    <w:unhideWhenUsed/>
    <w:rsid w:val="0089172A"/>
    <w:pPr>
      <w:spacing w:after="100"/>
      <w:ind w:left="880"/>
    </w:pPr>
  </w:style>
  <w:style w:type="paragraph" w:customStyle="1" w:styleId="is-unstyled">
    <w:name w:val="is-unstyled"/>
    <w:basedOn w:val="Normal"/>
    <w:rsid w:val="00372148"/>
    <w:pPr>
      <w:spacing w:before="100" w:beforeAutospacing="1" w:after="100" w:afterAutospacing="1" w:line="240" w:lineRule="auto"/>
    </w:pPr>
    <w:rPr>
      <w:rFonts w:ascii="Times New Roman" w:hAnsi="Times New Roman"/>
      <w:sz w:val="24"/>
    </w:rPr>
  </w:style>
  <w:style w:type="paragraph" w:styleId="TOC6">
    <w:name w:val="toc 6"/>
    <w:basedOn w:val="Normal"/>
    <w:next w:val="Normal"/>
    <w:autoRedefine/>
    <w:uiPriority w:val="39"/>
    <w:unhideWhenUsed/>
    <w:rsid w:val="00C22ECB"/>
    <w:pPr>
      <w:spacing w:after="100" w:line="259" w:lineRule="auto"/>
      <w:ind w:left="1100"/>
    </w:pPr>
    <w:rPr>
      <w:rFonts w:eastAsiaTheme="minorEastAsia" w:cstheme="minorBidi"/>
      <w:szCs w:val="22"/>
    </w:rPr>
  </w:style>
  <w:style w:type="paragraph" w:styleId="TOC7">
    <w:name w:val="toc 7"/>
    <w:basedOn w:val="Normal"/>
    <w:next w:val="Normal"/>
    <w:autoRedefine/>
    <w:uiPriority w:val="39"/>
    <w:unhideWhenUsed/>
    <w:rsid w:val="00C22ECB"/>
    <w:pPr>
      <w:spacing w:after="100" w:line="259" w:lineRule="auto"/>
      <w:ind w:left="1320"/>
    </w:pPr>
    <w:rPr>
      <w:rFonts w:eastAsiaTheme="minorEastAsia" w:cstheme="minorBidi"/>
      <w:szCs w:val="22"/>
    </w:rPr>
  </w:style>
  <w:style w:type="paragraph" w:styleId="TOC8">
    <w:name w:val="toc 8"/>
    <w:basedOn w:val="Normal"/>
    <w:next w:val="Normal"/>
    <w:autoRedefine/>
    <w:uiPriority w:val="39"/>
    <w:unhideWhenUsed/>
    <w:rsid w:val="00C22ECB"/>
    <w:pPr>
      <w:spacing w:after="100" w:line="259" w:lineRule="auto"/>
      <w:ind w:left="1540"/>
    </w:pPr>
    <w:rPr>
      <w:rFonts w:eastAsiaTheme="minorEastAsia" w:cstheme="minorBidi"/>
      <w:szCs w:val="22"/>
    </w:rPr>
  </w:style>
  <w:style w:type="paragraph" w:styleId="TOC9">
    <w:name w:val="toc 9"/>
    <w:basedOn w:val="Normal"/>
    <w:next w:val="Normal"/>
    <w:autoRedefine/>
    <w:uiPriority w:val="39"/>
    <w:unhideWhenUsed/>
    <w:rsid w:val="00C22ECB"/>
    <w:pPr>
      <w:spacing w:after="100" w:line="259" w:lineRule="auto"/>
      <w:ind w:left="1760"/>
    </w:pPr>
    <w:rPr>
      <w:rFonts w:eastAsiaTheme="minorEastAsia" w:cstheme="minorBidi"/>
      <w:szCs w:val="22"/>
    </w:rPr>
  </w:style>
  <w:style w:type="character" w:customStyle="1" w:styleId="pagebreaktextspan">
    <w:name w:val="pagebreaktextspan"/>
    <w:basedOn w:val="DefaultParagraphFont"/>
    <w:rsid w:val="002046A8"/>
  </w:style>
  <w:style w:type="character" w:customStyle="1" w:styleId="scxw137255607">
    <w:name w:val="scxw137255607"/>
    <w:basedOn w:val="DefaultParagraphFont"/>
    <w:rsid w:val="002046A8"/>
  </w:style>
  <w:style w:type="character" w:styleId="UnresolvedMention">
    <w:name w:val="Unresolved Mention"/>
    <w:basedOn w:val="DefaultParagraphFont"/>
    <w:uiPriority w:val="99"/>
    <w:semiHidden/>
    <w:unhideWhenUsed/>
    <w:rsid w:val="0073489C"/>
    <w:rPr>
      <w:color w:val="605E5C"/>
      <w:shd w:val="clear" w:color="auto" w:fill="E1DFDD"/>
    </w:rPr>
  </w:style>
  <w:style w:type="table" w:styleId="TableTheme">
    <w:name w:val="Table Theme"/>
    <w:basedOn w:val="TableNormal"/>
    <w:uiPriority w:val="99"/>
    <w:rsid w:val="0044020E"/>
    <w:pPr>
      <w:spacing w:after="24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387B"/>
    <w:pPr>
      <w:autoSpaceDE w:val="0"/>
      <w:autoSpaceDN w:val="0"/>
      <w:adjustRightInd w:val="0"/>
      <w:spacing w:after="0" w:line="240" w:lineRule="auto"/>
    </w:pPr>
    <w:rPr>
      <w:rFonts w:ascii="Benton Sans" w:hAnsi="Benton Sans" w:cs="Benton Sans"/>
      <w:color w:val="000000"/>
      <w:sz w:val="24"/>
      <w:szCs w:val="24"/>
    </w:rPr>
  </w:style>
  <w:style w:type="table" w:styleId="GridTable4">
    <w:name w:val="Grid Table 4"/>
    <w:basedOn w:val="TableNormal"/>
    <w:uiPriority w:val="49"/>
    <w:rsid w:val="006217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ortdesc">
    <w:name w:val="shortdesc"/>
    <w:basedOn w:val="Normal"/>
    <w:rsid w:val="00640201"/>
    <w:pPr>
      <w:spacing w:before="100" w:beforeAutospacing="1" w:after="100" w:afterAutospacing="1" w:line="240" w:lineRule="auto"/>
    </w:pPr>
    <w:rPr>
      <w:rFonts w:ascii="Times New Roman" w:hAnsi="Times New Roman"/>
      <w:sz w:val="24"/>
    </w:rPr>
  </w:style>
  <w:style w:type="character" w:customStyle="1" w:styleId="ph">
    <w:name w:val="ph"/>
    <w:basedOn w:val="DefaultParagraphFont"/>
    <w:rsid w:val="00640201"/>
  </w:style>
  <w:style w:type="character" w:styleId="HTMLDefinition">
    <w:name w:val="HTML Definition"/>
    <w:basedOn w:val="DefaultParagraphFont"/>
    <w:uiPriority w:val="99"/>
    <w:semiHidden/>
    <w:unhideWhenUsed/>
    <w:rsid w:val="00640201"/>
    <w:rPr>
      <w:i/>
      <w:iCs/>
    </w:rPr>
  </w:style>
  <w:style w:type="paragraph" w:customStyle="1" w:styleId="p">
    <w:name w:val="p"/>
    <w:basedOn w:val="Normal"/>
    <w:rsid w:val="00640201"/>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7613">
      <w:bodyDiv w:val="1"/>
      <w:marLeft w:val="0"/>
      <w:marRight w:val="0"/>
      <w:marTop w:val="0"/>
      <w:marBottom w:val="0"/>
      <w:divBdr>
        <w:top w:val="none" w:sz="0" w:space="0" w:color="auto"/>
        <w:left w:val="none" w:sz="0" w:space="0" w:color="auto"/>
        <w:bottom w:val="none" w:sz="0" w:space="0" w:color="auto"/>
        <w:right w:val="none" w:sz="0" w:space="0" w:color="auto"/>
      </w:divBdr>
    </w:div>
    <w:div w:id="34476691">
      <w:bodyDiv w:val="1"/>
      <w:marLeft w:val="0"/>
      <w:marRight w:val="0"/>
      <w:marTop w:val="0"/>
      <w:marBottom w:val="0"/>
      <w:divBdr>
        <w:top w:val="none" w:sz="0" w:space="0" w:color="auto"/>
        <w:left w:val="none" w:sz="0" w:space="0" w:color="auto"/>
        <w:bottom w:val="none" w:sz="0" w:space="0" w:color="auto"/>
        <w:right w:val="none" w:sz="0" w:space="0" w:color="auto"/>
      </w:divBdr>
      <w:divsChild>
        <w:div w:id="27950451">
          <w:marLeft w:val="0"/>
          <w:marRight w:val="0"/>
          <w:marTop w:val="0"/>
          <w:marBottom w:val="0"/>
          <w:divBdr>
            <w:top w:val="none" w:sz="0" w:space="0" w:color="auto"/>
            <w:left w:val="none" w:sz="0" w:space="0" w:color="auto"/>
            <w:bottom w:val="none" w:sz="0" w:space="0" w:color="auto"/>
            <w:right w:val="none" w:sz="0" w:space="0" w:color="auto"/>
          </w:divBdr>
        </w:div>
        <w:div w:id="29570956">
          <w:marLeft w:val="0"/>
          <w:marRight w:val="0"/>
          <w:marTop w:val="0"/>
          <w:marBottom w:val="0"/>
          <w:divBdr>
            <w:top w:val="none" w:sz="0" w:space="0" w:color="auto"/>
            <w:left w:val="none" w:sz="0" w:space="0" w:color="auto"/>
            <w:bottom w:val="none" w:sz="0" w:space="0" w:color="auto"/>
            <w:right w:val="none" w:sz="0" w:space="0" w:color="auto"/>
          </w:divBdr>
        </w:div>
        <w:div w:id="36441449">
          <w:marLeft w:val="0"/>
          <w:marRight w:val="0"/>
          <w:marTop w:val="0"/>
          <w:marBottom w:val="0"/>
          <w:divBdr>
            <w:top w:val="none" w:sz="0" w:space="0" w:color="auto"/>
            <w:left w:val="none" w:sz="0" w:space="0" w:color="auto"/>
            <w:bottom w:val="none" w:sz="0" w:space="0" w:color="auto"/>
            <w:right w:val="none" w:sz="0" w:space="0" w:color="auto"/>
          </w:divBdr>
        </w:div>
        <w:div w:id="397676659">
          <w:marLeft w:val="0"/>
          <w:marRight w:val="0"/>
          <w:marTop w:val="0"/>
          <w:marBottom w:val="0"/>
          <w:divBdr>
            <w:top w:val="none" w:sz="0" w:space="0" w:color="auto"/>
            <w:left w:val="none" w:sz="0" w:space="0" w:color="auto"/>
            <w:bottom w:val="none" w:sz="0" w:space="0" w:color="auto"/>
            <w:right w:val="none" w:sz="0" w:space="0" w:color="auto"/>
          </w:divBdr>
        </w:div>
        <w:div w:id="398292058">
          <w:marLeft w:val="0"/>
          <w:marRight w:val="0"/>
          <w:marTop w:val="0"/>
          <w:marBottom w:val="0"/>
          <w:divBdr>
            <w:top w:val="none" w:sz="0" w:space="0" w:color="auto"/>
            <w:left w:val="none" w:sz="0" w:space="0" w:color="auto"/>
            <w:bottom w:val="none" w:sz="0" w:space="0" w:color="auto"/>
            <w:right w:val="none" w:sz="0" w:space="0" w:color="auto"/>
          </w:divBdr>
        </w:div>
        <w:div w:id="555357001">
          <w:marLeft w:val="0"/>
          <w:marRight w:val="0"/>
          <w:marTop w:val="0"/>
          <w:marBottom w:val="0"/>
          <w:divBdr>
            <w:top w:val="none" w:sz="0" w:space="0" w:color="auto"/>
            <w:left w:val="none" w:sz="0" w:space="0" w:color="auto"/>
            <w:bottom w:val="none" w:sz="0" w:space="0" w:color="auto"/>
            <w:right w:val="none" w:sz="0" w:space="0" w:color="auto"/>
          </w:divBdr>
        </w:div>
        <w:div w:id="569115098">
          <w:marLeft w:val="0"/>
          <w:marRight w:val="0"/>
          <w:marTop w:val="0"/>
          <w:marBottom w:val="0"/>
          <w:divBdr>
            <w:top w:val="none" w:sz="0" w:space="0" w:color="auto"/>
            <w:left w:val="none" w:sz="0" w:space="0" w:color="auto"/>
            <w:bottom w:val="none" w:sz="0" w:space="0" w:color="auto"/>
            <w:right w:val="none" w:sz="0" w:space="0" w:color="auto"/>
          </w:divBdr>
        </w:div>
        <w:div w:id="576861246">
          <w:marLeft w:val="0"/>
          <w:marRight w:val="0"/>
          <w:marTop w:val="0"/>
          <w:marBottom w:val="0"/>
          <w:divBdr>
            <w:top w:val="none" w:sz="0" w:space="0" w:color="auto"/>
            <w:left w:val="none" w:sz="0" w:space="0" w:color="auto"/>
            <w:bottom w:val="none" w:sz="0" w:space="0" w:color="auto"/>
            <w:right w:val="none" w:sz="0" w:space="0" w:color="auto"/>
          </w:divBdr>
        </w:div>
        <w:div w:id="1066338807">
          <w:marLeft w:val="0"/>
          <w:marRight w:val="0"/>
          <w:marTop w:val="0"/>
          <w:marBottom w:val="0"/>
          <w:divBdr>
            <w:top w:val="none" w:sz="0" w:space="0" w:color="auto"/>
            <w:left w:val="none" w:sz="0" w:space="0" w:color="auto"/>
            <w:bottom w:val="none" w:sz="0" w:space="0" w:color="auto"/>
            <w:right w:val="none" w:sz="0" w:space="0" w:color="auto"/>
          </w:divBdr>
        </w:div>
        <w:div w:id="1115364611">
          <w:marLeft w:val="0"/>
          <w:marRight w:val="0"/>
          <w:marTop w:val="0"/>
          <w:marBottom w:val="0"/>
          <w:divBdr>
            <w:top w:val="none" w:sz="0" w:space="0" w:color="auto"/>
            <w:left w:val="none" w:sz="0" w:space="0" w:color="auto"/>
            <w:bottom w:val="none" w:sz="0" w:space="0" w:color="auto"/>
            <w:right w:val="none" w:sz="0" w:space="0" w:color="auto"/>
          </w:divBdr>
        </w:div>
        <w:div w:id="1117019370">
          <w:marLeft w:val="0"/>
          <w:marRight w:val="0"/>
          <w:marTop w:val="0"/>
          <w:marBottom w:val="0"/>
          <w:divBdr>
            <w:top w:val="none" w:sz="0" w:space="0" w:color="auto"/>
            <w:left w:val="none" w:sz="0" w:space="0" w:color="auto"/>
            <w:bottom w:val="none" w:sz="0" w:space="0" w:color="auto"/>
            <w:right w:val="none" w:sz="0" w:space="0" w:color="auto"/>
          </w:divBdr>
        </w:div>
        <w:div w:id="1274358523">
          <w:marLeft w:val="0"/>
          <w:marRight w:val="0"/>
          <w:marTop w:val="0"/>
          <w:marBottom w:val="0"/>
          <w:divBdr>
            <w:top w:val="none" w:sz="0" w:space="0" w:color="auto"/>
            <w:left w:val="none" w:sz="0" w:space="0" w:color="auto"/>
            <w:bottom w:val="none" w:sz="0" w:space="0" w:color="auto"/>
            <w:right w:val="none" w:sz="0" w:space="0" w:color="auto"/>
          </w:divBdr>
        </w:div>
        <w:div w:id="1307586144">
          <w:marLeft w:val="0"/>
          <w:marRight w:val="0"/>
          <w:marTop w:val="0"/>
          <w:marBottom w:val="0"/>
          <w:divBdr>
            <w:top w:val="none" w:sz="0" w:space="0" w:color="auto"/>
            <w:left w:val="none" w:sz="0" w:space="0" w:color="auto"/>
            <w:bottom w:val="none" w:sz="0" w:space="0" w:color="auto"/>
            <w:right w:val="none" w:sz="0" w:space="0" w:color="auto"/>
          </w:divBdr>
        </w:div>
        <w:div w:id="1369645698">
          <w:marLeft w:val="0"/>
          <w:marRight w:val="0"/>
          <w:marTop w:val="0"/>
          <w:marBottom w:val="0"/>
          <w:divBdr>
            <w:top w:val="none" w:sz="0" w:space="0" w:color="auto"/>
            <w:left w:val="none" w:sz="0" w:space="0" w:color="auto"/>
            <w:bottom w:val="none" w:sz="0" w:space="0" w:color="auto"/>
            <w:right w:val="none" w:sz="0" w:space="0" w:color="auto"/>
          </w:divBdr>
        </w:div>
        <w:div w:id="1460954921">
          <w:marLeft w:val="0"/>
          <w:marRight w:val="0"/>
          <w:marTop w:val="0"/>
          <w:marBottom w:val="0"/>
          <w:divBdr>
            <w:top w:val="none" w:sz="0" w:space="0" w:color="auto"/>
            <w:left w:val="none" w:sz="0" w:space="0" w:color="auto"/>
            <w:bottom w:val="none" w:sz="0" w:space="0" w:color="auto"/>
            <w:right w:val="none" w:sz="0" w:space="0" w:color="auto"/>
          </w:divBdr>
        </w:div>
        <w:div w:id="1517649071">
          <w:marLeft w:val="0"/>
          <w:marRight w:val="0"/>
          <w:marTop w:val="0"/>
          <w:marBottom w:val="0"/>
          <w:divBdr>
            <w:top w:val="none" w:sz="0" w:space="0" w:color="auto"/>
            <w:left w:val="none" w:sz="0" w:space="0" w:color="auto"/>
            <w:bottom w:val="none" w:sz="0" w:space="0" w:color="auto"/>
            <w:right w:val="none" w:sz="0" w:space="0" w:color="auto"/>
          </w:divBdr>
        </w:div>
        <w:div w:id="1704162540">
          <w:marLeft w:val="0"/>
          <w:marRight w:val="0"/>
          <w:marTop w:val="0"/>
          <w:marBottom w:val="0"/>
          <w:divBdr>
            <w:top w:val="none" w:sz="0" w:space="0" w:color="auto"/>
            <w:left w:val="none" w:sz="0" w:space="0" w:color="auto"/>
            <w:bottom w:val="none" w:sz="0" w:space="0" w:color="auto"/>
            <w:right w:val="none" w:sz="0" w:space="0" w:color="auto"/>
          </w:divBdr>
        </w:div>
        <w:div w:id="1833060799">
          <w:marLeft w:val="0"/>
          <w:marRight w:val="0"/>
          <w:marTop w:val="0"/>
          <w:marBottom w:val="0"/>
          <w:divBdr>
            <w:top w:val="none" w:sz="0" w:space="0" w:color="auto"/>
            <w:left w:val="none" w:sz="0" w:space="0" w:color="auto"/>
            <w:bottom w:val="none" w:sz="0" w:space="0" w:color="auto"/>
            <w:right w:val="none" w:sz="0" w:space="0" w:color="auto"/>
          </w:divBdr>
        </w:div>
        <w:div w:id="1863665463">
          <w:marLeft w:val="0"/>
          <w:marRight w:val="0"/>
          <w:marTop w:val="0"/>
          <w:marBottom w:val="0"/>
          <w:divBdr>
            <w:top w:val="none" w:sz="0" w:space="0" w:color="auto"/>
            <w:left w:val="none" w:sz="0" w:space="0" w:color="auto"/>
            <w:bottom w:val="none" w:sz="0" w:space="0" w:color="auto"/>
            <w:right w:val="none" w:sz="0" w:space="0" w:color="auto"/>
          </w:divBdr>
        </w:div>
        <w:div w:id="1961260738">
          <w:marLeft w:val="0"/>
          <w:marRight w:val="0"/>
          <w:marTop w:val="0"/>
          <w:marBottom w:val="0"/>
          <w:divBdr>
            <w:top w:val="none" w:sz="0" w:space="0" w:color="auto"/>
            <w:left w:val="none" w:sz="0" w:space="0" w:color="auto"/>
            <w:bottom w:val="none" w:sz="0" w:space="0" w:color="auto"/>
            <w:right w:val="none" w:sz="0" w:space="0" w:color="auto"/>
          </w:divBdr>
        </w:div>
        <w:div w:id="2010332741">
          <w:marLeft w:val="0"/>
          <w:marRight w:val="0"/>
          <w:marTop w:val="0"/>
          <w:marBottom w:val="0"/>
          <w:divBdr>
            <w:top w:val="none" w:sz="0" w:space="0" w:color="auto"/>
            <w:left w:val="none" w:sz="0" w:space="0" w:color="auto"/>
            <w:bottom w:val="none" w:sz="0" w:space="0" w:color="auto"/>
            <w:right w:val="none" w:sz="0" w:space="0" w:color="auto"/>
          </w:divBdr>
        </w:div>
        <w:div w:id="2013024661">
          <w:marLeft w:val="0"/>
          <w:marRight w:val="0"/>
          <w:marTop w:val="0"/>
          <w:marBottom w:val="0"/>
          <w:divBdr>
            <w:top w:val="none" w:sz="0" w:space="0" w:color="auto"/>
            <w:left w:val="none" w:sz="0" w:space="0" w:color="auto"/>
            <w:bottom w:val="none" w:sz="0" w:space="0" w:color="auto"/>
            <w:right w:val="none" w:sz="0" w:space="0" w:color="auto"/>
          </w:divBdr>
        </w:div>
      </w:divsChild>
    </w:div>
    <w:div w:id="42994582">
      <w:bodyDiv w:val="1"/>
      <w:marLeft w:val="0"/>
      <w:marRight w:val="0"/>
      <w:marTop w:val="0"/>
      <w:marBottom w:val="0"/>
      <w:divBdr>
        <w:top w:val="none" w:sz="0" w:space="0" w:color="auto"/>
        <w:left w:val="none" w:sz="0" w:space="0" w:color="auto"/>
        <w:bottom w:val="none" w:sz="0" w:space="0" w:color="auto"/>
        <w:right w:val="none" w:sz="0" w:space="0" w:color="auto"/>
      </w:divBdr>
    </w:div>
    <w:div w:id="59255668">
      <w:bodyDiv w:val="1"/>
      <w:marLeft w:val="0"/>
      <w:marRight w:val="0"/>
      <w:marTop w:val="0"/>
      <w:marBottom w:val="0"/>
      <w:divBdr>
        <w:top w:val="none" w:sz="0" w:space="0" w:color="auto"/>
        <w:left w:val="none" w:sz="0" w:space="0" w:color="auto"/>
        <w:bottom w:val="none" w:sz="0" w:space="0" w:color="auto"/>
        <w:right w:val="none" w:sz="0" w:space="0" w:color="auto"/>
      </w:divBdr>
    </w:div>
    <w:div w:id="88935585">
      <w:bodyDiv w:val="1"/>
      <w:marLeft w:val="0"/>
      <w:marRight w:val="0"/>
      <w:marTop w:val="0"/>
      <w:marBottom w:val="0"/>
      <w:divBdr>
        <w:top w:val="none" w:sz="0" w:space="0" w:color="auto"/>
        <w:left w:val="none" w:sz="0" w:space="0" w:color="auto"/>
        <w:bottom w:val="none" w:sz="0" w:space="0" w:color="auto"/>
        <w:right w:val="none" w:sz="0" w:space="0" w:color="auto"/>
      </w:divBdr>
    </w:div>
    <w:div w:id="99568610">
      <w:bodyDiv w:val="1"/>
      <w:marLeft w:val="0"/>
      <w:marRight w:val="0"/>
      <w:marTop w:val="0"/>
      <w:marBottom w:val="0"/>
      <w:divBdr>
        <w:top w:val="none" w:sz="0" w:space="0" w:color="auto"/>
        <w:left w:val="none" w:sz="0" w:space="0" w:color="auto"/>
        <w:bottom w:val="none" w:sz="0" w:space="0" w:color="auto"/>
        <w:right w:val="none" w:sz="0" w:space="0" w:color="auto"/>
      </w:divBdr>
      <w:divsChild>
        <w:div w:id="866993133">
          <w:marLeft w:val="274"/>
          <w:marRight w:val="0"/>
          <w:marTop w:val="0"/>
          <w:marBottom w:val="0"/>
          <w:divBdr>
            <w:top w:val="none" w:sz="0" w:space="0" w:color="auto"/>
            <w:left w:val="none" w:sz="0" w:space="0" w:color="auto"/>
            <w:bottom w:val="none" w:sz="0" w:space="0" w:color="auto"/>
            <w:right w:val="none" w:sz="0" w:space="0" w:color="auto"/>
          </w:divBdr>
        </w:div>
        <w:div w:id="1173648381">
          <w:marLeft w:val="274"/>
          <w:marRight w:val="0"/>
          <w:marTop w:val="0"/>
          <w:marBottom w:val="0"/>
          <w:divBdr>
            <w:top w:val="none" w:sz="0" w:space="0" w:color="auto"/>
            <w:left w:val="none" w:sz="0" w:space="0" w:color="auto"/>
            <w:bottom w:val="none" w:sz="0" w:space="0" w:color="auto"/>
            <w:right w:val="none" w:sz="0" w:space="0" w:color="auto"/>
          </w:divBdr>
        </w:div>
        <w:div w:id="1268001007">
          <w:marLeft w:val="274"/>
          <w:marRight w:val="0"/>
          <w:marTop w:val="0"/>
          <w:marBottom w:val="0"/>
          <w:divBdr>
            <w:top w:val="none" w:sz="0" w:space="0" w:color="auto"/>
            <w:left w:val="none" w:sz="0" w:space="0" w:color="auto"/>
            <w:bottom w:val="none" w:sz="0" w:space="0" w:color="auto"/>
            <w:right w:val="none" w:sz="0" w:space="0" w:color="auto"/>
          </w:divBdr>
        </w:div>
        <w:div w:id="1513646730">
          <w:marLeft w:val="274"/>
          <w:marRight w:val="0"/>
          <w:marTop w:val="0"/>
          <w:marBottom w:val="0"/>
          <w:divBdr>
            <w:top w:val="none" w:sz="0" w:space="0" w:color="auto"/>
            <w:left w:val="none" w:sz="0" w:space="0" w:color="auto"/>
            <w:bottom w:val="none" w:sz="0" w:space="0" w:color="auto"/>
            <w:right w:val="none" w:sz="0" w:space="0" w:color="auto"/>
          </w:divBdr>
        </w:div>
      </w:divsChild>
    </w:div>
    <w:div w:id="105270759">
      <w:bodyDiv w:val="1"/>
      <w:marLeft w:val="0"/>
      <w:marRight w:val="0"/>
      <w:marTop w:val="0"/>
      <w:marBottom w:val="0"/>
      <w:divBdr>
        <w:top w:val="none" w:sz="0" w:space="0" w:color="auto"/>
        <w:left w:val="none" w:sz="0" w:space="0" w:color="auto"/>
        <w:bottom w:val="none" w:sz="0" w:space="0" w:color="auto"/>
        <w:right w:val="none" w:sz="0" w:space="0" w:color="auto"/>
      </w:divBdr>
    </w:div>
    <w:div w:id="115295591">
      <w:bodyDiv w:val="1"/>
      <w:marLeft w:val="0"/>
      <w:marRight w:val="0"/>
      <w:marTop w:val="0"/>
      <w:marBottom w:val="0"/>
      <w:divBdr>
        <w:top w:val="none" w:sz="0" w:space="0" w:color="auto"/>
        <w:left w:val="none" w:sz="0" w:space="0" w:color="auto"/>
        <w:bottom w:val="none" w:sz="0" w:space="0" w:color="auto"/>
        <w:right w:val="none" w:sz="0" w:space="0" w:color="auto"/>
      </w:divBdr>
    </w:div>
    <w:div w:id="123424758">
      <w:bodyDiv w:val="1"/>
      <w:marLeft w:val="0"/>
      <w:marRight w:val="0"/>
      <w:marTop w:val="0"/>
      <w:marBottom w:val="0"/>
      <w:divBdr>
        <w:top w:val="none" w:sz="0" w:space="0" w:color="auto"/>
        <w:left w:val="none" w:sz="0" w:space="0" w:color="auto"/>
        <w:bottom w:val="none" w:sz="0" w:space="0" w:color="auto"/>
        <w:right w:val="none" w:sz="0" w:space="0" w:color="auto"/>
      </w:divBdr>
      <w:divsChild>
        <w:div w:id="82537654">
          <w:marLeft w:val="0"/>
          <w:marRight w:val="0"/>
          <w:marTop w:val="0"/>
          <w:marBottom w:val="0"/>
          <w:divBdr>
            <w:top w:val="none" w:sz="0" w:space="0" w:color="auto"/>
            <w:left w:val="none" w:sz="0" w:space="0" w:color="auto"/>
            <w:bottom w:val="none" w:sz="0" w:space="0" w:color="auto"/>
            <w:right w:val="none" w:sz="0" w:space="0" w:color="auto"/>
          </w:divBdr>
        </w:div>
        <w:div w:id="210851035">
          <w:marLeft w:val="0"/>
          <w:marRight w:val="0"/>
          <w:marTop w:val="0"/>
          <w:marBottom w:val="0"/>
          <w:divBdr>
            <w:top w:val="none" w:sz="0" w:space="0" w:color="auto"/>
            <w:left w:val="none" w:sz="0" w:space="0" w:color="auto"/>
            <w:bottom w:val="none" w:sz="0" w:space="0" w:color="auto"/>
            <w:right w:val="none" w:sz="0" w:space="0" w:color="auto"/>
          </w:divBdr>
        </w:div>
        <w:div w:id="387611677">
          <w:marLeft w:val="0"/>
          <w:marRight w:val="0"/>
          <w:marTop w:val="0"/>
          <w:marBottom w:val="0"/>
          <w:divBdr>
            <w:top w:val="none" w:sz="0" w:space="0" w:color="auto"/>
            <w:left w:val="none" w:sz="0" w:space="0" w:color="auto"/>
            <w:bottom w:val="none" w:sz="0" w:space="0" w:color="auto"/>
            <w:right w:val="none" w:sz="0" w:space="0" w:color="auto"/>
          </w:divBdr>
        </w:div>
        <w:div w:id="426077354">
          <w:marLeft w:val="0"/>
          <w:marRight w:val="0"/>
          <w:marTop w:val="0"/>
          <w:marBottom w:val="0"/>
          <w:divBdr>
            <w:top w:val="none" w:sz="0" w:space="0" w:color="auto"/>
            <w:left w:val="none" w:sz="0" w:space="0" w:color="auto"/>
            <w:bottom w:val="none" w:sz="0" w:space="0" w:color="auto"/>
            <w:right w:val="none" w:sz="0" w:space="0" w:color="auto"/>
          </w:divBdr>
        </w:div>
        <w:div w:id="450712817">
          <w:marLeft w:val="0"/>
          <w:marRight w:val="0"/>
          <w:marTop w:val="0"/>
          <w:marBottom w:val="0"/>
          <w:divBdr>
            <w:top w:val="none" w:sz="0" w:space="0" w:color="auto"/>
            <w:left w:val="none" w:sz="0" w:space="0" w:color="auto"/>
            <w:bottom w:val="none" w:sz="0" w:space="0" w:color="auto"/>
            <w:right w:val="none" w:sz="0" w:space="0" w:color="auto"/>
          </w:divBdr>
        </w:div>
        <w:div w:id="459616492">
          <w:marLeft w:val="0"/>
          <w:marRight w:val="0"/>
          <w:marTop w:val="0"/>
          <w:marBottom w:val="0"/>
          <w:divBdr>
            <w:top w:val="none" w:sz="0" w:space="0" w:color="auto"/>
            <w:left w:val="none" w:sz="0" w:space="0" w:color="auto"/>
            <w:bottom w:val="none" w:sz="0" w:space="0" w:color="auto"/>
            <w:right w:val="none" w:sz="0" w:space="0" w:color="auto"/>
          </w:divBdr>
        </w:div>
        <w:div w:id="482744753">
          <w:marLeft w:val="0"/>
          <w:marRight w:val="0"/>
          <w:marTop w:val="0"/>
          <w:marBottom w:val="0"/>
          <w:divBdr>
            <w:top w:val="none" w:sz="0" w:space="0" w:color="auto"/>
            <w:left w:val="none" w:sz="0" w:space="0" w:color="auto"/>
            <w:bottom w:val="none" w:sz="0" w:space="0" w:color="auto"/>
            <w:right w:val="none" w:sz="0" w:space="0" w:color="auto"/>
          </w:divBdr>
        </w:div>
        <w:div w:id="681250055">
          <w:marLeft w:val="0"/>
          <w:marRight w:val="0"/>
          <w:marTop w:val="0"/>
          <w:marBottom w:val="0"/>
          <w:divBdr>
            <w:top w:val="none" w:sz="0" w:space="0" w:color="auto"/>
            <w:left w:val="none" w:sz="0" w:space="0" w:color="auto"/>
            <w:bottom w:val="none" w:sz="0" w:space="0" w:color="auto"/>
            <w:right w:val="none" w:sz="0" w:space="0" w:color="auto"/>
          </w:divBdr>
        </w:div>
        <w:div w:id="704333388">
          <w:marLeft w:val="0"/>
          <w:marRight w:val="0"/>
          <w:marTop w:val="0"/>
          <w:marBottom w:val="0"/>
          <w:divBdr>
            <w:top w:val="none" w:sz="0" w:space="0" w:color="auto"/>
            <w:left w:val="none" w:sz="0" w:space="0" w:color="auto"/>
            <w:bottom w:val="none" w:sz="0" w:space="0" w:color="auto"/>
            <w:right w:val="none" w:sz="0" w:space="0" w:color="auto"/>
          </w:divBdr>
        </w:div>
        <w:div w:id="708796016">
          <w:marLeft w:val="0"/>
          <w:marRight w:val="0"/>
          <w:marTop w:val="0"/>
          <w:marBottom w:val="0"/>
          <w:divBdr>
            <w:top w:val="none" w:sz="0" w:space="0" w:color="auto"/>
            <w:left w:val="none" w:sz="0" w:space="0" w:color="auto"/>
            <w:bottom w:val="none" w:sz="0" w:space="0" w:color="auto"/>
            <w:right w:val="none" w:sz="0" w:space="0" w:color="auto"/>
          </w:divBdr>
        </w:div>
        <w:div w:id="872184804">
          <w:marLeft w:val="0"/>
          <w:marRight w:val="0"/>
          <w:marTop w:val="0"/>
          <w:marBottom w:val="0"/>
          <w:divBdr>
            <w:top w:val="none" w:sz="0" w:space="0" w:color="auto"/>
            <w:left w:val="none" w:sz="0" w:space="0" w:color="auto"/>
            <w:bottom w:val="none" w:sz="0" w:space="0" w:color="auto"/>
            <w:right w:val="none" w:sz="0" w:space="0" w:color="auto"/>
          </w:divBdr>
        </w:div>
        <w:div w:id="920607075">
          <w:marLeft w:val="0"/>
          <w:marRight w:val="0"/>
          <w:marTop w:val="0"/>
          <w:marBottom w:val="0"/>
          <w:divBdr>
            <w:top w:val="none" w:sz="0" w:space="0" w:color="auto"/>
            <w:left w:val="none" w:sz="0" w:space="0" w:color="auto"/>
            <w:bottom w:val="none" w:sz="0" w:space="0" w:color="auto"/>
            <w:right w:val="none" w:sz="0" w:space="0" w:color="auto"/>
          </w:divBdr>
        </w:div>
        <w:div w:id="937832528">
          <w:marLeft w:val="0"/>
          <w:marRight w:val="0"/>
          <w:marTop w:val="0"/>
          <w:marBottom w:val="0"/>
          <w:divBdr>
            <w:top w:val="none" w:sz="0" w:space="0" w:color="auto"/>
            <w:left w:val="none" w:sz="0" w:space="0" w:color="auto"/>
            <w:bottom w:val="none" w:sz="0" w:space="0" w:color="auto"/>
            <w:right w:val="none" w:sz="0" w:space="0" w:color="auto"/>
          </w:divBdr>
        </w:div>
        <w:div w:id="1045443192">
          <w:marLeft w:val="0"/>
          <w:marRight w:val="0"/>
          <w:marTop w:val="0"/>
          <w:marBottom w:val="0"/>
          <w:divBdr>
            <w:top w:val="none" w:sz="0" w:space="0" w:color="auto"/>
            <w:left w:val="none" w:sz="0" w:space="0" w:color="auto"/>
            <w:bottom w:val="none" w:sz="0" w:space="0" w:color="auto"/>
            <w:right w:val="none" w:sz="0" w:space="0" w:color="auto"/>
          </w:divBdr>
        </w:div>
        <w:div w:id="1097948013">
          <w:marLeft w:val="0"/>
          <w:marRight w:val="0"/>
          <w:marTop w:val="0"/>
          <w:marBottom w:val="0"/>
          <w:divBdr>
            <w:top w:val="none" w:sz="0" w:space="0" w:color="auto"/>
            <w:left w:val="none" w:sz="0" w:space="0" w:color="auto"/>
            <w:bottom w:val="none" w:sz="0" w:space="0" w:color="auto"/>
            <w:right w:val="none" w:sz="0" w:space="0" w:color="auto"/>
          </w:divBdr>
        </w:div>
        <w:div w:id="1287158450">
          <w:marLeft w:val="0"/>
          <w:marRight w:val="0"/>
          <w:marTop w:val="0"/>
          <w:marBottom w:val="0"/>
          <w:divBdr>
            <w:top w:val="none" w:sz="0" w:space="0" w:color="auto"/>
            <w:left w:val="none" w:sz="0" w:space="0" w:color="auto"/>
            <w:bottom w:val="none" w:sz="0" w:space="0" w:color="auto"/>
            <w:right w:val="none" w:sz="0" w:space="0" w:color="auto"/>
          </w:divBdr>
        </w:div>
        <w:div w:id="1434324901">
          <w:marLeft w:val="0"/>
          <w:marRight w:val="0"/>
          <w:marTop w:val="0"/>
          <w:marBottom w:val="0"/>
          <w:divBdr>
            <w:top w:val="none" w:sz="0" w:space="0" w:color="auto"/>
            <w:left w:val="none" w:sz="0" w:space="0" w:color="auto"/>
            <w:bottom w:val="none" w:sz="0" w:space="0" w:color="auto"/>
            <w:right w:val="none" w:sz="0" w:space="0" w:color="auto"/>
          </w:divBdr>
        </w:div>
        <w:div w:id="1572034338">
          <w:marLeft w:val="0"/>
          <w:marRight w:val="0"/>
          <w:marTop w:val="0"/>
          <w:marBottom w:val="0"/>
          <w:divBdr>
            <w:top w:val="none" w:sz="0" w:space="0" w:color="auto"/>
            <w:left w:val="none" w:sz="0" w:space="0" w:color="auto"/>
            <w:bottom w:val="none" w:sz="0" w:space="0" w:color="auto"/>
            <w:right w:val="none" w:sz="0" w:space="0" w:color="auto"/>
          </w:divBdr>
        </w:div>
        <w:div w:id="1573077190">
          <w:marLeft w:val="0"/>
          <w:marRight w:val="0"/>
          <w:marTop w:val="0"/>
          <w:marBottom w:val="0"/>
          <w:divBdr>
            <w:top w:val="none" w:sz="0" w:space="0" w:color="auto"/>
            <w:left w:val="none" w:sz="0" w:space="0" w:color="auto"/>
            <w:bottom w:val="none" w:sz="0" w:space="0" w:color="auto"/>
            <w:right w:val="none" w:sz="0" w:space="0" w:color="auto"/>
          </w:divBdr>
        </w:div>
        <w:div w:id="1644652639">
          <w:marLeft w:val="0"/>
          <w:marRight w:val="0"/>
          <w:marTop w:val="0"/>
          <w:marBottom w:val="0"/>
          <w:divBdr>
            <w:top w:val="none" w:sz="0" w:space="0" w:color="auto"/>
            <w:left w:val="none" w:sz="0" w:space="0" w:color="auto"/>
            <w:bottom w:val="none" w:sz="0" w:space="0" w:color="auto"/>
            <w:right w:val="none" w:sz="0" w:space="0" w:color="auto"/>
          </w:divBdr>
        </w:div>
        <w:div w:id="1762945153">
          <w:marLeft w:val="0"/>
          <w:marRight w:val="0"/>
          <w:marTop w:val="0"/>
          <w:marBottom w:val="0"/>
          <w:divBdr>
            <w:top w:val="none" w:sz="0" w:space="0" w:color="auto"/>
            <w:left w:val="none" w:sz="0" w:space="0" w:color="auto"/>
            <w:bottom w:val="none" w:sz="0" w:space="0" w:color="auto"/>
            <w:right w:val="none" w:sz="0" w:space="0" w:color="auto"/>
          </w:divBdr>
        </w:div>
        <w:div w:id="2087219521">
          <w:marLeft w:val="0"/>
          <w:marRight w:val="0"/>
          <w:marTop w:val="0"/>
          <w:marBottom w:val="0"/>
          <w:divBdr>
            <w:top w:val="none" w:sz="0" w:space="0" w:color="auto"/>
            <w:left w:val="none" w:sz="0" w:space="0" w:color="auto"/>
            <w:bottom w:val="none" w:sz="0" w:space="0" w:color="auto"/>
            <w:right w:val="none" w:sz="0" w:space="0" w:color="auto"/>
          </w:divBdr>
        </w:div>
        <w:div w:id="2101945100">
          <w:marLeft w:val="0"/>
          <w:marRight w:val="0"/>
          <w:marTop w:val="0"/>
          <w:marBottom w:val="0"/>
          <w:divBdr>
            <w:top w:val="none" w:sz="0" w:space="0" w:color="auto"/>
            <w:left w:val="none" w:sz="0" w:space="0" w:color="auto"/>
            <w:bottom w:val="none" w:sz="0" w:space="0" w:color="auto"/>
            <w:right w:val="none" w:sz="0" w:space="0" w:color="auto"/>
          </w:divBdr>
        </w:div>
        <w:div w:id="2115787075">
          <w:marLeft w:val="0"/>
          <w:marRight w:val="0"/>
          <w:marTop w:val="0"/>
          <w:marBottom w:val="0"/>
          <w:divBdr>
            <w:top w:val="none" w:sz="0" w:space="0" w:color="auto"/>
            <w:left w:val="none" w:sz="0" w:space="0" w:color="auto"/>
            <w:bottom w:val="none" w:sz="0" w:space="0" w:color="auto"/>
            <w:right w:val="none" w:sz="0" w:space="0" w:color="auto"/>
          </w:divBdr>
        </w:div>
      </w:divsChild>
    </w:div>
    <w:div w:id="125662058">
      <w:bodyDiv w:val="1"/>
      <w:marLeft w:val="0"/>
      <w:marRight w:val="0"/>
      <w:marTop w:val="0"/>
      <w:marBottom w:val="0"/>
      <w:divBdr>
        <w:top w:val="none" w:sz="0" w:space="0" w:color="auto"/>
        <w:left w:val="none" w:sz="0" w:space="0" w:color="auto"/>
        <w:bottom w:val="none" w:sz="0" w:space="0" w:color="auto"/>
        <w:right w:val="none" w:sz="0" w:space="0" w:color="auto"/>
      </w:divBdr>
    </w:div>
    <w:div w:id="138034319">
      <w:bodyDiv w:val="1"/>
      <w:marLeft w:val="0"/>
      <w:marRight w:val="0"/>
      <w:marTop w:val="0"/>
      <w:marBottom w:val="0"/>
      <w:divBdr>
        <w:top w:val="none" w:sz="0" w:space="0" w:color="auto"/>
        <w:left w:val="none" w:sz="0" w:space="0" w:color="auto"/>
        <w:bottom w:val="none" w:sz="0" w:space="0" w:color="auto"/>
        <w:right w:val="none" w:sz="0" w:space="0" w:color="auto"/>
      </w:divBdr>
    </w:div>
    <w:div w:id="138619910">
      <w:bodyDiv w:val="1"/>
      <w:marLeft w:val="0"/>
      <w:marRight w:val="0"/>
      <w:marTop w:val="0"/>
      <w:marBottom w:val="0"/>
      <w:divBdr>
        <w:top w:val="none" w:sz="0" w:space="0" w:color="auto"/>
        <w:left w:val="none" w:sz="0" w:space="0" w:color="auto"/>
        <w:bottom w:val="none" w:sz="0" w:space="0" w:color="auto"/>
        <w:right w:val="none" w:sz="0" w:space="0" w:color="auto"/>
      </w:divBdr>
    </w:div>
    <w:div w:id="149754394">
      <w:bodyDiv w:val="1"/>
      <w:marLeft w:val="0"/>
      <w:marRight w:val="0"/>
      <w:marTop w:val="0"/>
      <w:marBottom w:val="0"/>
      <w:divBdr>
        <w:top w:val="none" w:sz="0" w:space="0" w:color="auto"/>
        <w:left w:val="none" w:sz="0" w:space="0" w:color="auto"/>
        <w:bottom w:val="none" w:sz="0" w:space="0" w:color="auto"/>
        <w:right w:val="none" w:sz="0" w:space="0" w:color="auto"/>
      </w:divBdr>
    </w:div>
    <w:div w:id="171192459">
      <w:bodyDiv w:val="1"/>
      <w:marLeft w:val="0"/>
      <w:marRight w:val="0"/>
      <w:marTop w:val="0"/>
      <w:marBottom w:val="0"/>
      <w:divBdr>
        <w:top w:val="none" w:sz="0" w:space="0" w:color="auto"/>
        <w:left w:val="none" w:sz="0" w:space="0" w:color="auto"/>
        <w:bottom w:val="none" w:sz="0" w:space="0" w:color="auto"/>
        <w:right w:val="none" w:sz="0" w:space="0" w:color="auto"/>
      </w:divBdr>
    </w:div>
    <w:div w:id="196897091">
      <w:bodyDiv w:val="1"/>
      <w:marLeft w:val="0"/>
      <w:marRight w:val="0"/>
      <w:marTop w:val="0"/>
      <w:marBottom w:val="0"/>
      <w:divBdr>
        <w:top w:val="none" w:sz="0" w:space="0" w:color="auto"/>
        <w:left w:val="none" w:sz="0" w:space="0" w:color="auto"/>
        <w:bottom w:val="none" w:sz="0" w:space="0" w:color="auto"/>
        <w:right w:val="none" w:sz="0" w:space="0" w:color="auto"/>
      </w:divBdr>
    </w:div>
    <w:div w:id="204605454">
      <w:bodyDiv w:val="1"/>
      <w:marLeft w:val="0"/>
      <w:marRight w:val="0"/>
      <w:marTop w:val="0"/>
      <w:marBottom w:val="0"/>
      <w:divBdr>
        <w:top w:val="none" w:sz="0" w:space="0" w:color="auto"/>
        <w:left w:val="none" w:sz="0" w:space="0" w:color="auto"/>
        <w:bottom w:val="none" w:sz="0" w:space="0" w:color="auto"/>
        <w:right w:val="none" w:sz="0" w:space="0" w:color="auto"/>
      </w:divBdr>
      <w:divsChild>
        <w:div w:id="302082054">
          <w:marLeft w:val="274"/>
          <w:marRight w:val="0"/>
          <w:marTop w:val="0"/>
          <w:marBottom w:val="0"/>
          <w:divBdr>
            <w:top w:val="none" w:sz="0" w:space="0" w:color="auto"/>
            <w:left w:val="none" w:sz="0" w:space="0" w:color="auto"/>
            <w:bottom w:val="none" w:sz="0" w:space="0" w:color="auto"/>
            <w:right w:val="none" w:sz="0" w:space="0" w:color="auto"/>
          </w:divBdr>
        </w:div>
        <w:div w:id="391853030">
          <w:marLeft w:val="274"/>
          <w:marRight w:val="0"/>
          <w:marTop w:val="0"/>
          <w:marBottom w:val="0"/>
          <w:divBdr>
            <w:top w:val="none" w:sz="0" w:space="0" w:color="auto"/>
            <w:left w:val="none" w:sz="0" w:space="0" w:color="auto"/>
            <w:bottom w:val="none" w:sz="0" w:space="0" w:color="auto"/>
            <w:right w:val="none" w:sz="0" w:space="0" w:color="auto"/>
          </w:divBdr>
        </w:div>
        <w:div w:id="635064229">
          <w:marLeft w:val="274"/>
          <w:marRight w:val="0"/>
          <w:marTop w:val="0"/>
          <w:marBottom w:val="0"/>
          <w:divBdr>
            <w:top w:val="none" w:sz="0" w:space="0" w:color="auto"/>
            <w:left w:val="none" w:sz="0" w:space="0" w:color="auto"/>
            <w:bottom w:val="none" w:sz="0" w:space="0" w:color="auto"/>
            <w:right w:val="none" w:sz="0" w:space="0" w:color="auto"/>
          </w:divBdr>
        </w:div>
        <w:div w:id="1932010632">
          <w:marLeft w:val="274"/>
          <w:marRight w:val="0"/>
          <w:marTop w:val="0"/>
          <w:marBottom w:val="0"/>
          <w:divBdr>
            <w:top w:val="none" w:sz="0" w:space="0" w:color="auto"/>
            <w:left w:val="none" w:sz="0" w:space="0" w:color="auto"/>
            <w:bottom w:val="none" w:sz="0" w:space="0" w:color="auto"/>
            <w:right w:val="none" w:sz="0" w:space="0" w:color="auto"/>
          </w:divBdr>
        </w:div>
      </w:divsChild>
    </w:div>
    <w:div w:id="205022236">
      <w:bodyDiv w:val="1"/>
      <w:marLeft w:val="0"/>
      <w:marRight w:val="0"/>
      <w:marTop w:val="0"/>
      <w:marBottom w:val="0"/>
      <w:divBdr>
        <w:top w:val="none" w:sz="0" w:space="0" w:color="auto"/>
        <w:left w:val="none" w:sz="0" w:space="0" w:color="auto"/>
        <w:bottom w:val="none" w:sz="0" w:space="0" w:color="auto"/>
        <w:right w:val="none" w:sz="0" w:space="0" w:color="auto"/>
      </w:divBdr>
      <w:divsChild>
        <w:div w:id="2078476185">
          <w:marLeft w:val="0"/>
          <w:marRight w:val="0"/>
          <w:marTop w:val="0"/>
          <w:marBottom w:val="0"/>
          <w:divBdr>
            <w:top w:val="none" w:sz="0" w:space="0" w:color="auto"/>
            <w:left w:val="none" w:sz="0" w:space="0" w:color="auto"/>
            <w:bottom w:val="none" w:sz="0" w:space="0" w:color="auto"/>
            <w:right w:val="none" w:sz="0" w:space="0" w:color="auto"/>
          </w:divBdr>
        </w:div>
      </w:divsChild>
    </w:div>
    <w:div w:id="209265524">
      <w:bodyDiv w:val="1"/>
      <w:marLeft w:val="0"/>
      <w:marRight w:val="0"/>
      <w:marTop w:val="0"/>
      <w:marBottom w:val="0"/>
      <w:divBdr>
        <w:top w:val="none" w:sz="0" w:space="0" w:color="auto"/>
        <w:left w:val="none" w:sz="0" w:space="0" w:color="auto"/>
        <w:bottom w:val="none" w:sz="0" w:space="0" w:color="auto"/>
        <w:right w:val="none" w:sz="0" w:space="0" w:color="auto"/>
      </w:divBdr>
    </w:div>
    <w:div w:id="214007002">
      <w:bodyDiv w:val="1"/>
      <w:marLeft w:val="0"/>
      <w:marRight w:val="0"/>
      <w:marTop w:val="0"/>
      <w:marBottom w:val="0"/>
      <w:divBdr>
        <w:top w:val="none" w:sz="0" w:space="0" w:color="auto"/>
        <w:left w:val="none" w:sz="0" w:space="0" w:color="auto"/>
        <w:bottom w:val="none" w:sz="0" w:space="0" w:color="auto"/>
        <w:right w:val="none" w:sz="0" w:space="0" w:color="auto"/>
      </w:divBdr>
      <w:divsChild>
        <w:div w:id="1317687642">
          <w:marLeft w:val="0"/>
          <w:marRight w:val="0"/>
          <w:marTop w:val="0"/>
          <w:marBottom w:val="0"/>
          <w:divBdr>
            <w:top w:val="none" w:sz="0" w:space="0" w:color="auto"/>
            <w:left w:val="none" w:sz="0" w:space="0" w:color="auto"/>
            <w:bottom w:val="none" w:sz="0" w:space="0" w:color="auto"/>
            <w:right w:val="none" w:sz="0" w:space="0" w:color="auto"/>
          </w:divBdr>
        </w:div>
      </w:divsChild>
    </w:div>
    <w:div w:id="256599595">
      <w:bodyDiv w:val="1"/>
      <w:marLeft w:val="0"/>
      <w:marRight w:val="0"/>
      <w:marTop w:val="0"/>
      <w:marBottom w:val="0"/>
      <w:divBdr>
        <w:top w:val="none" w:sz="0" w:space="0" w:color="auto"/>
        <w:left w:val="none" w:sz="0" w:space="0" w:color="auto"/>
        <w:bottom w:val="none" w:sz="0" w:space="0" w:color="auto"/>
        <w:right w:val="none" w:sz="0" w:space="0" w:color="auto"/>
      </w:divBdr>
    </w:div>
    <w:div w:id="262232116">
      <w:bodyDiv w:val="1"/>
      <w:marLeft w:val="0"/>
      <w:marRight w:val="0"/>
      <w:marTop w:val="0"/>
      <w:marBottom w:val="0"/>
      <w:divBdr>
        <w:top w:val="none" w:sz="0" w:space="0" w:color="auto"/>
        <w:left w:val="none" w:sz="0" w:space="0" w:color="auto"/>
        <w:bottom w:val="none" w:sz="0" w:space="0" w:color="auto"/>
        <w:right w:val="none" w:sz="0" w:space="0" w:color="auto"/>
      </w:divBdr>
    </w:div>
    <w:div w:id="277377175">
      <w:bodyDiv w:val="1"/>
      <w:marLeft w:val="0"/>
      <w:marRight w:val="0"/>
      <w:marTop w:val="0"/>
      <w:marBottom w:val="0"/>
      <w:divBdr>
        <w:top w:val="none" w:sz="0" w:space="0" w:color="auto"/>
        <w:left w:val="none" w:sz="0" w:space="0" w:color="auto"/>
        <w:bottom w:val="none" w:sz="0" w:space="0" w:color="auto"/>
        <w:right w:val="none" w:sz="0" w:space="0" w:color="auto"/>
      </w:divBdr>
    </w:div>
    <w:div w:id="278462725">
      <w:bodyDiv w:val="1"/>
      <w:marLeft w:val="0"/>
      <w:marRight w:val="0"/>
      <w:marTop w:val="0"/>
      <w:marBottom w:val="0"/>
      <w:divBdr>
        <w:top w:val="none" w:sz="0" w:space="0" w:color="auto"/>
        <w:left w:val="none" w:sz="0" w:space="0" w:color="auto"/>
        <w:bottom w:val="none" w:sz="0" w:space="0" w:color="auto"/>
        <w:right w:val="none" w:sz="0" w:space="0" w:color="auto"/>
      </w:divBdr>
    </w:div>
    <w:div w:id="290281439">
      <w:bodyDiv w:val="1"/>
      <w:marLeft w:val="0"/>
      <w:marRight w:val="0"/>
      <w:marTop w:val="0"/>
      <w:marBottom w:val="0"/>
      <w:divBdr>
        <w:top w:val="none" w:sz="0" w:space="0" w:color="auto"/>
        <w:left w:val="none" w:sz="0" w:space="0" w:color="auto"/>
        <w:bottom w:val="none" w:sz="0" w:space="0" w:color="auto"/>
        <w:right w:val="none" w:sz="0" w:space="0" w:color="auto"/>
      </w:divBdr>
    </w:div>
    <w:div w:id="311831399">
      <w:bodyDiv w:val="1"/>
      <w:marLeft w:val="0"/>
      <w:marRight w:val="0"/>
      <w:marTop w:val="0"/>
      <w:marBottom w:val="0"/>
      <w:divBdr>
        <w:top w:val="none" w:sz="0" w:space="0" w:color="auto"/>
        <w:left w:val="none" w:sz="0" w:space="0" w:color="auto"/>
        <w:bottom w:val="none" w:sz="0" w:space="0" w:color="auto"/>
        <w:right w:val="none" w:sz="0" w:space="0" w:color="auto"/>
      </w:divBdr>
    </w:div>
    <w:div w:id="316350892">
      <w:bodyDiv w:val="1"/>
      <w:marLeft w:val="0"/>
      <w:marRight w:val="0"/>
      <w:marTop w:val="0"/>
      <w:marBottom w:val="0"/>
      <w:divBdr>
        <w:top w:val="none" w:sz="0" w:space="0" w:color="auto"/>
        <w:left w:val="none" w:sz="0" w:space="0" w:color="auto"/>
        <w:bottom w:val="none" w:sz="0" w:space="0" w:color="auto"/>
        <w:right w:val="none" w:sz="0" w:space="0" w:color="auto"/>
      </w:divBdr>
    </w:div>
    <w:div w:id="325523186">
      <w:bodyDiv w:val="1"/>
      <w:marLeft w:val="0"/>
      <w:marRight w:val="0"/>
      <w:marTop w:val="0"/>
      <w:marBottom w:val="0"/>
      <w:divBdr>
        <w:top w:val="none" w:sz="0" w:space="0" w:color="auto"/>
        <w:left w:val="none" w:sz="0" w:space="0" w:color="auto"/>
        <w:bottom w:val="none" w:sz="0" w:space="0" w:color="auto"/>
        <w:right w:val="none" w:sz="0" w:space="0" w:color="auto"/>
      </w:divBdr>
    </w:div>
    <w:div w:id="353501381">
      <w:bodyDiv w:val="1"/>
      <w:marLeft w:val="0"/>
      <w:marRight w:val="0"/>
      <w:marTop w:val="0"/>
      <w:marBottom w:val="0"/>
      <w:divBdr>
        <w:top w:val="none" w:sz="0" w:space="0" w:color="auto"/>
        <w:left w:val="none" w:sz="0" w:space="0" w:color="auto"/>
        <w:bottom w:val="none" w:sz="0" w:space="0" w:color="auto"/>
        <w:right w:val="none" w:sz="0" w:space="0" w:color="auto"/>
      </w:divBdr>
    </w:div>
    <w:div w:id="367417507">
      <w:bodyDiv w:val="1"/>
      <w:marLeft w:val="0"/>
      <w:marRight w:val="0"/>
      <w:marTop w:val="0"/>
      <w:marBottom w:val="0"/>
      <w:divBdr>
        <w:top w:val="none" w:sz="0" w:space="0" w:color="auto"/>
        <w:left w:val="none" w:sz="0" w:space="0" w:color="auto"/>
        <w:bottom w:val="none" w:sz="0" w:space="0" w:color="auto"/>
        <w:right w:val="none" w:sz="0" w:space="0" w:color="auto"/>
      </w:divBdr>
    </w:div>
    <w:div w:id="376197174">
      <w:bodyDiv w:val="1"/>
      <w:marLeft w:val="0"/>
      <w:marRight w:val="0"/>
      <w:marTop w:val="0"/>
      <w:marBottom w:val="0"/>
      <w:divBdr>
        <w:top w:val="none" w:sz="0" w:space="0" w:color="auto"/>
        <w:left w:val="none" w:sz="0" w:space="0" w:color="auto"/>
        <w:bottom w:val="none" w:sz="0" w:space="0" w:color="auto"/>
        <w:right w:val="none" w:sz="0" w:space="0" w:color="auto"/>
      </w:divBdr>
    </w:div>
    <w:div w:id="403839096">
      <w:bodyDiv w:val="1"/>
      <w:marLeft w:val="0"/>
      <w:marRight w:val="0"/>
      <w:marTop w:val="0"/>
      <w:marBottom w:val="0"/>
      <w:divBdr>
        <w:top w:val="none" w:sz="0" w:space="0" w:color="auto"/>
        <w:left w:val="none" w:sz="0" w:space="0" w:color="auto"/>
        <w:bottom w:val="none" w:sz="0" w:space="0" w:color="auto"/>
        <w:right w:val="none" w:sz="0" w:space="0" w:color="auto"/>
      </w:divBdr>
    </w:div>
    <w:div w:id="405225900">
      <w:bodyDiv w:val="1"/>
      <w:marLeft w:val="0"/>
      <w:marRight w:val="0"/>
      <w:marTop w:val="0"/>
      <w:marBottom w:val="0"/>
      <w:divBdr>
        <w:top w:val="none" w:sz="0" w:space="0" w:color="auto"/>
        <w:left w:val="none" w:sz="0" w:space="0" w:color="auto"/>
        <w:bottom w:val="none" w:sz="0" w:space="0" w:color="auto"/>
        <w:right w:val="none" w:sz="0" w:space="0" w:color="auto"/>
      </w:divBdr>
    </w:div>
    <w:div w:id="412510383">
      <w:bodyDiv w:val="1"/>
      <w:marLeft w:val="0"/>
      <w:marRight w:val="0"/>
      <w:marTop w:val="0"/>
      <w:marBottom w:val="0"/>
      <w:divBdr>
        <w:top w:val="none" w:sz="0" w:space="0" w:color="auto"/>
        <w:left w:val="none" w:sz="0" w:space="0" w:color="auto"/>
        <w:bottom w:val="none" w:sz="0" w:space="0" w:color="auto"/>
        <w:right w:val="none" w:sz="0" w:space="0" w:color="auto"/>
      </w:divBdr>
    </w:div>
    <w:div w:id="493955694">
      <w:bodyDiv w:val="1"/>
      <w:marLeft w:val="0"/>
      <w:marRight w:val="0"/>
      <w:marTop w:val="0"/>
      <w:marBottom w:val="0"/>
      <w:divBdr>
        <w:top w:val="none" w:sz="0" w:space="0" w:color="auto"/>
        <w:left w:val="none" w:sz="0" w:space="0" w:color="auto"/>
        <w:bottom w:val="none" w:sz="0" w:space="0" w:color="auto"/>
        <w:right w:val="none" w:sz="0" w:space="0" w:color="auto"/>
      </w:divBdr>
      <w:divsChild>
        <w:div w:id="76947726">
          <w:marLeft w:val="274"/>
          <w:marRight w:val="0"/>
          <w:marTop w:val="0"/>
          <w:marBottom w:val="0"/>
          <w:divBdr>
            <w:top w:val="none" w:sz="0" w:space="0" w:color="auto"/>
            <w:left w:val="none" w:sz="0" w:space="0" w:color="auto"/>
            <w:bottom w:val="none" w:sz="0" w:space="0" w:color="auto"/>
            <w:right w:val="none" w:sz="0" w:space="0" w:color="auto"/>
          </w:divBdr>
        </w:div>
        <w:div w:id="743603157">
          <w:marLeft w:val="274"/>
          <w:marRight w:val="0"/>
          <w:marTop w:val="0"/>
          <w:marBottom w:val="0"/>
          <w:divBdr>
            <w:top w:val="none" w:sz="0" w:space="0" w:color="auto"/>
            <w:left w:val="none" w:sz="0" w:space="0" w:color="auto"/>
            <w:bottom w:val="none" w:sz="0" w:space="0" w:color="auto"/>
            <w:right w:val="none" w:sz="0" w:space="0" w:color="auto"/>
          </w:divBdr>
        </w:div>
        <w:div w:id="1291595550">
          <w:marLeft w:val="274"/>
          <w:marRight w:val="0"/>
          <w:marTop w:val="0"/>
          <w:marBottom w:val="0"/>
          <w:divBdr>
            <w:top w:val="none" w:sz="0" w:space="0" w:color="auto"/>
            <w:left w:val="none" w:sz="0" w:space="0" w:color="auto"/>
            <w:bottom w:val="none" w:sz="0" w:space="0" w:color="auto"/>
            <w:right w:val="none" w:sz="0" w:space="0" w:color="auto"/>
          </w:divBdr>
        </w:div>
        <w:div w:id="1824471404">
          <w:marLeft w:val="274"/>
          <w:marRight w:val="0"/>
          <w:marTop w:val="0"/>
          <w:marBottom w:val="0"/>
          <w:divBdr>
            <w:top w:val="none" w:sz="0" w:space="0" w:color="auto"/>
            <w:left w:val="none" w:sz="0" w:space="0" w:color="auto"/>
            <w:bottom w:val="none" w:sz="0" w:space="0" w:color="auto"/>
            <w:right w:val="none" w:sz="0" w:space="0" w:color="auto"/>
          </w:divBdr>
        </w:div>
      </w:divsChild>
    </w:div>
    <w:div w:id="495852193">
      <w:bodyDiv w:val="1"/>
      <w:marLeft w:val="0"/>
      <w:marRight w:val="0"/>
      <w:marTop w:val="0"/>
      <w:marBottom w:val="0"/>
      <w:divBdr>
        <w:top w:val="none" w:sz="0" w:space="0" w:color="auto"/>
        <w:left w:val="none" w:sz="0" w:space="0" w:color="auto"/>
        <w:bottom w:val="none" w:sz="0" w:space="0" w:color="auto"/>
        <w:right w:val="none" w:sz="0" w:space="0" w:color="auto"/>
      </w:divBdr>
    </w:div>
    <w:div w:id="508525916">
      <w:bodyDiv w:val="1"/>
      <w:marLeft w:val="0"/>
      <w:marRight w:val="0"/>
      <w:marTop w:val="0"/>
      <w:marBottom w:val="0"/>
      <w:divBdr>
        <w:top w:val="none" w:sz="0" w:space="0" w:color="auto"/>
        <w:left w:val="none" w:sz="0" w:space="0" w:color="auto"/>
        <w:bottom w:val="none" w:sz="0" w:space="0" w:color="auto"/>
        <w:right w:val="none" w:sz="0" w:space="0" w:color="auto"/>
      </w:divBdr>
    </w:div>
    <w:div w:id="529684399">
      <w:bodyDiv w:val="1"/>
      <w:marLeft w:val="0"/>
      <w:marRight w:val="0"/>
      <w:marTop w:val="0"/>
      <w:marBottom w:val="0"/>
      <w:divBdr>
        <w:top w:val="none" w:sz="0" w:space="0" w:color="auto"/>
        <w:left w:val="none" w:sz="0" w:space="0" w:color="auto"/>
        <w:bottom w:val="none" w:sz="0" w:space="0" w:color="auto"/>
        <w:right w:val="none" w:sz="0" w:space="0" w:color="auto"/>
      </w:divBdr>
    </w:div>
    <w:div w:id="535889389">
      <w:bodyDiv w:val="1"/>
      <w:marLeft w:val="0"/>
      <w:marRight w:val="0"/>
      <w:marTop w:val="0"/>
      <w:marBottom w:val="0"/>
      <w:divBdr>
        <w:top w:val="none" w:sz="0" w:space="0" w:color="auto"/>
        <w:left w:val="none" w:sz="0" w:space="0" w:color="auto"/>
        <w:bottom w:val="none" w:sz="0" w:space="0" w:color="auto"/>
        <w:right w:val="none" w:sz="0" w:space="0" w:color="auto"/>
      </w:divBdr>
    </w:div>
    <w:div w:id="548884203">
      <w:bodyDiv w:val="1"/>
      <w:marLeft w:val="0"/>
      <w:marRight w:val="0"/>
      <w:marTop w:val="0"/>
      <w:marBottom w:val="0"/>
      <w:divBdr>
        <w:top w:val="none" w:sz="0" w:space="0" w:color="auto"/>
        <w:left w:val="none" w:sz="0" w:space="0" w:color="auto"/>
        <w:bottom w:val="none" w:sz="0" w:space="0" w:color="auto"/>
        <w:right w:val="none" w:sz="0" w:space="0" w:color="auto"/>
      </w:divBdr>
    </w:div>
    <w:div w:id="568002143">
      <w:bodyDiv w:val="1"/>
      <w:marLeft w:val="0"/>
      <w:marRight w:val="0"/>
      <w:marTop w:val="0"/>
      <w:marBottom w:val="0"/>
      <w:divBdr>
        <w:top w:val="none" w:sz="0" w:space="0" w:color="auto"/>
        <w:left w:val="none" w:sz="0" w:space="0" w:color="auto"/>
        <w:bottom w:val="none" w:sz="0" w:space="0" w:color="auto"/>
        <w:right w:val="none" w:sz="0" w:space="0" w:color="auto"/>
      </w:divBdr>
    </w:div>
    <w:div w:id="579363268">
      <w:bodyDiv w:val="1"/>
      <w:marLeft w:val="0"/>
      <w:marRight w:val="0"/>
      <w:marTop w:val="0"/>
      <w:marBottom w:val="0"/>
      <w:divBdr>
        <w:top w:val="none" w:sz="0" w:space="0" w:color="auto"/>
        <w:left w:val="none" w:sz="0" w:space="0" w:color="auto"/>
        <w:bottom w:val="none" w:sz="0" w:space="0" w:color="auto"/>
        <w:right w:val="none" w:sz="0" w:space="0" w:color="auto"/>
      </w:divBdr>
    </w:div>
    <w:div w:id="591814956">
      <w:bodyDiv w:val="1"/>
      <w:marLeft w:val="0"/>
      <w:marRight w:val="0"/>
      <w:marTop w:val="0"/>
      <w:marBottom w:val="0"/>
      <w:divBdr>
        <w:top w:val="none" w:sz="0" w:space="0" w:color="auto"/>
        <w:left w:val="none" w:sz="0" w:space="0" w:color="auto"/>
        <w:bottom w:val="none" w:sz="0" w:space="0" w:color="auto"/>
        <w:right w:val="none" w:sz="0" w:space="0" w:color="auto"/>
      </w:divBdr>
    </w:div>
    <w:div w:id="604700897">
      <w:bodyDiv w:val="1"/>
      <w:marLeft w:val="0"/>
      <w:marRight w:val="0"/>
      <w:marTop w:val="0"/>
      <w:marBottom w:val="0"/>
      <w:divBdr>
        <w:top w:val="none" w:sz="0" w:space="0" w:color="auto"/>
        <w:left w:val="none" w:sz="0" w:space="0" w:color="auto"/>
        <w:bottom w:val="none" w:sz="0" w:space="0" w:color="auto"/>
        <w:right w:val="none" w:sz="0" w:space="0" w:color="auto"/>
      </w:divBdr>
    </w:div>
    <w:div w:id="631516136">
      <w:bodyDiv w:val="1"/>
      <w:marLeft w:val="0"/>
      <w:marRight w:val="0"/>
      <w:marTop w:val="0"/>
      <w:marBottom w:val="0"/>
      <w:divBdr>
        <w:top w:val="none" w:sz="0" w:space="0" w:color="auto"/>
        <w:left w:val="none" w:sz="0" w:space="0" w:color="auto"/>
        <w:bottom w:val="none" w:sz="0" w:space="0" w:color="auto"/>
        <w:right w:val="none" w:sz="0" w:space="0" w:color="auto"/>
      </w:divBdr>
    </w:div>
    <w:div w:id="657881518">
      <w:bodyDiv w:val="1"/>
      <w:marLeft w:val="0"/>
      <w:marRight w:val="0"/>
      <w:marTop w:val="0"/>
      <w:marBottom w:val="0"/>
      <w:divBdr>
        <w:top w:val="none" w:sz="0" w:space="0" w:color="auto"/>
        <w:left w:val="none" w:sz="0" w:space="0" w:color="auto"/>
        <w:bottom w:val="none" w:sz="0" w:space="0" w:color="auto"/>
        <w:right w:val="none" w:sz="0" w:space="0" w:color="auto"/>
      </w:divBdr>
      <w:divsChild>
        <w:div w:id="885679852">
          <w:marLeft w:val="274"/>
          <w:marRight w:val="0"/>
          <w:marTop w:val="0"/>
          <w:marBottom w:val="0"/>
          <w:divBdr>
            <w:top w:val="none" w:sz="0" w:space="0" w:color="auto"/>
            <w:left w:val="none" w:sz="0" w:space="0" w:color="auto"/>
            <w:bottom w:val="none" w:sz="0" w:space="0" w:color="auto"/>
            <w:right w:val="none" w:sz="0" w:space="0" w:color="auto"/>
          </w:divBdr>
        </w:div>
        <w:div w:id="1344162662">
          <w:marLeft w:val="274"/>
          <w:marRight w:val="0"/>
          <w:marTop w:val="0"/>
          <w:marBottom w:val="0"/>
          <w:divBdr>
            <w:top w:val="none" w:sz="0" w:space="0" w:color="auto"/>
            <w:left w:val="none" w:sz="0" w:space="0" w:color="auto"/>
            <w:bottom w:val="none" w:sz="0" w:space="0" w:color="auto"/>
            <w:right w:val="none" w:sz="0" w:space="0" w:color="auto"/>
          </w:divBdr>
        </w:div>
      </w:divsChild>
    </w:div>
    <w:div w:id="663556686">
      <w:bodyDiv w:val="1"/>
      <w:marLeft w:val="0"/>
      <w:marRight w:val="0"/>
      <w:marTop w:val="0"/>
      <w:marBottom w:val="0"/>
      <w:divBdr>
        <w:top w:val="none" w:sz="0" w:space="0" w:color="auto"/>
        <w:left w:val="none" w:sz="0" w:space="0" w:color="auto"/>
        <w:bottom w:val="none" w:sz="0" w:space="0" w:color="auto"/>
        <w:right w:val="none" w:sz="0" w:space="0" w:color="auto"/>
      </w:divBdr>
    </w:div>
    <w:div w:id="668094116">
      <w:bodyDiv w:val="1"/>
      <w:marLeft w:val="0"/>
      <w:marRight w:val="0"/>
      <w:marTop w:val="0"/>
      <w:marBottom w:val="0"/>
      <w:divBdr>
        <w:top w:val="none" w:sz="0" w:space="0" w:color="auto"/>
        <w:left w:val="none" w:sz="0" w:space="0" w:color="auto"/>
        <w:bottom w:val="none" w:sz="0" w:space="0" w:color="auto"/>
        <w:right w:val="none" w:sz="0" w:space="0" w:color="auto"/>
      </w:divBdr>
    </w:div>
    <w:div w:id="669521518">
      <w:bodyDiv w:val="1"/>
      <w:marLeft w:val="0"/>
      <w:marRight w:val="0"/>
      <w:marTop w:val="0"/>
      <w:marBottom w:val="0"/>
      <w:divBdr>
        <w:top w:val="none" w:sz="0" w:space="0" w:color="auto"/>
        <w:left w:val="none" w:sz="0" w:space="0" w:color="auto"/>
        <w:bottom w:val="none" w:sz="0" w:space="0" w:color="auto"/>
        <w:right w:val="none" w:sz="0" w:space="0" w:color="auto"/>
      </w:divBdr>
    </w:div>
    <w:div w:id="686954489">
      <w:bodyDiv w:val="1"/>
      <w:marLeft w:val="0"/>
      <w:marRight w:val="0"/>
      <w:marTop w:val="0"/>
      <w:marBottom w:val="0"/>
      <w:divBdr>
        <w:top w:val="none" w:sz="0" w:space="0" w:color="auto"/>
        <w:left w:val="none" w:sz="0" w:space="0" w:color="auto"/>
        <w:bottom w:val="none" w:sz="0" w:space="0" w:color="auto"/>
        <w:right w:val="none" w:sz="0" w:space="0" w:color="auto"/>
      </w:divBdr>
      <w:divsChild>
        <w:div w:id="482546770">
          <w:marLeft w:val="0"/>
          <w:marRight w:val="0"/>
          <w:marTop w:val="0"/>
          <w:marBottom w:val="0"/>
          <w:divBdr>
            <w:top w:val="none" w:sz="0" w:space="0" w:color="auto"/>
            <w:left w:val="none" w:sz="0" w:space="0" w:color="auto"/>
            <w:bottom w:val="none" w:sz="0" w:space="0" w:color="auto"/>
            <w:right w:val="none" w:sz="0" w:space="0" w:color="auto"/>
          </w:divBdr>
        </w:div>
      </w:divsChild>
    </w:div>
    <w:div w:id="690185696">
      <w:bodyDiv w:val="1"/>
      <w:marLeft w:val="0"/>
      <w:marRight w:val="0"/>
      <w:marTop w:val="0"/>
      <w:marBottom w:val="0"/>
      <w:divBdr>
        <w:top w:val="none" w:sz="0" w:space="0" w:color="auto"/>
        <w:left w:val="none" w:sz="0" w:space="0" w:color="auto"/>
        <w:bottom w:val="none" w:sz="0" w:space="0" w:color="auto"/>
        <w:right w:val="none" w:sz="0" w:space="0" w:color="auto"/>
      </w:divBdr>
    </w:div>
    <w:div w:id="696544139">
      <w:bodyDiv w:val="1"/>
      <w:marLeft w:val="0"/>
      <w:marRight w:val="0"/>
      <w:marTop w:val="0"/>
      <w:marBottom w:val="0"/>
      <w:divBdr>
        <w:top w:val="none" w:sz="0" w:space="0" w:color="auto"/>
        <w:left w:val="none" w:sz="0" w:space="0" w:color="auto"/>
        <w:bottom w:val="none" w:sz="0" w:space="0" w:color="auto"/>
        <w:right w:val="none" w:sz="0" w:space="0" w:color="auto"/>
      </w:divBdr>
    </w:div>
    <w:div w:id="711269779">
      <w:bodyDiv w:val="1"/>
      <w:marLeft w:val="0"/>
      <w:marRight w:val="0"/>
      <w:marTop w:val="0"/>
      <w:marBottom w:val="0"/>
      <w:divBdr>
        <w:top w:val="none" w:sz="0" w:space="0" w:color="auto"/>
        <w:left w:val="none" w:sz="0" w:space="0" w:color="auto"/>
        <w:bottom w:val="none" w:sz="0" w:space="0" w:color="auto"/>
        <w:right w:val="none" w:sz="0" w:space="0" w:color="auto"/>
      </w:divBdr>
    </w:div>
    <w:div w:id="721055993">
      <w:bodyDiv w:val="1"/>
      <w:marLeft w:val="0"/>
      <w:marRight w:val="0"/>
      <w:marTop w:val="0"/>
      <w:marBottom w:val="0"/>
      <w:divBdr>
        <w:top w:val="none" w:sz="0" w:space="0" w:color="auto"/>
        <w:left w:val="none" w:sz="0" w:space="0" w:color="auto"/>
        <w:bottom w:val="none" w:sz="0" w:space="0" w:color="auto"/>
        <w:right w:val="none" w:sz="0" w:space="0" w:color="auto"/>
      </w:divBdr>
    </w:div>
    <w:div w:id="747389970">
      <w:bodyDiv w:val="1"/>
      <w:marLeft w:val="0"/>
      <w:marRight w:val="0"/>
      <w:marTop w:val="0"/>
      <w:marBottom w:val="0"/>
      <w:divBdr>
        <w:top w:val="none" w:sz="0" w:space="0" w:color="auto"/>
        <w:left w:val="none" w:sz="0" w:space="0" w:color="auto"/>
        <w:bottom w:val="none" w:sz="0" w:space="0" w:color="auto"/>
        <w:right w:val="none" w:sz="0" w:space="0" w:color="auto"/>
      </w:divBdr>
    </w:div>
    <w:div w:id="767653004">
      <w:bodyDiv w:val="1"/>
      <w:marLeft w:val="0"/>
      <w:marRight w:val="0"/>
      <w:marTop w:val="0"/>
      <w:marBottom w:val="0"/>
      <w:divBdr>
        <w:top w:val="none" w:sz="0" w:space="0" w:color="auto"/>
        <w:left w:val="none" w:sz="0" w:space="0" w:color="auto"/>
        <w:bottom w:val="none" w:sz="0" w:space="0" w:color="auto"/>
        <w:right w:val="none" w:sz="0" w:space="0" w:color="auto"/>
      </w:divBdr>
    </w:div>
    <w:div w:id="772940788">
      <w:bodyDiv w:val="1"/>
      <w:marLeft w:val="0"/>
      <w:marRight w:val="0"/>
      <w:marTop w:val="0"/>
      <w:marBottom w:val="0"/>
      <w:divBdr>
        <w:top w:val="none" w:sz="0" w:space="0" w:color="auto"/>
        <w:left w:val="none" w:sz="0" w:space="0" w:color="auto"/>
        <w:bottom w:val="none" w:sz="0" w:space="0" w:color="auto"/>
        <w:right w:val="none" w:sz="0" w:space="0" w:color="auto"/>
      </w:divBdr>
    </w:div>
    <w:div w:id="799542245">
      <w:bodyDiv w:val="1"/>
      <w:marLeft w:val="0"/>
      <w:marRight w:val="0"/>
      <w:marTop w:val="0"/>
      <w:marBottom w:val="0"/>
      <w:divBdr>
        <w:top w:val="none" w:sz="0" w:space="0" w:color="auto"/>
        <w:left w:val="none" w:sz="0" w:space="0" w:color="auto"/>
        <w:bottom w:val="none" w:sz="0" w:space="0" w:color="auto"/>
        <w:right w:val="none" w:sz="0" w:space="0" w:color="auto"/>
      </w:divBdr>
    </w:div>
    <w:div w:id="801002016">
      <w:bodyDiv w:val="1"/>
      <w:marLeft w:val="0"/>
      <w:marRight w:val="0"/>
      <w:marTop w:val="0"/>
      <w:marBottom w:val="0"/>
      <w:divBdr>
        <w:top w:val="none" w:sz="0" w:space="0" w:color="auto"/>
        <w:left w:val="none" w:sz="0" w:space="0" w:color="auto"/>
        <w:bottom w:val="none" w:sz="0" w:space="0" w:color="auto"/>
        <w:right w:val="none" w:sz="0" w:space="0" w:color="auto"/>
      </w:divBdr>
    </w:div>
    <w:div w:id="824205747">
      <w:bodyDiv w:val="1"/>
      <w:marLeft w:val="0"/>
      <w:marRight w:val="0"/>
      <w:marTop w:val="0"/>
      <w:marBottom w:val="0"/>
      <w:divBdr>
        <w:top w:val="none" w:sz="0" w:space="0" w:color="auto"/>
        <w:left w:val="none" w:sz="0" w:space="0" w:color="auto"/>
        <w:bottom w:val="none" w:sz="0" w:space="0" w:color="auto"/>
        <w:right w:val="none" w:sz="0" w:space="0" w:color="auto"/>
      </w:divBdr>
      <w:divsChild>
        <w:div w:id="28578620">
          <w:marLeft w:val="0"/>
          <w:marRight w:val="0"/>
          <w:marTop w:val="0"/>
          <w:marBottom w:val="0"/>
          <w:divBdr>
            <w:top w:val="none" w:sz="0" w:space="0" w:color="auto"/>
            <w:left w:val="none" w:sz="0" w:space="0" w:color="auto"/>
            <w:bottom w:val="none" w:sz="0" w:space="0" w:color="auto"/>
            <w:right w:val="none" w:sz="0" w:space="0" w:color="auto"/>
          </w:divBdr>
        </w:div>
        <w:div w:id="70662634">
          <w:marLeft w:val="0"/>
          <w:marRight w:val="0"/>
          <w:marTop w:val="0"/>
          <w:marBottom w:val="0"/>
          <w:divBdr>
            <w:top w:val="none" w:sz="0" w:space="0" w:color="auto"/>
            <w:left w:val="none" w:sz="0" w:space="0" w:color="auto"/>
            <w:bottom w:val="none" w:sz="0" w:space="0" w:color="auto"/>
            <w:right w:val="none" w:sz="0" w:space="0" w:color="auto"/>
          </w:divBdr>
        </w:div>
        <w:div w:id="700321156">
          <w:marLeft w:val="0"/>
          <w:marRight w:val="0"/>
          <w:marTop w:val="0"/>
          <w:marBottom w:val="0"/>
          <w:divBdr>
            <w:top w:val="none" w:sz="0" w:space="0" w:color="auto"/>
            <w:left w:val="none" w:sz="0" w:space="0" w:color="auto"/>
            <w:bottom w:val="none" w:sz="0" w:space="0" w:color="auto"/>
            <w:right w:val="none" w:sz="0" w:space="0" w:color="auto"/>
          </w:divBdr>
        </w:div>
        <w:div w:id="815150485">
          <w:marLeft w:val="0"/>
          <w:marRight w:val="0"/>
          <w:marTop w:val="0"/>
          <w:marBottom w:val="0"/>
          <w:divBdr>
            <w:top w:val="none" w:sz="0" w:space="0" w:color="auto"/>
            <w:left w:val="none" w:sz="0" w:space="0" w:color="auto"/>
            <w:bottom w:val="none" w:sz="0" w:space="0" w:color="auto"/>
            <w:right w:val="none" w:sz="0" w:space="0" w:color="auto"/>
          </w:divBdr>
        </w:div>
        <w:div w:id="857157872">
          <w:marLeft w:val="0"/>
          <w:marRight w:val="0"/>
          <w:marTop w:val="0"/>
          <w:marBottom w:val="0"/>
          <w:divBdr>
            <w:top w:val="none" w:sz="0" w:space="0" w:color="auto"/>
            <w:left w:val="none" w:sz="0" w:space="0" w:color="auto"/>
            <w:bottom w:val="none" w:sz="0" w:space="0" w:color="auto"/>
            <w:right w:val="none" w:sz="0" w:space="0" w:color="auto"/>
          </w:divBdr>
        </w:div>
        <w:div w:id="902063074">
          <w:marLeft w:val="0"/>
          <w:marRight w:val="0"/>
          <w:marTop w:val="0"/>
          <w:marBottom w:val="0"/>
          <w:divBdr>
            <w:top w:val="none" w:sz="0" w:space="0" w:color="auto"/>
            <w:left w:val="none" w:sz="0" w:space="0" w:color="auto"/>
            <w:bottom w:val="none" w:sz="0" w:space="0" w:color="auto"/>
            <w:right w:val="none" w:sz="0" w:space="0" w:color="auto"/>
          </w:divBdr>
        </w:div>
        <w:div w:id="904293816">
          <w:marLeft w:val="0"/>
          <w:marRight w:val="0"/>
          <w:marTop w:val="0"/>
          <w:marBottom w:val="0"/>
          <w:divBdr>
            <w:top w:val="none" w:sz="0" w:space="0" w:color="auto"/>
            <w:left w:val="none" w:sz="0" w:space="0" w:color="auto"/>
            <w:bottom w:val="none" w:sz="0" w:space="0" w:color="auto"/>
            <w:right w:val="none" w:sz="0" w:space="0" w:color="auto"/>
          </w:divBdr>
        </w:div>
        <w:div w:id="1041516291">
          <w:marLeft w:val="0"/>
          <w:marRight w:val="0"/>
          <w:marTop w:val="0"/>
          <w:marBottom w:val="0"/>
          <w:divBdr>
            <w:top w:val="none" w:sz="0" w:space="0" w:color="auto"/>
            <w:left w:val="none" w:sz="0" w:space="0" w:color="auto"/>
            <w:bottom w:val="none" w:sz="0" w:space="0" w:color="auto"/>
            <w:right w:val="none" w:sz="0" w:space="0" w:color="auto"/>
          </w:divBdr>
        </w:div>
        <w:div w:id="1053383180">
          <w:marLeft w:val="0"/>
          <w:marRight w:val="0"/>
          <w:marTop w:val="0"/>
          <w:marBottom w:val="0"/>
          <w:divBdr>
            <w:top w:val="none" w:sz="0" w:space="0" w:color="auto"/>
            <w:left w:val="none" w:sz="0" w:space="0" w:color="auto"/>
            <w:bottom w:val="none" w:sz="0" w:space="0" w:color="auto"/>
            <w:right w:val="none" w:sz="0" w:space="0" w:color="auto"/>
          </w:divBdr>
        </w:div>
        <w:div w:id="1289436199">
          <w:marLeft w:val="0"/>
          <w:marRight w:val="0"/>
          <w:marTop w:val="0"/>
          <w:marBottom w:val="0"/>
          <w:divBdr>
            <w:top w:val="none" w:sz="0" w:space="0" w:color="auto"/>
            <w:left w:val="none" w:sz="0" w:space="0" w:color="auto"/>
            <w:bottom w:val="none" w:sz="0" w:space="0" w:color="auto"/>
            <w:right w:val="none" w:sz="0" w:space="0" w:color="auto"/>
          </w:divBdr>
        </w:div>
        <w:div w:id="1485200138">
          <w:marLeft w:val="0"/>
          <w:marRight w:val="0"/>
          <w:marTop w:val="0"/>
          <w:marBottom w:val="0"/>
          <w:divBdr>
            <w:top w:val="none" w:sz="0" w:space="0" w:color="auto"/>
            <w:left w:val="none" w:sz="0" w:space="0" w:color="auto"/>
            <w:bottom w:val="none" w:sz="0" w:space="0" w:color="auto"/>
            <w:right w:val="none" w:sz="0" w:space="0" w:color="auto"/>
          </w:divBdr>
        </w:div>
        <w:div w:id="1603489056">
          <w:marLeft w:val="0"/>
          <w:marRight w:val="0"/>
          <w:marTop w:val="0"/>
          <w:marBottom w:val="0"/>
          <w:divBdr>
            <w:top w:val="none" w:sz="0" w:space="0" w:color="auto"/>
            <w:left w:val="none" w:sz="0" w:space="0" w:color="auto"/>
            <w:bottom w:val="none" w:sz="0" w:space="0" w:color="auto"/>
            <w:right w:val="none" w:sz="0" w:space="0" w:color="auto"/>
          </w:divBdr>
        </w:div>
        <w:div w:id="1616667988">
          <w:marLeft w:val="0"/>
          <w:marRight w:val="0"/>
          <w:marTop w:val="0"/>
          <w:marBottom w:val="0"/>
          <w:divBdr>
            <w:top w:val="none" w:sz="0" w:space="0" w:color="auto"/>
            <w:left w:val="none" w:sz="0" w:space="0" w:color="auto"/>
            <w:bottom w:val="none" w:sz="0" w:space="0" w:color="auto"/>
            <w:right w:val="none" w:sz="0" w:space="0" w:color="auto"/>
          </w:divBdr>
        </w:div>
        <w:div w:id="1622300651">
          <w:marLeft w:val="0"/>
          <w:marRight w:val="0"/>
          <w:marTop w:val="0"/>
          <w:marBottom w:val="0"/>
          <w:divBdr>
            <w:top w:val="none" w:sz="0" w:space="0" w:color="auto"/>
            <w:left w:val="none" w:sz="0" w:space="0" w:color="auto"/>
            <w:bottom w:val="none" w:sz="0" w:space="0" w:color="auto"/>
            <w:right w:val="none" w:sz="0" w:space="0" w:color="auto"/>
          </w:divBdr>
        </w:div>
        <w:div w:id="1647199861">
          <w:marLeft w:val="0"/>
          <w:marRight w:val="0"/>
          <w:marTop w:val="0"/>
          <w:marBottom w:val="0"/>
          <w:divBdr>
            <w:top w:val="none" w:sz="0" w:space="0" w:color="auto"/>
            <w:left w:val="none" w:sz="0" w:space="0" w:color="auto"/>
            <w:bottom w:val="none" w:sz="0" w:space="0" w:color="auto"/>
            <w:right w:val="none" w:sz="0" w:space="0" w:color="auto"/>
          </w:divBdr>
        </w:div>
        <w:div w:id="1701930956">
          <w:marLeft w:val="0"/>
          <w:marRight w:val="0"/>
          <w:marTop w:val="0"/>
          <w:marBottom w:val="0"/>
          <w:divBdr>
            <w:top w:val="none" w:sz="0" w:space="0" w:color="auto"/>
            <w:left w:val="none" w:sz="0" w:space="0" w:color="auto"/>
            <w:bottom w:val="none" w:sz="0" w:space="0" w:color="auto"/>
            <w:right w:val="none" w:sz="0" w:space="0" w:color="auto"/>
          </w:divBdr>
        </w:div>
        <w:div w:id="1748261323">
          <w:marLeft w:val="0"/>
          <w:marRight w:val="0"/>
          <w:marTop w:val="0"/>
          <w:marBottom w:val="0"/>
          <w:divBdr>
            <w:top w:val="none" w:sz="0" w:space="0" w:color="auto"/>
            <w:left w:val="none" w:sz="0" w:space="0" w:color="auto"/>
            <w:bottom w:val="none" w:sz="0" w:space="0" w:color="auto"/>
            <w:right w:val="none" w:sz="0" w:space="0" w:color="auto"/>
          </w:divBdr>
        </w:div>
        <w:div w:id="1849100040">
          <w:marLeft w:val="0"/>
          <w:marRight w:val="0"/>
          <w:marTop w:val="0"/>
          <w:marBottom w:val="0"/>
          <w:divBdr>
            <w:top w:val="none" w:sz="0" w:space="0" w:color="auto"/>
            <w:left w:val="none" w:sz="0" w:space="0" w:color="auto"/>
            <w:bottom w:val="none" w:sz="0" w:space="0" w:color="auto"/>
            <w:right w:val="none" w:sz="0" w:space="0" w:color="auto"/>
          </w:divBdr>
        </w:div>
        <w:div w:id="1950353673">
          <w:marLeft w:val="0"/>
          <w:marRight w:val="0"/>
          <w:marTop w:val="0"/>
          <w:marBottom w:val="0"/>
          <w:divBdr>
            <w:top w:val="none" w:sz="0" w:space="0" w:color="auto"/>
            <w:left w:val="none" w:sz="0" w:space="0" w:color="auto"/>
            <w:bottom w:val="none" w:sz="0" w:space="0" w:color="auto"/>
            <w:right w:val="none" w:sz="0" w:space="0" w:color="auto"/>
          </w:divBdr>
        </w:div>
        <w:div w:id="1994988019">
          <w:marLeft w:val="0"/>
          <w:marRight w:val="0"/>
          <w:marTop w:val="0"/>
          <w:marBottom w:val="0"/>
          <w:divBdr>
            <w:top w:val="none" w:sz="0" w:space="0" w:color="auto"/>
            <w:left w:val="none" w:sz="0" w:space="0" w:color="auto"/>
            <w:bottom w:val="none" w:sz="0" w:space="0" w:color="auto"/>
            <w:right w:val="none" w:sz="0" w:space="0" w:color="auto"/>
          </w:divBdr>
        </w:div>
        <w:div w:id="2111117610">
          <w:marLeft w:val="0"/>
          <w:marRight w:val="0"/>
          <w:marTop w:val="0"/>
          <w:marBottom w:val="0"/>
          <w:divBdr>
            <w:top w:val="none" w:sz="0" w:space="0" w:color="auto"/>
            <w:left w:val="none" w:sz="0" w:space="0" w:color="auto"/>
            <w:bottom w:val="none" w:sz="0" w:space="0" w:color="auto"/>
            <w:right w:val="none" w:sz="0" w:space="0" w:color="auto"/>
          </w:divBdr>
        </w:div>
        <w:div w:id="2137478491">
          <w:marLeft w:val="0"/>
          <w:marRight w:val="0"/>
          <w:marTop w:val="0"/>
          <w:marBottom w:val="0"/>
          <w:divBdr>
            <w:top w:val="none" w:sz="0" w:space="0" w:color="auto"/>
            <w:left w:val="none" w:sz="0" w:space="0" w:color="auto"/>
            <w:bottom w:val="none" w:sz="0" w:space="0" w:color="auto"/>
            <w:right w:val="none" w:sz="0" w:space="0" w:color="auto"/>
          </w:divBdr>
        </w:div>
        <w:div w:id="2142189815">
          <w:marLeft w:val="0"/>
          <w:marRight w:val="0"/>
          <w:marTop w:val="0"/>
          <w:marBottom w:val="0"/>
          <w:divBdr>
            <w:top w:val="none" w:sz="0" w:space="0" w:color="auto"/>
            <w:left w:val="none" w:sz="0" w:space="0" w:color="auto"/>
            <w:bottom w:val="none" w:sz="0" w:space="0" w:color="auto"/>
            <w:right w:val="none" w:sz="0" w:space="0" w:color="auto"/>
          </w:divBdr>
        </w:div>
      </w:divsChild>
    </w:div>
    <w:div w:id="839392074">
      <w:bodyDiv w:val="1"/>
      <w:marLeft w:val="0"/>
      <w:marRight w:val="0"/>
      <w:marTop w:val="0"/>
      <w:marBottom w:val="0"/>
      <w:divBdr>
        <w:top w:val="none" w:sz="0" w:space="0" w:color="auto"/>
        <w:left w:val="none" w:sz="0" w:space="0" w:color="auto"/>
        <w:bottom w:val="none" w:sz="0" w:space="0" w:color="auto"/>
        <w:right w:val="none" w:sz="0" w:space="0" w:color="auto"/>
      </w:divBdr>
    </w:div>
    <w:div w:id="839586153">
      <w:bodyDiv w:val="1"/>
      <w:marLeft w:val="0"/>
      <w:marRight w:val="0"/>
      <w:marTop w:val="0"/>
      <w:marBottom w:val="0"/>
      <w:divBdr>
        <w:top w:val="none" w:sz="0" w:space="0" w:color="auto"/>
        <w:left w:val="none" w:sz="0" w:space="0" w:color="auto"/>
        <w:bottom w:val="none" w:sz="0" w:space="0" w:color="auto"/>
        <w:right w:val="none" w:sz="0" w:space="0" w:color="auto"/>
      </w:divBdr>
    </w:div>
    <w:div w:id="843667830">
      <w:bodyDiv w:val="1"/>
      <w:marLeft w:val="0"/>
      <w:marRight w:val="0"/>
      <w:marTop w:val="0"/>
      <w:marBottom w:val="0"/>
      <w:divBdr>
        <w:top w:val="none" w:sz="0" w:space="0" w:color="auto"/>
        <w:left w:val="none" w:sz="0" w:space="0" w:color="auto"/>
        <w:bottom w:val="none" w:sz="0" w:space="0" w:color="auto"/>
        <w:right w:val="none" w:sz="0" w:space="0" w:color="auto"/>
      </w:divBdr>
    </w:div>
    <w:div w:id="844200885">
      <w:bodyDiv w:val="1"/>
      <w:marLeft w:val="0"/>
      <w:marRight w:val="0"/>
      <w:marTop w:val="0"/>
      <w:marBottom w:val="0"/>
      <w:divBdr>
        <w:top w:val="none" w:sz="0" w:space="0" w:color="auto"/>
        <w:left w:val="none" w:sz="0" w:space="0" w:color="auto"/>
        <w:bottom w:val="none" w:sz="0" w:space="0" w:color="auto"/>
        <w:right w:val="none" w:sz="0" w:space="0" w:color="auto"/>
      </w:divBdr>
    </w:div>
    <w:div w:id="856163108">
      <w:bodyDiv w:val="1"/>
      <w:marLeft w:val="0"/>
      <w:marRight w:val="0"/>
      <w:marTop w:val="0"/>
      <w:marBottom w:val="0"/>
      <w:divBdr>
        <w:top w:val="none" w:sz="0" w:space="0" w:color="auto"/>
        <w:left w:val="none" w:sz="0" w:space="0" w:color="auto"/>
        <w:bottom w:val="none" w:sz="0" w:space="0" w:color="auto"/>
        <w:right w:val="none" w:sz="0" w:space="0" w:color="auto"/>
      </w:divBdr>
    </w:div>
    <w:div w:id="870729970">
      <w:bodyDiv w:val="1"/>
      <w:marLeft w:val="0"/>
      <w:marRight w:val="0"/>
      <w:marTop w:val="0"/>
      <w:marBottom w:val="0"/>
      <w:divBdr>
        <w:top w:val="none" w:sz="0" w:space="0" w:color="auto"/>
        <w:left w:val="none" w:sz="0" w:space="0" w:color="auto"/>
        <w:bottom w:val="none" w:sz="0" w:space="0" w:color="auto"/>
        <w:right w:val="none" w:sz="0" w:space="0" w:color="auto"/>
      </w:divBdr>
    </w:div>
    <w:div w:id="876627943">
      <w:bodyDiv w:val="1"/>
      <w:marLeft w:val="0"/>
      <w:marRight w:val="0"/>
      <w:marTop w:val="0"/>
      <w:marBottom w:val="0"/>
      <w:divBdr>
        <w:top w:val="none" w:sz="0" w:space="0" w:color="auto"/>
        <w:left w:val="none" w:sz="0" w:space="0" w:color="auto"/>
        <w:bottom w:val="none" w:sz="0" w:space="0" w:color="auto"/>
        <w:right w:val="none" w:sz="0" w:space="0" w:color="auto"/>
      </w:divBdr>
    </w:div>
    <w:div w:id="891188620">
      <w:bodyDiv w:val="1"/>
      <w:marLeft w:val="0"/>
      <w:marRight w:val="0"/>
      <w:marTop w:val="0"/>
      <w:marBottom w:val="0"/>
      <w:divBdr>
        <w:top w:val="none" w:sz="0" w:space="0" w:color="auto"/>
        <w:left w:val="none" w:sz="0" w:space="0" w:color="auto"/>
        <w:bottom w:val="none" w:sz="0" w:space="0" w:color="auto"/>
        <w:right w:val="none" w:sz="0" w:space="0" w:color="auto"/>
      </w:divBdr>
    </w:div>
    <w:div w:id="919288803">
      <w:bodyDiv w:val="1"/>
      <w:marLeft w:val="0"/>
      <w:marRight w:val="0"/>
      <w:marTop w:val="0"/>
      <w:marBottom w:val="0"/>
      <w:divBdr>
        <w:top w:val="none" w:sz="0" w:space="0" w:color="auto"/>
        <w:left w:val="none" w:sz="0" w:space="0" w:color="auto"/>
        <w:bottom w:val="none" w:sz="0" w:space="0" w:color="auto"/>
        <w:right w:val="none" w:sz="0" w:space="0" w:color="auto"/>
      </w:divBdr>
    </w:div>
    <w:div w:id="937644188">
      <w:bodyDiv w:val="1"/>
      <w:marLeft w:val="0"/>
      <w:marRight w:val="0"/>
      <w:marTop w:val="0"/>
      <w:marBottom w:val="0"/>
      <w:divBdr>
        <w:top w:val="none" w:sz="0" w:space="0" w:color="auto"/>
        <w:left w:val="none" w:sz="0" w:space="0" w:color="auto"/>
        <w:bottom w:val="none" w:sz="0" w:space="0" w:color="auto"/>
        <w:right w:val="none" w:sz="0" w:space="0" w:color="auto"/>
      </w:divBdr>
      <w:divsChild>
        <w:div w:id="1011495134">
          <w:marLeft w:val="907"/>
          <w:marRight w:val="0"/>
          <w:marTop w:val="113"/>
          <w:marBottom w:val="0"/>
          <w:divBdr>
            <w:top w:val="none" w:sz="0" w:space="0" w:color="auto"/>
            <w:left w:val="none" w:sz="0" w:space="0" w:color="auto"/>
            <w:bottom w:val="none" w:sz="0" w:space="0" w:color="auto"/>
            <w:right w:val="none" w:sz="0" w:space="0" w:color="auto"/>
          </w:divBdr>
        </w:div>
        <w:div w:id="443426749">
          <w:marLeft w:val="907"/>
          <w:marRight w:val="0"/>
          <w:marTop w:val="113"/>
          <w:marBottom w:val="0"/>
          <w:divBdr>
            <w:top w:val="none" w:sz="0" w:space="0" w:color="auto"/>
            <w:left w:val="none" w:sz="0" w:space="0" w:color="auto"/>
            <w:bottom w:val="none" w:sz="0" w:space="0" w:color="auto"/>
            <w:right w:val="none" w:sz="0" w:space="0" w:color="auto"/>
          </w:divBdr>
        </w:div>
        <w:div w:id="213548833">
          <w:marLeft w:val="907"/>
          <w:marRight w:val="0"/>
          <w:marTop w:val="113"/>
          <w:marBottom w:val="0"/>
          <w:divBdr>
            <w:top w:val="none" w:sz="0" w:space="0" w:color="auto"/>
            <w:left w:val="none" w:sz="0" w:space="0" w:color="auto"/>
            <w:bottom w:val="none" w:sz="0" w:space="0" w:color="auto"/>
            <w:right w:val="none" w:sz="0" w:space="0" w:color="auto"/>
          </w:divBdr>
        </w:div>
        <w:div w:id="670571024">
          <w:marLeft w:val="907"/>
          <w:marRight w:val="0"/>
          <w:marTop w:val="113"/>
          <w:marBottom w:val="0"/>
          <w:divBdr>
            <w:top w:val="none" w:sz="0" w:space="0" w:color="auto"/>
            <w:left w:val="none" w:sz="0" w:space="0" w:color="auto"/>
            <w:bottom w:val="none" w:sz="0" w:space="0" w:color="auto"/>
            <w:right w:val="none" w:sz="0" w:space="0" w:color="auto"/>
          </w:divBdr>
        </w:div>
        <w:div w:id="828987712">
          <w:marLeft w:val="907"/>
          <w:marRight w:val="0"/>
          <w:marTop w:val="113"/>
          <w:marBottom w:val="0"/>
          <w:divBdr>
            <w:top w:val="none" w:sz="0" w:space="0" w:color="auto"/>
            <w:left w:val="none" w:sz="0" w:space="0" w:color="auto"/>
            <w:bottom w:val="none" w:sz="0" w:space="0" w:color="auto"/>
            <w:right w:val="none" w:sz="0" w:space="0" w:color="auto"/>
          </w:divBdr>
        </w:div>
        <w:div w:id="170147545">
          <w:marLeft w:val="1238"/>
          <w:marRight w:val="0"/>
          <w:marTop w:val="113"/>
          <w:marBottom w:val="0"/>
          <w:divBdr>
            <w:top w:val="none" w:sz="0" w:space="0" w:color="auto"/>
            <w:left w:val="none" w:sz="0" w:space="0" w:color="auto"/>
            <w:bottom w:val="none" w:sz="0" w:space="0" w:color="auto"/>
            <w:right w:val="none" w:sz="0" w:space="0" w:color="auto"/>
          </w:divBdr>
        </w:div>
      </w:divsChild>
    </w:div>
    <w:div w:id="948782177">
      <w:bodyDiv w:val="1"/>
      <w:marLeft w:val="0"/>
      <w:marRight w:val="0"/>
      <w:marTop w:val="0"/>
      <w:marBottom w:val="0"/>
      <w:divBdr>
        <w:top w:val="none" w:sz="0" w:space="0" w:color="auto"/>
        <w:left w:val="none" w:sz="0" w:space="0" w:color="auto"/>
        <w:bottom w:val="none" w:sz="0" w:space="0" w:color="auto"/>
        <w:right w:val="none" w:sz="0" w:space="0" w:color="auto"/>
      </w:divBdr>
    </w:div>
    <w:div w:id="954335973">
      <w:bodyDiv w:val="1"/>
      <w:marLeft w:val="0"/>
      <w:marRight w:val="0"/>
      <w:marTop w:val="0"/>
      <w:marBottom w:val="0"/>
      <w:divBdr>
        <w:top w:val="none" w:sz="0" w:space="0" w:color="auto"/>
        <w:left w:val="none" w:sz="0" w:space="0" w:color="auto"/>
        <w:bottom w:val="none" w:sz="0" w:space="0" w:color="auto"/>
        <w:right w:val="none" w:sz="0" w:space="0" w:color="auto"/>
      </w:divBdr>
    </w:div>
    <w:div w:id="984628084">
      <w:bodyDiv w:val="1"/>
      <w:marLeft w:val="0"/>
      <w:marRight w:val="0"/>
      <w:marTop w:val="0"/>
      <w:marBottom w:val="0"/>
      <w:divBdr>
        <w:top w:val="none" w:sz="0" w:space="0" w:color="auto"/>
        <w:left w:val="none" w:sz="0" w:space="0" w:color="auto"/>
        <w:bottom w:val="none" w:sz="0" w:space="0" w:color="auto"/>
        <w:right w:val="none" w:sz="0" w:space="0" w:color="auto"/>
      </w:divBdr>
    </w:div>
    <w:div w:id="1007251127">
      <w:bodyDiv w:val="1"/>
      <w:marLeft w:val="0"/>
      <w:marRight w:val="0"/>
      <w:marTop w:val="0"/>
      <w:marBottom w:val="0"/>
      <w:divBdr>
        <w:top w:val="none" w:sz="0" w:space="0" w:color="auto"/>
        <w:left w:val="none" w:sz="0" w:space="0" w:color="auto"/>
        <w:bottom w:val="none" w:sz="0" w:space="0" w:color="auto"/>
        <w:right w:val="none" w:sz="0" w:space="0" w:color="auto"/>
      </w:divBdr>
    </w:div>
    <w:div w:id="1011176784">
      <w:bodyDiv w:val="1"/>
      <w:marLeft w:val="0"/>
      <w:marRight w:val="0"/>
      <w:marTop w:val="0"/>
      <w:marBottom w:val="0"/>
      <w:divBdr>
        <w:top w:val="none" w:sz="0" w:space="0" w:color="auto"/>
        <w:left w:val="none" w:sz="0" w:space="0" w:color="auto"/>
        <w:bottom w:val="none" w:sz="0" w:space="0" w:color="auto"/>
        <w:right w:val="none" w:sz="0" w:space="0" w:color="auto"/>
      </w:divBdr>
    </w:div>
    <w:div w:id="1011491030">
      <w:bodyDiv w:val="1"/>
      <w:marLeft w:val="0"/>
      <w:marRight w:val="0"/>
      <w:marTop w:val="0"/>
      <w:marBottom w:val="0"/>
      <w:divBdr>
        <w:top w:val="none" w:sz="0" w:space="0" w:color="auto"/>
        <w:left w:val="none" w:sz="0" w:space="0" w:color="auto"/>
        <w:bottom w:val="none" w:sz="0" w:space="0" w:color="auto"/>
        <w:right w:val="none" w:sz="0" w:space="0" w:color="auto"/>
      </w:divBdr>
    </w:div>
    <w:div w:id="1027147542">
      <w:bodyDiv w:val="1"/>
      <w:marLeft w:val="0"/>
      <w:marRight w:val="0"/>
      <w:marTop w:val="0"/>
      <w:marBottom w:val="0"/>
      <w:divBdr>
        <w:top w:val="none" w:sz="0" w:space="0" w:color="auto"/>
        <w:left w:val="none" w:sz="0" w:space="0" w:color="auto"/>
        <w:bottom w:val="none" w:sz="0" w:space="0" w:color="auto"/>
        <w:right w:val="none" w:sz="0" w:space="0" w:color="auto"/>
      </w:divBdr>
    </w:div>
    <w:div w:id="1042680439">
      <w:bodyDiv w:val="1"/>
      <w:marLeft w:val="0"/>
      <w:marRight w:val="0"/>
      <w:marTop w:val="0"/>
      <w:marBottom w:val="0"/>
      <w:divBdr>
        <w:top w:val="none" w:sz="0" w:space="0" w:color="auto"/>
        <w:left w:val="none" w:sz="0" w:space="0" w:color="auto"/>
        <w:bottom w:val="none" w:sz="0" w:space="0" w:color="auto"/>
        <w:right w:val="none" w:sz="0" w:space="0" w:color="auto"/>
      </w:divBdr>
      <w:divsChild>
        <w:div w:id="660963263">
          <w:marLeft w:val="0"/>
          <w:marRight w:val="0"/>
          <w:marTop w:val="0"/>
          <w:marBottom w:val="0"/>
          <w:divBdr>
            <w:top w:val="none" w:sz="0" w:space="0" w:color="auto"/>
            <w:left w:val="none" w:sz="0" w:space="0" w:color="auto"/>
            <w:bottom w:val="none" w:sz="0" w:space="0" w:color="auto"/>
            <w:right w:val="none" w:sz="0" w:space="0" w:color="auto"/>
          </w:divBdr>
        </w:div>
        <w:div w:id="978002111">
          <w:marLeft w:val="0"/>
          <w:marRight w:val="0"/>
          <w:marTop w:val="0"/>
          <w:marBottom w:val="0"/>
          <w:divBdr>
            <w:top w:val="none" w:sz="0" w:space="0" w:color="auto"/>
            <w:left w:val="none" w:sz="0" w:space="0" w:color="auto"/>
            <w:bottom w:val="none" w:sz="0" w:space="0" w:color="auto"/>
            <w:right w:val="none" w:sz="0" w:space="0" w:color="auto"/>
          </w:divBdr>
        </w:div>
        <w:div w:id="1077440527">
          <w:marLeft w:val="0"/>
          <w:marRight w:val="0"/>
          <w:marTop w:val="0"/>
          <w:marBottom w:val="0"/>
          <w:divBdr>
            <w:top w:val="none" w:sz="0" w:space="0" w:color="auto"/>
            <w:left w:val="none" w:sz="0" w:space="0" w:color="auto"/>
            <w:bottom w:val="none" w:sz="0" w:space="0" w:color="auto"/>
            <w:right w:val="none" w:sz="0" w:space="0" w:color="auto"/>
          </w:divBdr>
        </w:div>
        <w:div w:id="1178495822">
          <w:marLeft w:val="0"/>
          <w:marRight w:val="0"/>
          <w:marTop w:val="0"/>
          <w:marBottom w:val="0"/>
          <w:divBdr>
            <w:top w:val="none" w:sz="0" w:space="0" w:color="auto"/>
            <w:left w:val="none" w:sz="0" w:space="0" w:color="auto"/>
            <w:bottom w:val="none" w:sz="0" w:space="0" w:color="auto"/>
            <w:right w:val="none" w:sz="0" w:space="0" w:color="auto"/>
          </w:divBdr>
        </w:div>
        <w:div w:id="1496452665">
          <w:marLeft w:val="0"/>
          <w:marRight w:val="0"/>
          <w:marTop w:val="0"/>
          <w:marBottom w:val="0"/>
          <w:divBdr>
            <w:top w:val="none" w:sz="0" w:space="0" w:color="auto"/>
            <w:left w:val="none" w:sz="0" w:space="0" w:color="auto"/>
            <w:bottom w:val="none" w:sz="0" w:space="0" w:color="auto"/>
            <w:right w:val="none" w:sz="0" w:space="0" w:color="auto"/>
          </w:divBdr>
        </w:div>
      </w:divsChild>
    </w:div>
    <w:div w:id="1048838367">
      <w:bodyDiv w:val="1"/>
      <w:marLeft w:val="0"/>
      <w:marRight w:val="0"/>
      <w:marTop w:val="0"/>
      <w:marBottom w:val="0"/>
      <w:divBdr>
        <w:top w:val="none" w:sz="0" w:space="0" w:color="auto"/>
        <w:left w:val="none" w:sz="0" w:space="0" w:color="auto"/>
        <w:bottom w:val="none" w:sz="0" w:space="0" w:color="auto"/>
        <w:right w:val="none" w:sz="0" w:space="0" w:color="auto"/>
      </w:divBdr>
    </w:div>
    <w:div w:id="1067803880">
      <w:bodyDiv w:val="1"/>
      <w:marLeft w:val="0"/>
      <w:marRight w:val="0"/>
      <w:marTop w:val="0"/>
      <w:marBottom w:val="0"/>
      <w:divBdr>
        <w:top w:val="none" w:sz="0" w:space="0" w:color="auto"/>
        <w:left w:val="none" w:sz="0" w:space="0" w:color="auto"/>
        <w:bottom w:val="none" w:sz="0" w:space="0" w:color="auto"/>
        <w:right w:val="none" w:sz="0" w:space="0" w:color="auto"/>
      </w:divBdr>
    </w:div>
    <w:div w:id="1068185444">
      <w:bodyDiv w:val="1"/>
      <w:marLeft w:val="0"/>
      <w:marRight w:val="0"/>
      <w:marTop w:val="0"/>
      <w:marBottom w:val="0"/>
      <w:divBdr>
        <w:top w:val="none" w:sz="0" w:space="0" w:color="auto"/>
        <w:left w:val="none" w:sz="0" w:space="0" w:color="auto"/>
        <w:bottom w:val="none" w:sz="0" w:space="0" w:color="auto"/>
        <w:right w:val="none" w:sz="0" w:space="0" w:color="auto"/>
      </w:divBdr>
      <w:divsChild>
        <w:div w:id="471796729">
          <w:marLeft w:val="533"/>
          <w:marRight w:val="0"/>
          <w:marTop w:val="0"/>
          <w:marBottom w:val="0"/>
          <w:divBdr>
            <w:top w:val="none" w:sz="0" w:space="0" w:color="auto"/>
            <w:left w:val="none" w:sz="0" w:space="0" w:color="auto"/>
            <w:bottom w:val="none" w:sz="0" w:space="0" w:color="auto"/>
            <w:right w:val="none" w:sz="0" w:space="0" w:color="auto"/>
          </w:divBdr>
        </w:div>
        <w:div w:id="852959853">
          <w:marLeft w:val="274"/>
          <w:marRight w:val="0"/>
          <w:marTop w:val="0"/>
          <w:marBottom w:val="0"/>
          <w:divBdr>
            <w:top w:val="none" w:sz="0" w:space="0" w:color="auto"/>
            <w:left w:val="none" w:sz="0" w:space="0" w:color="auto"/>
            <w:bottom w:val="none" w:sz="0" w:space="0" w:color="auto"/>
            <w:right w:val="none" w:sz="0" w:space="0" w:color="auto"/>
          </w:divBdr>
        </w:div>
        <w:div w:id="1218933420">
          <w:marLeft w:val="533"/>
          <w:marRight w:val="0"/>
          <w:marTop w:val="0"/>
          <w:marBottom w:val="0"/>
          <w:divBdr>
            <w:top w:val="none" w:sz="0" w:space="0" w:color="auto"/>
            <w:left w:val="none" w:sz="0" w:space="0" w:color="auto"/>
            <w:bottom w:val="none" w:sz="0" w:space="0" w:color="auto"/>
            <w:right w:val="none" w:sz="0" w:space="0" w:color="auto"/>
          </w:divBdr>
        </w:div>
        <w:div w:id="1380470479">
          <w:marLeft w:val="533"/>
          <w:marRight w:val="0"/>
          <w:marTop w:val="0"/>
          <w:marBottom w:val="0"/>
          <w:divBdr>
            <w:top w:val="none" w:sz="0" w:space="0" w:color="auto"/>
            <w:left w:val="none" w:sz="0" w:space="0" w:color="auto"/>
            <w:bottom w:val="none" w:sz="0" w:space="0" w:color="auto"/>
            <w:right w:val="none" w:sz="0" w:space="0" w:color="auto"/>
          </w:divBdr>
        </w:div>
        <w:div w:id="1802965002">
          <w:marLeft w:val="274"/>
          <w:marRight w:val="0"/>
          <w:marTop w:val="0"/>
          <w:marBottom w:val="0"/>
          <w:divBdr>
            <w:top w:val="none" w:sz="0" w:space="0" w:color="auto"/>
            <w:left w:val="none" w:sz="0" w:space="0" w:color="auto"/>
            <w:bottom w:val="none" w:sz="0" w:space="0" w:color="auto"/>
            <w:right w:val="none" w:sz="0" w:space="0" w:color="auto"/>
          </w:divBdr>
        </w:div>
        <w:div w:id="1826773123">
          <w:marLeft w:val="274"/>
          <w:marRight w:val="0"/>
          <w:marTop w:val="0"/>
          <w:marBottom w:val="0"/>
          <w:divBdr>
            <w:top w:val="none" w:sz="0" w:space="0" w:color="auto"/>
            <w:left w:val="none" w:sz="0" w:space="0" w:color="auto"/>
            <w:bottom w:val="none" w:sz="0" w:space="0" w:color="auto"/>
            <w:right w:val="none" w:sz="0" w:space="0" w:color="auto"/>
          </w:divBdr>
        </w:div>
      </w:divsChild>
    </w:div>
    <w:div w:id="1079911202">
      <w:bodyDiv w:val="1"/>
      <w:marLeft w:val="0"/>
      <w:marRight w:val="0"/>
      <w:marTop w:val="0"/>
      <w:marBottom w:val="0"/>
      <w:divBdr>
        <w:top w:val="none" w:sz="0" w:space="0" w:color="auto"/>
        <w:left w:val="none" w:sz="0" w:space="0" w:color="auto"/>
        <w:bottom w:val="none" w:sz="0" w:space="0" w:color="auto"/>
        <w:right w:val="none" w:sz="0" w:space="0" w:color="auto"/>
      </w:divBdr>
    </w:div>
    <w:div w:id="1118715003">
      <w:bodyDiv w:val="1"/>
      <w:marLeft w:val="0"/>
      <w:marRight w:val="0"/>
      <w:marTop w:val="0"/>
      <w:marBottom w:val="0"/>
      <w:divBdr>
        <w:top w:val="none" w:sz="0" w:space="0" w:color="auto"/>
        <w:left w:val="none" w:sz="0" w:space="0" w:color="auto"/>
        <w:bottom w:val="none" w:sz="0" w:space="0" w:color="auto"/>
        <w:right w:val="none" w:sz="0" w:space="0" w:color="auto"/>
      </w:divBdr>
    </w:div>
    <w:div w:id="1157838771">
      <w:bodyDiv w:val="1"/>
      <w:marLeft w:val="0"/>
      <w:marRight w:val="0"/>
      <w:marTop w:val="0"/>
      <w:marBottom w:val="0"/>
      <w:divBdr>
        <w:top w:val="none" w:sz="0" w:space="0" w:color="auto"/>
        <w:left w:val="none" w:sz="0" w:space="0" w:color="auto"/>
        <w:bottom w:val="none" w:sz="0" w:space="0" w:color="auto"/>
        <w:right w:val="none" w:sz="0" w:space="0" w:color="auto"/>
      </w:divBdr>
      <w:divsChild>
        <w:div w:id="65807494">
          <w:marLeft w:val="274"/>
          <w:marRight w:val="0"/>
          <w:marTop w:val="0"/>
          <w:marBottom w:val="0"/>
          <w:divBdr>
            <w:top w:val="none" w:sz="0" w:space="0" w:color="auto"/>
            <w:left w:val="none" w:sz="0" w:space="0" w:color="auto"/>
            <w:bottom w:val="none" w:sz="0" w:space="0" w:color="auto"/>
            <w:right w:val="none" w:sz="0" w:space="0" w:color="auto"/>
          </w:divBdr>
        </w:div>
        <w:div w:id="1062826487">
          <w:marLeft w:val="274"/>
          <w:marRight w:val="0"/>
          <w:marTop w:val="0"/>
          <w:marBottom w:val="0"/>
          <w:divBdr>
            <w:top w:val="none" w:sz="0" w:space="0" w:color="auto"/>
            <w:left w:val="none" w:sz="0" w:space="0" w:color="auto"/>
            <w:bottom w:val="none" w:sz="0" w:space="0" w:color="auto"/>
            <w:right w:val="none" w:sz="0" w:space="0" w:color="auto"/>
          </w:divBdr>
        </w:div>
        <w:div w:id="1943951051">
          <w:marLeft w:val="274"/>
          <w:marRight w:val="0"/>
          <w:marTop w:val="0"/>
          <w:marBottom w:val="0"/>
          <w:divBdr>
            <w:top w:val="none" w:sz="0" w:space="0" w:color="auto"/>
            <w:left w:val="none" w:sz="0" w:space="0" w:color="auto"/>
            <w:bottom w:val="none" w:sz="0" w:space="0" w:color="auto"/>
            <w:right w:val="none" w:sz="0" w:space="0" w:color="auto"/>
          </w:divBdr>
        </w:div>
        <w:div w:id="1981960733">
          <w:marLeft w:val="274"/>
          <w:marRight w:val="0"/>
          <w:marTop w:val="0"/>
          <w:marBottom w:val="0"/>
          <w:divBdr>
            <w:top w:val="none" w:sz="0" w:space="0" w:color="auto"/>
            <w:left w:val="none" w:sz="0" w:space="0" w:color="auto"/>
            <w:bottom w:val="none" w:sz="0" w:space="0" w:color="auto"/>
            <w:right w:val="none" w:sz="0" w:space="0" w:color="auto"/>
          </w:divBdr>
        </w:div>
      </w:divsChild>
    </w:div>
    <w:div w:id="1169949275">
      <w:bodyDiv w:val="1"/>
      <w:marLeft w:val="0"/>
      <w:marRight w:val="0"/>
      <w:marTop w:val="0"/>
      <w:marBottom w:val="0"/>
      <w:divBdr>
        <w:top w:val="none" w:sz="0" w:space="0" w:color="auto"/>
        <w:left w:val="none" w:sz="0" w:space="0" w:color="auto"/>
        <w:bottom w:val="none" w:sz="0" w:space="0" w:color="auto"/>
        <w:right w:val="none" w:sz="0" w:space="0" w:color="auto"/>
      </w:divBdr>
    </w:div>
    <w:div w:id="1175533618">
      <w:bodyDiv w:val="1"/>
      <w:marLeft w:val="0"/>
      <w:marRight w:val="0"/>
      <w:marTop w:val="0"/>
      <w:marBottom w:val="0"/>
      <w:divBdr>
        <w:top w:val="none" w:sz="0" w:space="0" w:color="auto"/>
        <w:left w:val="none" w:sz="0" w:space="0" w:color="auto"/>
        <w:bottom w:val="none" w:sz="0" w:space="0" w:color="auto"/>
        <w:right w:val="none" w:sz="0" w:space="0" w:color="auto"/>
      </w:divBdr>
    </w:div>
    <w:div w:id="1188449580">
      <w:bodyDiv w:val="1"/>
      <w:marLeft w:val="0"/>
      <w:marRight w:val="0"/>
      <w:marTop w:val="0"/>
      <w:marBottom w:val="0"/>
      <w:divBdr>
        <w:top w:val="none" w:sz="0" w:space="0" w:color="auto"/>
        <w:left w:val="none" w:sz="0" w:space="0" w:color="auto"/>
        <w:bottom w:val="none" w:sz="0" w:space="0" w:color="auto"/>
        <w:right w:val="none" w:sz="0" w:space="0" w:color="auto"/>
      </w:divBdr>
    </w:div>
    <w:div w:id="1205676373">
      <w:bodyDiv w:val="1"/>
      <w:marLeft w:val="0"/>
      <w:marRight w:val="0"/>
      <w:marTop w:val="0"/>
      <w:marBottom w:val="0"/>
      <w:divBdr>
        <w:top w:val="none" w:sz="0" w:space="0" w:color="auto"/>
        <w:left w:val="none" w:sz="0" w:space="0" w:color="auto"/>
        <w:bottom w:val="none" w:sz="0" w:space="0" w:color="auto"/>
        <w:right w:val="none" w:sz="0" w:space="0" w:color="auto"/>
      </w:divBdr>
    </w:div>
    <w:div w:id="1231305890">
      <w:bodyDiv w:val="1"/>
      <w:marLeft w:val="0"/>
      <w:marRight w:val="0"/>
      <w:marTop w:val="0"/>
      <w:marBottom w:val="0"/>
      <w:divBdr>
        <w:top w:val="none" w:sz="0" w:space="0" w:color="auto"/>
        <w:left w:val="none" w:sz="0" w:space="0" w:color="auto"/>
        <w:bottom w:val="none" w:sz="0" w:space="0" w:color="auto"/>
        <w:right w:val="none" w:sz="0" w:space="0" w:color="auto"/>
      </w:divBdr>
    </w:div>
    <w:div w:id="1248687081">
      <w:bodyDiv w:val="1"/>
      <w:marLeft w:val="0"/>
      <w:marRight w:val="0"/>
      <w:marTop w:val="0"/>
      <w:marBottom w:val="0"/>
      <w:divBdr>
        <w:top w:val="none" w:sz="0" w:space="0" w:color="auto"/>
        <w:left w:val="none" w:sz="0" w:space="0" w:color="auto"/>
        <w:bottom w:val="none" w:sz="0" w:space="0" w:color="auto"/>
        <w:right w:val="none" w:sz="0" w:space="0" w:color="auto"/>
      </w:divBdr>
    </w:div>
    <w:div w:id="1257402888">
      <w:bodyDiv w:val="1"/>
      <w:marLeft w:val="0"/>
      <w:marRight w:val="0"/>
      <w:marTop w:val="0"/>
      <w:marBottom w:val="0"/>
      <w:divBdr>
        <w:top w:val="none" w:sz="0" w:space="0" w:color="auto"/>
        <w:left w:val="none" w:sz="0" w:space="0" w:color="auto"/>
        <w:bottom w:val="none" w:sz="0" w:space="0" w:color="auto"/>
        <w:right w:val="none" w:sz="0" w:space="0" w:color="auto"/>
      </w:divBdr>
    </w:div>
    <w:div w:id="1261834785">
      <w:bodyDiv w:val="1"/>
      <w:marLeft w:val="0"/>
      <w:marRight w:val="0"/>
      <w:marTop w:val="0"/>
      <w:marBottom w:val="0"/>
      <w:divBdr>
        <w:top w:val="none" w:sz="0" w:space="0" w:color="auto"/>
        <w:left w:val="none" w:sz="0" w:space="0" w:color="auto"/>
        <w:bottom w:val="none" w:sz="0" w:space="0" w:color="auto"/>
        <w:right w:val="none" w:sz="0" w:space="0" w:color="auto"/>
      </w:divBdr>
    </w:div>
    <w:div w:id="1273779918">
      <w:bodyDiv w:val="1"/>
      <w:marLeft w:val="0"/>
      <w:marRight w:val="0"/>
      <w:marTop w:val="0"/>
      <w:marBottom w:val="0"/>
      <w:divBdr>
        <w:top w:val="none" w:sz="0" w:space="0" w:color="auto"/>
        <w:left w:val="none" w:sz="0" w:space="0" w:color="auto"/>
        <w:bottom w:val="none" w:sz="0" w:space="0" w:color="auto"/>
        <w:right w:val="none" w:sz="0" w:space="0" w:color="auto"/>
      </w:divBdr>
    </w:div>
    <w:div w:id="1285767169">
      <w:bodyDiv w:val="1"/>
      <w:marLeft w:val="0"/>
      <w:marRight w:val="0"/>
      <w:marTop w:val="0"/>
      <w:marBottom w:val="0"/>
      <w:divBdr>
        <w:top w:val="none" w:sz="0" w:space="0" w:color="auto"/>
        <w:left w:val="none" w:sz="0" w:space="0" w:color="auto"/>
        <w:bottom w:val="none" w:sz="0" w:space="0" w:color="auto"/>
        <w:right w:val="none" w:sz="0" w:space="0" w:color="auto"/>
      </w:divBdr>
    </w:div>
    <w:div w:id="1287589947">
      <w:bodyDiv w:val="1"/>
      <w:marLeft w:val="0"/>
      <w:marRight w:val="0"/>
      <w:marTop w:val="0"/>
      <w:marBottom w:val="0"/>
      <w:divBdr>
        <w:top w:val="none" w:sz="0" w:space="0" w:color="auto"/>
        <w:left w:val="none" w:sz="0" w:space="0" w:color="auto"/>
        <w:bottom w:val="none" w:sz="0" w:space="0" w:color="auto"/>
        <w:right w:val="none" w:sz="0" w:space="0" w:color="auto"/>
      </w:divBdr>
    </w:div>
    <w:div w:id="1290936263">
      <w:bodyDiv w:val="1"/>
      <w:marLeft w:val="0"/>
      <w:marRight w:val="0"/>
      <w:marTop w:val="0"/>
      <w:marBottom w:val="0"/>
      <w:divBdr>
        <w:top w:val="none" w:sz="0" w:space="0" w:color="auto"/>
        <w:left w:val="none" w:sz="0" w:space="0" w:color="auto"/>
        <w:bottom w:val="none" w:sz="0" w:space="0" w:color="auto"/>
        <w:right w:val="none" w:sz="0" w:space="0" w:color="auto"/>
      </w:divBdr>
    </w:div>
    <w:div w:id="1308247137">
      <w:bodyDiv w:val="1"/>
      <w:marLeft w:val="0"/>
      <w:marRight w:val="0"/>
      <w:marTop w:val="0"/>
      <w:marBottom w:val="0"/>
      <w:divBdr>
        <w:top w:val="none" w:sz="0" w:space="0" w:color="auto"/>
        <w:left w:val="none" w:sz="0" w:space="0" w:color="auto"/>
        <w:bottom w:val="none" w:sz="0" w:space="0" w:color="auto"/>
        <w:right w:val="none" w:sz="0" w:space="0" w:color="auto"/>
      </w:divBdr>
    </w:div>
    <w:div w:id="1328288387">
      <w:bodyDiv w:val="1"/>
      <w:marLeft w:val="0"/>
      <w:marRight w:val="0"/>
      <w:marTop w:val="0"/>
      <w:marBottom w:val="0"/>
      <w:divBdr>
        <w:top w:val="none" w:sz="0" w:space="0" w:color="auto"/>
        <w:left w:val="none" w:sz="0" w:space="0" w:color="auto"/>
        <w:bottom w:val="none" w:sz="0" w:space="0" w:color="auto"/>
        <w:right w:val="none" w:sz="0" w:space="0" w:color="auto"/>
      </w:divBdr>
    </w:div>
    <w:div w:id="1333147227">
      <w:bodyDiv w:val="1"/>
      <w:marLeft w:val="0"/>
      <w:marRight w:val="0"/>
      <w:marTop w:val="0"/>
      <w:marBottom w:val="0"/>
      <w:divBdr>
        <w:top w:val="none" w:sz="0" w:space="0" w:color="auto"/>
        <w:left w:val="none" w:sz="0" w:space="0" w:color="auto"/>
        <w:bottom w:val="none" w:sz="0" w:space="0" w:color="auto"/>
        <w:right w:val="none" w:sz="0" w:space="0" w:color="auto"/>
      </w:divBdr>
      <w:divsChild>
        <w:div w:id="1982879302">
          <w:marLeft w:val="0"/>
          <w:marRight w:val="0"/>
          <w:marTop w:val="0"/>
          <w:marBottom w:val="0"/>
          <w:divBdr>
            <w:top w:val="none" w:sz="0" w:space="0" w:color="auto"/>
            <w:left w:val="none" w:sz="0" w:space="0" w:color="auto"/>
            <w:bottom w:val="none" w:sz="0" w:space="0" w:color="auto"/>
            <w:right w:val="none" w:sz="0" w:space="0" w:color="auto"/>
          </w:divBdr>
        </w:div>
      </w:divsChild>
    </w:div>
    <w:div w:id="1333294633">
      <w:bodyDiv w:val="1"/>
      <w:marLeft w:val="0"/>
      <w:marRight w:val="0"/>
      <w:marTop w:val="0"/>
      <w:marBottom w:val="0"/>
      <w:divBdr>
        <w:top w:val="none" w:sz="0" w:space="0" w:color="auto"/>
        <w:left w:val="none" w:sz="0" w:space="0" w:color="auto"/>
        <w:bottom w:val="none" w:sz="0" w:space="0" w:color="auto"/>
        <w:right w:val="none" w:sz="0" w:space="0" w:color="auto"/>
      </w:divBdr>
    </w:div>
    <w:div w:id="1347363758">
      <w:bodyDiv w:val="1"/>
      <w:marLeft w:val="0"/>
      <w:marRight w:val="0"/>
      <w:marTop w:val="0"/>
      <w:marBottom w:val="0"/>
      <w:divBdr>
        <w:top w:val="none" w:sz="0" w:space="0" w:color="auto"/>
        <w:left w:val="none" w:sz="0" w:space="0" w:color="auto"/>
        <w:bottom w:val="none" w:sz="0" w:space="0" w:color="auto"/>
        <w:right w:val="none" w:sz="0" w:space="0" w:color="auto"/>
      </w:divBdr>
    </w:div>
    <w:div w:id="1356927318">
      <w:bodyDiv w:val="1"/>
      <w:marLeft w:val="0"/>
      <w:marRight w:val="0"/>
      <w:marTop w:val="0"/>
      <w:marBottom w:val="0"/>
      <w:divBdr>
        <w:top w:val="none" w:sz="0" w:space="0" w:color="auto"/>
        <w:left w:val="none" w:sz="0" w:space="0" w:color="auto"/>
        <w:bottom w:val="none" w:sz="0" w:space="0" w:color="auto"/>
        <w:right w:val="none" w:sz="0" w:space="0" w:color="auto"/>
      </w:divBdr>
    </w:div>
    <w:div w:id="1383167907">
      <w:bodyDiv w:val="1"/>
      <w:marLeft w:val="0"/>
      <w:marRight w:val="0"/>
      <w:marTop w:val="0"/>
      <w:marBottom w:val="0"/>
      <w:divBdr>
        <w:top w:val="none" w:sz="0" w:space="0" w:color="auto"/>
        <w:left w:val="none" w:sz="0" w:space="0" w:color="auto"/>
        <w:bottom w:val="none" w:sz="0" w:space="0" w:color="auto"/>
        <w:right w:val="none" w:sz="0" w:space="0" w:color="auto"/>
      </w:divBdr>
    </w:div>
    <w:div w:id="1384056533">
      <w:bodyDiv w:val="1"/>
      <w:marLeft w:val="0"/>
      <w:marRight w:val="0"/>
      <w:marTop w:val="0"/>
      <w:marBottom w:val="0"/>
      <w:divBdr>
        <w:top w:val="none" w:sz="0" w:space="0" w:color="auto"/>
        <w:left w:val="none" w:sz="0" w:space="0" w:color="auto"/>
        <w:bottom w:val="none" w:sz="0" w:space="0" w:color="auto"/>
        <w:right w:val="none" w:sz="0" w:space="0" w:color="auto"/>
      </w:divBdr>
    </w:div>
    <w:div w:id="1395011194">
      <w:bodyDiv w:val="1"/>
      <w:marLeft w:val="0"/>
      <w:marRight w:val="0"/>
      <w:marTop w:val="0"/>
      <w:marBottom w:val="0"/>
      <w:divBdr>
        <w:top w:val="none" w:sz="0" w:space="0" w:color="auto"/>
        <w:left w:val="none" w:sz="0" w:space="0" w:color="auto"/>
        <w:bottom w:val="none" w:sz="0" w:space="0" w:color="auto"/>
        <w:right w:val="none" w:sz="0" w:space="0" w:color="auto"/>
      </w:divBdr>
    </w:div>
    <w:div w:id="1406298306">
      <w:bodyDiv w:val="1"/>
      <w:marLeft w:val="0"/>
      <w:marRight w:val="0"/>
      <w:marTop w:val="0"/>
      <w:marBottom w:val="0"/>
      <w:divBdr>
        <w:top w:val="none" w:sz="0" w:space="0" w:color="auto"/>
        <w:left w:val="none" w:sz="0" w:space="0" w:color="auto"/>
        <w:bottom w:val="none" w:sz="0" w:space="0" w:color="auto"/>
        <w:right w:val="none" w:sz="0" w:space="0" w:color="auto"/>
      </w:divBdr>
    </w:div>
    <w:div w:id="1409186227">
      <w:bodyDiv w:val="1"/>
      <w:marLeft w:val="0"/>
      <w:marRight w:val="0"/>
      <w:marTop w:val="0"/>
      <w:marBottom w:val="0"/>
      <w:divBdr>
        <w:top w:val="none" w:sz="0" w:space="0" w:color="auto"/>
        <w:left w:val="none" w:sz="0" w:space="0" w:color="auto"/>
        <w:bottom w:val="none" w:sz="0" w:space="0" w:color="auto"/>
        <w:right w:val="none" w:sz="0" w:space="0" w:color="auto"/>
      </w:divBdr>
    </w:div>
    <w:div w:id="1453478593">
      <w:bodyDiv w:val="1"/>
      <w:marLeft w:val="0"/>
      <w:marRight w:val="0"/>
      <w:marTop w:val="0"/>
      <w:marBottom w:val="0"/>
      <w:divBdr>
        <w:top w:val="none" w:sz="0" w:space="0" w:color="auto"/>
        <w:left w:val="none" w:sz="0" w:space="0" w:color="auto"/>
        <w:bottom w:val="none" w:sz="0" w:space="0" w:color="auto"/>
        <w:right w:val="none" w:sz="0" w:space="0" w:color="auto"/>
      </w:divBdr>
    </w:div>
    <w:div w:id="1454521661">
      <w:bodyDiv w:val="1"/>
      <w:marLeft w:val="0"/>
      <w:marRight w:val="0"/>
      <w:marTop w:val="0"/>
      <w:marBottom w:val="0"/>
      <w:divBdr>
        <w:top w:val="none" w:sz="0" w:space="0" w:color="auto"/>
        <w:left w:val="none" w:sz="0" w:space="0" w:color="auto"/>
        <w:bottom w:val="none" w:sz="0" w:space="0" w:color="auto"/>
        <w:right w:val="none" w:sz="0" w:space="0" w:color="auto"/>
      </w:divBdr>
      <w:divsChild>
        <w:div w:id="481773168">
          <w:marLeft w:val="0"/>
          <w:marRight w:val="0"/>
          <w:marTop w:val="0"/>
          <w:marBottom w:val="0"/>
          <w:divBdr>
            <w:top w:val="none" w:sz="0" w:space="0" w:color="auto"/>
            <w:left w:val="none" w:sz="0" w:space="0" w:color="auto"/>
            <w:bottom w:val="none" w:sz="0" w:space="0" w:color="auto"/>
            <w:right w:val="none" w:sz="0" w:space="0" w:color="auto"/>
          </w:divBdr>
        </w:div>
      </w:divsChild>
    </w:div>
    <w:div w:id="1459839615">
      <w:bodyDiv w:val="1"/>
      <w:marLeft w:val="0"/>
      <w:marRight w:val="0"/>
      <w:marTop w:val="0"/>
      <w:marBottom w:val="0"/>
      <w:divBdr>
        <w:top w:val="none" w:sz="0" w:space="0" w:color="auto"/>
        <w:left w:val="none" w:sz="0" w:space="0" w:color="auto"/>
        <w:bottom w:val="none" w:sz="0" w:space="0" w:color="auto"/>
        <w:right w:val="none" w:sz="0" w:space="0" w:color="auto"/>
      </w:divBdr>
    </w:div>
    <w:div w:id="1472822684">
      <w:bodyDiv w:val="1"/>
      <w:marLeft w:val="0"/>
      <w:marRight w:val="0"/>
      <w:marTop w:val="0"/>
      <w:marBottom w:val="0"/>
      <w:divBdr>
        <w:top w:val="none" w:sz="0" w:space="0" w:color="auto"/>
        <w:left w:val="none" w:sz="0" w:space="0" w:color="auto"/>
        <w:bottom w:val="none" w:sz="0" w:space="0" w:color="auto"/>
        <w:right w:val="none" w:sz="0" w:space="0" w:color="auto"/>
      </w:divBdr>
    </w:div>
    <w:div w:id="1499269347">
      <w:bodyDiv w:val="1"/>
      <w:marLeft w:val="0"/>
      <w:marRight w:val="0"/>
      <w:marTop w:val="0"/>
      <w:marBottom w:val="0"/>
      <w:divBdr>
        <w:top w:val="none" w:sz="0" w:space="0" w:color="auto"/>
        <w:left w:val="none" w:sz="0" w:space="0" w:color="auto"/>
        <w:bottom w:val="none" w:sz="0" w:space="0" w:color="auto"/>
        <w:right w:val="none" w:sz="0" w:space="0" w:color="auto"/>
      </w:divBdr>
    </w:div>
    <w:div w:id="1501391713">
      <w:bodyDiv w:val="1"/>
      <w:marLeft w:val="0"/>
      <w:marRight w:val="0"/>
      <w:marTop w:val="0"/>
      <w:marBottom w:val="0"/>
      <w:divBdr>
        <w:top w:val="none" w:sz="0" w:space="0" w:color="auto"/>
        <w:left w:val="none" w:sz="0" w:space="0" w:color="auto"/>
        <w:bottom w:val="none" w:sz="0" w:space="0" w:color="auto"/>
        <w:right w:val="none" w:sz="0" w:space="0" w:color="auto"/>
      </w:divBdr>
    </w:div>
    <w:div w:id="1539510787">
      <w:bodyDiv w:val="1"/>
      <w:marLeft w:val="0"/>
      <w:marRight w:val="0"/>
      <w:marTop w:val="0"/>
      <w:marBottom w:val="0"/>
      <w:divBdr>
        <w:top w:val="none" w:sz="0" w:space="0" w:color="auto"/>
        <w:left w:val="none" w:sz="0" w:space="0" w:color="auto"/>
        <w:bottom w:val="none" w:sz="0" w:space="0" w:color="auto"/>
        <w:right w:val="none" w:sz="0" w:space="0" w:color="auto"/>
      </w:divBdr>
    </w:div>
    <w:div w:id="1582523286">
      <w:bodyDiv w:val="1"/>
      <w:marLeft w:val="0"/>
      <w:marRight w:val="0"/>
      <w:marTop w:val="0"/>
      <w:marBottom w:val="0"/>
      <w:divBdr>
        <w:top w:val="none" w:sz="0" w:space="0" w:color="auto"/>
        <w:left w:val="none" w:sz="0" w:space="0" w:color="auto"/>
        <w:bottom w:val="none" w:sz="0" w:space="0" w:color="auto"/>
        <w:right w:val="none" w:sz="0" w:space="0" w:color="auto"/>
      </w:divBdr>
    </w:div>
    <w:div w:id="1585530095">
      <w:bodyDiv w:val="1"/>
      <w:marLeft w:val="0"/>
      <w:marRight w:val="0"/>
      <w:marTop w:val="0"/>
      <w:marBottom w:val="0"/>
      <w:divBdr>
        <w:top w:val="none" w:sz="0" w:space="0" w:color="auto"/>
        <w:left w:val="none" w:sz="0" w:space="0" w:color="auto"/>
        <w:bottom w:val="none" w:sz="0" w:space="0" w:color="auto"/>
        <w:right w:val="none" w:sz="0" w:space="0" w:color="auto"/>
      </w:divBdr>
    </w:div>
    <w:div w:id="1592198598">
      <w:bodyDiv w:val="1"/>
      <w:marLeft w:val="0"/>
      <w:marRight w:val="0"/>
      <w:marTop w:val="0"/>
      <w:marBottom w:val="0"/>
      <w:divBdr>
        <w:top w:val="none" w:sz="0" w:space="0" w:color="auto"/>
        <w:left w:val="none" w:sz="0" w:space="0" w:color="auto"/>
        <w:bottom w:val="none" w:sz="0" w:space="0" w:color="auto"/>
        <w:right w:val="none" w:sz="0" w:space="0" w:color="auto"/>
      </w:divBdr>
    </w:div>
    <w:div w:id="1604679214">
      <w:bodyDiv w:val="1"/>
      <w:marLeft w:val="0"/>
      <w:marRight w:val="0"/>
      <w:marTop w:val="0"/>
      <w:marBottom w:val="0"/>
      <w:divBdr>
        <w:top w:val="none" w:sz="0" w:space="0" w:color="auto"/>
        <w:left w:val="none" w:sz="0" w:space="0" w:color="auto"/>
        <w:bottom w:val="none" w:sz="0" w:space="0" w:color="auto"/>
        <w:right w:val="none" w:sz="0" w:space="0" w:color="auto"/>
      </w:divBdr>
    </w:div>
    <w:div w:id="1641308328">
      <w:bodyDiv w:val="1"/>
      <w:marLeft w:val="0"/>
      <w:marRight w:val="0"/>
      <w:marTop w:val="0"/>
      <w:marBottom w:val="0"/>
      <w:divBdr>
        <w:top w:val="none" w:sz="0" w:space="0" w:color="auto"/>
        <w:left w:val="none" w:sz="0" w:space="0" w:color="auto"/>
        <w:bottom w:val="none" w:sz="0" w:space="0" w:color="auto"/>
        <w:right w:val="none" w:sz="0" w:space="0" w:color="auto"/>
      </w:divBdr>
    </w:div>
    <w:div w:id="1668243826">
      <w:bodyDiv w:val="1"/>
      <w:marLeft w:val="0"/>
      <w:marRight w:val="0"/>
      <w:marTop w:val="0"/>
      <w:marBottom w:val="0"/>
      <w:divBdr>
        <w:top w:val="none" w:sz="0" w:space="0" w:color="auto"/>
        <w:left w:val="none" w:sz="0" w:space="0" w:color="auto"/>
        <w:bottom w:val="none" w:sz="0" w:space="0" w:color="auto"/>
        <w:right w:val="none" w:sz="0" w:space="0" w:color="auto"/>
      </w:divBdr>
    </w:div>
    <w:div w:id="1690175936">
      <w:bodyDiv w:val="1"/>
      <w:marLeft w:val="0"/>
      <w:marRight w:val="0"/>
      <w:marTop w:val="0"/>
      <w:marBottom w:val="0"/>
      <w:divBdr>
        <w:top w:val="none" w:sz="0" w:space="0" w:color="auto"/>
        <w:left w:val="none" w:sz="0" w:space="0" w:color="auto"/>
        <w:bottom w:val="none" w:sz="0" w:space="0" w:color="auto"/>
        <w:right w:val="none" w:sz="0" w:space="0" w:color="auto"/>
      </w:divBdr>
    </w:div>
    <w:div w:id="1700546383">
      <w:bodyDiv w:val="1"/>
      <w:marLeft w:val="0"/>
      <w:marRight w:val="0"/>
      <w:marTop w:val="0"/>
      <w:marBottom w:val="0"/>
      <w:divBdr>
        <w:top w:val="none" w:sz="0" w:space="0" w:color="auto"/>
        <w:left w:val="none" w:sz="0" w:space="0" w:color="auto"/>
        <w:bottom w:val="none" w:sz="0" w:space="0" w:color="auto"/>
        <w:right w:val="none" w:sz="0" w:space="0" w:color="auto"/>
      </w:divBdr>
    </w:div>
    <w:div w:id="1716541269">
      <w:bodyDiv w:val="1"/>
      <w:marLeft w:val="0"/>
      <w:marRight w:val="0"/>
      <w:marTop w:val="0"/>
      <w:marBottom w:val="0"/>
      <w:divBdr>
        <w:top w:val="none" w:sz="0" w:space="0" w:color="auto"/>
        <w:left w:val="none" w:sz="0" w:space="0" w:color="auto"/>
        <w:bottom w:val="none" w:sz="0" w:space="0" w:color="auto"/>
        <w:right w:val="none" w:sz="0" w:space="0" w:color="auto"/>
      </w:divBdr>
    </w:div>
    <w:div w:id="1720543740">
      <w:bodyDiv w:val="1"/>
      <w:marLeft w:val="0"/>
      <w:marRight w:val="0"/>
      <w:marTop w:val="0"/>
      <w:marBottom w:val="0"/>
      <w:divBdr>
        <w:top w:val="none" w:sz="0" w:space="0" w:color="auto"/>
        <w:left w:val="none" w:sz="0" w:space="0" w:color="auto"/>
        <w:bottom w:val="none" w:sz="0" w:space="0" w:color="auto"/>
        <w:right w:val="none" w:sz="0" w:space="0" w:color="auto"/>
      </w:divBdr>
    </w:div>
    <w:div w:id="1728407293">
      <w:bodyDiv w:val="1"/>
      <w:marLeft w:val="0"/>
      <w:marRight w:val="0"/>
      <w:marTop w:val="0"/>
      <w:marBottom w:val="0"/>
      <w:divBdr>
        <w:top w:val="none" w:sz="0" w:space="0" w:color="auto"/>
        <w:left w:val="none" w:sz="0" w:space="0" w:color="auto"/>
        <w:bottom w:val="none" w:sz="0" w:space="0" w:color="auto"/>
        <w:right w:val="none" w:sz="0" w:space="0" w:color="auto"/>
      </w:divBdr>
    </w:div>
    <w:div w:id="1741710335">
      <w:bodyDiv w:val="1"/>
      <w:marLeft w:val="0"/>
      <w:marRight w:val="0"/>
      <w:marTop w:val="0"/>
      <w:marBottom w:val="0"/>
      <w:divBdr>
        <w:top w:val="none" w:sz="0" w:space="0" w:color="auto"/>
        <w:left w:val="none" w:sz="0" w:space="0" w:color="auto"/>
        <w:bottom w:val="none" w:sz="0" w:space="0" w:color="auto"/>
        <w:right w:val="none" w:sz="0" w:space="0" w:color="auto"/>
      </w:divBdr>
    </w:div>
    <w:div w:id="1762408214">
      <w:bodyDiv w:val="1"/>
      <w:marLeft w:val="0"/>
      <w:marRight w:val="0"/>
      <w:marTop w:val="0"/>
      <w:marBottom w:val="0"/>
      <w:divBdr>
        <w:top w:val="none" w:sz="0" w:space="0" w:color="auto"/>
        <w:left w:val="none" w:sz="0" w:space="0" w:color="auto"/>
        <w:bottom w:val="none" w:sz="0" w:space="0" w:color="auto"/>
        <w:right w:val="none" w:sz="0" w:space="0" w:color="auto"/>
      </w:divBdr>
    </w:div>
    <w:div w:id="1763599015">
      <w:bodyDiv w:val="1"/>
      <w:marLeft w:val="0"/>
      <w:marRight w:val="0"/>
      <w:marTop w:val="0"/>
      <w:marBottom w:val="0"/>
      <w:divBdr>
        <w:top w:val="none" w:sz="0" w:space="0" w:color="auto"/>
        <w:left w:val="none" w:sz="0" w:space="0" w:color="auto"/>
        <w:bottom w:val="none" w:sz="0" w:space="0" w:color="auto"/>
        <w:right w:val="none" w:sz="0" w:space="0" w:color="auto"/>
      </w:divBdr>
    </w:div>
    <w:div w:id="1788234486">
      <w:bodyDiv w:val="1"/>
      <w:marLeft w:val="0"/>
      <w:marRight w:val="0"/>
      <w:marTop w:val="0"/>
      <w:marBottom w:val="0"/>
      <w:divBdr>
        <w:top w:val="none" w:sz="0" w:space="0" w:color="auto"/>
        <w:left w:val="none" w:sz="0" w:space="0" w:color="auto"/>
        <w:bottom w:val="none" w:sz="0" w:space="0" w:color="auto"/>
        <w:right w:val="none" w:sz="0" w:space="0" w:color="auto"/>
      </w:divBdr>
    </w:div>
    <w:div w:id="1792626475">
      <w:bodyDiv w:val="1"/>
      <w:marLeft w:val="0"/>
      <w:marRight w:val="0"/>
      <w:marTop w:val="0"/>
      <w:marBottom w:val="0"/>
      <w:divBdr>
        <w:top w:val="none" w:sz="0" w:space="0" w:color="auto"/>
        <w:left w:val="none" w:sz="0" w:space="0" w:color="auto"/>
        <w:bottom w:val="none" w:sz="0" w:space="0" w:color="auto"/>
        <w:right w:val="none" w:sz="0" w:space="0" w:color="auto"/>
      </w:divBdr>
    </w:div>
    <w:div w:id="1792822211">
      <w:bodyDiv w:val="1"/>
      <w:marLeft w:val="0"/>
      <w:marRight w:val="0"/>
      <w:marTop w:val="0"/>
      <w:marBottom w:val="0"/>
      <w:divBdr>
        <w:top w:val="none" w:sz="0" w:space="0" w:color="auto"/>
        <w:left w:val="none" w:sz="0" w:space="0" w:color="auto"/>
        <w:bottom w:val="none" w:sz="0" w:space="0" w:color="auto"/>
        <w:right w:val="none" w:sz="0" w:space="0" w:color="auto"/>
      </w:divBdr>
    </w:div>
    <w:div w:id="1793358622">
      <w:bodyDiv w:val="1"/>
      <w:marLeft w:val="0"/>
      <w:marRight w:val="0"/>
      <w:marTop w:val="0"/>
      <w:marBottom w:val="0"/>
      <w:divBdr>
        <w:top w:val="none" w:sz="0" w:space="0" w:color="auto"/>
        <w:left w:val="none" w:sz="0" w:space="0" w:color="auto"/>
        <w:bottom w:val="none" w:sz="0" w:space="0" w:color="auto"/>
        <w:right w:val="none" w:sz="0" w:space="0" w:color="auto"/>
      </w:divBdr>
    </w:div>
    <w:div w:id="1800295895">
      <w:bodyDiv w:val="1"/>
      <w:marLeft w:val="0"/>
      <w:marRight w:val="0"/>
      <w:marTop w:val="0"/>
      <w:marBottom w:val="0"/>
      <w:divBdr>
        <w:top w:val="none" w:sz="0" w:space="0" w:color="auto"/>
        <w:left w:val="none" w:sz="0" w:space="0" w:color="auto"/>
        <w:bottom w:val="none" w:sz="0" w:space="0" w:color="auto"/>
        <w:right w:val="none" w:sz="0" w:space="0" w:color="auto"/>
      </w:divBdr>
      <w:divsChild>
        <w:div w:id="693924941">
          <w:marLeft w:val="0"/>
          <w:marRight w:val="0"/>
          <w:marTop w:val="0"/>
          <w:marBottom w:val="0"/>
          <w:divBdr>
            <w:top w:val="none" w:sz="0" w:space="0" w:color="auto"/>
            <w:left w:val="none" w:sz="0" w:space="0" w:color="auto"/>
            <w:bottom w:val="none" w:sz="0" w:space="0" w:color="auto"/>
            <w:right w:val="none" w:sz="0" w:space="0" w:color="auto"/>
          </w:divBdr>
        </w:div>
      </w:divsChild>
    </w:div>
    <w:div w:id="1823623021">
      <w:bodyDiv w:val="1"/>
      <w:marLeft w:val="0"/>
      <w:marRight w:val="0"/>
      <w:marTop w:val="0"/>
      <w:marBottom w:val="0"/>
      <w:divBdr>
        <w:top w:val="none" w:sz="0" w:space="0" w:color="auto"/>
        <w:left w:val="none" w:sz="0" w:space="0" w:color="auto"/>
        <w:bottom w:val="none" w:sz="0" w:space="0" w:color="auto"/>
        <w:right w:val="none" w:sz="0" w:space="0" w:color="auto"/>
      </w:divBdr>
    </w:div>
    <w:div w:id="1857422394">
      <w:bodyDiv w:val="1"/>
      <w:marLeft w:val="0"/>
      <w:marRight w:val="0"/>
      <w:marTop w:val="0"/>
      <w:marBottom w:val="0"/>
      <w:divBdr>
        <w:top w:val="none" w:sz="0" w:space="0" w:color="auto"/>
        <w:left w:val="none" w:sz="0" w:space="0" w:color="auto"/>
        <w:bottom w:val="none" w:sz="0" w:space="0" w:color="auto"/>
        <w:right w:val="none" w:sz="0" w:space="0" w:color="auto"/>
      </w:divBdr>
    </w:div>
    <w:div w:id="1867131480">
      <w:bodyDiv w:val="1"/>
      <w:marLeft w:val="0"/>
      <w:marRight w:val="0"/>
      <w:marTop w:val="0"/>
      <w:marBottom w:val="0"/>
      <w:divBdr>
        <w:top w:val="none" w:sz="0" w:space="0" w:color="auto"/>
        <w:left w:val="none" w:sz="0" w:space="0" w:color="auto"/>
        <w:bottom w:val="none" w:sz="0" w:space="0" w:color="auto"/>
        <w:right w:val="none" w:sz="0" w:space="0" w:color="auto"/>
      </w:divBdr>
    </w:div>
    <w:div w:id="1876696912">
      <w:bodyDiv w:val="1"/>
      <w:marLeft w:val="0"/>
      <w:marRight w:val="0"/>
      <w:marTop w:val="0"/>
      <w:marBottom w:val="0"/>
      <w:divBdr>
        <w:top w:val="none" w:sz="0" w:space="0" w:color="auto"/>
        <w:left w:val="none" w:sz="0" w:space="0" w:color="auto"/>
        <w:bottom w:val="none" w:sz="0" w:space="0" w:color="auto"/>
        <w:right w:val="none" w:sz="0" w:space="0" w:color="auto"/>
      </w:divBdr>
      <w:divsChild>
        <w:div w:id="941573021">
          <w:marLeft w:val="0"/>
          <w:marRight w:val="0"/>
          <w:marTop w:val="0"/>
          <w:marBottom w:val="0"/>
          <w:divBdr>
            <w:top w:val="none" w:sz="0" w:space="0" w:color="auto"/>
            <w:left w:val="none" w:sz="0" w:space="0" w:color="auto"/>
            <w:bottom w:val="none" w:sz="0" w:space="0" w:color="auto"/>
            <w:right w:val="none" w:sz="0" w:space="0" w:color="auto"/>
          </w:divBdr>
        </w:div>
      </w:divsChild>
    </w:div>
    <w:div w:id="1890453817">
      <w:bodyDiv w:val="1"/>
      <w:marLeft w:val="0"/>
      <w:marRight w:val="0"/>
      <w:marTop w:val="0"/>
      <w:marBottom w:val="0"/>
      <w:divBdr>
        <w:top w:val="none" w:sz="0" w:space="0" w:color="auto"/>
        <w:left w:val="none" w:sz="0" w:space="0" w:color="auto"/>
        <w:bottom w:val="none" w:sz="0" w:space="0" w:color="auto"/>
        <w:right w:val="none" w:sz="0" w:space="0" w:color="auto"/>
      </w:divBdr>
    </w:div>
    <w:div w:id="1891574054">
      <w:bodyDiv w:val="1"/>
      <w:marLeft w:val="0"/>
      <w:marRight w:val="0"/>
      <w:marTop w:val="0"/>
      <w:marBottom w:val="0"/>
      <w:divBdr>
        <w:top w:val="none" w:sz="0" w:space="0" w:color="auto"/>
        <w:left w:val="none" w:sz="0" w:space="0" w:color="auto"/>
        <w:bottom w:val="none" w:sz="0" w:space="0" w:color="auto"/>
        <w:right w:val="none" w:sz="0" w:space="0" w:color="auto"/>
      </w:divBdr>
    </w:div>
    <w:div w:id="1894542426">
      <w:bodyDiv w:val="1"/>
      <w:marLeft w:val="0"/>
      <w:marRight w:val="0"/>
      <w:marTop w:val="0"/>
      <w:marBottom w:val="0"/>
      <w:divBdr>
        <w:top w:val="none" w:sz="0" w:space="0" w:color="auto"/>
        <w:left w:val="none" w:sz="0" w:space="0" w:color="auto"/>
        <w:bottom w:val="none" w:sz="0" w:space="0" w:color="auto"/>
        <w:right w:val="none" w:sz="0" w:space="0" w:color="auto"/>
      </w:divBdr>
    </w:div>
    <w:div w:id="1895700164">
      <w:bodyDiv w:val="1"/>
      <w:marLeft w:val="0"/>
      <w:marRight w:val="0"/>
      <w:marTop w:val="0"/>
      <w:marBottom w:val="0"/>
      <w:divBdr>
        <w:top w:val="none" w:sz="0" w:space="0" w:color="auto"/>
        <w:left w:val="none" w:sz="0" w:space="0" w:color="auto"/>
        <w:bottom w:val="none" w:sz="0" w:space="0" w:color="auto"/>
        <w:right w:val="none" w:sz="0" w:space="0" w:color="auto"/>
      </w:divBdr>
      <w:divsChild>
        <w:div w:id="859247928">
          <w:marLeft w:val="461"/>
          <w:marRight w:val="0"/>
          <w:marTop w:val="0"/>
          <w:marBottom w:val="0"/>
          <w:divBdr>
            <w:top w:val="none" w:sz="0" w:space="0" w:color="auto"/>
            <w:left w:val="none" w:sz="0" w:space="0" w:color="auto"/>
            <w:bottom w:val="none" w:sz="0" w:space="0" w:color="auto"/>
            <w:right w:val="none" w:sz="0" w:space="0" w:color="auto"/>
          </w:divBdr>
        </w:div>
        <w:div w:id="1075592172">
          <w:marLeft w:val="274"/>
          <w:marRight w:val="0"/>
          <w:marTop w:val="0"/>
          <w:marBottom w:val="0"/>
          <w:divBdr>
            <w:top w:val="none" w:sz="0" w:space="0" w:color="auto"/>
            <w:left w:val="none" w:sz="0" w:space="0" w:color="auto"/>
            <w:bottom w:val="none" w:sz="0" w:space="0" w:color="auto"/>
            <w:right w:val="none" w:sz="0" w:space="0" w:color="auto"/>
          </w:divBdr>
        </w:div>
        <w:div w:id="1451319881">
          <w:marLeft w:val="461"/>
          <w:marRight w:val="0"/>
          <w:marTop w:val="0"/>
          <w:marBottom w:val="0"/>
          <w:divBdr>
            <w:top w:val="none" w:sz="0" w:space="0" w:color="auto"/>
            <w:left w:val="none" w:sz="0" w:space="0" w:color="auto"/>
            <w:bottom w:val="none" w:sz="0" w:space="0" w:color="auto"/>
            <w:right w:val="none" w:sz="0" w:space="0" w:color="auto"/>
          </w:divBdr>
        </w:div>
        <w:div w:id="1906449890">
          <w:marLeft w:val="274"/>
          <w:marRight w:val="0"/>
          <w:marTop w:val="0"/>
          <w:marBottom w:val="0"/>
          <w:divBdr>
            <w:top w:val="none" w:sz="0" w:space="0" w:color="auto"/>
            <w:left w:val="none" w:sz="0" w:space="0" w:color="auto"/>
            <w:bottom w:val="none" w:sz="0" w:space="0" w:color="auto"/>
            <w:right w:val="none" w:sz="0" w:space="0" w:color="auto"/>
          </w:divBdr>
        </w:div>
        <w:div w:id="1918709834">
          <w:marLeft w:val="461"/>
          <w:marRight w:val="0"/>
          <w:marTop w:val="0"/>
          <w:marBottom w:val="0"/>
          <w:divBdr>
            <w:top w:val="none" w:sz="0" w:space="0" w:color="auto"/>
            <w:left w:val="none" w:sz="0" w:space="0" w:color="auto"/>
            <w:bottom w:val="none" w:sz="0" w:space="0" w:color="auto"/>
            <w:right w:val="none" w:sz="0" w:space="0" w:color="auto"/>
          </w:divBdr>
        </w:div>
        <w:div w:id="2101827835">
          <w:marLeft w:val="274"/>
          <w:marRight w:val="0"/>
          <w:marTop w:val="0"/>
          <w:marBottom w:val="0"/>
          <w:divBdr>
            <w:top w:val="none" w:sz="0" w:space="0" w:color="auto"/>
            <w:left w:val="none" w:sz="0" w:space="0" w:color="auto"/>
            <w:bottom w:val="none" w:sz="0" w:space="0" w:color="auto"/>
            <w:right w:val="none" w:sz="0" w:space="0" w:color="auto"/>
          </w:divBdr>
        </w:div>
      </w:divsChild>
    </w:div>
    <w:div w:id="1896696084">
      <w:bodyDiv w:val="1"/>
      <w:marLeft w:val="0"/>
      <w:marRight w:val="0"/>
      <w:marTop w:val="0"/>
      <w:marBottom w:val="0"/>
      <w:divBdr>
        <w:top w:val="none" w:sz="0" w:space="0" w:color="auto"/>
        <w:left w:val="none" w:sz="0" w:space="0" w:color="auto"/>
        <w:bottom w:val="none" w:sz="0" w:space="0" w:color="auto"/>
        <w:right w:val="none" w:sz="0" w:space="0" w:color="auto"/>
      </w:divBdr>
    </w:div>
    <w:div w:id="1909875050">
      <w:bodyDiv w:val="1"/>
      <w:marLeft w:val="0"/>
      <w:marRight w:val="0"/>
      <w:marTop w:val="0"/>
      <w:marBottom w:val="0"/>
      <w:divBdr>
        <w:top w:val="none" w:sz="0" w:space="0" w:color="auto"/>
        <w:left w:val="none" w:sz="0" w:space="0" w:color="auto"/>
        <w:bottom w:val="none" w:sz="0" w:space="0" w:color="auto"/>
        <w:right w:val="none" w:sz="0" w:space="0" w:color="auto"/>
      </w:divBdr>
    </w:div>
    <w:div w:id="1930771190">
      <w:bodyDiv w:val="1"/>
      <w:marLeft w:val="0"/>
      <w:marRight w:val="0"/>
      <w:marTop w:val="0"/>
      <w:marBottom w:val="0"/>
      <w:divBdr>
        <w:top w:val="none" w:sz="0" w:space="0" w:color="auto"/>
        <w:left w:val="none" w:sz="0" w:space="0" w:color="auto"/>
        <w:bottom w:val="none" w:sz="0" w:space="0" w:color="auto"/>
        <w:right w:val="none" w:sz="0" w:space="0" w:color="auto"/>
      </w:divBdr>
    </w:div>
    <w:div w:id="1934623540">
      <w:bodyDiv w:val="1"/>
      <w:marLeft w:val="0"/>
      <w:marRight w:val="0"/>
      <w:marTop w:val="0"/>
      <w:marBottom w:val="0"/>
      <w:divBdr>
        <w:top w:val="none" w:sz="0" w:space="0" w:color="auto"/>
        <w:left w:val="none" w:sz="0" w:space="0" w:color="auto"/>
        <w:bottom w:val="none" w:sz="0" w:space="0" w:color="auto"/>
        <w:right w:val="none" w:sz="0" w:space="0" w:color="auto"/>
      </w:divBdr>
    </w:div>
    <w:div w:id="1961379627">
      <w:bodyDiv w:val="1"/>
      <w:marLeft w:val="0"/>
      <w:marRight w:val="0"/>
      <w:marTop w:val="0"/>
      <w:marBottom w:val="0"/>
      <w:divBdr>
        <w:top w:val="none" w:sz="0" w:space="0" w:color="auto"/>
        <w:left w:val="none" w:sz="0" w:space="0" w:color="auto"/>
        <w:bottom w:val="none" w:sz="0" w:space="0" w:color="auto"/>
        <w:right w:val="none" w:sz="0" w:space="0" w:color="auto"/>
      </w:divBdr>
    </w:div>
    <w:div w:id="2008290964">
      <w:bodyDiv w:val="1"/>
      <w:marLeft w:val="0"/>
      <w:marRight w:val="0"/>
      <w:marTop w:val="0"/>
      <w:marBottom w:val="0"/>
      <w:divBdr>
        <w:top w:val="none" w:sz="0" w:space="0" w:color="auto"/>
        <w:left w:val="none" w:sz="0" w:space="0" w:color="auto"/>
        <w:bottom w:val="none" w:sz="0" w:space="0" w:color="auto"/>
        <w:right w:val="none" w:sz="0" w:space="0" w:color="auto"/>
      </w:divBdr>
    </w:div>
    <w:div w:id="2011903545">
      <w:bodyDiv w:val="1"/>
      <w:marLeft w:val="0"/>
      <w:marRight w:val="0"/>
      <w:marTop w:val="0"/>
      <w:marBottom w:val="0"/>
      <w:divBdr>
        <w:top w:val="none" w:sz="0" w:space="0" w:color="auto"/>
        <w:left w:val="none" w:sz="0" w:space="0" w:color="auto"/>
        <w:bottom w:val="none" w:sz="0" w:space="0" w:color="auto"/>
        <w:right w:val="none" w:sz="0" w:space="0" w:color="auto"/>
      </w:divBdr>
    </w:div>
    <w:div w:id="2029403991">
      <w:bodyDiv w:val="1"/>
      <w:marLeft w:val="0"/>
      <w:marRight w:val="0"/>
      <w:marTop w:val="0"/>
      <w:marBottom w:val="0"/>
      <w:divBdr>
        <w:top w:val="none" w:sz="0" w:space="0" w:color="auto"/>
        <w:left w:val="none" w:sz="0" w:space="0" w:color="auto"/>
        <w:bottom w:val="none" w:sz="0" w:space="0" w:color="auto"/>
        <w:right w:val="none" w:sz="0" w:space="0" w:color="auto"/>
      </w:divBdr>
    </w:div>
    <w:div w:id="2031031076">
      <w:bodyDiv w:val="1"/>
      <w:marLeft w:val="0"/>
      <w:marRight w:val="0"/>
      <w:marTop w:val="0"/>
      <w:marBottom w:val="0"/>
      <w:divBdr>
        <w:top w:val="none" w:sz="0" w:space="0" w:color="auto"/>
        <w:left w:val="none" w:sz="0" w:space="0" w:color="auto"/>
        <w:bottom w:val="none" w:sz="0" w:space="0" w:color="auto"/>
        <w:right w:val="none" w:sz="0" w:space="0" w:color="auto"/>
      </w:divBdr>
    </w:div>
    <w:div w:id="2046176471">
      <w:bodyDiv w:val="1"/>
      <w:marLeft w:val="0"/>
      <w:marRight w:val="0"/>
      <w:marTop w:val="0"/>
      <w:marBottom w:val="0"/>
      <w:divBdr>
        <w:top w:val="none" w:sz="0" w:space="0" w:color="auto"/>
        <w:left w:val="none" w:sz="0" w:space="0" w:color="auto"/>
        <w:bottom w:val="none" w:sz="0" w:space="0" w:color="auto"/>
        <w:right w:val="none" w:sz="0" w:space="0" w:color="auto"/>
      </w:divBdr>
    </w:div>
    <w:div w:id="2059166617">
      <w:bodyDiv w:val="1"/>
      <w:marLeft w:val="0"/>
      <w:marRight w:val="0"/>
      <w:marTop w:val="0"/>
      <w:marBottom w:val="0"/>
      <w:divBdr>
        <w:top w:val="none" w:sz="0" w:space="0" w:color="auto"/>
        <w:left w:val="none" w:sz="0" w:space="0" w:color="auto"/>
        <w:bottom w:val="none" w:sz="0" w:space="0" w:color="auto"/>
        <w:right w:val="none" w:sz="0" w:space="0" w:color="auto"/>
      </w:divBdr>
      <w:divsChild>
        <w:div w:id="604655695">
          <w:marLeft w:val="274"/>
          <w:marRight w:val="0"/>
          <w:marTop w:val="0"/>
          <w:marBottom w:val="0"/>
          <w:divBdr>
            <w:top w:val="none" w:sz="0" w:space="0" w:color="auto"/>
            <w:left w:val="none" w:sz="0" w:space="0" w:color="auto"/>
            <w:bottom w:val="none" w:sz="0" w:space="0" w:color="auto"/>
            <w:right w:val="none" w:sz="0" w:space="0" w:color="auto"/>
          </w:divBdr>
        </w:div>
        <w:div w:id="1049692202">
          <w:marLeft w:val="274"/>
          <w:marRight w:val="0"/>
          <w:marTop w:val="0"/>
          <w:marBottom w:val="0"/>
          <w:divBdr>
            <w:top w:val="none" w:sz="0" w:space="0" w:color="auto"/>
            <w:left w:val="none" w:sz="0" w:space="0" w:color="auto"/>
            <w:bottom w:val="none" w:sz="0" w:space="0" w:color="auto"/>
            <w:right w:val="none" w:sz="0" w:space="0" w:color="auto"/>
          </w:divBdr>
        </w:div>
        <w:div w:id="1827889891">
          <w:marLeft w:val="274"/>
          <w:marRight w:val="0"/>
          <w:marTop w:val="0"/>
          <w:marBottom w:val="0"/>
          <w:divBdr>
            <w:top w:val="none" w:sz="0" w:space="0" w:color="auto"/>
            <w:left w:val="none" w:sz="0" w:space="0" w:color="auto"/>
            <w:bottom w:val="none" w:sz="0" w:space="0" w:color="auto"/>
            <w:right w:val="none" w:sz="0" w:space="0" w:color="auto"/>
          </w:divBdr>
        </w:div>
        <w:div w:id="2115246033">
          <w:marLeft w:val="274"/>
          <w:marRight w:val="0"/>
          <w:marTop w:val="0"/>
          <w:marBottom w:val="0"/>
          <w:divBdr>
            <w:top w:val="none" w:sz="0" w:space="0" w:color="auto"/>
            <w:left w:val="none" w:sz="0" w:space="0" w:color="auto"/>
            <w:bottom w:val="none" w:sz="0" w:space="0" w:color="auto"/>
            <w:right w:val="none" w:sz="0" w:space="0" w:color="auto"/>
          </w:divBdr>
        </w:div>
      </w:divsChild>
    </w:div>
    <w:div w:id="2072919174">
      <w:bodyDiv w:val="1"/>
      <w:marLeft w:val="0"/>
      <w:marRight w:val="0"/>
      <w:marTop w:val="0"/>
      <w:marBottom w:val="0"/>
      <w:divBdr>
        <w:top w:val="none" w:sz="0" w:space="0" w:color="auto"/>
        <w:left w:val="none" w:sz="0" w:space="0" w:color="auto"/>
        <w:bottom w:val="none" w:sz="0" w:space="0" w:color="auto"/>
        <w:right w:val="none" w:sz="0" w:space="0" w:color="auto"/>
      </w:divBdr>
    </w:div>
    <w:div w:id="2077317265">
      <w:bodyDiv w:val="1"/>
      <w:marLeft w:val="0"/>
      <w:marRight w:val="0"/>
      <w:marTop w:val="0"/>
      <w:marBottom w:val="0"/>
      <w:divBdr>
        <w:top w:val="none" w:sz="0" w:space="0" w:color="auto"/>
        <w:left w:val="none" w:sz="0" w:space="0" w:color="auto"/>
        <w:bottom w:val="none" w:sz="0" w:space="0" w:color="auto"/>
        <w:right w:val="none" w:sz="0" w:space="0" w:color="auto"/>
      </w:divBdr>
    </w:div>
    <w:div w:id="2091849922">
      <w:bodyDiv w:val="1"/>
      <w:marLeft w:val="0"/>
      <w:marRight w:val="0"/>
      <w:marTop w:val="0"/>
      <w:marBottom w:val="0"/>
      <w:divBdr>
        <w:top w:val="none" w:sz="0" w:space="0" w:color="auto"/>
        <w:left w:val="none" w:sz="0" w:space="0" w:color="auto"/>
        <w:bottom w:val="none" w:sz="0" w:space="0" w:color="auto"/>
        <w:right w:val="none" w:sz="0" w:space="0" w:color="auto"/>
      </w:divBdr>
      <w:divsChild>
        <w:div w:id="116457602">
          <w:marLeft w:val="274"/>
          <w:marRight w:val="0"/>
          <w:marTop w:val="0"/>
          <w:marBottom w:val="0"/>
          <w:divBdr>
            <w:top w:val="none" w:sz="0" w:space="0" w:color="auto"/>
            <w:left w:val="none" w:sz="0" w:space="0" w:color="auto"/>
            <w:bottom w:val="none" w:sz="0" w:space="0" w:color="auto"/>
            <w:right w:val="none" w:sz="0" w:space="0" w:color="auto"/>
          </w:divBdr>
        </w:div>
        <w:div w:id="405803778">
          <w:marLeft w:val="274"/>
          <w:marRight w:val="0"/>
          <w:marTop w:val="0"/>
          <w:marBottom w:val="0"/>
          <w:divBdr>
            <w:top w:val="none" w:sz="0" w:space="0" w:color="auto"/>
            <w:left w:val="none" w:sz="0" w:space="0" w:color="auto"/>
            <w:bottom w:val="none" w:sz="0" w:space="0" w:color="auto"/>
            <w:right w:val="none" w:sz="0" w:space="0" w:color="auto"/>
          </w:divBdr>
        </w:div>
        <w:div w:id="839197469">
          <w:marLeft w:val="274"/>
          <w:marRight w:val="0"/>
          <w:marTop w:val="0"/>
          <w:marBottom w:val="0"/>
          <w:divBdr>
            <w:top w:val="none" w:sz="0" w:space="0" w:color="auto"/>
            <w:left w:val="none" w:sz="0" w:space="0" w:color="auto"/>
            <w:bottom w:val="none" w:sz="0" w:space="0" w:color="auto"/>
            <w:right w:val="none" w:sz="0" w:space="0" w:color="auto"/>
          </w:divBdr>
        </w:div>
        <w:div w:id="1022586315">
          <w:marLeft w:val="274"/>
          <w:marRight w:val="0"/>
          <w:marTop w:val="0"/>
          <w:marBottom w:val="0"/>
          <w:divBdr>
            <w:top w:val="none" w:sz="0" w:space="0" w:color="auto"/>
            <w:left w:val="none" w:sz="0" w:space="0" w:color="auto"/>
            <w:bottom w:val="none" w:sz="0" w:space="0" w:color="auto"/>
            <w:right w:val="none" w:sz="0" w:space="0" w:color="auto"/>
          </w:divBdr>
        </w:div>
        <w:div w:id="1126242893">
          <w:marLeft w:val="274"/>
          <w:marRight w:val="0"/>
          <w:marTop w:val="0"/>
          <w:marBottom w:val="0"/>
          <w:divBdr>
            <w:top w:val="none" w:sz="0" w:space="0" w:color="auto"/>
            <w:left w:val="none" w:sz="0" w:space="0" w:color="auto"/>
            <w:bottom w:val="none" w:sz="0" w:space="0" w:color="auto"/>
            <w:right w:val="none" w:sz="0" w:space="0" w:color="auto"/>
          </w:divBdr>
        </w:div>
        <w:div w:id="1678728811">
          <w:marLeft w:val="274"/>
          <w:marRight w:val="0"/>
          <w:marTop w:val="0"/>
          <w:marBottom w:val="0"/>
          <w:divBdr>
            <w:top w:val="none" w:sz="0" w:space="0" w:color="auto"/>
            <w:left w:val="none" w:sz="0" w:space="0" w:color="auto"/>
            <w:bottom w:val="none" w:sz="0" w:space="0" w:color="auto"/>
            <w:right w:val="none" w:sz="0" w:space="0" w:color="auto"/>
          </w:divBdr>
        </w:div>
        <w:div w:id="1825850732">
          <w:marLeft w:val="274"/>
          <w:marRight w:val="0"/>
          <w:marTop w:val="0"/>
          <w:marBottom w:val="0"/>
          <w:divBdr>
            <w:top w:val="none" w:sz="0" w:space="0" w:color="auto"/>
            <w:left w:val="none" w:sz="0" w:space="0" w:color="auto"/>
            <w:bottom w:val="none" w:sz="0" w:space="0" w:color="auto"/>
            <w:right w:val="none" w:sz="0" w:space="0" w:color="auto"/>
          </w:divBdr>
        </w:div>
      </w:divsChild>
    </w:div>
    <w:div w:id="2124378417">
      <w:bodyDiv w:val="1"/>
      <w:marLeft w:val="0"/>
      <w:marRight w:val="0"/>
      <w:marTop w:val="0"/>
      <w:marBottom w:val="0"/>
      <w:divBdr>
        <w:top w:val="none" w:sz="0" w:space="0" w:color="auto"/>
        <w:left w:val="none" w:sz="0" w:space="0" w:color="auto"/>
        <w:bottom w:val="none" w:sz="0" w:space="0" w:color="auto"/>
        <w:right w:val="none" w:sz="0" w:space="0" w:color="auto"/>
      </w:divBdr>
    </w:div>
    <w:div w:id="2129158035">
      <w:bodyDiv w:val="1"/>
      <w:marLeft w:val="0"/>
      <w:marRight w:val="0"/>
      <w:marTop w:val="0"/>
      <w:marBottom w:val="0"/>
      <w:divBdr>
        <w:top w:val="none" w:sz="0" w:space="0" w:color="auto"/>
        <w:left w:val="none" w:sz="0" w:space="0" w:color="auto"/>
        <w:bottom w:val="none" w:sz="0" w:space="0" w:color="auto"/>
        <w:right w:val="none" w:sz="0" w:space="0" w:color="auto"/>
      </w:divBdr>
    </w:div>
    <w:div w:id="2133211478">
      <w:bodyDiv w:val="1"/>
      <w:marLeft w:val="0"/>
      <w:marRight w:val="0"/>
      <w:marTop w:val="0"/>
      <w:marBottom w:val="0"/>
      <w:divBdr>
        <w:top w:val="none" w:sz="0" w:space="0" w:color="auto"/>
        <w:left w:val="none" w:sz="0" w:space="0" w:color="auto"/>
        <w:bottom w:val="none" w:sz="0" w:space="0" w:color="auto"/>
        <w:right w:val="none" w:sz="0" w:space="0" w:color="auto"/>
      </w:divBdr>
      <w:divsChild>
        <w:div w:id="288781019">
          <w:marLeft w:val="274"/>
          <w:marRight w:val="0"/>
          <w:marTop w:val="0"/>
          <w:marBottom w:val="0"/>
          <w:divBdr>
            <w:top w:val="none" w:sz="0" w:space="0" w:color="auto"/>
            <w:left w:val="none" w:sz="0" w:space="0" w:color="auto"/>
            <w:bottom w:val="none" w:sz="0" w:space="0" w:color="auto"/>
            <w:right w:val="none" w:sz="0" w:space="0" w:color="auto"/>
          </w:divBdr>
        </w:div>
        <w:div w:id="1111822450">
          <w:marLeft w:val="274"/>
          <w:marRight w:val="0"/>
          <w:marTop w:val="0"/>
          <w:marBottom w:val="0"/>
          <w:divBdr>
            <w:top w:val="none" w:sz="0" w:space="0" w:color="auto"/>
            <w:left w:val="none" w:sz="0" w:space="0" w:color="auto"/>
            <w:bottom w:val="none" w:sz="0" w:space="0" w:color="auto"/>
            <w:right w:val="none" w:sz="0" w:space="0" w:color="auto"/>
          </w:divBdr>
        </w:div>
        <w:div w:id="1838569849">
          <w:marLeft w:val="274"/>
          <w:marRight w:val="0"/>
          <w:marTop w:val="0"/>
          <w:marBottom w:val="0"/>
          <w:divBdr>
            <w:top w:val="none" w:sz="0" w:space="0" w:color="auto"/>
            <w:left w:val="none" w:sz="0" w:space="0" w:color="auto"/>
            <w:bottom w:val="none" w:sz="0" w:space="0" w:color="auto"/>
            <w:right w:val="none" w:sz="0" w:space="0" w:color="auto"/>
          </w:divBdr>
        </w:div>
        <w:div w:id="2116631859">
          <w:marLeft w:val="274"/>
          <w:marRight w:val="0"/>
          <w:marTop w:val="0"/>
          <w:marBottom w:val="0"/>
          <w:divBdr>
            <w:top w:val="none" w:sz="0" w:space="0" w:color="auto"/>
            <w:left w:val="none" w:sz="0" w:space="0" w:color="auto"/>
            <w:bottom w:val="none" w:sz="0" w:space="0" w:color="auto"/>
            <w:right w:val="none" w:sz="0" w:space="0" w:color="auto"/>
          </w:divBdr>
        </w:div>
      </w:divsChild>
    </w:div>
    <w:div w:id="2146576572">
      <w:bodyDiv w:val="1"/>
      <w:marLeft w:val="0"/>
      <w:marRight w:val="0"/>
      <w:marTop w:val="0"/>
      <w:marBottom w:val="0"/>
      <w:divBdr>
        <w:top w:val="none" w:sz="0" w:space="0" w:color="auto"/>
        <w:left w:val="none" w:sz="0" w:space="0" w:color="auto"/>
        <w:bottom w:val="none" w:sz="0" w:space="0" w:color="auto"/>
        <w:right w:val="none" w:sz="0" w:space="0" w:color="auto"/>
      </w:divBdr>
      <w:divsChild>
        <w:div w:id="52243981">
          <w:marLeft w:val="0"/>
          <w:marRight w:val="0"/>
          <w:marTop w:val="0"/>
          <w:marBottom w:val="0"/>
          <w:divBdr>
            <w:top w:val="none" w:sz="0" w:space="0" w:color="auto"/>
            <w:left w:val="none" w:sz="0" w:space="0" w:color="auto"/>
            <w:bottom w:val="none" w:sz="0" w:space="0" w:color="auto"/>
            <w:right w:val="none" w:sz="0" w:space="0" w:color="auto"/>
          </w:divBdr>
        </w:div>
        <w:div w:id="128087845">
          <w:marLeft w:val="0"/>
          <w:marRight w:val="0"/>
          <w:marTop w:val="0"/>
          <w:marBottom w:val="0"/>
          <w:divBdr>
            <w:top w:val="none" w:sz="0" w:space="0" w:color="auto"/>
            <w:left w:val="none" w:sz="0" w:space="0" w:color="auto"/>
            <w:bottom w:val="none" w:sz="0" w:space="0" w:color="auto"/>
            <w:right w:val="none" w:sz="0" w:space="0" w:color="auto"/>
          </w:divBdr>
        </w:div>
        <w:div w:id="1082795756">
          <w:marLeft w:val="0"/>
          <w:marRight w:val="0"/>
          <w:marTop w:val="0"/>
          <w:marBottom w:val="0"/>
          <w:divBdr>
            <w:top w:val="none" w:sz="0" w:space="0" w:color="auto"/>
            <w:left w:val="none" w:sz="0" w:space="0" w:color="auto"/>
            <w:bottom w:val="none" w:sz="0" w:space="0" w:color="auto"/>
            <w:right w:val="none" w:sz="0" w:space="0" w:color="auto"/>
          </w:divBdr>
        </w:div>
        <w:div w:id="1747848349">
          <w:marLeft w:val="0"/>
          <w:marRight w:val="0"/>
          <w:marTop w:val="0"/>
          <w:marBottom w:val="0"/>
          <w:divBdr>
            <w:top w:val="none" w:sz="0" w:space="0" w:color="auto"/>
            <w:left w:val="none" w:sz="0" w:space="0" w:color="auto"/>
            <w:bottom w:val="none" w:sz="0" w:space="0" w:color="auto"/>
            <w:right w:val="none" w:sz="0" w:space="0" w:color="auto"/>
          </w:divBdr>
        </w:div>
        <w:div w:id="1775437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s.sap.com/2019/12/05/sap-single-sign-on-kerberos-spnego-setup-for-as-java/" TargetMode="External"/><Relationship Id="rId21" Type="http://schemas.openxmlformats.org/officeDocument/2006/relationships/hyperlink" Target="https://docs.microsoft.com/en-us/windows-server/identity/ad-ds/get-started/virtual-dc/active-directory-domain-services-overview" TargetMode="External"/><Relationship Id="rId42" Type="http://schemas.openxmlformats.org/officeDocument/2006/relationships/hyperlink" Target="https://www.sap.com/about/benchmark/sizing.html" TargetMode="External"/><Relationship Id="rId47" Type="http://schemas.openxmlformats.org/officeDocument/2006/relationships/hyperlink" Target="https://docs.microsoft.com/en-us/azure/virtual-machines/workloads/sap/sap-hana-scale-out-standby-netapp-files-suse" TargetMode="External"/><Relationship Id="rId63" Type="http://schemas.openxmlformats.org/officeDocument/2006/relationships/hyperlink" Target="https://azure.microsoft.com/en-us/blog/announcing-the-preview-of-azure-shared-disks-for-clustered-applications/" TargetMode="External"/><Relationship Id="rId68" Type="http://schemas.openxmlformats.org/officeDocument/2006/relationships/hyperlink" Target="https://docs.microsoft.com/en-us/azure/automation/automation-update-management" TargetMode="External"/><Relationship Id="rId2" Type="http://schemas.openxmlformats.org/officeDocument/2006/relationships/customXml" Target="../customXml/item2.xml"/><Relationship Id="rId16" Type="http://schemas.openxmlformats.org/officeDocument/2006/relationships/hyperlink" Target="https://docs.microsoft.com/en-us/azure/cloud-adoption-framework/digital-estate/inventory" TargetMode="External"/><Relationship Id="rId29" Type="http://schemas.openxmlformats.org/officeDocument/2006/relationships/hyperlink" Target="https://help.sap.com/viewer/368c481cd6954bdfa5d0435479fd4eaf/Cloud/en-US/18f06d4c8c5244d8927c0e2c5dc1c706.html?sap-outbound-id=037761621A5C0696B1DA6906A12AE8824CFFA730&amp;source=" TargetMode="External"/><Relationship Id="rId11" Type="http://schemas.openxmlformats.org/officeDocument/2006/relationships/image" Target="media/image1.png"/><Relationship Id="rId24" Type="http://schemas.openxmlformats.org/officeDocument/2006/relationships/hyperlink" Target="https://help.sap.com/saphelp_nwes73/helpdata/en/4e/1262e01e3d2287e10000000a15822b/content.htm?no_cache=true" TargetMode="External"/><Relationship Id="rId32" Type="http://schemas.openxmlformats.org/officeDocument/2006/relationships/hyperlink" Target="https://support.sap.com/en/my-support/software-downloads/support-package-stacks.html" TargetMode="External"/><Relationship Id="rId37" Type="http://schemas.openxmlformats.org/officeDocument/2006/relationships/hyperlink" Target="https://blogs.sap.com/2019/12/15/sap-customer-center-of-excellence-for-azure/" TargetMode="External"/><Relationship Id="rId40" Type="http://schemas.openxmlformats.org/officeDocument/2006/relationships/image" Target="media/image3.png"/><Relationship Id="rId45" Type="http://schemas.openxmlformats.org/officeDocument/2006/relationships/hyperlink" Target="https://docs.microsoft.com/en-us/windows-server/failover-clustering/failover-clustering-overview" TargetMode="External"/><Relationship Id="rId53" Type="http://schemas.openxmlformats.org/officeDocument/2006/relationships/hyperlink" Target="https://docs.microsoft.com/en-us/azure/virtual-network/virtual-networks-overview" TargetMode="External"/><Relationship Id="rId58" Type="http://schemas.openxmlformats.org/officeDocument/2006/relationships/hyperlink" Target="https://blogs.sap.com/2018/03/07/your-sap-on-azure-part-5-ascs-high-availability-with-storage-spaces-direct/" TargetMode="External"/><Relationship Id="rId66" Type="http://schemas.openxmlformats.org/officeDocument/2006/relationships/hyperlink" Target="https://docs.microsoft.com/en-us/azure/cloud-adoption-framework/govern/resource-consistency/"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docs.microsoft.com/en-us/azure/virtual-machines/workloads/sap/high-availability-guide-suse-nfs" TargetMode="External"/><Relationship Id="rId19" Type="http://schemas.openxmlformats.org/officeDocument/2006/relationships/hyperlink" Target="https://azure.microsoft.com/en-us/migration/cost/?&amp;ef_id=Cj0KCQjwirz3BRD_ARIsAImf7LM8Q66MAxzAk42ix_xdmJjRPKdsNphFJYuTNikGYJ1_X0iW9pCpf04aAhKAEALw_wcB:G:s&amp;OCID=AID2000676_SEM_Cj0KCQjwirz3BRD_ARIsAImf7LM8Q66MAxzAk42ix_xdmJjRPKdsNphFJYuTNikGYJ1_X0iW9pCpf04aAhKAEALw_wcB:G:s" TargetMode="External"/><Relationship Id="rId14" Type="http://schemas.openxmlformats.org/officeDocument/2006/relationships/hyperlink" Target="https://docs.microsoft.com/en-us/azure/cloud-adoption-framework/plan/" TargetMode="External"/><Relationship Id="rId22" Type="http://schemas.openxmlformats.org/officeDocument/2006/relationships/hyperlink" Target="https://docs.microsoft.com/en-us/windows-server/identity/active-directory-federation-services" TargetMode="External"/><Relationship Id="rId27" Type="http://schemas.openxmlformats.org/officeDocument/2006/relationships/hyperlink" Target="https://help.sap.com/viewer/a89a0a8384f21015b1e7adbeca456f73/16.1.2.0/en-US/3bcc069d6c5f1014b123ba7ba047629d.html" TargetMode="External"/><Relationship Id="rId30" Type="http://schemas.openxmlformats.org/officeDocument/2006/relationships/hyperlink" Target="https://help.sap.com/saphelp_grcac101/helpdata/en/4e/56dbfdd48028d6e10000000a421bc1/frameset.htm" TargetMode="External"/><Relationship Id="rId35" Type="http://schemas.openxmlformats.org/officeDocument/2006/relationships/hyperlink" Target="https://www.gartner.com/en/information-technology/glossary/bimodal" TargetMode="External"/><Relationship Id="rId43" Type="http://schemas.openxmlformats.org/officeDocument/2006/relationships/hyperlink" Target="https://docs.microsoft.com/en-us/azure/virtual-machines/workloads/sap/hana-available-skus" TargetMode="External"/><Relationship Id="rId48" Type="http://schemas.openxmlformats.org/officeDocument/2006/relationships/hyperlink" Target="https://blogs.sap.com/2018/11/26/sap-s4hana-cloud-single-tenant-edition-ste/" TargetMode="External"/><Relationship Id="rId56" Type="http://schemas.openxmlformats.org/officeDocument/2006/relationships/hyperlink" Target="https://www.sap.com/dmc/exp/2014-09-02-hana-hardware/enEN/iaas.html" TargetMode="External"/><Relationship Id="rId64" Type="http://schemas.openxmlformats.org/officeDocument/2006/relationships/hyperlink" Target="https://docs.microsoft.com/en-us/azure/virtual-machines/workloads/sap/deployment-guide" TargetMode="External"/><Relationship Id="rId69" Type="http://schemas.openxmlformats.org/officeDocument/2006/relationships/hyperlink" Target="https://support.sap.com/en/alm/solution-manager/processes-72/maintenance-planner.html" TargetMode="External"/><Relationship Id="rId8" Type="http://schemas.openxmlformats.org/officeDocument/2006/relationships/webSettings" Target="webSettings.xml"/><Relationship Id="rId51" Type="http://schemas.openxmlformats.org/officeDocument/2006/relationships/hyperlink" Target="https://docs.microsoft.com/en-us/azure/virtual-machines/regions" TargetMode="Externa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aka.ms/cafenablementkit" TargetMode="External"/><Relationship Id="rId17" Type="http://schemas.openxmlformats.org/officeDocument/2006/relationships/hyperlink" Target="https://help.sap.com/saphelp_scm70/helpdata/en/2f/de3316e1fc425080f83c718bec41de/content.htm?no_cache=true" TargetMode="External"/><Relationship Id="rId25" Type="http://schemas.openxmlformats.org/officeDocument/2006/relationships/hyperlink" Target="https://docs.microsoft.com/en-us/azure/active-directory/develop/single-sign-on-saml-protocol" TargetMode="External"/><Relationship Id="rId33" Type="http://schemas.openxmlformats.org/officeDocument/2006/relationships/hyperlink" Target="https://blogs.sap.com/2019/12/15/sap-customer-center-of-excellence-for-azure/" TargetMode="External"/><Relationship Id="rId38" Type="http://schemas.openxmlformats.org/officeDocument/2006/relationships/hyperlink" Target="https://docs.microsoft.com/en-us/azure/cloud-adoption-framework/plan/adapt-roles-skills-processes" TargetMode="External"/><Relationship Id="rId46" Type="http://schemas.openxmlformats.org/officeDocument/2006/relationships/hyperlink" Target="https://blogs.sap.com/2020/07/23/sap-s-4hana-end-to-end-performance/" TargetMode="External"/><Relationship Id="rId59" Type="http://schemas.openxmlformats.org/officeDocument/2006/relationships/hyperlink" Target="https://docs.microsoft.com/en-us/azure/virtual-machines/workloads/sap/high-availability-guide-windows-netapp-files-smb" TargetMode="External"/><Relationship Id="rId67" Type="http://schemas.openxmlformats.org/officeDocument/2006/relationships/hyperlink" Target="https://docs.microsoft.com/en-us/azure/site-recovery/azure-to-azure-tutorial-failover-failback" TargetMode="External"/><Relationship Id="rId20" Type="http://schemas.openxmlformats.org/officeDocument/2006/relationships/hyperlink" Target="https://help.sap.com/doc/saphelp_ewm70/7.0/en-US/2d/9b82eb86454932a1ba4edacb569de4/frameset.htm" TargetMode="External"/><Relationship Id="rId41" Type="http://schemas.openxmlformats.org/officeDocument/2006/relationships/image" Target="media/image4.png"/><Relationship Id="rId54" Type="http://schemas.openxmlformats.org/officeDocument/2006/relationships/hyperlink" Target="https://docs.microsoft.com/en-us/azure/cloud-adoption-framework/migrate/azure-best-practices/migrate-best-practices-networking" TargetMode="External"/><Relationship Id="rId62" Type="http://schemas.openxmlformats.org/officeDocument/2006/relationships/hyperlink" Target="https://docs.microsoft.com/en-us/azure/virtual-machines/workloads/sap/high-availability-guide-rhel-glusterfs" TargetMode="External"/><Relationship Id="rId70" Type="http://schemas.openxmlformats.org/officeDocument/2006/relationships/hyperlink" Target="https://support.sap.com/en/my-support/software-downloads/support-package-stacks/support-package-stack-strategy.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microsoft.com/en-us/azure/cloud-adoption-framework/digital-estate/" TargetMode="External"/><Relationship Id="rId23" Type="http://schemas.openxmlformats.org/officeDocument/2006/relationships/hyperlink" Target="https://docs.microsoft.com/en-us/azure/active-directory/develop/single-sign-on-saml-protocol" TargetMode="External"/><Relationship Id="rId28" Type="http://schemas.openxmlformats.org/officeDocument/2006/relationships/hyperlink" Target="https://help.sap.com/viewer/a2ee572048674dd4bef257616560cc94/3.0/en-US/6f027e3a29eb4002ae1ab4cf781b1940.html" TargetMode="External"/><Relationship Id="rId36" Type="http://schemas.openxmlformats.org/officeDocument/2006/relationships/hyperlink" Target="https://blogs.sap.com/2019/12/15/sap-customer-center-of-excellence-for-azure/" TargetMode="External"/><Relationship Id="rId49" Type="http://schemas.openxmlformats.org/officeDocument/2006/relationships/hyperlink" Target="https://docs.microsoft.com/en-us/azure/app-service/manage-scale-up" TargetMode="External"/><Relationship Id="rId57" Type="http://schemas.openxmlformats.org/officeDocument/2006/relationships/hyperlink" Target="https://azure.microsoft.com/en-gb/blog/best-practices-in-migrating-sap-applications-to-azure-part-1/" TargetMode="External"/><Relationship Id="rId10" Type="http://schemas.openxmlformats.org/officeDocument/2006/relationships/endnotes" Target="endnotes.xml"/><Relationship Id="rId31" Type="http://schemas.openxmlformats.org/officeDocument/2006/relationships/hyperlink" Target="https://blogs.sap.com/2015/05/29/information-on-sap-kernel-and-upgrade/" TargetMode="External"/><Relationship Id="rId44" Type="http://schemas.openxmlformats.org/officeDocument/2006/relationships/hyperlink" Target="https://docs.microsoft.com/en-us/azure/virtual-machines/workloads/sap/sap-hana-high-availability" TargetMode="External"/><Relationship Id="rId52" Type="http://schemas.openxmlformats.org/officeDocument/2006/relationships/hyperlink" Target="https://azure.microsoft.com/en-us/global-infrastructure/services/?products=sap-hana-large" TargetMode="External"/><Relationship Id="rId60" Type="http://schemas.openxmlformats.org/officeDocument/2006/relationships/hyperlink" Target="https://blogs.sap.com/2020/08/04/sap-on-azure-highly-available-file-share-cluster-for-multiple-sap-environments-in-windows-using-sios-datakeeper/" TargetMode="External"/><Relationship Id="rId65" Type="http://schemas.openxmlformats.org/officeDocument/2006/relationships/hyperlink" Target="https://azure.microsoft.com/en-us/resources/migration-methodologies-for-sap-on-azure/" TargetMode="External"/><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azure.microsoft.com/en-us/services/azure-migrate/" TargetMode="External"/><Relationship Id="rId39" Type="http://schemas.openxmlformats.org/officeDocument/2006/relationships/hyperlink" Target="https://help.sap.com/viewer/6ffd9a3438944dc39dfe288d758a2ed5/CURRENT_VERSION/en-US/f1677053e4960150e10000000a44176d.html" TargetMode="External"/><Relationship Id="rId34" Type="http://schemas.openxmlformats.org/officeDocument/2006/relationships/hyperlink" Target="https://blogs.sap.com/2019/12/15/sap-customer-center-of-excellence-for-azure/" TargetMode="External"/><Relationship Id="rId50" Type="http://schemas.openxmlformats.org/officeDocument/2006/relationships/hyperlink" Target="https://docs.microsoft.com/en-us/azure/virtual-machines/workloads/sap/sap-hana-scale-out-standby-netapp-files-suse" TargetMode="External"/><Relationship Id="rId55" Type="http://schemas.openxmlformats.org/officeDocument/2006/relationships/hyperlink" Target="https://www.sap.com/about/benchmark/sizing.sizing-guidelines.html" TargetMode="External"/><Relationship Id="rId7" Type="http://schemas.openxmlformats.org/officeDocument/2006/relationships/settings" Target="settings.xml"/><Relationship Id="rId71" Type="http://schemas.openxmlformats.org/officeDocument/2006/relationships/hyperlink" Target="https://docs.microsoft.com/en-us/azure/automation/automation-tutorial-update-manag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A44369-744D-4FFB-B1A2-F3F605947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A588B1-F8E6-4695-BA74-D8C41DD446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4EF1BC-9CA3-4B99-997D-D64DD6AB767F}">
  <ds:schemaRefs>
    <ds:schemaRef ds:uri="http://schemas.openxmlformats.org/officeDocument/2006/bibliography"/>
  </ds:schemaRefs>
</ds:datastoreItem>
</file>

<file path=customXml/itemProps4.xml><?xml version="1.0" encoding="utf-8"?>
<ds:datastoreItem xmlns:ds="http://schemas.openxmlformats.org/officeDocument/2006/customXml" ds:itemID="{3A423A8C-9A7C-4136-AEBA-D2A4127DC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35</Pages>
  <Words>14207</Words>
  <Characters>80982</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basis</dc:creator>
  <cp:keywords/>
  <dc:description/>
  <cp:lastModifiedBy>Himanshu Rao</cp:lastModifiedBy>
  <cp:revision>10</cp:revision>
  <dcterms:created xsi:type="dcterms:W3CDTF">2020-09-01T15:59:00Z</dcterms:created>
  <dcterms:modified xsi:type="dcterms:W3CDTF">2020-10-02T18:21:00Z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SetDate">
    <vt:lpwstr>2020-03-31T13:03:18.4351545Z</vt:lpwstr>
  </property>
  <property fmtid="{D5CDD505-2E9C-101B-9397-08002B2CF9AE}" pid="6" name="MSIP_Label_f42aa342-8706-4288-bd11-ebb85995028c_Name">
    <vt:lpwstr>General</vt:lpwstr>
  </property>
  <property fmtid="{D5CDD505-2E9C-101B-9397-08002B2CF9AE}" pid="7" name="MSIP_Label_f42aa342-8706-4288-bd11-ebb85995028c_ActionId">
    <vt:lpwstr>74380d2f-72bb-472f-94de-344c0cdac24d</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