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73EA7" w14:textId="77777777" w:rsidR="00293D6C" w:rsidRDefault="00293D6C" w:rsidP="00796625">
      <w:pPr>
        <w:tabs>
          <w:tab w:val="left" w:pos="1170"/>
        </w:tabs>
        <w:jc w:val="center"/>
        <w:rPr>
          <w:noProof/>
        </w:rPr>
      </w:pPr>
    </w:p>
    <w:p w14:paraId="33C3D14E" w14:textId="77777777" w:rsidR="00293D6C" w:rsidRDefault="00293D6C" w:rsidP="00796625">
      <w:pPr>
        <w:tabs>
          <w:tab w:val="left" w:pos="1170"/>
        </w:tabs>
        <w:jc w:val="center"/>
        <w:rPr>
          <w:noProof/>
        </w:rPr>
      </w:pPr>
    </w:p>
    <w:p w14:paraId="067608D9" w14:textId="634D9E6E" w:rsidR="00F927F0" w:rsidRDefault="00095CBC" w:rsidP="00796625">
      <w:pPr>
        <w:tabs>
          <w:tab w:val="left" w:pos="1170"/>
        </w:tabs>
        <w:jc w:val="center"/>
      </w:pPr>
      <w:r>
        <w:rPr>
          <w:noProof/>
        </w:rPr>
        <w:drawing>
          <wp:anchor distT="0" distB="0" distL="114300" distR="114300" simplePos="0" relativeHeight="251658240" behindDoc="0" locked="0" layoutInCell="1" allowOverlap="1" wp14:anchorId="2AEA5BBC" wp14:editId="624A5661">
            <wp:simplePos x="0" y="0"/>
            <wp:positionH relativeFrom="margin">
              <wp:align>center</wp:align>
            </wp:positionH>
            <wp:positionV relativeFrom="paragraph">
              <wp:posOffset>460</wp:posOffset>
            </wp:positionV>
            <wp:extent cx="4878070" cy="2954020"/>
            <wp:effectExtent l="0" t="0" r="0" b="0"/>
            <wp:wrapTopAndBottom/>
            <wp:docPr id="25" name="Picture 25" descr="A picture containing devic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78070" cy="2954020"/>
                    </a:xfrm>
                    <a:prstGeom prst="rect">
                      <a:avLst/>
                    </a:prstGeom>
                  </pic:spPr>
                </pic:pic>
              </a:graphicData>
            </a:graphic>
            <wp14:sizeRelH relativeFrom="page">
              <wp14:pctWidth>0</wp14:pctWidth>
            </wp14:sizeRelH>
            <wp14:sizeRelV relativeFrom="page">
              <wp14:pctHeight>0</wp14:pctHeight>
            </wp14:sizeRelV>
          </wp:anchor>
        </w:drawing>
      </w:r>
      <w:bookmarkStart w:id="0" w:name="_Hlk41654570"/>
      <w:bookmarkEnd w:id="0"/>
    </w:p>
    <w:p w14:paraId="61A92E81" w14:textId="77777777" w:rsidR="00F927F0" w:rsidRDefault="00F927F0" w:rsidP="00796625">
      <w:pPr>
        <w:tabs>
          <w:tab w:val="left" w:pos="1170"/>
        </w:tabs>
        <w:jc w:val="center"/>
      </w:pPr>
    </w:p>
    <w:p w14:paraId="2662FD71" w14:textId="77777777" w:rsidR="00F927F0" w:rsidRPr="00E74320" w:rsidRDefault="00F927F0" w:rsidP="00796625">
      <w:pPr>
        <w:tabs>
          <w:tab w:val="left" w:pos="1170"/>
        </w:tabs>
        <w:jc w:val="center"/>
      </w:pPr>
    </w:p>
    <w:p w14:paraId="5250489A" w14:textId="77777777" w:rsidR="00ED2AA6" w:rsidRPr="00ED2AA6" w:rsidRDefault="008F3A32" w:rsidP="00FA1214">
      <w:pPr>
        <w:jc w:val="center"/>
        <w:rPr>
          <w:rFonts w:ascii="Calibri Light" w:eastAsia="Calibri Light" w:hAnsi="Calibri Light" w:cs="Calibri Light"/>
          <w:b/>
          <w:bCs/>
          <w:sz w:val="48"/>
          <w:szCs w:val="44"/>
        </w:rPr>
      </w:pPr>
      <w:r w:rsidRPr="00ED2AA6">
        <w:rPr>
          <w:rFonts w:ascii="Calibri Light" w:eastAsia="Calibri Light" w:hAnsi="Calibri Light" w:cs="Calibri Light"/>
          <w:b/>
          <w:sz w:val="48"/>
          <w:szCs w:val="44"/>
        </w:rPr>
        <w:t xml:space="preserve">SAP on </w:t>
      </w:r>
      <w:r w:rsidR="00FA1214" w:rsidRPr="00ED2AA6">
        <w:rPr>
          <w:rFonts w:ascii="Calibri Light" w:eastAsia="Calibri Light" w:hAnsi="Calibri Light" w:cs="Calibri Light"/>
          <w:b/>
          <w:sz w:val="48"/>
          <w:szCs w:val="44"/>
        </w:rPr>
        <w:t xml:space="preserve">Microsoft Azure </w:t>
      </w:r>
    </w:p>
    <w:p w14:paraId="4EA5390F" w14:textId="2BFD0BE0" w:rsidR="00FA1214" w:rsidRDefault="00FA1214" w:rsidP="00FA1214">
      <w:pPr>
        <w:jc w:val="center"/>
        <w:rPr>
          <w:rFonts w:ascii="Calibri Light" w:eastAsia="Calibri Light" w:hAnsi="Calibri Light" w:cs="Calibri Light"/>
          <w:b/>
          <w:sz w:val="44"/>
          <w:szCs w:val="44"/>
        </w:rPr>
      </w:pPr>
      <w:r w:rsidRPr="00ED2AA6">
        <w:rPr>
          <w:rFonts w:ascii="Calibri Light" w:eastAsia="Calibri Light" w:hAnsi="Calibri Light" w:cs="Calibri Light"/>
          <w:b/>
          <w:sz w:val="44"/>
          <w:szCs w:val="44"/>
        </w:rPr>
        <w:t>Cloud Adoption Framework Enablement Kit</w:t>
      </w:r>
    </w:p>
    <w:p w14:paraId="25BD5E4D" w14:textId="2E716425" w:rsidR="00CD083B" w:rsidRPr="00ED2AA6" w:rsidRDefault="00CD083B" w:rsidP="00FA1214">
      <w:pPr>
        <w:jc w:val="center"/>
        <w:rPr>
          <w:rFonts w:eastAsia="Calibri Light"/>
          <w:b/>
          <w:sz w:val="44"/>
          <w:szCs w:val="44"/>
        </w:rPr>
      </w:pPr>
      <w:r>
        <w:rPr>
          <w:rFonts w:ascii="Calibri Light" w:eastAsia="Calibri Light" w:hAnsi="Calibri Light" w:cs="Calibri Light"/>
          <w:b/>
          <w:sz w:val="44"/>
          <w:szCs w:val="44"/>
        </w:rPr>
        <w:t>Deployment Guide</w:t>
      </w:r>
    </w:p>
    <w:p w14:paraId="338AE60B" w14:textId="77777777" w:rsidR="00FA1214" w:rsidRDefault="00FA1214" w:rsidP="00FA1214">
      <w:pPr>
        <w:pStyle w:val="NoSpacing"/>
        <w:rPr>
          <w:rFonts w:eastAsia="Calibri Light"/>
        </w:rPr>
      </w:pPr>
    </w:p>
    <w:p w14:paraId="56C8C7D5" w14:textId="77777777" w:rsidR="00F927F0" w:rsidRDefault="00F927F0" w:rsidP="00FA1214">
      <w:pPr>
        <w:pStyle w:val="NoSpacing"/>
        <w:rPr>
          <w:rFonts w:eastAsia="Calibri Light"/>
        </w:rPr>
      </w:pPr>
    </w:p>
    <w:p w14:paraId="0D49FB7D" w14:textId="77777777" w:rsidR="00683F4D" w:rsidRDefault="00683F4D">
      <w:pPr>
        <w:spacing w:after="160" w:line="259" w:lineRule="auto"/>
        <w:rPr>
          <w:rFonts w:ascii="Calibri Light" w:eastAsia="Calibri Light" w:hAnsi="Calibri Light" w:cs="Calibri Light"/>
          <w:i/>
          <w:iCs/>
          <w:color w:val="0070C0"/>
          <w:sz w:val="36"/>
          <w:szCs w:val="36"/>
        </w:rPr>
      </w:pPr>
      <w:r>
        <w:rPr>
          <w:rFonts w:ascii="Calibri Light" w:eastAsia="Calibri Light" w:hAnsi="Calibri Light" w:cs="Calibri Light"/>
          <w:i/>
          <w:iCs/>
          <w:color w:val="0070C0"/>
          <w:sz w:val="36"/>
          <w:szCs w:val="36"/>
        </w:rPr>
        <w:br w:type="page"/>
      </w:r>
    </w:p>
    <w:bookmarkStart w:id="1" w:name="_Toc43747564" w:displacedByCustomXml="next"/>
    <w:sdt>
      <w:sdtPr>
        <w:rPr>
          <w:rFonts w:asciiTheme="minorHAnsi" w:eastAsiaTheme="minorHAnsi" w:hAnsiTheme="minorHAnsi" w:cstheme="minorBidi"/>
          <w:b/>
          <w:sz w:val="22"/>
          <w:szCs w:val="22"/>
        </w:rPr>
        <w:id w:val="83655331"/>
        <w:docPartObj>
          <w:docPartGallery w:val="Table of Contents"/>
          <w:docPartUnique/>
        </w:docPartObj>
      </w:sdtPr>
      <w:sdtEndPr>
        <w:rPr>
          <w:rFonts w:ascii="Segoe UI" w:eastAsia="Times New Roman" w:hAnsi="Segoe UI" w:cs="Times New Roman"/>
          <w:b w:val="0"/>
          <w:sz w:val="20"/>
          <w:szCs w:val="24"/>
        </w:rPr>
      </w:sdtEndPr>
      <w:sdtContent>
        <w:p w14:paraId="44637FFD" w14:textId="77777777" w:rsidR="001F013F" w:rsidRPr="00B240C5" w:rsidRDefault="005D17CC" w:rsidP="00B240C5">
          <w:pPr>
            <w:jc w:val="center"/>
            <w:rPr>
              <w:b/>
              <w:sz w:val="24"/>
            </w:rPr>
          </w:pPr>
          <w:r w:rsidRPr="00B240C5">
            <w:rPr>
              <w:b/>
              <w:sz w:val="24"/>
            </w:rPr>
            <w:t>Table of Contents</w:t>
          </w:r>
          <w:bookmarkEnd w:id="1"/>
        </w:p>
        <w:p w14:paraId="325559FC" w14:textId="3FFEFD71" w:rsidR="008F22AA" w:rsidRDefault="00AD1F84">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849836" w:history="1">
            <w:r w:rsidR="008F22AA" w:rsidRPr="00AA5A57">
              <w:rPr>
                <w:rStyle w:val="Hyperlink"/>
                <w:rFonts w:cstheme="minorHAnsi"/>
                <w:noProof/>
              </w:rPr>
              <w:t>1</w:t>
            </w:r>
            <w:r w:rsidR="008F22AA">
              <w:rPr>
                <w:rFonts w:asciiTheme="minorHAnsi" w:eastAsiaTheme="minorEastAsia" w:hAnsiTheme="minorHAnsi" w:cstheme="minorBidi"/>
                <w:noProof/>
                <w:sz w:val="22"/>
                <w:szCs w:val="22"/>
              </w:rPr>
              <w:tab/>
            </w:r>
            <w:r w:rsidR="008F22AA" w:rsidRPr="00AA5A57">
              <w:rPr>
                <w:rStyle w:val="Hyperlink"/>
                <w:rFonts w:cstheme="minorHAnsi"/>
                <w:noProof/>
              </w:rPr>
              <w:t>Introduction</w:t>
            </w:r>
            <w:r w:rsidR="008F22AA">
              <w:rPr>
                <w:noProof/>
                <w:webHidden/>
              </w:rPr>
              <w:tab/>
            </w:r>
            <w:r w:rsidR="008F22AA">
              <w:rPr>
                <w:noProof/>
                <w:webHidden/>
              </w:rPr>
              <w:fldChar w:fldCharType="begin"/>
            </w:r>
            <w:r w:rsidR="008F22AA">
              <w:rPr>
                <w:noProof/>
                <w:webHidden/>
              </w:rPr>
              <w:instrText xml:space="preserve"> PAGEREF _Toc49849836 \h </w:instrText>
            </w:r>
            <w:r w:rsidR="008F22AA">
              <w:rPr>
                <w:noProof/>
                <w:webHidden/>
              </w:rPr>
            </w:r>
            <w:r w:rsidR="008F22AA">
              <w:rPr>
                <w:noProof/>
                <w:webHidden/>
              </w:rPr>
              <w:fldChar w:fldCharType="separate"/>
            </w:r>
            <w:r w:rsidR="008F22AA">
              <w:rPr>
                <w:noProof/>
                <w:webHidden/>
              </w:rPr>
              <w:t>7</w:t>
            </w:r>
            <w:r w:rsidR="008F22AA">
              <w:rPr>
                <w:noProof/>
                <w:webHidden/>
              </w:rPr>
              <w:fldChar w:fldCharType="end"/>
            </w:r>
          </w:hyperlink>
        </w:p>
        <w:p w14:paraId="0F69E3A1" w14:textId="71D8F70D" w:rsidR="008F22AA" w:rsidRDefault="00723655">
          <w:pPr>
            <w:pStyle w:val="TOC2"/>
            <w:rPr>
              <w:rFonts w:asciiTheme="minorHAnsi" w:eastAsiaTheme="minorEastAsia" w:hAnsiTheme="minorHAnsi" w:cstheme="minorBidi"/>
              <w:noProof/>
              <w:sz w:val="22"/>
              <w:szCs w:val="22"/>
            </w:rPr>
          </w:pPr>
          <w:hyperlink w:anchor="_Toc49849837" w:history="1">
            <w:r w:rsidR="008F22AA" w:rsidRPr="00AA5A57">
              <w:rPr>
                <w:rStyle w:val="Hyperlink"/>
                <w:noProof/>
              </w:rPr>
              <w:t>1.1</w:t>
            </w:r>
            <w:r w:rsidR="008F22AA">
              <w:rPr>
                <w:rFonts w:asciiTheme="minorHAnsi" w:eastAsiaTheme="minorEastAsia" w:hAnsiTheme="minorHAnsi" w:cstheme="minorBidi"/>
                <w:noProof/>
                <w:sz w:val="22"/>
                <w:szCs w:val="22"/>
              </w:rPr>
              <w:tab/>
            </w:r>
            <w:r w:rsidR="008F22AA" w:rsidRPr="00AA5A57">
              <w:rPr>
                <w:rStyle w:val="Hyperlink"/>
                <w:noProof/>
              </w:rPr>
              <w:t>Document Purpose</w:t>
            </w:r>
            <w:r w:rsidR="008F22AA">
              <w:rPr>
                <w:noProof/>
                <w:webHidden/>
              </w:rPr>
              <w:tab/>
            </w:r>
            <w:r w:rsidR="008F22AA">
              <w:rPr>
                <w:noProof/>
                <w:webHidden/>
              </w:rPr>
              <w:fldChar w:fldCharType="begin"/>
            </w:r>
            <w:r w:rsidR="008F22AA">
              <w:rPr>
                <w:noProof/>
                <w:webHidden/>
              </w:rPr>
              <w:instrText xml:space="preserve"> PAGEREF _Toc49849837 \h </w:instrText>
            </w:r>
            <w:r w:rsidR="008F22AA">
              <w:rPr>
                <w:noProof/>
                <w:webHidden/>
              </w:rPr>
            </w:r>
            <w:r w:rsidR="008F22AA">
              <w:rPr>
                <w:noProof/>
                <w:webHidden/>
              </w:rPr>
              <w:fldChar w:fldCharType="separate"/>
            </w:r>
            <w:r w:rsidR="008F22AA">
              <w:rPr>
                <w:noProof/>
                <w:webHidden/>
              </w:rPr>
              <w:t>7</w:t>
            </w:r>
            <w:r w:rsidR="008F22AA">
              <w:rPr>
                <w:noProof/>
                <w:webHidden/>
              </w:rPr>
              <w:fldChar w:fldCharType="end"/>
            </w:r>
          </w:hyperlink>
        </w:p>
        <w:p w14:paraId="6C4E4B1D" w14:textId="19E42388" w:rsidR="008F22AA" w:rsidRDefault="00723655">
          <w:pPr>
            <w:pStyle w:val="TOC2"/>
            <w:rPr>
              <w:rFonts w:asciiTheme="minorHAnsi" w:eastAsiaTheme="minorEastAsia" w:hAnsiTheme="minorHAnsi" w:cstheme="minorBidi"/>
              <w:noProof/>
              <w:sz w:val="22"/>
              <w:szCs w:val="22"/>
            </w:rPr>
          </w:pPr>
          <w:hyperlink w:anchor="_Toc49849838" w:history="1">
            <w:r w:rsidR="008F22AA" w:rsidRPr="00AA5A57">
              <w:rPr>
                <w:rStyle w:val="Hyperlink"/>
                <w:noProof/>
              </w:rPr>
              <w:t>1.2</w:t>
            </w:r>
            <w:r w:rsidR="008F22AA">
              <w:rPr>
                <w:rFonts w:asciiTheme="minorHAnsi" w:eastAsiaTheme="minorEastAsia" w:hAnsiTheme="minorHAnsi" w:cstheme="minorBidi"/>
                <w:noProof/>
                <w:sz w:val="22"/>
                <w:szCs w:val="22"/>
              </w:rPr>
              <w:tab/>
            </w:r>
            <w:r w:rsidR="008F22AA" w:rsidRPr="00AA5A57">
              <w:rPr>
                <w:rStyle w:val="Hyperlink"/>
                <w:noProof/>
              </w:rPr>
              <w:t>Target Audience</w:t>
            </w:r>
            <w:r w:rsidR="008F22AA">
              <w:rPr>
                <w:noProof/>
                <w:webHidden/>
              </w:rPr>
              <w:tab/>
            </w:r>
            <w:r w:rsidR="008F22AA">
              <w:rPr>
                <w:noProof/>
                <w:webHidden/>
              </w:rPr>
              <w:fldChar w:fldCharType="begin"/>
            </w:r>
            <w:r w:rsidR="008F22AA">
              <w:rPr>
                <w:noProof/>
                <w:webHidden/>
              </w:rPr>
              <w:instrText xml:space="preserve"> PAGEREF _Toc49849838 \h </w:instrText>
            </w:r>
            <w:r w:rsidR="008F22AA">
              <w:rPr>
                <w:noProof/>
                <w:webHidden/>
              </w:rPr>
            </w:r>
            <w:r w:rsidR="008F22AA">
              <w:rPr>
                <w:noProof/>
                <w:webHidden/>
              </w:rPr>
              <w:fldChar w:fldCharType="separate"/>
            </w:r>
            <w:r w:rsidR="008F22AA">
              <w:rPr>
                <w:noProof/>
                <w:webHidden/>
              </w:rPr>
              <w:t>7</w:t>
            </w:r>
            <w:r w:rsidR="008F22AA">
              <w:rPr>
                <w:noProof/>
                <w:webHidden/>
              </w:rPr>
              <w:fldChar w:fldCharType="end"/>
            </w:r>
          </w:hyperlink>
        </w:p>
        <w:p w14:paraId="12A47726" w14:textId="50ADFA22" w:rsidR="008F22AA" w:rsidRDefault="00723655">
          <w:pPr>
            <w:pStyle w:val="TOC1"/>
            <w:rPr>
              <w:rFonts w:asciiTheme="minorHAnsi" w:eastAsiaTheme="minorEastAsia" w:hAnsiTheme="minorHAnsi" w:cstheme="minorBidi"/>
              <w:noProof/>
              <w:sz w:val="22"/>
              <w:szCs w:val="22"/>
            </w:rPr>
          </w:pPr>
          <w:hyperlink w:anchor="_Toc49849839" w:history="1">
            <w:r w:rsidR="008F22AA" w:rsidRPr="00AA5A57">
              <w:rPr>
                <w:rStyle w:val="Hyperlink"/>
                <w:rFonts w:cstheme="minorHAnsi"/>
                <w:noProof/>
              </w:rPr>
              <w:t>2</w:t>
            </w:r>
            <w:r w:rsidR="008F22AA">
              <w:rPr>
                <w:rFonts w:asciiTheme="minorHAnsi" w:eastAsiaTheme="minorEastAsia" w:hAnsiTheme="minorHAnsi" w:cstheme="minorBidi"/>
                <w:noProof/>
                <w:sz w:val="22"/>
                <w:szCs w:val="22"/>
              </w:rPr>
              <w:tab/>
            </w:r>
            <w:r w:rsidR="008F22AA" w:rsidRPr="00AA5A57">
              <w:rPr>
                <w:rStyle w:val="Hyperlink"/>
                <w:rFonts w:cstheme="minorHAnsi"/>
                <w:noProof/>
              </w:rPr>
              <w:t>Plan Phase</w:t>
            </w:r>
            <w:r w:rsidR="008F22AA">
              <w:rPr>
                <w:noProof/>
                <w:webHidden/>
              </w:rPr>
              <w:tab/>
            </w:r>
            <w:r w:rsidR="008F22AA">
              <w:rPr>
                <w:noProof/>
                <w:webHidden/>
              </w:rPr>
              <w:fldChar w:fldCharType="begin"/>
            </w:r>
            <w:r w:rsidR="008F22AA">
              <w:rPr>
                <w:noProof/>
                <w:webHidden/>
              </w:rPr>
              <w:instrText xml:space="preserve"> PAGEREF _Toc49849839 \h </w:instrText>
            </w:r>
            <w:r w:rsidR="008F22AA">
              <w:rPr>
                <w:noProof/>
                <w:webHidden/>
              </w:rPr>
            </w:r>
            <w:r w:rsidR="008F22AA">
              <w:rPr>
                <w:noProof/>
                <w:webHidden/>
              </w:rPr>
              <w:fldChar w:fldCharType="separate"/>
            </w:r>
            <w:r w:rsidR="008F22AA">
              <w:rPr>
                <w:noProof/>
                <w:webHidden/>
              </w:rPr>
              <w:t>8</w:t>
            </w:r>
            <w:r w:rsidR="008F22AA">
              <w:rPr>
                <w:noProof/>
                <w:webHidden/>
              </w:rPr>
              <w:fldChar w:fldCharType="end"/>
            </w:r>
          </w:hyperlink>
        </w:p>
        <w:p w14:paraId="4A7B9797" w14:textId="2890FCDC" w:rsidR="008F22AA" w:rsidRDefault="00723655">
          <w:pPr>
            <w:pStyle w:val="TOC2"/>
            <w:rPr>
              <w:rFonts w:asciiTheme="minorHAnsi" w:eastAsiaTheme="minorEastAsia" w:hAnsiTheme="minorHAnsi" w:cstheme="minorBidi"/>
              <w:noProof/>
              <w:sz w:val="22"/>
              <w:szCs w:val="22"/>
            </w:rPr>
          </w:pPr>
          <w:hyperlink w:anchor="_Toc49849840" w:history="1">
            <w:r w:rsidR="008F22AA" w:rsidRPr="00AA5A57">
              <w:rPr>
                <w:rStyle w:val="Hyperlink"/>
                <w:noProof/>
              </w:rPr>
              <w:t>2.1</w:t>
            </w:r>
            <w:r w:rsidR="008F22AA">
              <w:rPr>
                <w:rFonts w:asciiTheme="minorHAnsi" w:eastAsiaTheme="minorEastAsia" w:hAnsiTheme="minorHAnsi" w:cstheme="minorBidi"/>
                <w:noProof/>
                <w:sz w:val="22"/>
                <w:szCs w:val="22"/>
              </w:rPr>
              <w:tab/>
            </w:r>
            <w:r w:rsidR="008F22AA" w:rsidRPr="00AA5A57">
              <w:rPr>
                <w:rStyle w:val="Hyperlink"/>
                <w:noProof/>
              </w:rPr>
              <w:t>Cloud Adoption Plan (SAP Implementation in Azure)</w:t>
            </w:r>
            <w:r w:rsidR="008F22AA">
              <w:rPr>
                <w:noProof/>
                <w:webHidden/>
              </w:rPr>
              <w:tab/>
            </w:r>
            <w:r w:rsidR="008F22AA">
              <w:rPr>
                <w:noProof/>
                <w:webHidden/>
              </w:rPr>
              <w:fldChar w:fldCharType="begin"/>
            </w:r>
            <w:r w:rsidR="008F22AA">
              <w:rPr>
                <w:noProof/>
                <w:webHidden/>
              </w:rPr>
              <w:instrText xml:space="preserve"> PAGEREF _Toc49849840 \h </w:instrText>
            </w:r>
            <w:r w:rsidR="008F22AA">
              <w:rPr>
                <w:noProof/>
                <w:webHidden/>
              </w:rPr>
            </w:r>
            <w:r w:rsidR="008F22AA">
              <w:rPr>
                <w:noProof/>
                <w:webHidden/>
              </w:rPr>
              <w:fldChar w:fldCharType="separate"/>
            </w:r>
            <w:r w:rsidR="008F22AA">
              <w:rPr>
                <w:noProof/>
                <w:webHidden/>
              </w:rPr>
              <w:t>8</w:t>
            </w:r>
            <w:r w:rsidR="008F22AA">
              <w:rPr>
                <w:noProof/>
                <w:webHidden/>
              </w:rPr>
              <w:fldChar w:fldCharType="end"/>
            </w:r>
          </w:hyperlink>
        </w:p>
        <w:p w14:paraId="02734AD5" w14:textId="7BE83A39" w:rsidR="008F22AA" w:rsidRDefault="00723655">
          <w:pPr>
            <w:pStyle w:val="TOC3"/>
            <w:rPr>
              <w:rFonts w:asciiTheme="minorHAnsi" w:eastAsiaTheme="minorEastAsia" w:hAnsiTheme="minorHAnsi" w:cstheme="minorBidi"/>
              <w:noProof/>
              <w:sz w:val="22"/>
              <w:szCs w:val="22"/>
            </w:rPr>
          </w:pPr>
          <w:hyperlink w:anchor="_Toc49849841" w:history="1">
            <w:r w:rsidR="008F22AA" w:rsidRPr="00AA5A57">
              <w:rPr>
                <w:rStyle w:val="Hyperlink"/>
                <w:noProof/>
              </w:rPr>
              <w:t>2.1.1</w:t>
            </w:r>
            <w:r w:rsidR="008F22AA">
              <w:rPr>
                <w:rFonts w:asciiTheme="minorHAnsi" w:eastAsiaTheme="minorEastAsia" w:hAnsiTheme="minorHAnsi" w:cstheme="minorBidi"/>
                <w:noProof/>
                <w:sz w:val="22"/>
                <w:szCs w:val="22"/>
              </w:rPr>
              <w:tab/>
            </w:r>
            <w:r w:rsidR="008F22AA" w:rsidRPr="00AA5A57">
              <w:rPr>
                <w:rStyle w:val="Hyperlink"/>
                <w:noProof/>
              </w:rPr>
              <w:t>Greenfield Implementation</w:t>
            </w:r>
            <w:r w:rsidR="008F22AA">
              <w:rPr>
                <w:noProof/>
                <w:webHidden/>
              </w:rPr>
              <w:tab/>
            </w:r>
            <w:r w:rsidR="008F22AA">
              <w:rPr>
                <w:noProof/>
                <w:webHidden/>
              </w:rPr>
              <w:fldChar w:fldCharType="begin"/>
            </w:r>
            <w:r w:rsidR="008F22AA">
              <w:rPr>
                <w:noProof/>
                <w:webHidden/>
              </w:rPr>
              <w:instrText xml:space="preserve"> PAGEREF _Toc49849841 \h </w:instrText>
            </w:r>
            <w:r w:rsidR="008F22AA">
              <w:rPr>
                <w:noProof/>
                <w:webHidden/>
              </w:rPr>
            </w:r>
            <w:r w:rsidR="008F22AA">
              <w:rPr>
                <w:noProof/>
                <w:webHidden/>
              </w:rPr>
              <w:fldChar w:fldCharType="separate"/>
            </w:r>
            <w:r w:rsidR="008F22AA">
              <w:rPr>
                <w:noProof/>
                <w:webHidden/>
              </w:rPr>
              <w:t>8</w:t>
            </w:r>
            <w:r w:rsidR="008F22AA">
              <w:rPr>
                <w:noProof/>
                <w:webHidden/>
              </w:rPr>
              <w:fldChar w:fldCharType="end"/>
            </w:r>
          </w:hyperlink>
        </w:p>
        <w:p w14:paraId="1C0A9217" w14:textId="54438866" w:rsidR="008F22AA" w:rsidRDefault="00723655">
          <w:pPr>
            <w:pStyle w:val="TOC3"/>
            <w:rPr>
              <w:rFonts w:asciiTheme="minorHAnsi" w:eastAsiaTheme="minorEastAsia" w:hAnsiTheme="minorHAnsi" w:cstheme="minorBidi"/>
              <w:noProof/>
              <w:sz w:val="22"/>
              <w:szCs w:val="22"/>
            </w:rPr>
          </w:pPr>
          <w:hyperlink w:anchor="_Toc49849842" w:history="1">
            <w:r w:rsidR="008F22AA" w:rsidRPr="00AA5A57">
              <w:rPr>
                <w:rStyle w:val="Hyperlink"/>
                <w:noProof/>
              </w:rPr>
              <w:t>2.1.2</w:t>
            </w:r>
            <w:r w:rsidR="008F22AA">
              <w:rPr>
                <w:rFonts w:asciiTheme="minorHAnsi" w:eastAsiaTheme="minorEastAsia" w:hAnsiTheme="minorHAnsi" w:cstheme="minorBidi"/>
                <w:noProof/>
                <w:sz w:val="22"/>
                <w:szCs w:val="22"/>
              </w:rPr>
              <w:tab/>
            </w:r>
            <w:r w:rsidR="008F22AA" w:rsidRPr="00AA5A57">
              <w:rPr>
                <w:rStyle w:val="Hyperlink"/>
                <w:noProof/>
              </w:rPr>
              <w:t>Brownfield Implementation</w:t>
            </w:r>
            <w:r w:rsidR="008F22AA">
              <w:rPr>
                <w:noProof/>
                <w:webHidden/>
              </w:rPr>
              <w:tab/>
            </w:r>
            <w:r w:rsidR="008F22AA">
              <w:rPr>
                <w:noProof/>
                <w:webHidden/>
              </w:rPr>
              <w:fldChar w:fldCharType="begin"/>
            </w:r>
            <w:r w:rsidR="008F22AA">
              <w:rPr>
                <w:noProof/>
                <w:webHidden/>
              </w:rPr>
              <w:instrText xml:space="preserve"> PAGEREF _Toc49849842 \h </w:instrText>
            </w:r>
            <w:r w:rsidR="008F22AA">
              <w:rPr>
                <w:noProof/>
                <w:webHidden/>
              </w:rPr>
            </w:r>
            <w:r w:rsidR="008F22AA">
              <w:rPr>
                <w:noProof/>
                <w:webHidden/>
              </w:rPr>
              <w:fldChar w:fldCharType="separate"/>
            </w:r>
            <w:r w:rsidR="008F22AA">
              <w:rPr>
                <w:noProof/>
                <w:webHidden/>
              </w:rPr>
              <w:t>8</w:t>
            </w:r>
            <w:r w:rsidR="008F22AA">
              <w:rPr>
                <w:noProof/>
                <w:webHidden/>
              </w:rPr>
              <w:fldChar w:fldCharType="end"/>
            </w:r>
          </w:hyperlink>
        </w:p>
        <w:p w14:paraId="5C93457D" w14:textId="04F00784"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43" w:history="1">
            <w:r w:rsidR="008F22AA" w:rsidRPr="00AA5A57">
              <w:rPr>
                <w:rStyle w:val="Hyperlink"/>
                <w:noProof/>
              </w:rPr>
              <w:t>2.1.2.1</w:t>
            </w:r>
            <w:r w:rsidR="008F22AA">
              <w:rPr>
                <w:rFonts w:asciiTheme="minorHAnsi" w:eastAsiaTheme="minorEastAsia" w:hAnsiTheme="minorHAnsi" w:cstheme="minorBidi"/>
                <w:noProof/>
                <w:sz w:val="22"/>
                <w:szCs w:val="22"/>
              </w:rPr>
              <w:tab/>
            </w:r>
            <w:r w:rsidR="008F22AA" w:rsidRPr="00AA5A57">
              <w:rPr>
                <w:rStyle w:val="Hyperlink"/>
                <w:noProof/>
              </w:rPr>
              <w:t>Homogeneous Migration</w:t>
            </w:r>
            <w:r w:rsidR="008F22AA">
              <w:rPr>
                <w:noProof/>
                <w:webHidden/>
              </w:rPr>
              <w:tab/>
            </w:r>
            <w:r w:rsidR="008F22AA">
              <w:rPr>
                <w:noProof/>
                <w:webHidden/>
              </w:rPr>
              <w:fldChar w:fldCharType="begin"/>
            </w:r>
            <w:r w:rsidR="008F22AA">
              <w:rPr>
                <w:noProof/>
                <w:webHidden/>
              </w:rPr>
              <w:instrText xml:space="preserve"> PAGEREF _Toc49849843 \h </w:instrText>
            </w:r>
            <w:r w:rsidR="008F22AA">
              <w:rPr>
                <w:noProof/>
                <w:webHidden/>
              </w:rPr>
            </w:r>
            <w:r w:rsidR="008F22AA">
              <w:rPr>
                <w:noProof/>
                <w:webHidden/>
              </w:rPr>
              <w:fldChar w:fldCharType="separate"/>
            </w:r>
            <w:r w:rsidR="008F22AA">
              <w:rPr>
                <w:noProof/>
                <w:webHidden/>
              </w:rPr>
              <w:t>8</w:t>
            </w:r>
            <w:r w:rsidR="008F22AA">
              <w:rPr>
                <w:noProof/>
                <w:webHidden/>
              </w:rPr>
              <w:fldChar w:fldCharType="end"/>
            </w:r>
          </w:hyperlink>
        </w:p>
        <w:p w14:paraId="18DDA1AE" w14:textId="0E9049E8"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44" w:history="1">
            <w:r w:rsidR="008F22AA" w:rsidRPr="00AA5A57">
              <w:rPr>
                <w:rStyle w:val="Hyperlink"/>
                <w:noProof/>
              </w:rPr>
              <w:t>2.1.2.2</w:t>
            </w:r>
            <w:r w:rsidR="008F22AA">
              <w:rPr>
                <w:rFonts w:asciiTheme="minorHAnsi" w:eastAsiaTheme="minorEastAsia" w:hAnsiTheme="minorHAnsi" w:cstheme="minorBidi"/>
                <w:noProof/>
                <w:sz w:val="22"/>
                <w:szCs w:val="22"/>
              </w:rPr>
              <w:tab/>
            </w:r>
            <w:r w:rsidR="008F22AA" w:rsidRPr="00AA5A57">
              <w:rPr>
                <w:rStyle w:val="Hyperlink"/>
                <w:noProof/>
              </w:rPr>
              <w:t>Heterogenous Migration</w:t>
            </w:r>
            <w:r w:rsidR="008F22AA">
              <w:rPr>
                <w:noProof/>
                <w:webHidden/>
              </w:rPr>
              <w:tab/>
            </w:r>
            <w:r w:rsidR="008F22AA">
              <w:rPr>
                <w:noProof/>
                <w:webHidden/>
              </w:rPr>
              <w:fldChar w:fldCharType="begin"/>
            </w:r>
            <w:r w:rsidR="008F22AA">
              <w:rPr>
                <w:noProof/>
                <w:webHidden/>
              </w:rPr>
              <w:instrText xml:space="preserve"> PAGEREF _Toc49849844 \h </w:instrText>
            </w:r>
            <w:r w:rsidR="008F22AA">
              <w:rPr>
                <w:noProof/>
                <w:webHidden/>
              </w:rPr>
            </w:r>
            <w:r w:rsidR="008F22AA">
              <w:rPr>
                <w:noProof/>
                <w:webHidden/>
              </w:rPr>
              <w:fldChar w:fldCharType="separate"/>
            </w:r>
            <w:r w:rsidR="008F22AA">
              <w:rPr>
                <w:noProof/>
                <w:webHidden/>
              </w:rPr>
              <w:t>9</w:t>
            </w:r>
            <w:r w:rsidR="008F22AA">
              <w:rPr>
                <w:noProof/>
                <w:webHidden/>
              </w:rPr>
              <w:fldChar w:fldCharType="end"/>
            </w:r>
          </w:hyperlink>
        </w:p>
        <w:p w14:paraId="09905ED0" w14:textId="15184DAC"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45" w:history="1">
            <w:r w:rsidR="008F22AA" w:rsidRPr="00AA5A57">
              <w:rPr>
                <w:rStyle w:val="Hyperlink"/>
                <w:noProof/>
              </w:rPr>
              <w:t>2.1.2.3</w:t>
            </w:r>
            <w:r w:rsidR="008F22AA">
              <w:rPr>
                <w:rFonts w:asciiTheme="minorHAnsi" w:eastAsiaTheme="minorEastAsia" w:hAnsiTheme="minorHAnsi" w:cstheme="minorBidi"/>
                <w:noProof/>
                <w:sz w:val="22"/>
                <w:szCs w:val="22"/>
              </w:rPr>
              <w:tab/>
            </w:r>
            <w:r w:rsidR="008F22AA" w:rsidRPr="00AA5A57">
              <w:rPr>
                <w:rStyle w:val="Hyperlink"/>
                <w:noProof/>
              </w:rPr>
              <w:t>Vertical Migration Strategy</w:t>
            </w:r>
            <w:r w:rsidR="008F22AA">
              <w:rPr>
                <w:noProof/>
                <w:webHidden/>
              </w:rPr>
              <w:tab/>
            </w:r>
            <w:r w:rsidR="008F22AA">
              <w:rPr>
                <w:noProof/>
                <w:webHidden/>
              </w:rPr>
              <w:fldChar w:fldCharType="begin"/>
            </w:r>
            <w:r w:rsidR="008F22AA">
              <w:rPr>
                <w:noProof/>
                <w:webHidden/>
              </w:rPr>
              <w:instrText xml:space="preserve"> PAGEREF _Toc49849845 \h </w:instrText>
            </w:r>
            <w:r w:rsidR="008F22AA">
              <w:rPr>
                <w:noProof/>
                <w:webHidden/>
              </w:rPr>
            </w:r>
            <w:r w:rsidR="008F22AA">
              <w:rPr>
                <w:noProof/>
                <w:webHidden/>
              </w:rPr>
              <w:fldChar w:fldCharType="separate"/>
            </w:r>
            <w:r w:rsidR="008F22AA">
              <w:rPr>
                <w:noProof/>
                <w:webHidden/>
              </w:rPr>
              <w:t>10</w:t>
            </w:r>
            <w:r w:rsidR="008F22AA">
              <w:rPr>
                <w:noProof/>
                <w:webHidden/>
              </w:rPr>
              <w:fldChar w:fldCharType="end"/>
            </w:r>
          </w:hyperlink>
        </w:p>
        <w:p w14:paraId="029219CC" w14:textId="02E1EE72"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46" w:history="1">
            <w:r w:rsidR="008F22AA" w:rsidRPr="00AA5A57">
              <w:rPr>
                <w:rStyle w:val="Hyperlink"/>
                <w:bCs/>
                <w:noProof/>
              </w:rPr>
              <w:t>2.1.2.4</w:t>
            </w:r>
            <w:r w:rsidR="008F22AA">
              <w:rPr>
                <w:rFonts w:asciiTheme="minorHAnsi" w:eastAsiaTheme="minorEastAsia" w:hAnsiTheme="minorHAnsi" w:cstheme="minorBidi"/>
                <w:noProof/>
                <w:sz w:val="22"/>
                <w:szCs w:val="22"/>
              </w:rPr>
              <w:tab/>
            </w:r>
            <w:r w:rsidR="008F22AA" w:rsidRPr="00AA5A57">
              <w:rPr>
                <w:rStyle w:val="Hyperlink"/>
                <w:noProof/>
              </w:rPr>
              <w:t>Classical Migration</w:t>
            </w:r>
            <w:r w:rsidR="008F22AA">
              <w:rPr>
                <w:noProof/>
                <w:webHidden/>
              </w:rPr>
              <w:tab/>
            </w:r>
            <w:r w:rsidR="008F22AA">
              <w:rPr>
                <w:noProof/>
                <w:webHidden/>
              </w:rPr>
              <w:fldChar w:fldCharType="begin"/>
            </w:r>
            <w:r w:rsidR="008F22AA">
              <w:rPr>
                <w:noProof/>
                <w:webHidden/>
              </w:rPr>
              <w:instrText xml:space="preserve"> PAGEREF _Toc49849846 \h </w:instrText>
            </w:r>
            <w:r w:rsidR="008F22AA">
              <w:rPr>
                <w:noProof/>
                <w:webHidden/>
              </w:rPr>
            </w:r>
            <w:r w:rsidR="008F22AA">
              <w:rPr>
                <w:noProof/>
                <w:webHidden/>
              </w:rPr>
              <w:fldChar w:fldCharType="separate"/>
            </w:r>
            <w:r w:rsidR="008F22AA">
              <w:rPr>
                <w:noProof/>
                <w:webHidden/>
              </w:rPr>
              <w:t>10</w:t>
            </w:r>
            <w:r w:rsidR="008F22AA">
              <w:rPr>
                <w:noProof/>
                <w:webHidden/>
              </w:rPr>
              <w:fldChar w:fldCharType="end"/>
            </w:r>
          </w:hyperlink>
        </w:p>
        <w:p w14:paraId="39F45E7B" w14:textId="6C81330C" w:rsidR="008F22AA" w:rsidRDefault="00723655">
          <w:pPr>
            <w:pStyle w:val="TOC3"/>
            <w:rPr>
              <w:rFonts w:asciiTheme="minorHAnsi" w:eastAsiaTheme="minorEastAsia" w:hAnsiTheme="minorHAnsi" w:cstheme="minorBidi"/>
              <w:noProof/>
              <w:sz w:val="22"/>
              <w:szCs w:val="22"/>
            </w:rPr>
          </w:pPr>
          <w:hyperlink w:anchor="_Toc49849847" w:history="1">
            <w:r w:rsidR="008F22AA" w:rsidRPr="00AA5A57">
              <w:rPr>
                <w:rStyle w:val="Hyperlink"/>
                <w:noProof/>
              </w:rPr>
              <w:t>2.1.3</w:t>
            </w:r>
            <w:r w:rsidR="008F22AA">
              <w:rPr>
                <w:rFonts w:asciiTheme="minorHAnsi" w:eastAsiaTheme="minorEastAsia" w:hAnsiTheme="minorHAnsi" w:cstheme="minorBidi"/>
                <w:noProof/>
                <w:sz w:val="22"/>
                <w:szCs w:val="22"/>
              </w:rPr>
              <w:tab/>
            </w:r>
            <w:r w:rsidR="008F22AA" w:rsidRPr="00AA5A57">
              <w:rPr>
                <w:rStyle w:val="Hyperlink"/>
                <w:noProof/>
              </w:rPr>
              <w:t>HANA Conversions</w:t>
            </w:r>
            <w:r w:rsidR="008F22AA">
              <w:rPr>
                <w:noProof/>
                <w:webHidden/>
              </w:rPr>
              <w:tab/>
            </w:r>
            <w:r w:rsidR="008F22AA">
              <w:rPr>
                <w:noProof/>
                <w:webHidden/>
              </w:rPr>
              <w:fldChar w:fldCharType="begin"/>
            </w:r>
            <w:r w:rsidR="008F22AA">
              <w:rPr>
                <w:noProof/>
                <w:webHidden/>
              </w:rPr>
              <w:instrText xml:space="preserve"> PAGEREF _Toc49849847 \h </w:instrText>
            </w:r>
            <w:r w:rsidR="008F22AA">
              <w:rPr>
                <w:noProof/>
                <w:webHidden/>
              </w:rPr>
            </w:r>
            <w:r w:rsidR="008F22AA">
              <w:rPr>
                <w:noProof/>
                <w:webHidden/>
              </w:rPr>
              <w:fldChar w:fldCharType="separate"/>
            </w:r>
            <w:r w:rsidR="008F22AA">
              <w:rPr>
                <w:noProof/>
                <w:webHidden/>
              </w:rPr>
              <w:t>11</w:t>
            </w:r>
            <w:r w:rsidR="008F22AA">
              <w:rPr>
                <w:noProof/>
                <w:webHidden/>
              </w:rPr>
              <w:fldChar w:fldCharType="end"/>
            </w:r>
          </w:hyperlink>
        </w:p>
        <w:p w14:paraId="6ED97770" w14:textId="5E1AC23D" w:rsidR="008F22AA" w:rsidRDefault="00723655">
          <w:pPr>
            <w:pStyle w:val="TOC3"/>
            <w:rPr>
              <w:rFonts w:asciiTheme="minorHAnsi" w:eastAsiaTheme="minorEastAsia" w:hAnsiTheme="minorHAnsi" w:cstheme="minorBidi"/>
              <w:noProof/>
              <w:sz w:val="22"/>
              <w:szCs w:val="22"/>
            </w:rPr>
          </w:pPr>
          <w:hyperlink w:anchor="_Toc49849848" w:history="1">
            <w:r w:rsidR="008F22AA" w:rsidRPr="00AA5A57">
              <w:rPr>
                <w:rStyle w:val="Hyperlink"/>
                <w:noProof/>
              </w:rPr>
              <w:t>2.1.4</w:t>
            </w:r>
            <w:r w:rsidR="008F22AA">
              <w:rPr>
                <w:rFonts w:asciiTheme="minorHAnsi" w:eastAsiaTheme="minorEastAsia" w:hAnsiTheme="minorHAnsi" w:cstheme="minorBidi"/>
                <w:noProof/>
                <w:sz w:val="22"/>
                <w:szCs w:val="22"/>
              </w:rPr>
              <w:tab/>
            </w:r>
            <w:r w:rsidR="008F22AA" w:rsidRPr="00AA5A57">
              <w:rPr>
                <w:rStyle w:val="Hyperlink"/>
                <w:noProof/>
              </w:rPr>
              <w:t>Choosing the best Deployment Scenario</w:t>
            </w:r>
            <w:r w:rsidR="008F22AA">
              <w:rPr>
                <w:noProof/>
                <w:webHidden/>
              </w:rPr>
              <w:tab/>
            </w:r>
            <w:r w:rsidR="008F22AA">
              <w:rPr>
                <w:noProof/>
                <w:webHidden/>
              </w:rPr>
              <w:fldChar w:fldCharType="begin"/>
            </w:r>
            <w:r w:rsidR="008F22AA">
              <w:rPr>
                <w:noProof/>
                <w:webHidden/>
              </w:rPr>
              <w:instrText xml:space="preserve"> PAGEREF _Toc49849848 \h </w:instrText>
            </w:r>
            <w:r w:rsidR="008F22AA">
              <w:rPr>
                <w:noProof/>
                <w:webHidden/>
              </w:rPr>
            </w:r>
            <w:r w:rsidR="008F22AA">
              <w:rPr>
                <w:noProof/>
                <w:webHidden/>
              </w:rPr>
              <w:fldChar w:fldCharType="separate"/>
            </w:r>
            <w:r w:rsidR="008F22AA">
              <w:rPr>
                <w:noProof/>
                <w:webHidden/>
              </w:rPr>
              <w:t>11</w:t>
            </w:r>
            <w:r w:rsidR="008F22AA">
              <w:rPr>
                <w:noProof/>
                <w:webHidden/>
              </w:rPr>
              <w:fldChar w:fldCharType="end"/>
            </w:r>
          </w:hyperlink>
        </w:p>
        <w:p w14:paraId="27C803F7" w14:textId="029D1B12" w:rsidR="008F22AA" w:rsidRDefault="00723655">
          <w:pPr>
            <w:pStyle w:val="TOC2"/>
            <w:rPr>
              <w:rFonts w:asciiTheme="minorHAnsi" w:eastAsiaTheme="minorEastAsia" w:hAnsiTheme="minorHAnsi" w:cstheme="minorBidi"/>
              <w:noProof/>
              <w:sz w:val="22"/>
              <w:szCs w:val="22"/>
            </w:rPr>
          </w:pPr>
          <w:hyperlink w:anchor="_Toc49849849" w:history="1">
            <w:r w:rsidR="008F22AA" w:rsidRPr="00AA5A57">
              <w:rPr>
                <w:rStyle w:val="Hyperlink"/>
                <w:noProof/>
              </w:rPr>
              <w:t>2.2</w:t>
            </w:r>
            <w:r w:rsidR="008F22AA">
              <w:rPr>
                <w:rFonts w:asciiTheme="minorHAnsi" w:eastAsiaTheme="minorEastAsia" w:hAnsiTheme="minorHAnsi" w:cstheme="minorBidi"/>
                <w:noProof/>
                <w:sz w:val="22"/>
                <w:szCs w:val="22"/>
              </w:rPr>
              <w:tab/>
            </w:r>
            <w:r w:rsidR="008F22AA" w:rsidRPr="00AA5A57">
              <w:rPr>
                <w:rStyle w:val="Hyperlink"/>
                <w:noProof/>
              </w:rPr>
              <w:t>SAP Workload on Azure - Supported scenarios</w:t>
            </w:r>
            <w:r w:rsidR="008F22AA">
              <w:rPr>
                <w:noProof/>
                <w:webHidden/>
              </w:rPr>
              <w:tab/>
            </w:r>
            <w:r w:rsidR="008F22AA">
              <w:rPr>
                <w:noProof/>
                <w:webHidden/>
              </w:rPr>
              <w:fldChar w:fldCharType="begin"/>
            </w:r>
            <w:r w:rsidR="008F22AA">
              <w:rPr>
                <w:noProof/>
                <w:webHidden/>
              </w:rPr>
              <w:instrText xml:space="preserve"> PAGEREF _Toc49849849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3F4CF35F" w14:textId="67C52A6B" w:rsidR="008F22AA" w:rsidRDefault="00723655">
          <w:pPr>
            <w:pStyle w:val="TOC3"/>
            <w:rPr>
              <w:rFonts w:asciiTheme="minorHAnsi" w:eastAsiaTheme="minorEastAsia" w:hAnsiTheme="minorHAnsi" w:cstheme="minorBidi"/>
              <w:noProof/>
              <w:sz w:val="22"/>
              <w:szCs w:val="22"/>
            </w:rPr>
          </w:pPr>
          <w:hyperlink w:anchor="_Toc49849850" w:history="1">
            <w:r w:rsidR="008F22AA" w:rsidRPr="00AA5A57">
              <w:rPr>
                <w:rStyle w:val="Hyperlink"/>
                <w:noProof/>
              </w:rPr>
              <w:t>2.2.1</w:t>
            </w:r>
            <w:r w:rsidR="008F22AA">
              <w:rPr>
                <w:rFonts w:asciiTheme="minorHAnsi" w:eastAsiaTheme="minorEastAsia" w:hAnsiTheme="minorHAnsi" w:cstheme="minorBidi"/>
                <w:noProof/>
                <w:sz w:val="22"/>
                <w:szCs w:val="22"/>
              </w:rPr>
              <w:tab/>
            </w:r>
            <w:r w:rsidR="008F22AA" w:rsidRPr="00AA5A57">
              <w:rPr>
                <w:rStyle w:val="Hyperlink"/>
                <w:noProof/>
              </w:rPr>
              <w:t>Supported Virtual Machines</w:t>
            </w:r>
            <w:r w:rsidR="008F22AA">
              <w:rPr>
                <w:noProof/>
                <w:webHidden/>
              </w:rPr>
              <w:tab/>
            </w:r>
            <w:r w:rsidR="008F22AA">
              <w:rPr>
                <w:noProof/>
                <w:webHidden/>
              </w:rPr>
              <w:fldChar w:fldCharType="begin"/>
            </w:r>
            <w:r w:rsidR="008F22AA">
              <w:rPr>
                <w:noProof/>
                <w:webHidden/>
              </w:rPr>
              <w:instrText xml:space="preserve"> PAGEREF _Toc49849850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062158C9" w14:textId="6E31DC40" w:rsidR="008F22AA" w:rsidRDefault="00723655">
          <w:pPr>
            <w:pStyle w:val="TOC3"/>
            <w:rPr>
              <w:rFonts w:asciiTheme="minorHAnsi" w:eastAsiaTheme="minorEastAsia" w:hAnsiTheme="minorHAnsi" w:cstheme="minorBidi"/>
              <w:noProof/>
              <w:sz w:val="22"/>
              <w:szCs w:val="22"/>
            </w:rPr>
          </w:pPr>
          <w:hyperlink w:anchor="_Toc49849851" w:history="1">
            <w:r w:rsidR="008F22AA" w:rsidRPr="00AA5A57">
              <w:rPr>
                <w:rStyle w:val="Hyperlink"/>
                <w:noProof/>
              </w:rPr>
              <w:t>2.2.2</w:t>
            </w:r>
            <w:r w:rsidR="008F22AA">
              <w:rPr>
                <w:rFonts w:asciiTheme="minorHAnsi" w:eastAsiaTheme="minorEastAsia" w:hAnsiTheme="minorHAnsi" w:cstheme="minorBidi"/>
                <w:noProof/>
                <w:sz w:val="22"/>
                <w:szCs w:val="22"/>
              </w:rPr>
              <w:tab/>
            </w:r>
            <w:r w:rsidR="008F22AA" w:rsidRPr="00AA5A57">
              <w:rPr>
                <w:rStyle w:val="Hyperlink"/>
                <w:noProof/>
              </w:rPr>
              <w:t>SAP Software Supported on Azure</w:t>
            </w:r>
            <w:r w:rsidR="008F22AA">
              <w:rPr>
                <w:noProof/>
                <w:webHidden/>
              </w:rPr>
              <w:tab/>
            </w:r>
            <w:r w:rsidR="008F22AA">
              <w:rPr>
                <w:noProof/>
                <w:webHidden/>
              </w:rPr>
              <w:fldChar w:fldCharType="begin"/>
            </w:r>
            <w:r w:rsidR="008F22AA">
              <w:rPr>
                <w:noProof/>
                <w:webHidden/>
              </w:rPr>
              <w:instrText xml:space="preserve"> PAGEREF _Toc49849851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4857BF41" w14:textId="337AEC63" w:rsidR="008F22AA" w:rsidRDefault="00723655">
          <w:pPr>
            <w:pStyle w:val="TOC3"/>
            <w:rPr>
              <w:rFonts w:asciiTheme="minorHAnsi" w:eastAsiaTheme="minorEastAsia" w:hAnsiTheme="minorHAnsi" w:cstheme="minorBidi"/>
              <w:noProof/>
              <w:sz w:val="22"/>
              <w:szCs w:val="22"/>
            </w:rPr>
          </w:pPr>
          <w:hyperlink w:anchor="_Toc49849852" w:history="1">
            <w:r w:rsidR="008F22AA" w:rsidRPr="00AA5A57">
              <w:rPr>
                <w:rStyle w:val="Hyperlink"/>
                <w:noProof/>
              </w:rPr>
              <w:t>2.2.3</w:t>
            </w:r>
            <w:r w:rsidR="008F22AA">
              <w:rPr>
                <w:rFonts w:asciiTheme="minorHAnsi" w:eastAsiaTheme="minorEastAsia" w:hAnsiTheme="minorHAnsi" w:cstheme="minorBidi"/>
                <w:noProof/>
                <w:sz w:val="22"/>
                <w:szCs w:val="22"/>
              </w:rPr>
              <w:tab/>
            </w:r>
            <w:r w:rsidR="008F22AA" w:rsidRPr="00AA5A57">
              <w:rPr>
                <w:rStyle w:val="Hyperlink"/>
                <w:noProof/>
              </w:rPr>
              <w:t>Virtual Machines certified for SAP on Azure</w:t>
            </w:r>
            <w:r w:rsidR="008F22AA">
              <w:rPr>
                <w:noProof/>
                <w:webHidden/>
              </w:rPr>
              <w:tab/>
            </w:r>
            <w:r w:rsidR="008F22AA">
              <w:rPr>
                <w:noProof/>
                <w:webHidden/>
              </w:rPr>
              <w:fldChar w:fldCharType="begin"/>
            </w:r>
            <w:r w:rsidR="008F22AA">
              <w:rPr>
                <w:noProof/>
                <w:webHidden/>
              </w:rPr>
              <w:instrText xml:space="preserve"> PAGEREF _Toc49849852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69510F35" w14:textId="436FC575" w:rsidR="008F22AA" w:rsidRDefault="00723655">
          <w:pPr>
            <w:pStyle w:val="TOC2"/>
            <w:rPr>
              <w:rFonts w:asciiTheme="minorHAnsi" w:eastAsiaTheme="minorEastAsia" w:hAnsiTheme="minorHAnsi" w:cstheme="minorBidi"/>
              <w:noProof/>
              <w:sz w:val="22"/>
              <w:szCs w:val="22"/>
            </w:rPr>
          </w:pPr>
          <w:hyperlink w:anchor="_Toc49849853" w:history="1">
            <w:r w:rsidR="008F22AA" w:rsidRPr="00AA5A57">
              <w:rPr>
                <w:rStyle w:val="Hyperlink"/>
                <w:noProof/>
              </w:rPr>
              <w:t>2.3</w:t>
            </w:r>
            <w:r w:rsidR="008F22AA">
              <w:rPr>
                <w:rFonts w:asciiTheme="minorHAnsi" w:eastAsiaTheme="minorEastAsia" w:hAnsiTheme="minorHAnsi" w:cstheme="minorBidi"/>
                <w:noProof/>
                <w:sz w:val="22"/>
                <w:szCs w:val="22"/>
              </w:rPr>
              <w:tab/>
            </w:r>
            <w:r w:rsidR="008F22AA" w:rsidRPr="00AA5A57">
              <w:rPr>
                <w:rStyle w:val="Hyperlink"/>
                <w:noProof/>
              </w:rPr>
              <w:t xml:space="preserve">Migration Timeline </w:t>
            </w:r>
            <w:r w:rsidR="008F22AA">
              <w:rPr>
                <w:noProof/>
                <w:webHidden/>
              </w:rPr>
              <w:tab/>
            </w:r>
            <w:r w:rsidR="008F22AA">
              <w:rPr>
                <w:noProof/>
                <w:webHidden/>
              </w:rPr>
              <w:fldChar w:fldCharType="begin"/>
            </w:r>
            <w:r w:rsidR="008F22AA">
              <w:rPr>
                <w:noProof/>
                <w:webHidden/>
              </w:rPr>
              <w:instrText xml:space="preserve"> PAGEREF _Toc49849853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65C141FD" w14:textId="564282B0" w:rsidR="008F22AA" w:rsidRDefault="00723655">
          <w:pPr>
            <w:pStyle w:val="TOC2"/>
            <w:rPr>
              <w:rFonts w:asciiTheme="minorHAnsi" w:eastAsiaTheme="minorEastAsia" w:hAnsiTheme="minorHAnsi" w:cstheme="minorBidi"/>
              <w:noProof/>
              <w:sz w:val="22"/>
              <w:szCs w:val="22"/>
            </w:rPr>
          </w:pPr>
          <w:hyperlink w:anchor="_Toc49849854" w:history="1">
            <w:r w:rsidR="008F22AA" w:rsidRPr="00AA5A57">
              <w:rPr>
                <w:rStyle w:val="Hyperlink"/>
                <w:noProof/>
              </w:rPr>
              <w:t>2.4</w:t>
            </w:r>
            <w:r w:rsidR="008F22AA">
              <w:rPr>
                <w:rFonts w:asciiTheme="minorHAnsi" w:eastAsiaTheme="minorEastAsia" w:hAnsiTheme="minorHAnsi" w:cstheme="minorBidi"/>
                <w:noProof/>
                <w:sz w:val="22"/>
                <w:szCs w:val="22"/>
              </w:rPr>
              <w:tab/>
            </w:r>
            <w:r w:rsidR="008F22AA" w:rsidRPr="00AA5A57">
              <w:rPr>
                <w:rStyle w:val="Hyperlink"/>
                <w:noProof/>
              </w:rPr>
              <w:t>Key Assumptions and Risks</w:t>
            </w:r>
            <w:r w:rsidR="008F22AA">
              <w:rPr>
                <w:noProof/>
                <w:webHidden/>
              </w:rPr>
              <w:tab/>
            </w:r>
            <w:r w:rsidR="008F22AA">
              <w:rPr>
                <w:noProof/>
                <w:webHidden/>
              </w:rPr>
              <w:fldChar w:fldCharType="begin"/>
            </w:r>
            <w:r w:rsidR="008F22AA">
              <w:rPr>
                <w:noProof/>
                <w:webHidden/>
              </w:rPr>
              <w:instrText xml:space="preserve"> PAGEREF _Toc49849854 \h </w:instrText>
            </w:r>
            <w:r w:rsidR="008F22AA">
              <w:rPr>
                <w:noProof/>
                <w:webHidden/>
              </w:rPr>
            </w:r>
            <w:r w:rsidR="008F22AA">
              <w:rPr>
                <w:noProof/>
                <w:webHidden/>
              </w:rPr>
              <w:fldChar w:fldCharType="separate"/>
            </w:r>
            <w:r w:rsidR="008F22AA">
              <w:rPr>
                <w:noProof/>
                <w:webHidden/>
              </w:rPr>
              <w:t>12</w:t>
            </w:r>
            <w:r w:rsidR="008F22AA">
              <w:rPr>
                <w:noProof/>
                <w:webHidden/>
              </w:rPr>
              <w:fldChar w:fldCharType="end"/>
            </w:r>
          </w:hyperlink>
        </w:p>
        <w:p w14:paraId="420D69AA" w14:textId="17EA9824" w:rsidR="008F22AA" w:rsidRDefault="00723655">
          <w:pPr>
            <w:pStyle w:val="TOC1"/>
            <w:rPr>
              <w:rFonts w:asciiTheme="minorHAnsi" w:eastAsiaTheme="minorEastAsia" w:hAnsiTheme="minorHAnsi" w:cstheme="minorBidi"/>
              <w:noProof/>
              <w:sz w:val="22"/>
              <w:szCs w:val="22"/>
            </w:rPr>
          </w:pPr>
          <w:hyperlink w:anchor="_Toc49849855" w:history="1">
            <w:r w:rsidR="008F22AA" w:rsidRPr="00AA5A57">
              <w:rPr>
                <w:rStyle w:val="Hyperlink"/>
                <w:rFonts w:cstheme="minorHAnsi"/>
                <w:noProof/>
              </w:rPr>
              <w:t>3</w:t>
            </w:r>
            <w:r w:rsidR="008F22AA">
              <w:rPr>
                <w:rFonts w:asciiTheme="minorHAnsi" w:eastAsiaTheme="minorEastAsia" w:hAnsiTheme="minorHAnsi" w:cstheme="minorBidi"/>
                <w:noProof/>
                <w:sz w:val="22"/>
                <w:szCs w:val="22"/>
              </w:rPr>
              <w:tab/>
            </w:r>
            <w:r w:rsidR="008F22AA" w:rsidRPr="00AA5A57">
              <w:rPr>
                <w:rStyle w:val="Hyperlink"/>
                <w:rFonts w:cstheme="minorHAnsi"/>
                <w:noProof/>
              </w:rPr>
              <w:t>Ready Phase</w:t>
            </w:r>
            <w:r w:rsidR="008F22AA">
              <w:rPr>
                <w:noProof/>
                <w:webHidden/>
              </w:rPr>
              <w:tab/>
            </w:r>
            <w:r w:rsidR="008F22AA">
              <w:rPr>
                <w:noProof/>
                <w:webHidden/>
              </w:rPr>
              <w:fldChar w:fldCharType="begin"/>
            </w:r>
            <w:r w:rsidR="008F22AA">
              <w:rPr>
                <w:noProof/>
                <w:webHidden/>
              </w:rPr>
              <w:instrText xml:space="preserve"> PAGEREF _Toc49849855 \h </w:instrText>
            </w:r>
            <w:r w:rsidR="008F22AA">
              <w:rPr>
                <w:noProof/>
                <w:webHidden/>
              </w:rPr>
            </w:r>
            <w:r w:rsidR="008F22AA">
              <w:rPr>
                <w:noProof/>
                <w:webHidden/>
              </w:rPr>
              <w:fldChar w:fldCharType="separate"/>
            </w:r>
            <w:r w:rsidR="008F22AA">
              <w:rPr>
                <w:noProof/>
                <w:webHidden/>
              </w:rPr>
              <w:t>13</w:t>
            </w:r>
            <w:r w:rsidR="008F22AA">
              <w:rPr>
                <w:noProof/>
                <w:webHidden/>
              </w:rPr>
              <w:fldChar w:fldCharType="end"/>
            </w:r>
          </w:hyperlink>
        </w:p>
        <w:p w14:paraId="179B8809" w14:textId="052DA5A0" w:rsidR="008F22AA" w:rsidRDefault="00723655">
          <w:pPr>
            <w:pStyle w:val="TOC2"/>
            <w:rPr>
              <w:rFonts w:asciiTheme="minorHAnsi" w:eastAsiaTheme="minorEastAsia" w:hAnsiTheme="minorHAnsi" w:cstheme="minorBidi"/>
              <w:noProof/>
              <w:sz w:val="22"/>
              <w:szCs w:val="22"/>
            </w:rPr>
          </w:pPr>
          <w:hyperlink w:anchor="_Toc49849856" w:history="1">
            <w:r w:rsidR="008F22AA" w:rsidRPr="00AA5A57">
              <w:rPr>
                <w:rStyle w:val="Hyperlink"/>
                <w:noProof/>
              </w:rPr>
              <w:t>3.1</w:t>
            </w:r>
            <w:r w:rsidR="008F22AA">
              <w:rPr>
                <w:rFonts w:asciiTheme="minorHAnsi" w:eastAsiaTheme="minorEastAsia" w:hAnsiTheme="minorHAnsi" w:cstheme="minorBidi"/>
                <w:noProof/>
                <w:sz w:val="22"/>
                <w:szCs w:val="22"/>
              </w:rPr>
              <w:tab/>
            </w:r>
            <w:r w:rsidR="008F22AA" w:rsidRPr="00AA5A57">
              <w:rPr>
                <w:rStyle w:val="Hyperlink"/>
                <w:noProof/>
              </w:rPr>
              <w:t>High Level SAP Architecture Design</w:t>
            </w:r>
            <w:r w:rsidR="008F22AA">
              <w:rPr>
                <w:noProof/>
                <w:webHidden/>
              </w:rPr>
              <w:tab/>
            </w:r>
            <w:r w:rsidR="008F22AA">
              <w:rPr>
                <w:noProof/>
                <w:webHidden/>
              </w:rPr>
              <w:fldChar w:fldCharType="begin"/>
            </w:r>
            <w:r w:rsidR="008F22AA">
              <w:rPr>
                <w:noProof/>
                <w:webHidden/>
              </w:rPr>
              <w:instrText xml:space="preserve"> PAGEREF _Toc49849856 \h </w:instrText>
            </w:r>
            <w:r w:rsidR="008F22AA">
              <w:rPr>
                <w:noProof/>
                <w:webHidden/>
              </w:rPr>
            </w:r>
            <w:r w:rsidR="008F22AA">
              <w:rPr>
                <w:noProof/>
                <w:webHidden/>
              </w:rPr>
              <w:fldChar w:fldCharType="separate"/>
            </w:r>
            <w:r w:rsidR="008F22AA">
              <w:rPr>
                <w:noProof/>
                <w:webHidden/>
              </w:rPr>
              <w:t>13</w:t>
            </w:r>
            <w:r w:rsidR="008F22AA">
              <w:rPr>
                <w:noProof/>
                <w:webHidden/>
              </w:rPr>
              <w:fldChar w:fldCharType="end"/>
            </w:r>
          </w:hyperlink>
        </w:p>
        <w:p w14:paraId="44BE7C9D" w14:textId="42F61171" w:rsidR="008F22AA" w:rsidRDefault="00723655">
          <w:pPr>
            <w:pStyle w:val="TOC3"/>
            <w:rPr>
              <w:rFonts w:asciiTheme="minorHAnsi" w:eastAsiaTheme="minorEastAsia" w:hAnsiTheme="minorHAnsi" w:cstheme="minorBidi"/>
              <w:noProof/>
              <w:sz w:val="22"/>
              <w:szCs w:val="22"/>
            </w:rPr>
          </w:pPr>
          <w:hyperlink w:anchor="_Toc49849857" w:history="1">
            <w:r w:rsidR="008F22AA" w:rsidRPr="00AA5A57">
              <w:rPr>
                <w:rStyle w:val="Hyperlink"/>
                <w:noProof/>
              </w:rPr>
              <w:t>3.1.1</w:t>
            </w:r>
            <w:r w:rsidR="008F22AA">
              <w:rPr>
                <w:rFonts w:asciiTheme="minorHAnsi" w:eastAsiaTheme="minorEastAsia" w:hAnsiTheme="minorHAnsi" w:cstheme="minorBidi"/>
                <w:noProof/>
                <w:sz w:val="22"/>
                <w:szCs w:val="22"/>
              </w:rPr>
              <w:tab/>
            </w:r>
            <w:r w:rsidR="008F22AA" w:rsidRPr="00AA5A57">
              <w:rPr>
                <w:rStyle w:val="Hyperlink"/>
                <w:noProof/>
              </w:rPr>
              <w:t xml:space="preserve">Assessment &amp; Capacity Planning </w:t>
            </w:r>
            <w:r w:rsidR="008F22AA">
              <w:rPr>
                <w:noProof/>
                <w:webHidden/>
              </w:rPr>
              <w:tab/>
            </w:r>
            <w:r w:rsidR="008F22AA">
              <w:rPr>
                <w:noProof/>
                <w:webHidden/>
              </w:rPr>
              <w:fldChar w:fldCharType="begin"/>
            </w:r>
            <w:r w:rsidR="008F22AA">
              <w:rPr>
                <w:noProof/>
                <w:webHidden/>
              </w:rPr>
              <w:instrText xml:space="preserve"> PAGEREF _Toc49849857 \h </w:instrText>
            </w:r>
            <w:r w:rsidR="008F22AA">
              <w:rPr>
                <w:noProof/>
                <w:webHidden/>
              </w:rPr>
            </w:r>
            <w:r w:rsidR="008F22AA">
              <w:rPr>
                <w:noProof/>
                <w:webHidden/>
              </w:rPr>
              <w:fldChar w:fldCharType="separate"/>
            </w:r>
            <w:r w:rsidR="008F22AA">
              <w:rPr>
                <w:noProof/>
                <w:webHidden/>
              </w:rPr>
              <w:t>14</w:t>
            </w:r>
            <w:r w:rsidR="008F22AA">
              <w:rPr>
                <w:noProof/>
                <w:webHidden/>
              </w:rPr>
              <w:fldChar w:fldCharType="end"/>
            </w:r>
          </w:hyperlink>
        </w:p>
        <w:p w14:paraId="5ABF677A" w14:textId="79C14B1E" w:rsidR="008F22AA" w:rsidRDefault="00723655">
          <w:pPr>
            <w:pStyle w:val="TOC3"/>
            <w:rPr>
              <w:rFonts w:asciiTheme="minorHAnsi" w:eastAsiaTheme="minorEastAsia" w:hAnsiTheme="minorHAnsi" w:cstheme="minorBidi"/>
              <w:noProof/>
              <w:sz w:val="22"/>
              <w:szCs w:val="22"/>
            </w:rPr>
          </w:pPr>
          <w:hyperlink w:anchor="_Toc49849858" w:history="1">
            <w:r w:rsidR="008F22AA" w:rsidRPr="00AA5A57">
              <w:rPr>
                <w:rStyle w:val="Hyperlink"/>
                <w:noProof/>
              </w:rPr>
              <w:t>3.1.2</w:t>
            </w:r>
            <w:r w:rsidR="008F22AA">
              <w:rPr>
                <w:rFonts w:asciiTheme="minorHAnsi" w:eastAsiaTheme="minorEastAsia" w:hAnsiTheme="minorHAnsi" w:cstheme="minorBidi"/>
                <w:noProof/>
                <w:sz w:val="22"/>
                <w:szCs w:val="22"/>
              </w:rPr>
              <w:tab/>
            </w:r>
            <w:r w:rsidR="008F22AA" w:rsidRPr="00AA5A57">
              <w:rPr>
                <w:rStyle w:val="Hyperlink"/>
                <w:noProof/>
              </w:rPr>
              <w:t>Understanding Non-Functional Requirements</w:t>
            </w:r>
            <w:r w:rsidR="008F22AA">
              <w:rPr>
                <w:noProof/>
                <w:webHidden/>
              </w:rPr>
              <w:tab/>
            </w:r>
            <w:r w:rsidR="008F22AA">
              <w:rPr>
                <w:noProof/>
                <w:webHidden/>
              </w:rPr>
              <w:fldChar w:fldCharType="begin"/>
            </w:r>
            <w:r w:rsidR="008F22AA">
              <w:rPr>
                <w:noProof/>
                <w:webHidden/>
              </w:rPr>
              <w:instrText xml:space="preserve"> PAGEREF _Toc49849858 \h </w:instrText>
            </w:r>
            <w:r w:rsidR="008F22AA">
              <w:rPr>
                <w:noProof/>
                <w:webHidden/>
              </w:rPr>
            </w:r>
            <w:r w:rsidR="008F22AA">
              <w:rPr>
                <w:noProof/>
                <w:webHidden/>
              </w:rPr>
              <w:fldChar w:fldCharType="separate"/>
            </w:r>
            <w:r w:rsidR="008F22AA">
              <w:rPr>
                <w:noProof/>
                <w:webHidden/>
              </w:rPr>
              <w:t>18</w:t>
            </w:r>
            <w:r w:rsidR="008F22AA">
              <w:rPr>
                <w:noProof/>
                <w:webHidden/>
              </w:rPr>
              <w:fldChar w:fldCharType="end"/>
            </w:r>
          </w:hyperlink>
        </w:p>
        <w:p w14:paraId="7BF1A85B" w14:textId="2CB835F4" w:rsidR="008F22AA" w:rsidRDefault="00723655">
          <w:pPr>
            <w:pStyle w:val="TOC3"/>
            <w:rPr>
              <w:rFonts w:asciiTheme="minorHAnsi" w:eastAsiaTheme="minorEastAsia" w:hAnsiTheme="minorHAnsi" w:cstheme="minorBidi"/>
              <w:noProof/>
              <w:sz w:val="22"/>
              <w:szCs w:val="22"/>
            </w:rPr>
          </w:pPr>
          <w:hyperlink w:anchor="_Toc49849859" w:history="1">
            <w:r w:rsidR="008F22AA" w:rsidRPr="00AA5A57">
              <w:rPr>
                <w:rStyle w:val="Hyperlink"/>
                <w:noProof/>
              </w:rPr>
              <w:t>3.1.3</w:t>
            </w:r>
            <w:r w:rsidR="008F22AA">
              <w:rPr>
                <w:rFonts w:asciiTheme="minorHAnsi" w:eastAsiaTheme="minorEastAsia" w:hAnsiTheme="minorHAnsi" w:cstheme="minorBidi"/>
                <w:noProof/>
                <w:sz w:val="22"/>
                <w:szCs w:val="22"/>
              </w:rPr>
              <w:tab/>
            </w:r>
            <w:r w:rsidR="008F22AA" w:rsidRPr="00AA5A57">
              <w:rPr>
                <w:rStyle w:val="Hyperlink"/>
                <w:noProof/>
              </w:rPr>
              <w:t>SAP Supported for Azure: Certification &amp; VMs</w:t>
            </w:r>
            <w:r w:rsidR="008F22AA">
              <w:rPr>
                <w:noProof/>
                <w:webHidden/>
              </w:rPr>
              <w:tab/>
            </w:r>
            <w:r w:rsidR="008F22AA">
              <w:rPr>
                <w:noProof/>
                <w:webHidden/>
              </w:rPr>
              <w:fldChar w:fldCharType="begin"/>
            </w:r>
            <w:r w:rsidR="008F22AA">
              <w:rPr>
                <w:noProof/>
                <w:webHidden/>
              </w:rPr>
              <w:instrText xml:space="preserve"> PAGEREF _Toc49849859 \h </w:instrText>
            </w:r>
            <w:r w:rsidR="008F22AA">
              <w:rPr>
                <w:noProof/>
                <w:webHidden/>
              </w:rPr>
            </w:r>
            <w:r w:rsidR="008F22AA">
              <w:rPr>
                <w:noProof/>
                <w:webHidden/>
              </w:rPr>
              <w:fldChar w:fldCharType="separate"/>
            </w:r>
            <w:r w:rsidR="008F22AA">
              <w:rPr>
                <w:noProof/>
                <w:webHidden/>
              </w:rPr>
              <w:t>21</w:t>
            </w:r>
            <w:r w:rsidR="008F22AA">
              <w:rPr>
                <w:noProof/>
                <w:webHidden/>
              </w:rPr>
              <w:fldChar w:fldCharType="end"/>
            </w:r>
          </w:hyperlink>
        </w:p>
        <w:p w14:paraId="00D4A0A0" w14:textId="15E118F2" w:rsidR="008F22AA" w:rsidRDefault="00723655">
          <w:pPr>
            <w:pStyle w:val="TOC3"/>
            <w:rPr>
              <w:rFonts w:asciiTheme="minorHAnsi" w:eastAsiaTheme="minorEastAsia" w:hAnsiTheme="minorHAnsi" w:cstheme="minorBidi"/>
              <w:noProof/>
              <w:sz w:val="22"/>
              <w:szCs w:val="22"/>
            </w:rPr>
          </w:pPr>
          <w:hyperlink w:anchor="_Toc49849860" w:history="1">
            <w:r w:rsidR="008F22AA" w:rsidRPr="00AA5A57">
              <w:rPr>
                <w:rStyle w:val="Hyperlink"/>
                <w:noProof/>
              </w:rPr>
              <w:t>3.1.4</w:t>
            </w:r>
            <w:r w:rsidR="008F22AA">
              <w:rPr>
                <w:rFonts w:asciiTheme="minorHAnsi" w:eastAsiaTheme="minorEastAsia" w:hAnsiTheme="minorHAnsi" w:cstheme="minorBidi"/>
                <w:noProof/>
                <w:sz w:val="22"/>
                <w:szCs w:val="22"/>
              </w:rPr>
              <w:tab/>
            </w:r>
            <w:r w:rsidR="008F22AA" w:rsidRPr="00AA5A57">
              <w:rPr>
                <w:rStyle w:val="Hyperlink"/>
                <w:noProof/>
              </w:rPr>
              <w:t>Decide Azure Region</w:t>
            </w:r>
            <w:r w:rsidR="008F22AA">
              <w:rPr>
                <w:noProof/>
                <w:webHidden/>
              </w:rPr>
              <w:tab/>
            </w:r>
            <w:r w:rsidR="008F22AA">
              <w:rPr>
                <w:noProof/>
                <w:webHidden/>
              </w:rPr>
              <w:fldChar w:fldCharType="begin"/>
            </w:r>
            <w:r w:rsidR="008F22AA">
              <w:rPr>
                <w:noProof/>
                <w:webHidden/>
              </w:rPr>
              <w:instrText xml:space="preserve"> PAGEREF _Toc49849860 \h </w:instrText>
            </w:r>
            <w:r w:rsidR="008F22AA">
              <w:rPr>
                <w:noProof/>
                <w:webHidden/>
              </w:rPr>
            </w:r>
            <w:r w:rsidR="008F22AA">
              <w:rPr>
                <w:noProof/>
                <w:webHidden/>
              </w:rPr>
              <w:fldChar w:fldCharType="separate"/>
            </w:r>
            <w:r w:rsidR="008F22AA">
              <w:rPr>
                <w:noProof/>
                <w:webHidden/>
              </w:rPr>
              <w:t>23</w:t>
            </w:r>
            <w:r w:rsidR="008F22AA">
              <w:rPr>
                <w:noProof/>
                <w:webHidden/>
              </w:rPr>
              <w:fldChar w:fldCharType="end"/>
            </w:r>
          </w:hyperlink>
        </w:p>
        <w:p w14:paraId="7822CD73" w14:textId="57FAA367" w:rsidR="008F22AA" w:rsidRDefault="00723655">
          <w:pPr>
            <w:pStyle w:val="TOC2"/>
            <w:rPr>
              <w:rFonts w:asciiTheme="minorHAnsi" w:eastAsiaTheme="minorEastAsia" w:hAnsiTheme="minorHAnsi" w:cstheme="minorBidi"/>
              <w:noProof/>
              <w:sz w:val="22"/>
              <w:szCs w:val="22"/>
            </w:rPr>
          </w:pPr>
          <w:hyperlink w:anchor="_Toc49849861" w:history="1">
            <w:r w:rsidR="008F22AA" w:rsidRPr="00AA5A57">
              <w:rPr>
                <w:rStyle w:val="Hyperlink"/>
                <w:noProof/>
              </w:rPr>
              <w:t>3.2</w:t>
            </w:r>
            <w:r w:rsidR="008F22AA">
              <w:rPr>
                <w:rFonts w:asciiTheme="minorHAnsi" w:eastAsiaTheme="minorEastAsia" w:hAnsiTheme="minorHAnsi" w:cstheme="minorBidi"/>
                <w:noProof/>
                <w:sz w:val="22"/>
                <w:szCs w:val="22"/>
              </w:rPr>
              <w:tab/>
            </w:r>
            <w:r w:rsidR="008F22AA" w:rsidRPr="00AA5A57">
              <w:rPr>
                <w:rStyle w:val="Hyperlink"/>
                <w:noProof/>
              </w:rPr>
              <w:t>Designing SAP Workload on Azure</w:t>
            </w:r>
            <w:r w:rsidR="008F22AA">
              <w:rPr>
                <w:noProof/>
                <w:webHidden/>
              </w:rPr>
              <w:tab/>
            </w:r>
            <w:r w:rsidR="008F22AA">
              <w:rPr>
                <w:noProof/>
                <w:webHidden/>
              </w:rPr>
              <w:fldChar w:fldCharType="begin"/>
            </w:r>
            <w:r w:rsidR="008F22AA">
              <w:rPr>
                <w:noProof/>
                <w:webHidden/>
              </w:rPr>
              <w:instrText xml:space="preserve"> PAGEREF _Toc49849861 \h </w:instrText>
            </w:r>
            <w:r w:rsidR="008F22AA">
              <w:rPr>
                <w:noProof/>
                <w:webHidden/>
              </w:rPr>
            </w:r>
            <w:r w:rsidR="008F22AA">
              <w:rPr>
                <w:noProof/>
                <w:webHidden/>
              </w:rPr>
              <w:fldChar w:fldCharType="separate"/>
            </w:r>
            <w:r w:rsidR="008F22AA">
              <w:rPr>
                <w:noProof/>
                <w:webHidden/>
              </w:rPr>
              <w:t>23</w:t>
            </w:r>
            <w:r w:rsidR="008F22AA">
              <w:rPr>
                <w:noProof/>
                <w:webHidden/>
              </w:rPr>
              <w:fldChar w:fldCharType="end"/>
            </w:r>
          </w:hyperlink>
        </w:p>
        <w:p w14:paraId="6A309EE0" w14:textId="533266B3" w:rsidR="008F22AA" w:rsidRDefault="00723655">
          <w:pPr>
            <w:pStyle w:val="TOC3"/>
            <w:rPr>
              <w:rFonts w:asciiTheme="minorHAnsi" w:eastAsiaTheme="minorEastAsia" w:hAnsiTheme="minorHAnsi" w:cstheme="minorBidi"/>
              <w:noProof/>
              <w:sz w:val="22"/>
              <w:szCs w:val="22"/>
            </w:rPr>
          </w:pPr>
          <w:hyperlink w:anchor="_Toc49849862" w:history="1">
            <w:r w:rsidR="008F22AA" w:rsidRPr="00AA5A57">
              <w:rPr>
                <w:rStyle w:val="Hyperlink"/>
                <w:noProof/>
              </w:rPr>
              <w:t>3.2.1</w:t>
            </w:r>
            <w:r w:rsidR="008F22AA">
              <w:rPr>
                <w:rFonts w:asciiTheme="minorHAnsi" w:eastAsiaTheme="minorEastAsia" w:hAnsiTheme="minorHAnsi" w:cstheme="minorBidi"/>
                <w:noProof/>
                <w:sz w:val="22"/>
                <w:szCs w:val="22"/>
              </w:rPr>
              <w:tab/>
            </w:r>
            <w:r w:rsidR="008F22AA" w:rsidRPr="00AA5A57">
              <w:rPr>
                <w:rStyle w:val="Hyperlink"/>
                <w:noProof/>
              </w:rPr>
              <w:t>Design Network, Compute, Storage</w:t>
            </w:r>
            <w:r w:rsidR="008F22AA">
              <w:rPr>
                <w:noProof/>
                <w:webHidden/>
              </w:rPr>
              <w:tab/>
            </w:r>
            <w:r w:rsidR="008F22AA">
              <w:rPr>
                <w:noProof/>
                <w:webHidden/>
              </w:rPr>
              <w:fldChar w:fldCharType="begin"/>
            </w:r>
            <w:r w:rsidR="008F22AA">
              <w:rPr>
                <w:noProof/>
                <w:webHidden/>
              </w:rPr>
              <w:instrText xml:space="preserve"> PAGEREF _Toc49849862 \h </w:instrText>
            </w:r>
            <w:r w:rsidR="008F22AA">
              <w:rPr>
                <w:noProof/>
                <w:webHidden/>
              </w:rPr>
            </w:r>
            <w:r w:rsidR="008F22AA">
              <w:rPr>
                <w:noProof/>
                <w:webHidden/>
              </w:rPr>
              <w:fldChar w:fldCharType="separate"/>
            </w:r>
            <w:r w:rsidR="008F22AA">
              <w:rPr>
                <w:noProof/>
                <w:webHidden/>
              </w:rPr>
              <w:t>23</w:t>
            </w:r>
            <w:r w:rsidR="008F22AA">
              <w:rPr>
                <w:noProof/>
                <w:webHidden/>
              </w:rPr>
              <w:fldChar w:fldCharType="end"/>
            </w:r>
          </w:hyperlink>
        </w:p>
        <w:p w14:paraId="664BE48B" w14:textId="0CBB22A7"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63" w:history="1">
            <w:r w:rsidR="008F22AA" w:rsidRPr="00AA5A57">
              <w:rPr>
                <w:rStyle w:val="Hyperlink"/>
                <w:noProof/>
                <w:lang w:eastAsia="en-IN"/>
              </w:rPr>
              <w:t>3.2.1.1</w:t>
            </w:r>
            <w:r w:rsidR="008F22AA">
              <w:rPr>
                <w:rFonts w:asciiTheme="minorHAnsi" w:eastAsiaTheme="minorEastAsia" w:hAnsiTheme="minorHAnsi" w:cstheme="minorBidi"/>
                <w:noProof/>
                <w:sz w:val="22"/>
                <w:szCs w:val="22"/>
              </w:rPr>
              <w:tab/>
            </w:r>
            <w:r w:rsidR="008F22AA" w:rsidRPr="00AA5A57">
              <w:rPr>
                <w:rStyle w:val="Hyperlink"/>
                <w:noProof/>
                <w:lang w:eastAsia="en-IN"/>
              </w:rPr>
              <w:t>Design Network</w:t>
            </w:r>
            <w:r w:rsidR="008F22AA">
              <w:rPr>
                <w:noProof/>
                <w:webHidden/>
              </w:rPr>
              <w:tab/>
            </w:r>
            <w:r w:rsidR="008F22AA">
              <w:rPr>
                <w:noProof/>
                <w:webHidden/>
              </w:rPr>
              <w:fldChar w:fldCharType="begin"/>
            </w:r>
            <w:r w:rsidR="008F22AA">
              <w:rPr>
                <w:noProof/>
                <w:webHidden/>
              </w:rPr>
              <w:instrText xml:space="preserve"> PAGEREF _Toc49849863 \h </w:instrText>
            </w:r>
            <w:r w:rsidR="008F22AA">
              <w:rPr>
                <w:noProof/>
                <w:webHidden/>
              </w:rPr>
            </w:r>
            <w:r w:rsidR="008F22AA">
              <w:rPr>
                <w:noProof/>
                <w:webHidden/>
              </w:rPr>
              <w:fldChar w:fldCharType="separate"/>
            </w:r>
            <w:r w:rsidR="008F22AA">
              <w:rPr>
                <w:noProof/>
                <w:webHidden/>
              </w:rPr>
              <w:t>23</w:t>
            </w:r>
            <w:r w:rsidR="008F22AA">
              <w:rPr>
                <w:noProof/>
                <w:webHidden/>
              </w:rPr>
              <w:fldChar w:fldCharType="end"/>
            </w:r>
          </w:hyperlink>
        </w:p>
        <w:p w14:paraId="088B9B4A" w14:textId="4C169696"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64" w:history="1">
            <w:r w:rsidR="008F22AA" w:rsidRPr="00AA5A57">
              <w:rPr>
                <w:rStyle w:val="Hyperlink"/>
                <w:noProof/>
                <w:lang w:eastAsia="en-IN"/>
              </w:rPr>
              <w:t>3.2.1.2</w:t>
            </w:r>
            <w:r w:rsidR="008F22AA">
              <w:rPr>
                <w:rFonts w:asciiTheme="minorHAnsi" w:eastAsiaTheme="minorEastAsia" w:hAnsiTheme="minorHAnsi" w:cstheme="minorBidi"/>
                <w:noProof/>
                <w:sz w:val="22"/>
                <w:szCs w:val="22"/>
              </w:rPr>
              <w:tab/>
            </w:r>
            <w:r w:rsidR="008F22AA" w:rsidRPr="00AA5A57">
              <w:rPr>
                <w:rStyle w:val="Hyperlink"/>
                <w:noProof/>
                <w:lang w:eastAsia="en-IN"/>
              </w:rPr>
              <w:t>Design Compute</w:t>
            </w:r>
            <w:r w:rsidR="008F22AA">
              <w:rPr>
                <w:noProof/>
                <w:webHidden/>
              </w:rPr>
              <w:tab/>
            </w:r>
            <w:r w:rsidR="008F22AA">
              <w:rPr>
                <w:noProof/>
                <w:webHidden/>
              </w:rPr>
              <w:fldChar w:fldCharType="begin"/>
            </w:r>
            <w:r w:rsidR="008F22AA">
              <w:rPr>
                <w:noProof/>
                <w:webHidden/>
              </w:rPr>
              <w:instrText xml:space="preserve"> PAGEREF _Toc49849864 \h </w:instrText>
            </w:r>
            <w:r w:rsidR="008F22AA">
              <w:rPr>
                <w:noProof/>
                <w:webHidden/>
              </w:rPr>
            </w:r>
            <w:r w:rsidR="008F22AA">
              <w:rPr>
                <w:noProof/>
                <w:webHidden/>
              </w:rPr>
              <w:fldChar w:fldCharType="separate"/>
            </w:r>
            <w:r w:rsidR="008F22AA">
              <w:rPr>
                <w:noProof/>
                <w:webHidden/>
              </w:rPr>
              <w:t>26</w:t>
            </w:r>
            <w:r w:rsidR="008F22AA">
              <w:rPr>
                <w:noProof/>
                <w:webHidden/>
              </w:rPr>
              <w:fldChar w:fldCharType="end"/>
            </w:r>
          </w:hyperlink>
        </w:p>
        <w:p w14:paraId="6ED123D9" w14:textId="0CEBD0B7"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65" w:history="1">
            <w:r w:rsidR="008F22AA" w:rsidRPr="00AA5A57">
              <w:rPr>
                <w:rStyle w:val="Hyperlink"/>
                <w:noProof/>
                <w:lang w:eastAsia="en-IN"/>
              </w:rPr>
              <w:t>3.2.1.3</w:t>
            </w:r>
            <w:r w:rsidR="008F22AA">
              <w:rPr>
                <w:rFonts w:asciiTheme="minorHAnsi" w:eastAsiaTheme="minorEastAsia" w:hAnsiTheme="minorHAnsi" w:cstheme="minorBidi"/>
                <w:noProof/>
                <w:sz w:val="22"/>
                <w:szCs w:val="22"/>
              </w:rPr>
              <w:tab/>
            </w:r>
            <w:r w:rsidR="008F22AA" w:rsidRPr="00AA5A57">
              <w:rPr>
                <w:rStyle w:val="Hyperlink"/>
                <w:noProof/>
                <w:lang w:eastAsia="en-IN"/>
              </w:rPr>
              <w:t>Design Storage</w:t>
            </w:r>
            <w:r w:rsidR="008F22AA">
              <w:rPr>
                <w:noProof/>
                <w:webHidden/>
              </w:rPr>
              <w:tab/>
            </w:r>
            <w:r w:rsidR="008F22AA">
              <w:rPr>
                <w:noProof/>
                <w:webHidden/>
              </w:rPr>
              <w:fldChar w:fldCharType="begin"/>
            </w:r>
            <w:r w:rsidR="008F22AA">
              <w:rPr>
                <w:noProof/>
                <w:webHidden/>
              </w:rPr>
              <w:instrText xml:space="preserve"> PAGEREF _Toc49849865 \h </w:instrText>
            </w:r>
            <w:r w:rsidR="008F22AA">
              <w:rPr>
                <w:noProof/>
                <w:webHidden/>
              </w:rPr>
            </w:r>
            <w:r w:rsidR="008F22AA">
              <w:rPr>
                <w:noProof/>
                <w:webHidden/>
              </w:rPr>
              <w:fldChar w:fldCharType="separate"/>
            </w:r>
            <w:r w:rsidR="008F22AA">
              <w:rPr>
                <w:noProof/>
                <w:webHidden/>
              </w:rPr>
              <w:t>26</w:t>
            </w:r>
            <w:r w:rsidR="008F22AA">
              <w:rPr>
                <w:noProof/>
                <w:webHidden/>
              </w:rPr>
              <w:fldChar w:fldCharType="end"/>
            </w:r>
          </w:hyperlink>
        </w:p>
        <w:p w14:paraId="68591DFC" w14:textId="6BC26016" w:rsidR="008F22AA" w:rsidRDefault="00723655">
          <w:pPr>
            <w:pStyle w:val="TOC3"/>
            <w:rPr>
              <w:rFonts w:asciiTheme="minorHAnsi" w:eastAsiaTheme="minorEastAsia" w:hAnsiTheme="minorHAnsi" w:cstheme="minorBidi"/>
              <w:noProof/>
              <w:sz w:val="22"/>
              <w:szCs w:val="22"/>
            </w:rPr>
          </w:pPr>
          <w:hyperlink w:anchor="_Toc49849866" w:history="1">
            <w:r w:rsidR="008F22AA" w:rsidRPr="00AA5A57">
              <w:rPr>
                <w:rStyle w:val="Hyperlink"/>
                <w:noProof/>
              </w:rPr>
              <w:t>3.2.2</w:t>
            </w:r>
            <w:r w:rsidR="008F22AA">
              <w:rPr>
                <w:rFonts w:asciiTheme="minorHAnsi" w:eastAsiaTheme="minorEastAsia" w:hAnsiTheme="minorHAnsi" w:cstheme="minorBidi"/>
                <w:noProof/>
                <w:sz w:val="22"/>
                <w:szCs w:val="22"/>
              </w:rPr>
              <w:tab/>
            </w:r>
            <w:r w:rsidR="008F22AA" w:rsidRPr="00AA5A57">
              <w:rPr>
                <w:rStyle w:val="Hyperlink"/>
                <w:noProof/>
              </w:rPr>
              <w:t>Design SAP Application Architecture</w:t>
            </w:r>
            <w:r w:rsidR="008F22AA">
              <w:rPr>
                <w:noProof/>
                <w:webHidden/>
              </w:rPr>
              <w:tab/>
            </w:r>
            <w:r w:rsidR="008F22AA">
              <w:rPr>
                <w:noProof/>
                <w:webHidden/>
              </w:rPr>
              <w:fldChar w:fldCharType="begin"/>
            </w:r>
            <w:r w:rsidR="008F22AA">
              <w:rPr>
                <w:noProof/>
                <w:webHidden/>
              </w:rPr>
              <w:instrText xml:space="preserve"> PAGEREF _Toc49849866 \h </w:instrText>
            </w:r>
            <w:r w:rsidR="008F22AA">
              <w:rPr>
                <w:noProof/>
                <w:webHidden/>
              </w:rPr>
            </w:r>
            <w:r w:rsidR="008F22AA">
              <w:rPr>
                <w:noProof/>
                <w:webHidden/>
              </w:rPr>
              <w:fldChar w:fldCharType="separate"/>
            </w:r>
            <w:r w:rsidR="008F22AA">
              <w:rPr>
                <w:noProof/>
                <w:webHidden/>
              </w:rPr>
              <w:t>27</w:t>
            </w:r>
            <w:r w:rsidR="008F22AA">
              <w:rPr>
                <w:noProof/>
                <w:webHidden/>
              </w:rPr>
              <w:fldChar w:fldCharType="end"/>
            </w:r>
          </w:hyperlink>
        </w:p>
        <w:p w14:paraId="3DE04AF4" w14:textId="7246D3FB" w:rsidR="008F22AA" w:rsidRDefault="00723655">
          <w:pPr>
            <w:pStyle w:val="TOC3"/>
            <w:rPr>
              <w:rFonts w:asciiTheme="minorHAnsi" w:eastAsiaTheme="minorEastAsia" w:hAnsiTheme="minorHAnsi" w:cstheme="minorBidi"/>
              <w:noProof/>
              <w:sz w:val="22"/>
              <w:szCs w:val="22"/>
            </w:rPr>
          </w:pPr>
          <w:hyperlink w:anchor="_Toc49849867" w:history="1">
            <w:r w:rsidR="008F22AA" w:rsidRPr="00AA5A57">
              <w:rPr>
                <w:rStyle w:val="Hyperlink"/>
                <w:noProof/>
              </w:rPr>
              <w:t>3.2.3</w:t>
            </w:r>
            <w:r w:rsidR="008F22AA">
              <w:rPr>
                <w:rFonts w:asciiTheme="minorHAnsi" w:eastAsiaTheme="minorEastAsia" w:hAnsiTheme="minorHAnsi" w:cstheme="minorBidi"/>
                <w:noProof/>
                <w:sz w:val="22"/>
                <w:szCs w:val="22"/>
              </w:rPr>
              <w:tab/>
            </w:r>
            <w:r w:rsidR="008F22AA" w:rsidRPr="00AA5A57">
              <w:rPr>
                <w:rStyle w:val="Hyperlink"/>
                <w:noProof/>
              </w:rPr>
              <w:t>Design Business Continuity: HA, DR &amp; Backup</w:t>
            </w:r>
            <w:r w:rsidR="008F22AA">
              <w:rPr>
                <w:noProof/>
                <w:webHidden/>
              </w:rPr>
              <w:tab/>
            </w:r>
            <w:r w:rsidR="008F22AA">
              <w:rPr>
                <w:noProof/>
                <w:webHidden/>
              </w:rPr>
              <w:fldChar w:fldCharType="begin"/>
            </w:r>
            <w:r w:rsidR="008F22AA">
              <w:rPr>
                <w:noProof/>
                <w:webHidden/>
              </w:rPr>
              <w:instrText xml:space="preserve"> PAGEREF _Toc49849867 \h </w:instrText>
            </w:r>
            <w:r w:rsidR="008F22AA">
              <w:rPr>
                <w:noProof/>
                <w:webHidden/>
              </w:rPr>
            </w:r>
            <w:r w:rsidR="008F22AA">
              <w:rPr>
                <w:noProof/>
                <w:webHidden/>
              </w:rPr>
              <w:fldChar w:fldCharType="separate"/>
            </w:r>
            <w:r w:rsidR="008F22AA">
              <w:rPr>
                <w:noProof/>
                <w:webHidden/>
              </w:rPr>
              <w:t>27</w:t>
            </w:r>
            <w:r w:rsidR="008F22AA">
              <w:rPr>
                <w:noProof/>
                <w:webHidden/>
              </w:rPr>
              <w:fldChar w:fldCharType="end"/>
            </w:r>
          </w:hyperlink>
        </w:p>
        <w:p w14:paraId="60A83686" w14:textId="008C2439" w:rsidR="008F22AA" w:rsidRDefault="00723655">
          <w:pPr>
            <w:pStyle w:val="TOC3"/>
            <w:rPr>
              <w:rFonts w:asciiTheme="minorHAnsi" w:eastAsiaTheme="minorEastAsia" w:hAnsiTheme="minorHAnsi" w:cstheme="minorBidi"/>
              <w:noProof/>
              <w:sz w:val="22"/>
              <w:szCs w:val="22"/>
            </w:rPr>
          </w:pPr>
          <w:hyperlink w:anchor="_Toc49849868" w:history="1">
            <w:r w:rsidR="008F22AA" w:rsidRPr="00AA5A57">
              <w:rPr>
                <w:rStyle w:val="Hyperlink"/>
                <w:noProof/>
              </w:rPr>
              <w:t>3.2.4</w:t>
            </w:r>
            <w:r w:rsidR="008F22AA">
              <w:rPr>
                <w:rFonts w:asciiTheme="minorHAnsi" w:eastAsiaTheme="minorEastAsia" w:hAnsiTheme="minorHAnsi" w:cstheme="minorBidi"/>
                <w:noProof/>
                <w:sz w:val="22"/>
                <w:szCs w:val="22"/>
              </w:rPr>
              <w:tab/>
            </w:r>
            <w:r w:rsidR="008F22AA" w:rsidRPr="00AA5A57">
              <w:rPr>
                <w:rStyle w:val="Hyperlink"/>
                <w:noProof/>
              </w:rPr>
              <w:t>Design Security</w:t>
            </w:r>
            <w:r w:rsidR="008F22AA">
              <w:rPr>
                <w:noProof/>
                <w:webHidden/>
              </w:rPr>
              <w:tab/>
            </w:r>
            <w:r w:rsidR="008F22AA">
              <w:rPr>
                <w:noProof/>
                <w:webHidden/>
              </w:rPr>
              <w:fldChar w:fldCharType="begin"/>
            </w:r>
            <w:r w:rsidR="008F22AA">
              <w:rPr>
                <w:noProof/>
                <w:webHidden/>
              </w:rPr>
              <w:instrText xml:space="preserve"> PAGEREF _Toc49849868 \h </w:instrText>
            </w:r>
            <w:r w:rsidR="008F22AA">
              <w:rPr>
                <w:noProof/>
                <w:webHidden/>
              </w:rPr>
            </w:r>
            <w:r w:rsidR="008F22AA">
              <w:rPr>
                <w:noProof/>
                <w:webHidden/>
              </w:rPr>
              <w:fldChar w:fldCharType="separate"/>
            </w:r>
            <w:r w:rsidR="008F22AA">
              <w:rPr>
                <w:noProof/>
                <w:webHidden/>
              </w:rPr>
              <w:t>30</w:t>
            </w:r>
            <w:r w:rsidR="008F22AA">
              <w:rPr>
                <w:noProof/>
                <w:webHidden/>
              </w:rPr>
              <w:fldChar w:fldCharType="end"/>
            </w:r>
          </w:hyperlink>
        </w:p>
        <w:p w14:paraId="3040A240" w14:textId="3EF9AB21"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69" w:history="1">
            <w:r w:rsidR="008F22AA" w:rsidRPr="00AA5A57">
              <w:rPr>
                <w:rStyle w:val="Hyperlink"/>
                <w:noProof/>
                <w:lang w:eastAsia="en-IN"/>
              </w:rPr>
              <w:t>3.2.4.1</w:t>
            </w:r>
            <w:r w:rsidR="008F22AA">
              <w:rPr>
                <w:rFonts w:asciiTheme="minorHAnsi" w:eastAsiaTheme="minorEastAsia" w:hAnsiTheme="minorHAnsi" w:cstheme="minorBidi"/>
                <w:noProof/>
                <w:sz w:val="22"/>
                <w:szCs w:val="22"/>
              </w:rPr>
              <w:tab/>
            </w:r>
            <w:r w:rsidR="008F22AA" w:rsidRPr="00AA5A57">
              <w:rPr>
                <w:rStyle w:val="Hyperlink"/>
                <w:noProof/>
                <w:lang w:eastAsia="en-IN"/>
              </w:rPr>
              <w:t>Architecture Level</w:t>
            </w:r>
            <w:r w:rsidR="008F22AA">
              <w:rPr>
                <w:noProof/>
                <w:webHidden/>
              </w:rPr>
              <w:tab/>
            </w:r>
            <w:r w:rsidR="008F22AA">
              <w:rPr>
                <w:noProof/>
                <w:webHidden/>
              </w:rPr>
              <w:fldChar w:fldCharType="begin"/>
            </w:r>
            <w:r w:rsidR="008F22AA">
              <w:rPr>
                <w:noProof/>
                <w:webHidden/>
              </w:rPr>
              <w:instrText xml:space="preserve"> PAGEREF _Toc49849869 \h </w:instrText>
            </w:r>
            <w:r w:rsidR="008F22AA">
              <w:rPr>
                <w:noProof/>
                <w:webHidden/>
              </w:rPr>
            </w:r>
            <w:r w:rsidR="008F22AA">
              <w:rPr>
                <w:noProof/>
                <w:webHidden/>
              </w:rPr>
              <w:fldChar w:fldCharType="separate"/>
            </w:r>
            <w:r w:rsidR="008F22AA">
              <w:rPr>
                <w:noProof/>
                <w:webHidden/>
              </w:rPr>
              <w:t>32</w:t>
            </w:r>
            <w:r w:rsidR="008F22AA">
              <w:rPr>
                <w:noProof/>
                <w:webHidden/>
              </w:rPr>
              <w:fldChar w:fldCharType="end"/>
            </w:r>
          </w:hyperlink>
        </w:p>
        <w:p w14:paraId="3A9D367C" w14:textId="2A20DD2B"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70" w:history="1">
            <w:r w:rsidR="008F22AA" w:rsidRPr="00AA5A57">
              <w:rPr>
                <w:rStyle w:val="Hyperlink"/>
                <w:noProof/>
                <w:lang w:eastAsia="en-IN"/>
              </w:rPr>
              <w:t>3.2.4.2</w:t>
            </w:r>
            <w:r w:rsidR="008F22AA">
              <w:rPr>
                <w:rFonts w:asciiTheme="minorHAnsi" w:eastAsiaTheme="minorEastAsia" w:hAnsiTheme="minorHAnsi" w:cstheme="minorBidi"/>
                <w:noProof/>
                <w:sz w:val="22"/>
                <w:szCs w:val="22"/>
              </w:rPr>
              <w:tab/>
            </w:r>
            <w:r w:rsidR="008F22AA" w:rsidRPr="00AA5A57">
              <w:rPr>
                <w:rStyle w:val="Hyperlink"/>
                <w:noProof/>
                <w:lang w:eastAsia="en-IN"/>
              </w:rPr>
              <w:t>Network security</w:t>
            </w:r>
            <w:r w:rsidR="008F22AA">
              <w:rPr>
                <w:noProof/>
                <w:webHidden/>
              </w:rPr>
              <w:tab/>
            </w:r>
            <w:r w:rsidR="008F22AA">
              <w:rPr>
                <w:noProof/>
                <w:webHidden/>
              </w:rPr>
              <w:fldChar w:fldCharType="begin"/>
            </w:r>
            <w:r w:rsidR="008F22AA">
              <w:rPr>
                <w:noProof/>
                <w:webHidden/>
              </w:rPr>
              <w:instrText xml:space="preserve"> PAGEREF _Toc49849870 \h </w:instrText>
            </w:r>
            <w:r w:rsidR="008F22AA">
              <w:rPr>
                <w:noProof/>
                <w:webHidden/>
              </w:rPr>
            </w:r>
            <w:r w:rsidR="008F22AA">
              <w:rPr>
                <w:noProof/>
                <w:webHidden/>
              </w:rPr>
              <w:fldChar w:fldCharType="separate"/>
            </w:r>
            <w:r w:rsidR="008F22AA">
              <w:rPr>
                <w:noProof/>
                <w:webHidden/>
              </w:rPr>
              <w:t>32</w:t>
            </w:r>
            <w:r w:rsidR="008F22AA">
              <w:rPr>
                <w:noProof/>
                <w:webHidden/>
              </w:rPr>
              <w:fldChar w:fldCharType="end"/>
            </w:r>
          </w:hyperlink>
        </w:p>
        <w:p w14:paraId="3C400698" w14:textId="11D4E635"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71" w:history="1">
            <w:r w:rsidR="008F22AA" w:rsidRPr="00AA5A57">
              <w:rPr>
                <w:rStyle w:val="Hyperlink"/>
                <w:noProof/>
                <w:lang w:eastAsia="en-IN"/>
              </w:rPr>
              <w:t>3.2.4.3</w:t>
            </w:r>
            <w:r w:rsidR="008F22AA">
              <w:rPr>
                <w:rFonts w:asciiTheme="minorHAnsi" w:eastAsiaTheme="minorEastAsia" w:hAnsiTheme="minorHAnsi" w:cstheme="minorBidi"/>
                <w:noProof/>
                <w:sz w:val="22"/>
                <w:szCs w:val="22"/>
              </w:rPr>
              <w:tab/>
            </w:r>
            <w:r w:rsidR="008F22AA" w:rsidRPr="00AA5A57">
              <w:rPr>
                <w:rStyle w:val="Hyperlink"/>
                <w:noProof/>
                <w:lang w:eastAsia="en-IN"/>
              </w:rPr>
              <w:t>Security Monitoring</w:t>
            </w:r>
            <w:r w:rsidR="008F22AA">
              <w:rPr>
                <w:noProof/>
                <w:webHidden/>
              </w:rPr>
              <w:tab/>
            </w:r>
            <w:r w:rsidR="008F22AA">
              <w:rPr>
                <w:noProof/>
                <w:webHidden/>
              </w:rPr>
              <w:fldChar w:fldCharType="begin"/>
            </w:r>
            <w:r w:rsidR="008F22AA">
              <w:rPr>
                <w:noProof/>
                <w:webHidden/>
              </w:rPr>
              <w:instrText xml:space="preserve"> PAGEREF _Toc49849871 \h </w:instrText>
            </w:r>
            <w:r w:rsidR="008F22AA">
              <w:rPr>
                <w:noProof/>
                <w:webHidden/>
              </w:rPr>
            </w:r>
            <w:r w:rsidR="008F22AA">
              <w:rPr>
                <w:noProof/>
                <w:webHidden/>
              </w:rPr>
              <w:fldChar w:fldCharType="separate"/>
            </w:r>
            <w:r w:rsidR="008F22AA">
              <w:rPr>
                <w:noProof/>
                <w:webHidden/>
              </w:rPr>
              <w:t>32</w:t>
            </w:r>
            <w:r w:rsidR="008F22AA">
              <w:rPr>
                <w:noProof/>
                <w:webHidden/>
              </w:rPr>
              <w:fldChar w:fldCharType="end"/>
            </w:r>
          </w:hyperlink>
        </w:p>
        <w:p w14:paraId="7F49BCFF" w14:textId="405A33EE"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72" w:history="1">
            <w:r w:rsidR="008F22AA" w:rsidRPr="00AA5A57">
              <w:rPr>
                <w:rStyle w:val="Hyperlink"/>
                <w:noProof/>
                <w:lang w:eastAsia="en-IN"/>
              </w:rPr>
              <w:t>3.2.4.4</w:t>
            </w:r>
            <w:r w:rsidR="008F22AA">
              <w:rPr>
                <w:rFonts w:asciiTheme="minorHAnsi" w:eastAsiaTheme="minorEastAsia" w:hAnsiTheme="minorHAnsi" w:cstheme="minorBidi"/>
                <w:noProof/>
                <w:sz w:val="22"/>
                <w:szCs w:val="22"/>
              </w:rPr>
              <w:tab/>
            </w:r>
            <w:r w:rsidR="008F22AA" w:rsidRPr="00AA5A57">
              <w:rPr>
                <w:rStyle w:val="Hyperlink"/>
                <w:noProof/>
                <w:lang w:eastAsia="en-IN"/>
              </w:rPr>
              <w:t>Data Security</w:t>
            </w:r>
            <w:r w:rsidR="008F22AA">
              <w:rPr>
                <w:noProof/>
                <w:webHidden/>
              </w:rPr>
              <w:tab/>
            </w:r>
            <w:r w:rsidR="008F22AA">
              <w:rPr>
                <w:noProof/>
                <w:webHidden/>
              </w:rPr>
              <w:fldChar w:fldCharType="begin"/>
            </w:r>
            <w:r w:rsidR="008F22AA">
              <w:rPr>
                <w:noProof/>
                <w:webHidden/>
              </w:rPr>
              <w:instrText xml:space="preserve"> PAGEREF _Toc49849872 \h </w:instrText>
            </w:r>
            <w:r w:rsidR="008F22AA">
              <w:rPr>
                <w:noProof/>
                <w:webHidden/>
              </w:rPr>
            </w:r>
            <w:r w:rsidR="008F22AA">
              <w:rPr>
                <w:noProof/>
                <w:webHidden/>
              </w:rPr>
              <w:fldChar w:fldCharType="separate"/>
            </w:r>
            <w:r w:rsidR="008F22AA">
              <w:rPr>
                <w:noProof/>
                <w:webHidden/>
              </w:rPr>
              <w:t>33</w:t>
            </w:r>
            <w:r w:rsidR="008F22AA">
              <w:rPr>
                <w:noProof/>
                <w:webHidden/>
              </w:rPr>
              <w:fldChar w:fldCharType="end"/>
            </w:r>
          </w:hyperlink>
        </w:p>
        <w:p w14:paraId="4AE4834A" w14:textId="3163EA66" w:rsidR="008F22AA" w:rsidRDefault="00723655">
          <w:pPr>
            <w:pStyle w:val="TOC4"/>
            <w:tabs>
              <w:tab w:val="left" w:pos="1540"/>
              <w:tab w:val="right" w:leader="dot" w:pos="10340"/>
            </w:tabs>
            <w:rPr>
              <w:rFonts w:asciiTheme="minorHAnsi" w:eastAsiaTheme="minorEastAsia" w:hAnsiTheme="minorHAnsi" w:cstheme="minorBidi"/>
              <w:noProof/>
              <w:sz w:val="22"/>
              <w:szCs w:val="22"/>
            </w:rPr>
          </w:pPr>
          <w:hyperlink w:anchor="_Toc49849873" w:history="1">
            <w:r w:rsidR="008F22AA" w:rsidRPr="00AA5A57">
              <w:rPr>
                <w:rStyle w:val="Hyperlink"/>
                <w:noProof/>
                <w:lang w:eastAsia="en-IN"/>
              </w:rPr>
              <w:t>3.2.4.5</w:t>
            </w:r>
            <w:r w:rsidR="008F22AA">
              <w:rPr>
                <w:rFonts w:asciiTheme="minorHAnsi" w:eastAsiaTheme="minorEastAsia" w:hAnsiTheme="minorHAnsi" w:cstheme="minorBidi"/>
                <w:noProof/>
                <w:sz w:val="22"/>
                <w:szCs w:val="22"/>
              </w:rPr>
              <w:tab/>
            </w:r>
            <w:r w:rsidR="008F22AA" w:rsidRPr="00AA5A57">
              <w:rPr>
                <w:rStyle w:val="Hyperlink"/>
                <w:noProof/>
                <w:lang w:eastAsia="en-IN"/>
              </w:rPr>
              <w:t>Identity and access controls</w:t>
            </w:r>
            <w:r w:rsidR="008F22AA">
              <w:rPr>
                <w:noProof/>
                <w:webHidden/>
              </w:rPr>
              <w:tab/>
            </w:r>
            <w:r w:rsidR="008F22AA">
              <w:rPr>
                <w:noProof/>
                <w:webHidden/>
              </w:rPr>
              <w:fldChar w:fldCharType="begin"/>
            </w:r>
            <w:r w:rsidR="008F22AA">
              <w:rPr>
                <w:noProof/>
                <w:webHidden/>
              </w:rPr>
              <w:instrText xml:space="preserve"> PAGEREF _Toc49849873 \h </w:instrText>
            </w:r>
            <w:r w:rsidR="008F22AA">
              <w:rPr>
                <w:noProof/>
                <w:webHidden/>
              </w:rPr>
            </w:r>
            <w:r w:rsidR="008F22AA">
              <w:rPr>
                <w:noProof/>
                <w:webHidden/>
              </w:rPr>
              <w:fldChar w:fldCharType="separate"/>
            </w:r>
            <w:r w:rsidR="008F22AA">
              <w:rPr>
                <w:noProof/>
                <w:webHidden/>
              </w:rPr>
              <w:t>33</w:t>
            </w:r>
            <w:r w:rsidR="008F22AA">
              <w:rPr>
                <w:noProof/>
                <w:webHidden/>
              </w:rPr>
              <w:fldChar w:fldCharType="end"/>
            </w:r>
          </w:hyperlink>
        </w:p>
        <w:p w14:paraId="3B8D8314" w14:textId="0B1EA49B" w:rsidR="008F22AA" w:rsidRDefault="00723655">
          <w:pPr>
            <w:pStyle w:val="TOC3"/>
            <w:rPr>
              <w:rFonts w:asciiTheme="minorHAnsi" w:eastAsiaTheme="minorEastAsia" w:hAnsiTheme="minorHAnsi" w:cstheme="minorBidi"/>
              <w:noProof/>
              <w:sz w:val="22"/>
              <w:szCs w:val="22"/>
            </w:rPr>
          </w:pPr>
          <w:hyperlink w:anchor="_Toc49849874" w:history="1">
            <w:r w:rsidR="008F22AA" w:rsidRPr="00AA5A57">
              <w:rPr>
                <w:rStyle w:val="Hyperlink"/>
                <w:noProof/>
              </w:rPr>
              <w:t>3.2.5</w:t>
            </w:r>
            <w:r w:rsidR="008F22AA">
              <w:rPr>
                <w:rFonts w:asciiTheme="minorHAnsi" w:eastAsiaTheme="minorEastAsia" w:hAnsiTheme="minorHAnsi" w:cstheme="minorBidi"/>
                <w:noProof/>
                <w:sz w:val="22"/>
                <w:szCs w:val="22"/>
              </w:rPr>
              <w:tab/>
            </w:r>
            <w:r w:rsidR="008F22AA" w:rsidRPr="00AA5A57">
              <w:rPr>
                <w:rStyle w:val="Hyperlink"/>
                <w:noProof/>
              </w:rPr>
              <w:t>Design Monitoring &amp; Governance Controls</w:t>
            </w:r>
            <w:r w:rsidR="008F22AA">
              <w:rPr>
                <w:noProof/>
                <w:webHidden/>
              </w:rPr>
              <w:tab/>
            </w:r>
            <w:r w:rsidR="008F22AA">
              <w:rPr>
                <w:noProof/>
                <w:webHidden/>
              </w:rPr>
              <w:fldChar w:fldCharType="begin"/>
            </w:r>
            <w:r w:rsidR="008F22AA">
              <w:rPr>
                <w:noProof/>
                <w:webHidden/>
              </w:rPr>
              <w:instrText xml:space="preserve"> PAGEREF _Toc49849874 \h </w:instrText>
            </w:r>
            <w:r w:rsidR="008F22AA">
              <w:rPr>
                <w:noProof/>
                <w:webHidden/>
              </w:rPr>
            </w:r>
            <w:r w:rsidR="008F22AA">
              <w:rPr>
                <w:noProof/>
                <w:webHidden/>
              </w:rPr>
              <w:fldChar w:fldCharType="separate"/>
            </w:r>
            <w:r w:rsidR="008F22AA">
              <w:rPr>
                <w:noProof/>
                <w:webHidden/>
              </w:rPr>
              <w:t>33</w:t>
            </w:r>
            <w:r w:rsidR="008F22AA">
              <w:rPr>
                <w:noProof/>
                <w:webHidden/>
              </w:rPr>
              <w:fldChar w:fldCharType="end"/>
            </w:r>
          </w:hyperlink>
        </w:p>
        <w:p w14:paraId="3EEA5DE6" w14:textId="02B27ACC" w:rsidR="008F22AA" w:rsidRDefault="00723655">
          <w:pPr>
            <w:pStyle w:val="TOC3"/>
            <w:rPr>
              <w:rFonts w:asciiTheme="minorHAnsi" w:eastAsiaTheme="minorEastAsia" w:hAnsiTheme="minorHAnsi" w:cstheme="minorBidi"/>
              <w:noProof/>
              <w:sz w:val="22"/>
              <w:szCs w:val="22"/>
            </w:rPr>
          </w:pPr>
          <w:hyperlink w:anchor="_Toc49849875" w:history="1">
            <w:r w:rsidR="008F22AA" w:rsidRPr="00AA5A57">
              <w:rPr>
                <w:rStyle w:val="Hyperlink"/>
                <w:noProof/>
              </w:rPr>
              <w:t>3.2.6</w:t>
            </w:r>
            <w:r w:rsidR="008F22AA">
              <w:rPr>
                <w:rFonts w:asciiTheme="minorHAnsi" w:eastAsiaTheme="minorEastAsia" w:hAnsiTheme="minorHAnsi" w:cstheme="minorBidi"/>
                <w:noProof/>
                <w:sz w:val="22"/>
                <w:szCs w:val="22"/>
              </w:rPr>
              <w:tab/>
            </w:r>
            <w:r w:rsidR="008F22AA" w:rsidRPr="00AA5A57">
              <w:rPr>
                <w:rStyle w:val="Hyperlink"/>
                <w:noProof/>
              </w:rPr>
              <w:t>Define DevOps, Automation &amp; Management Approach</w:t>
            </w:r>
            <w:r w:rsidR="008F22AA">
              <w:rPr>
                <w:noProof/>
                <w:webHidden/>
              </w:rPr>
              <w:tab/>
            </w:r>
            <w:r w:rsidR="008F22AA">
              <w:rPr>
                <w:noProof/>
                <w:webHidden/>
              </w:rPr>
              <w:fldChar w:fldCharType="begin"/>
            </w:r>
            <w:r w:rsidR="008F22AA">
              <w:rPr>
                <w:noProof/>
                <w:webHidden/>
              </w:rPr>
              <w:instrText xml:space="preserve"> PAGEREF _Toc49849875 \h </w:instrText>
            </w:r>
            <w:r w:rsidR="008F22AA">
              <w:rPr>
                <w:noProof/>
                <w:webHidden/>
              </w:rPr>
            </w:r>
            <w:r w:rsidR="008F22AA">
              <w:rPr>
                <w:noProof/>
                <w:webHidden/>
              </w:rPr>
              <w:fldChar w:fldCharType="separate"/>
            </w:r>
            <w:r w:rsidR="008F22AA">
              <w:rPr>
                <w:noProof/>
                <w:webHidden/>
              </w:rPr>
              <w:t>33</w:t>
            </w:r>
            <w:r w:rsidR="008F22AA">
              <w:rPr>
                <w:noProof/>
                <w:webHidden/>
              </w:rPr>
              <w:fldChar w:fldCharType="end"/>
            </w:r>
          </w:hyperlink>
        </w:p>
        <w:p w14:paraId="40210CE8" w14:textId="045AA32C" w:rsidR="008F22AA" w:rsidRDefault="00723655">
          <w:pPr>
            <w:pStyle w:val="TOC3"/>
            <w:rPr>
              <w:rFonts w:asciiTheme="minorHAnsi" w:eastAsiaTheme="minorEastAsia" w:hAnsiTheme="minorHAnsi" w:cstheme="minorBidi"/>
              <w:noProof/>
              <w:sz w:val="22"/>
              <w:szCs w:val="22"/>
            </w:rPr>
          </w:pPr>
          <w:hyperlink w:anchor="_Toc49849876" w:history="1">
            <w:r w:rsidR="008F22AA" w:rsidRPr="00AA5A57">
              <w:rPr>
                <w:rStyle w:val="Hyperlink"/>
                <w:noProof/>
              </w:rPr>
              <w:t>3.2.7</w:t>
            </w:r>
            <w:r w:rsidR="008F22AA">
              <w:rPr>
                <w:rFonts w:asciiTheme="minorHAnsi" w:eastAsiaTheme="minorEastAsia" w:hAnsiTheme="minorHAnsi" w:cstheme="minorBidi"/>
                <w:noProof/>
                <w:sz w:val="22"/>
                <w:szCs w:val="22"/>
              </w:rPr>
              <w:tab/>
            </w:r>
            <w:r w:rsidR="008F22AA" w:rsidRPr="00AA5A57">
              <w:rPr>
                <w:rStyle w:val="Hyperlink"/>
                <w:noProof/>
              </w:rPr>
              <w:t>Storage Considerations</w:t>
            </w:r>
            <w:r w:rsidR="008F22AA">
              <w:rPr>
                <w:noProof/>
                <w:webHidden/>
              </w:rPr>
              <w:tab/>
            </w:r>
            <w:r w:rsidR="008F22AA">
              <w:rPr>
                <w:noProof/>
                <w:webHidden/>
              </w:rPr>
              <w:fldChar w:fldCharType="begin"/>
            </w:r>
            <w:r w:rsidR="008F22AA">
              <w:rPr>
                <w:noProof/>
                <w:webHidden/>
              </w:rPr>
              <w:instrText xml:space="preserve"> PAGEREF _Toc49849876 \h </w:instrText>
            </w:r>
            <w:r w:rsidR="008F22AA">
              <w:rPr>
                <w:noProof/>
                <w:webHidden/>
              </w:rPr>
            </w:r>
            <w:r w:rsidR="008F22AA">
              <w:rPr>
                <w:noProof/>
                <w:webHidden/>
              </w:rPr>
              <w:fldChar w:fldCharType="separate"/>
            </w:r>
            <w:r w:rsidR="008F22AA">
              <w:rPr>
                <w:noProof/>
                <w:webHidden/>
              </w:rPr>
              <w:t>33</w:t>
            </w:r>
            <w:r w:rsidR="008F22AA">
              <w:rPr>
                <w:noProof/>
                <w:webHidden/>
              </w:rPr>
              <w:fldChar w:fldCharType="end"/>
            </w:r>
          </w:hyperlink>
        </w:p>
        <w:p w14:paraId="4EF8FDA4" w14:textId="3DE41AAC" w:rsidR="008F22AA" w:rsidRDefault="00723655">
          <w:pPr>
            <w:pStyle w:val="TOC2"/>
            <w:rPr>
              <w:rFonts w:asciiTheme="minorHAnsi" w:eastAsiaTheme="minorEastAsia" w:hAnsiTheme="minorHAnsi" w:cstheme="minorBidi"/>
              <w:noProof/>
              <w:sz w:val="22"/>
              <w:szCs w:val="22"/>
            </w:rPr>
          </w:pPr>
          <w:hyperlink w:anchor="_Toc49849877" w:history="1">
            <w:r w:rsidR="008F22AA" w:rsidRPr="00AA5A57">
              <w:rPr>
                <w:rStyle w:val="Hyperlink"/>
                <w:noProof/>
              </w:rPr>
              <w:t>3.3</w:t>
            </w:r>
            <w:r w:rsidR="008F22AA">
              <w:rPr>
                <w:rFonts w:asciiTheme="minorHAnsi" w:eastAsiaTheme="minorEastAsia" w:hAnsiTheme="minorHAnsi" w:cstheme="minorBidi"/>
                <w:noProof/>
                <w:sz w:val="22"/>
                <w:szCs w:val="22"/>
              </w:rPr>
              <w:tab/>
            </w:r>
            <w:r w:rsidR="008F22AA" w:rsidRPr="00AA5A57">
              <w:rPr>
                <w:rStyle w:val="Hyperlink"/>
                <w:noProof/>
              </w:rPr>
              <w:t>Establish Best practice guidance</w:t>
            </w:r>
            <w:r w:rsidR="008F22AA">
              <w:rPr>
                <w:noProof/>
                <w:webHidden/>
              </w:rPr>
              <w:tab/>
            </w:r>
            <w:r w:rsidR="008F22AA">
              <w:rPr>
                <w:noProof/>
                <w:webHidden/>
              </w:rPr>
              <w:fldChar w:fldCharType="begin"/>
            </w:r>
            <w:r w:rsidR="008F22AA">
              <w:rPr>
                <w:noProof/>
                <w:webHidden/>
              </w:rPr>
              <w:instrText xml:space="preserve"> PAGEREF _Toc49849877 \h </w:instrText>
            </w:r>
            <w:r w:rsidR="008F22AA">
              <w:rPr>
                <w:noProof/>
                <w:webHidden/>
              </w:rPr>
            </w:r>
            <w:r w:rsidR="008F22AA">
              <w:rPr>
                <w:noProof/>
                <w:webHidden/>
              </w:rPr>
              <w:fldChar w:fldCharType="separate"/>
            </w:r>
            <w:r w:rsidR="008F22AA">
              <w:rPr>
                <w:noProof/>
                <w:webHidden/>
              </w:rPr>
              <w:t>34</w:t>
            </w:r>
            <w:r w:rsidR="008F22AA">
              <w:rPr>
                <w:noProof/>
                <w:webHidden/>
              </w:rPr>
              <w:fldChar w:fldCharType="end"/>
            </w:r>
          </w:hyperlink>
        </w:p>
        <w:p w14:paraId="412762DB" w14:textId="49A9FAD3" w:rsidR="008F22AA" w:rsidRDefault="00723655">
          <w:pPr>
            <w:pStyle w:val="TOC2"/>
            <w:rPr>
              <w:rFonts w:asciiTheme="minorHAnsi" w:eastAsiaTheme="minorEastAsia" w:hAnsiTheme="minorHAnsi" w:cstheme="minorBidi"/>
              <w:noProof/>
              <w:sz w:val="22"/>
              <w:szCs w:val="22"/>
            </w:rPr>
          </w:pPr>
          <w:hyperlink w:anchor="_Toc49849878" w:history="1">
            <w:r w:rsidR="008F22AA" w:rsidRPr="00AA5A57">
              <w:rPr>
                <w:rStyle w:val="Hyperlink"/>
                <w:noProof/>
              </w:rPr>
              <w:t>3.4</w:t>
            </w:r>
            <w:r w:rsidR="008F22AA">
              <w:rPr>
                <w:rFonts w:asciiTheme="minorHAnsi" w:eastAsiaTheme="minorEastAsia" w:hAnsiTheme="minorHAnsi" w:cstheme="minorBidi"/>
                <w:noProof/>
                <w:sz w:val="22"/>
                <w:szCs w:val="22"/>
              </w:rPr>
              <w:tab/>
            </w:r>
            <w:r w:rsidR="008F22AA" w:rsidRPr="00AA5A57">
              <w:rPr>
                <w:rStyle w:val="Hyperlink"/>
                <w:noProof/>
              </w:rPr>
              <w:t>Conduct Governance baseline discussion</w:t>
            </w:r>
            <w:r w:rsidR="008F22AA">
              <w:rPr>
                <w:noProof/>
                <w:webHidden/>
              </w:rPr>
              <w:tab/>
            </w:r>
            <w:r w:rsidR="008F22AA">
              <w:rPr>
                <w:noProof/>
                <w:webHidden/>
              </w:rPr>
              <w:fldChar w:fldCharType="begin"/>
            </w:r>
            <w:r w:rsidR="008F22AA">
              <w:rPr>
                <w:noProof/>
                <w:webHidden/>
              </w:rPr>
              <w:instrText xml:space="preserve"> PAGEREF _Toc49849878 \h </w:instrText>
            </w:r>
            <w:r w:rsidR="008F22AA">
              <w:rPr>
                <w:noProof/>
                <w:webHidden/>
              </w:rPr>
            </w:r>
            <w:r w:rsidR="008F22AA">
              <w:rPr>
                <w:noProof/>
                <w:webHidden/>
              </w:rPr>
              <w:fldChar w:fldCharType="separate"/>
            </w:r>
            <w:r w:rsidR="008F22AA">
              <w:rPr>
                <w:noProof/>
                <w:webHidden/>
              </w:rPr>
              <w:t>34</w:t>
            </w:r>
            <w:r w:rsidR="008F22AA">
              <w:rPr>
                <w:noProof/>
                <w:webHidden/>
              </w:rPr>
              <w:fldChar w:fldCharType="end"/>
            </w:r>
          </w:hyperlink>
        </w:p>
        <w:p w14:paraId="1F084314" w14:textId="2DB0DA49" w:rsidR="008F22AA" w:rsidRDefault="00723655">
          <w:pPr>
            <w:pStyle w:val="TOC2"/>
            <w:rPr>
              <w:rFonts w:asciiTheme="minorHAnsi" w:eastAsiaTheme="minorEastAsia" w:hAnsiTheme="minorHAnsi" w:cstheme="minorBidi"/>
              <w:noProof/>
              <w:sz w:val="22"/>
              <w:szCs w:val="22"/>
            </w:rPr>
          </w:pPr>
          <w:hyperlink w:anchor="_Toc49849879" w:history="1">
            <w:r w:rsidR="008F22AA" w:rsidRPr="00AA5A57">
              <w:rPr>
                <w:rStyle w:val="Hyperlink"/>
                <w:noProof/>
              </w:rPr>
              <w:t>3.5</w:t>
            </w:r>
            <w:r w:rsidR="008F22AA">
              <w:rPr>
                <w:rFonts w:asciiTheme="minorHAnsi" w:eastAsiaTheme="minorEastAsia" w:hAnsiTheme="minorHAnsi" w:cstheme="minorBidi"/>
                <w:noProof/>
                <w:sz w:val="22"/>
                <w:szCs w:val="22"/>
              </w:rPr>
              <w:tab/>
            </w:r>
            <w:r w:rsidR="008F22AA" w:rsidRPr="00AA5A57">
              <w:rPr>
                <w:rStyle w:val="Hyperlink"/>
                <w:noProof/>
              </w:rPr>
              <w:t>First landing Zone</w:t>
            </w:r>
            <w:r w:rsidR="008F22AA">
              <w:rPr>
                <w:noProof/>
                <w:webHidden/>
              </w:rPr>
              <w:tab/>
            </w:r>
            <w:r w:rsidR="008F22AA">
              <w:rPr>
                <w:noProof/>
                <w:webHidden/>
              </w:rPr>
              <w:fldChar w:fldCharType="begin"/>
            </w:r>
            <w:r w:rsidR="008F22AA">
              <w:rPr>
                <w:noProof/>
                <w:webHidden/>
              </w:rPr>
              <w:instrText xml:space="preserve"> PAGEREF _Toc49849879 \h </w:instrText>
            </w:r>
            <w:r w:rsidR="008F22AA">
              <w:rPr>
                <w:noProof/>
                <w:webHidden/>
              </w:rPr>
            </w:r>
            <w:r w:rsidR="008F22AA">
              <w:rPr>
                <w:noProof/>
                <w:webHidden/>
              </w:rPr>
              <w:fldChar w:fldCharType="separate"/>
            </w:r>
            <w:r w:rsidR="008F22AA">
              <w:rPr>
                <w:noProof/>
                <w:webHidden/>
              </w:rPr>
              <w:t>34</w:t>
            </w:r>
            <w:r w:rsidR="008F22AA">
              <w:rPr>
                <w:noProof/>
                <w:webHidden/>
              </w:rPr>
              <w:fldChar w:fldCharType="end"/>
            </w:r>
          </w:hyperlink>
        </w:p>
        <w:p w14:paraId="1B020FBD" w14:textId="19F51FFD" w:rsidR="008F22AA" w:rsidRDefault="00723655">
          <w:pPr>
            <w:pStyle w:val="TOC3"/>
            <w:rPr>
              <w:rFonts w:asciiTheme="minorHAnsi" w:eastAsiaTheme="minorEastAsia" w:hAnsiTheme="minorHAnsi" w:cstheme="minorBidi"/>
              <w:noProof/>
              <w:sz w:val="22"/>
              <w:szCs w:val="22"/>
            </w:rPr>
          </w:pPr>
          <w:hyperlink w:anchor="_Toc49849880" w:history="1">
            <w:r w:rsidR="008F22AA" w:rsidRPr="00AA5A57">
              <w:rPr>
                <w:rStyle w:val="Hyperlink"/>
                <w:noProof/>
              </w:rPr>
              <w:t>3.5.1</w:t>
            </w:r>
            <w:r w:rsidR="008F22AA">
              <w:rPr>
                <w:rFonts w:asciiTheme="minorHAnsi" w:eastAsiaTheme="minorEastAsia" w:hAnsiTheme="minorHAnsi" w:cstheme="minorBidi"/>
                <w:noProof/>
                <w:sz w:val="22"/>
                <w:szCs w:val="22"/>
              </w:rPr>
              <w:tab/>
            </w:r>
            <w:r w:rsidR="008F22AA" w:rsidRPr="00AA5A57">
              <w:rPr>
                <w:rStyle w:val="Hyperlink"/>
                <w:noProof/>
              </w:rPr>
              <w:t>Organize Azure Resources</w:t>
            </w:r>
            <w:r w:rsidR="008F22AA">
              <w:rPr>
                <w:noProof/>
                <w:webHidden/>
              </w:rPr>
              <w:tab/>
            </w:r>
            <w:r w:rsidR="008F22AA">
              <w:rPr>
                <w:noProof/>
                <w:webHidden/>
              </w:rPr>
              <w:fldChar w:fldCharType="begin"/>
            </w:r>
            <w:r w:rsidR="008F22AA">
              <w:rPr>
                <w:noProof/>
                <w:webHidden/>
              </w:rPr>
              <w:instrText xml:space="preserve"> PAGEREF _Toc49849880 \h </w:instrText>
            </w:r>
            <w:r w:rsidR="008F22AA">
              <w:rPr>
                <w:noProof/>
                <w:webHidden/>
              </w:rPr>
            </w:r>
            <w:r w:rsidR="008F22AA">
              <w:rPr>
                <w:noProof/>
                <w:webHidden/>
              </w:rPr>
              <w:fldChar w:fldCharType="separate"/>
            </w:r>
            <w:r w:rsidR="008F22AA">
              <w:rPr>
                <w:noProof/>
                <w:webHidden/>
              </w:rPr>
              <w:t>34</w:t>
            </w:r>
            <w:r w:rsidR="008F22AA">
              <w:rPr>
                <w:noProof/>
                <w:webHidden/>
              </w:rPr>
              <w:fldChar w:fldCharType="end"/>
            </w:r>
          </w:hyperlink>
        </w:p>
        <w:p w14:paraId="3922855A" w14:textId="203F5E37" w:rsidR="008F22AA" w:rsidRDefault="00723655">
          <w:pPr>
            <w:pStyle w:val="TOC3"/>
            <w:rPr>
              <w:rFonts w:asciiTheme="minorHAnsi" w:eastAsiaTheme="minorEastAsia" w:hAnsiTheme="minorHAnsi" w:cstheme="minorBidi"/>
              <w:noProof/>
              <w:sz w:val="22"/>
              <w:szCs w:val="22"/>
            </w:rPr>
          </w:pPr>
          <w:hyperlink w:anchor="_Toc49849881" w:history="1">
            <w:r w:rsidR="008F22AA" w:rsidRPr="00AA5A57">
              <w:rPr>
                <w:rStyle w:val="Hyperlink"/>
                <w:noProof/>
              </w:rPr>
              <w:t>3.5.2</w:t>
            </w:r>
            <w:r w:rsidR="008F22AA">
              <w:rPr>
                <w:rFonts w:asciiTheme="minorHAnsi" w:eastAsiaTheme="minorEastAsia" w:hAnsiTheme="minorHAnsi" w:cstheme="minorBidi"/>
                <w:noProof/>
                <w:sz w:val="22"/>
                <w:szCs w:val="22"/>
              </w:rPr>
              <w:tab/>
            </w:r>
            <w:r w:rsidR="008F22AA" w:rsidRPr="00AA5A57">
              <w:rPr>
                <w:rStyle w:val="Hyperlink"/>
                <w:noProof/>
              </w:rPr>
              <w:t>Network Setup</w:t>
            </w:r>
            <w:r w:rsidR="008F22AA">
              <w:rPr>
                <w:noProof/>
                <w:webHidden/>
              </w:rPr>
              <w:tab/>
            </w:r>
            <w:r w:rsidR="008F22AA">
              <w:rPr>
                <w:noProof/>
                <w:webHidden/>
              </w:rPr>
              <w:fldChar w:fldCharType="begin"/>
            </w:r>
            <w:r w:rsidR="008F22AA">
              <w:rPr>
                <w:noProof/>
                <w:webHidden/>
              </w:rPr>
              <w:instrText xml:space="preserve"> PAGEREF _Toc49849881 \h </w:instrText>
            </w:r>
            <w:r w:rsidR="008F22AA">
              <w:rPr>
                <w:noProof/>
                <w:webHidden/>
              </w:rPr>
            </w:r>
            <w:r w:rsidR="008F22AA">
              <w:rPr>
                <w:noProof/>
                <w:webHidden/>
              </w:rPr>
              <w:fldChar w:fldCharType="separate"/>
            </w:r>
            <w:r w:rsidR="008F22AA">
              <w:rPr>
                <w:noProof/>
                <w:webHidden/>
              </w:rPr>
              <w:t>35</w:t>
            </w:r>
            <w:r w:rsidR="008F22AA">
              <w:rPr>
                <w:noProof/>
                <w:webHidden/>
              </w:rPr>
              <w:fldChar w:fldCharType="end"/>
            </w:r>
          </w:hyperlink>
        </w:p>
        <w:p w14:paraId="7C62904E" w14:textId="1DCF98AB" w:rsidR="008F22AA" w:rsidRDefault="00723655">
          <w:pPr>
            <w:pStyle w:val="TOC3"/>
            <w:rPr>
              <w:rFonts w:asciiTheme="minorHAnsi" w:eastAsiaTheme="minorEastAsia" w:hAnsiTheme="minorHAnsi" w:cstheme="minorBidi"/>
              <w:noProof/>
              <w:sz w:val="22"/>
              <w:szCs w:val="22"/>
            </w:rPr>
          </w:pPr>
          <w:hyperlink w:anchor="_Toc49849882" w:history="1">
            <w:r w:rsidR="008F22AA" w:rsidRPr="00AA5A57">
              <w:rPr>
                <w:rStyle w:val="Hyperlink"/>
                <w:noProof/>
              </w:rPr>
              <w:t>3.5.3</w:t>
            </w:r>
            <w:r w:rsidR="008F22AA">
              <w:rPr>
                <w:rFonts w:asciiTheme="minorHAnsi" w:eastAsiaTheme="minorEastAsia" w:hAnsiTheme="minorHAnsi" w:cstheme="minorBidi"/>
                <w:noProof/>
                <w:sz w:val="22"/>
                <w:szCs w:val="22"/>
              </w:rPr>
              <w:tab/>
            </w:r>
            <w:r w:rsidR="008F22AA" w:rsidRPr="00AA5A57">
              <w:rPr>
                <w:rStyle w:val="Hyperlink"/>
                <w:noProof/>
              </w:rPr>
              <w:t>Hybrid Network setup</w:t>
            </w:r>
            <w:r w:rsidR="008F22AA">
              <w:rPr>
                <w:noProof/>
                <w:webHidden/>
              </w:rPr>
              <w:tab/>
            </w:r>
            <w:r w:rsidR="008F22AA">
              <w:rPr>
                <w:noProof/>
                <w:webHidden/>
              </w:rPr>
              <w:fldChar w:fldCharType="begin"/>
            </w:r>
            <w:r w:rsidR="008F22AA">
              <w:rPr>
                <w:noProof/>
                <w:webHidden/>
              </w:rPr>
              <w:instrText xml:space="preserve"> PAGEREF _Toc49849882 \h </w:instrText>
            </w:r>
            <w:r w:rsidR="008F22AA">
              <w:rPr>
                <w:noProof/>
                <w:webHidden/>
              </w:rPr>
            </w:r>
            <w:r w:rsidR="008F22AA">
              <w:rPr>
                <w:noProof/>
                <w:webHidden/>
              </w:rPr>
              <w:fldChar w:fldCharType="separate"/>
            </w:r>
            <w:r w:rsidR="008F22AA">
              <w:rPr>
                <w:noProof/>
                <w:webHidden/>
              </w:rPr>
              <w:t>35</w:t>
            </w:r>
            <w:r w:rsidR="008F22AA">
              <w:rPr>
                <w:noProof/>
                <w:webHidden/>
              </w:rPr>
              <w:fldChar w:fldCharType="end"/>
            </w:r>
          </w:hyperlink>
        </w:p>
        <w:p w14:paraId="6C46EC88" w14:textId="134307F3" w:rsidR="008F22AA" w:rsidRDefault="00723655">
          <w:pPr>
            <w:pStyle w:val="TOC3"/>
            <w:rPr>
              <w:rFonts w:asciiTheme="minorHAnsi" w:eastAsiaTheme="minorEastAsia" w:hAnsiTheme="minorHAnsi" w:cstheme="minorBidi"/>
              <w:noProof/>
              <w:sz w:val="22"/>
              <w:szCs w:val="22"/>
            </w:rPr>
          </w:pPr>
          <w:hyperlink w:anchor="_Toc49849883" w:history="1">
            <w:r w:rsidR="008F22AA" w:rsidRPr="00AA5A57">
              <w:rPr>
                <w:rStyle w:val="Hyperlink"/>
                <w:noProof/>
              </w:rPr>
              <w:t>3.5.4</w:t>
            </w:r>
            <w:r w:rsidR="008F22AA">
              <w:rPr>
                <w:rFonts w:asciiTheme="minorHAnsi" w:eastAsiaTheme="minorEastAsia" w:hAnsiTheme="minorHAnsi" w:cstheme="minorBidi"/>
                <w:noProof/>
                <w:sz w:val="22"/>
                <w:szCs w:val="22"/>
              </w:rPr>
              <w:tab/>
            </w:r>
            <w:r w:rsidR="008F22AA" w:rsidRPr="00AA5A57">
              <w:rPr>
                <w:rStyle w:val="Hyperlink"/>
                <w:noProof/>
              </w:rPr>
              <w:t>Domain Controller setup</w:t>
            </w:r>
            <w:r w:rsidR="008F22AA">
              <w:rPr>
                <w:noProof/>
                <w:webHidden/>
              </w:rPr>
              <w:tab/>
            </w:r>
            <w:r w:rsidR="008F22AA">
              <w:rPr>
                <w:noProof/>
                <w:webHidden/>
              </w:rPr>
              <w:fldChar w:fldCharType="begin"/>
            </w:r>
            <w:r w:rsidR="008F22AA">
              <w:rPr>
                <w:noProof/>
                <w:webHidden/>
              </w:rPr>
              <w:instrText xml:space="preserve"> PAGEREF _Toc49849883 \h </w:instrText>
            </w:r>
            <w:r w:rsidR="008F22AA">
              <w:rPr>
                <w:noProof/>
                <w:webHidden/>
              </w:rPr>
            </w:r>
            <w:r w:rsidR="008F22AA">
              <w:rPr>
                <w:noProof/>
                <w:webHidden/>
              </w:rPr>
              <w:fldChar w:fldCharType="separate"/>
            </w:r>
            <w:r w:rsidR="008F22AA">
              <w:rPr>
                <w:noProof/>
                <w:webHidden/>
              </w:rPr>
              <w:t>35</w:t>
            </w:r>
            <w:r w:rsidR="008F22AA">
              <w:rPr>
                <w:noProof/>
                <w:webHidden/>
              </w:rPr>
              <w:fldChar w:fldCharType="end"/>
            </w:r>
          </w:hyperlink>
        </w:p>
        <w:p w14:paraId="77ED0255" w14:textId="6A0044DD" w:rsidR="008F22AA" w:rsidRDefault="00723655">
          <w:pPr>
            <w:pStyle w:val="TOC1"/>
            <w:rPr>
              <w:rFonts w:asciiTheme="minorHAnsi" w:eastAsiaTheme="minorEastAsia" w:hAnsiTheme="minorHAnsi" w:cstheme="minorBidi"/>
              <w:noProof/>
              <w:sz w:val="22"/>
              <w:szCs w:val="22"/>
            </w:rPr>
          </w:pPr>
          <w:hyperlink w:anchor="_Toc49849884" w:history="1">
            <w:r w:rsidR="008F22AA" w:rsidRPr="00AA5A57">
              <w:rPr>
                <w:rStyle w:val="Hyperlink"/>
                <w:rFonts w:cstheme="minorHAnsi"/>
                <w:noProof/>
              </w:rPr>
              <w:t>4</w:t>
            </w:r>
            <w:r w:rsidR="008F22AA">
              <w:rPr>
                <w:rFonts w:asciiTheme="minorHAnsi" w:eastAsiaTheme="minorEastAsia" w:hAnsiTheme="minorHAnsi" w:cstheme="minorBidi"/>
                <w:noProof/>
                <w:sz w:val="22"/>
                <w:szCs w:val="22"/>
              </w:rPr>
              <w:tab/>
            </w:r>
            <w:r w:rsidR="008F22AA" w:rsidRPr="00AA5A57">
              <w:rPr>
                <w:rStyle w:val="Hyperlink"/>
                <w:rFonts w:cstheme="minorHAnsi"/>
                <w:noProof/>
              </w:rPr>
              <w:t>Adopt Phase</w:t>
            </w:r>
            <w:r w:rsidR="008F22AA">
              <w:rPr>
                <w:noProof/>
                <w:webHidden/>
              </w:rPr>
              <w:tab/>
            </w:r>
            <w:r w:rsidR="008F22AA">
              <w:rPr>
                <w:noProof/>
                <w:webHidden/>
              </w:rPr>
              <w:fldChar w:fldCharType="begin"/>
            </w:r>
            <w:r w:rsidR="008F22AA">
              <w:rPr>
                <w:noProof/>
                <w:webHidden/>
              </w:rPr>
              <w:instrText xml:space="preserve"> PAGEREF _Toc49849884 \h </w:instrText>
            </w:r>
            <w:r w:rsidR="008F22AA">
              <w:rPr>
                <w:noProof/>
                <w:webHidden/>
              </w:rPr>
            </w:r>
            <w:r w:rsidR="008F22AA">
              <w:rPr>
                <w:noProof/>
                <w:webHidden/>
              </w:rPr>
              <w:fldChar w:fldCharType="separate"/>
            </w:r>
            <w:r w:rsidR="008F22AA">
              <w:rPr>
                <w:noProof/>
                <w:webHidden/>
              </w:rPr>
              <w:t>36</w:t>
            </w:r>
            <w:r w:rsidR="008F22AA">
              <w:rPr>
                <w:noProof/>
                <w:webHidden/>
              </w:rPr>
              <w:fldChar w:fldCharType="end"/>
            </w:r>
          </w:hyperlink>
        </w:p>
        <w:p w14:paraId="5A7F6A7E" w14:textId="7A0CA738" w:rsidR="008F22AA" w:rsidRDefault="00723655">
          <w:pPr>
            <w:pStyle w:val="TOC2"/>
            <w:rPr>
              <w:rFonts w:asciiTheme="minorHAnsi" w:eastAsiaTheme="minorEastAsia" w:hAnsiTheme="minorHAnsi" w:cstheme="minorBidi"/>
              <w:noProof/>
              <w:sz w:val="22"/>
              <w:szCs w:val="22"/>
            </w:rPr>
          </w:pPr>
          <w:hyperlink w:anchor="_Toc49849885" w:history="1">
            <w:r w:rsidR="008F22AA" w:rsidRPr="00AA5A57">
              <w:rPr>
                <w:rStyle w:val="Hyperlink"/>
                <w:noProof/>
              </w:rPr>
              <w:t>4.1</w:t>
            </w:r>
            <w:r w:rsidR="008F22AA">
              <w:rPr>
                <w:rFonts w:asciiTheme="minorHAnsi" w:eastAsiaTheme="minorEastAsia" w:hAnsiTheme="minorHAnsi" w:cstheme="minorBidi"/>
                <w:noProof/>
                <w:sz w:val="22"/>
                <w:szCs w:val="22"/>
              </w:rPr>
              <w:tab/>
            </w:r>
            <w:r w:rsidR="008F22AA" w:rsidRPr="00AA5A57">
              <w:rPr>
                <w:rStyle w:val="Hyperlink"/>
                <w:noProof/>
              </w:rPr>
              <w:t>SAP Deployment Summarization</w:t>
            </w:r>
            <w:r w:rsidR="008F22AA">
              <w:rPr>
                <w:noProof/>
                <w:webHidden/>
              </w:rPr>
              <w:tab/>
            </w:r>
            <w:r w:rsidR="008F22AA">
              <w:rPr>
                <w:noProof/>
                <w:webHidden/>
              </w:rPr>
              <w:fldChar w:fldCharType="begin"/>
            </w:r>
            <w:r w:rsidR="008F22AA">
              <w:rPr>
                <w:noProof/>
                <w:webHidden/>
              </w:rPr>
              <w:instrText xml:space="preserve"> PAGEREF _Toc49849885 \h </w:instrText>
            </w:r>
            <w:r w:rsidR="008F22AA">
              <w:rPr>
                <w:noProof/>
                <w:webHidden/>
              </w:rPr>
            </w:r>
            <w:r w:rsidR="008F22AA">
              <w:rPr>
                <w:noProof/>
                <w:webHidden/>
              </w:rPr>
              <w:fldChar w:fldCharType="separate"/>
            </w:r>
            <w:r w:rsidR="008F22AA">
              <w:rPr>
                <w:noProof/>
                <w:webHidden/>
              </w:rPr>
              <w:t>36</w:t>
            </w:r>
            <w:r w:rsidR="008F22AA">
              <w:rPr>
                <w:noProof/>
                <w:webHidden/>
              </w:rPr>
              <w:fldChar w:fldCharType="end"/>
            </w:r>
          </w:hyperlink>
        </w:p>
        <w:p w14:paraId="6525481A" w14:textId="25A6B428" w:rsidR="008F22AA" w:rsidRDefault="00723655">
          <w:pPr>
            <w:pStyle w:val="TOC3"/>
            <w:rPr>
              <w:rFonts w:asciiTheme="minorHAnsi" w:eastAsiaTheme="minorEastAsia" w:hAnsiTheme="minorHAnsi" w:cstheme="minorBidi"/>
              <w:noProof/>
              <w:sz w:val="22"/>
              <w:szCs w:val="22"/>
            </w:rPr>
          </w:pPr>
          <w:hyperlink w:anchor="_Toc49849886" w:history="1">
            <w:r w:rsidR="008F22AA" w:rsidRPr="00AA5A57">
              <w:rPr>
                <w:rStyle w:val="Hyperlink"/>
                <w:noProof/>
              </w:rPr>
              <w:t>4.1.1</w:t>
            </w:r>
            <w:r w:rsidR="008F22AA">
              <w:rPr>
                <w:rFonts w:asciiTheme="minorHAnsi" w:eastAsiaTheme="minorEastAsia" w:hAnsiTheme="minorHAnsi" w:cstheme="minorBidi"/>
                <w:noProof/>
                <w:sz w:val="22"/>
                <w:szCs w:val="22"/>
              </w:rPr>
              <w:tab/>
            </w:r>
            <w:r w:rsidR="008F22AA" w:rsidRPr="00AA5A57">
              <w:rPr>
                <w:rStyle w:val="Hyperlink"/>
                <w:noProof/>
              </w:rPr>
              <w:t>Proof of Concept (POC)</w:t>
            </w:r>
            <w:r w:rsidR="008F22AA">
              <w:rPr>
                <w:noProof/>
                <w:webHidden/>
              </w:rPr>
              <w:tab/>
            </w:r>
            <w:r w:rsidR="008F22AA">
              <w:rPr>
                <w:noProof/>
                <w:webHidden/>
              </w:rPr>
              <w:fldChar w:fldCharType="begin"/>
            </w:r>
            <w:r w:rsidR="008F22AA">
              <w:rPr>
                <w:noProof/>
                <w:webHidden/>
              </w:rPr>
              <w:instrText xml:space="preserve"> PAGEREF _Toc49849886 \h </w:instrText>
            </w:r>
            <w:r w:rsidR="008F22AA">
              <w:rPr>
                <w:noProof/>
                <w:webHidden/>
              </w:rPr>
            </w:r>
            <w:r w:rsidR="008F22AA">
              <w:rPr>
                <w:noProof/>
                <w:webHidden/>
              </w:rPr>
              <w:fldChar w:fldCharType="separate"/>
            </w:r>
            <w:r w:rsidR="008F22AA">
              <w:rPr>
                <w:noProof/>
                <w:webHidden/>
              </w:rPr>
              <w:t>36</w:t>
            </w:r>
            <w:r w:rsidR="008F22AA">
              <w:rPr>
                <w:noProof/>
                <w:webHidden/>
              </w:rPr>
              <w:fldChar w:fldCharType="end"/>
            </w:r>
          </w:hyperlink>
        </w:p>
        <w:p w14:paraId="624BEF99" w14:textId="2F193DB4" w:rsidR="008F22AA" w:rsidRDefault="00723655">
          <w:pPr>
            <w:pStyle w:val="TOC3"/>
            <w:rPr>
              <w:rFonts w:asciiTheme="minorHAnsi" w:eastAsiaTheme="minorEastAsia" w:hAnsiTheme="minorHAnsi" w:cstheme="minorBidi"/>
              <w:noProof/>
              <w:sz w:val="22"/>
              <w:szCs w:val="22"/>
            </w:rPr>
          </w:pPr>
          <w:hyperlink w:anchor="_Toc49849887" w:history="1">
            <w:r w:rsidR="008F22AA" w:rsidRPr="00AA5A57">
              <w:rPr>
                <w:rStyle w:val="Hyperlink"/>
                <w:noProof/>
              </w:rPr>
              <w:t>4.1.2</w:t>
            </w:r>
            <w:r w:rsidR="008F22AA">
              <w:rPr>
                <w:rFonts w:asciiTheme="minorHAnsi" w:eastAsiaTheme="minorEastAsia" w:hAnsiTheme="minorHAnsi" w:cstheme="minorBidi"/>
                <w:noProof/>
                <w:sz w:val="22"/>
                <w:szCs w:val="22"/>
              </w:rPr>
              <w:tab/>
            </w:r>
            <w:r w:rsidR="008F22AA" w:rsidRPr="00AA5A57">
              <w:rPr>
                <w:rStyle w:val="Hyperlink"/>
                <w:noProof/>
              </w:rPr>
              <w:t>Non-production phase</w:t>
            </w:r>
            <w:r w:rsidR="008F22AA">
              <w:rPr>
                <w:noProof/>
                <w:webHidden/>
              </w:rPr>
              <w:tab/>
            </w:r>
            <w:r w:rsidR="008F22AA">
              <w:rPr>
                <w:noProof/>
                <w:webHidden/>
              </w:rPr>
              <w:fldChar w:fldCharType="begin"/>
            </w:r>
            <w:r w:rsidR="008F22AA">
              <w:rPr>
                <w:noProof/>
                <w:webHidden/>
              </w:rPr>
              <w:instrText xml:space="preserve"> PAGEREF _Toc49849887 \h </w:instrText>
            </w:r>
            <w:r w:rsidR="008F22AA">
              <w:rPr>
                <w:noProof/>
                <w:webHidden/>
              </w:rPr>
            </w:r>
            <w:r w:rsidR="008F22AA">
              <w:rPr>
                <w:noProof/>
                <w:webHidden/>
              </w:rPr>
              <w:fldChar w:fldCharType="separate"/>
            </w:r>
            <w:r w:rsidR="008F22AA">
              <w:rPr>
                <w:noProof/>
                <w:webHidden/>
              </w:rPr>
              <w:t>38</w:t>
            </w:r>
            <w:r w:rsidR="008F22AA">
              <w:rPr>
                <w:noProof/>
                <w:webHidden/>
              </w:rPr>
              <w:fldChar w:fldCharType="end"/>
            </w:r>
          </w:hyperlink>
        </w:p>
        <w:p w14:paraId="1633BED7" w14:textId="6B75B6CA" w:rsidR="008F22AA" w:rsidRDefault="00723655">
          <w:pPr>
            <w:pStyle w:val="TOC3"/>
            <w:rPr>
              <w:rFonts w:asciiTheme="minorHAnsi" w:eastAsiaTheme="minorEastAsia" w:hAnsiTheme="minorHAnsi" w:cstheme="minorBidi"/>
              <w:noProof/>
              <w:sz w:val="22"/>
              <w:szCs w:val="22"/>
            </w:rPr>
          </w:pPr>
          <w:hyperlink w:anchor="_Toc49849888" w:history="1">
            <w:r w:rsidR="008F22AA" w:rsidRPr="00AA5A57">
              <w:rPr>
                <w:rStyle w:val="Hyperlink"/>
                <w:noProof/>
              </w:rPr>
              <w:t>4.1.3</w:t>
            </w:r>
            <w:r w:rsidR="008F22AA">
              <w:rPr>
                <w:rFonts w:asciiTheme="minorHAnsi" w:eastAsiaTheme="minorEastAsia" w:hAnsiTheme="minorHAnsi" w:cstheme="minorBidi"/>
                <w:noProof/>
                <w:sz w:val="22"/>
                <w:szCs w:val="22"/>
              </w:rPr>
              <w:tab/>
            </w:r>
            <w:r w:rsidR="008F22AA" w:rsidRPr="00AA5A57">
              <w:rPr>
                <w:rStyle w:val="Hyperlink"/>
                <w:noProof/>
              </w:rPr>
              <w:t>Production preparation phase</w:t>
            </w:r>
            <w:r w:rsidR="008F22AA">
              <w:rPr>
                <w:noProof/>
                <w:webHidden/>
              </w:rPr>
              <w:tab/>
            </w:r>
            <w:r w:rsidR="008F22AA">
              <w:rPr>
                <w:noProof/>
                <w:webHidden/>
              </w:rPr>
              <w:fldChar w:fldCharType="begin"/>
            </w:r>
            <w:r w:rsidR="008F22AA">
              <w:rPr>
                <w:noProof/>
                <w:webHidden/>
              </w:rPr>
              <w:instrText xml:space="preserve"> PAGEREF _Toc49849888 \h </w:instrText>
            </w:r>
            <w:r w:rsidR="008F22AA">
              <w:rPr>
                <w:noProof/>
                <w:webHidden/>
              </w:rPr>
            </w:r>
            <w:r w:rsidR="008F22AA">
              <w:rPr>
                <w:noProof/>
                <w:webHidden/>
              </w:rPr>
              <w:fldChar w:fldCharType="separate"/>
            </w:r>
            <w:r w:rsidR="008F22AA">
              <w:rPr>
                <w:noProof/>
                <w:webHidden/>
              </w:rPr>
              <w:t>38</w:t>
            </w:r>
            <w:r w:rsidR="008F22AA">
              <w:rPr>
                <w:noProof/>
                <w:webHidden/>
              </w:rPr>
              <w:fldChar w:fldCharType="end"/>
            </w:r>
          </w:hyperlink>
        </w:p>
        <w:p w14:paraId="5A2CF40D" w14:textId="44F2D443" w:rsidR="008F22AA" w:rsidRDefault="00723655">
          <w:pPr>
            <w:pStyle w:val="TOC3"/>
            <w:rPr>
              <w:rFonts w:asciiTheme="minorHAnsi" w:eastAsiaTheme="minorEastAsia" w:hAnsiTheme="minorHAnsi" w:cstheme="minorBidi"/>
              <w:noProof/>
              <w:sz w:val="22"/>
              <w:szCs w:val="22"/>
            </w:rPr>
          </w:pPr>
          <w:hyperlink w:anchor="_Toc49849889" w:history="1">
            <w:r w:rsidR="008F22AA" w:rsidRPr="00AA5A57">
              <w:rPr>
                <w:rStyle w:val="Hyperlink"/>
                <w:noProof/>
              </w:rPr>
              <w:t>4.1.4</w:t>
            </w:r>
            <w:r w:rsidR="008F22AA">
              <w:rPr>
                <w:rFonts w:asciiTheme="minorHAnsi" w:eastAsiaTheme="minorEastAsia" w:hAnsiTheme="minorHAnsi" w:cstheme="minorBidi"/>
                <w:noProof/>
                <w:sz w:val="22"/>
                <w:szCs w:val="22"/>
              </w:rPr>
              <w:tab/>
            </w:r>
            <w:r w:rsidR="008F22AA" w:rsidRPr="00AA5A57">
              <w:rPr>
                <w:rStyle w:val="Hyperlink"/>
                <w:noProof/>
              </w:rPr>
              <w:t>Go-live phase</w:t>
            </w:r>
            <w:r w:rsidR="008F22AA">
              <w:rPr>
                <w:noProof/>
                <w:webHidden/>
              </w:rPr>
              <w:tab/>
            </w:r>
            <w:r w:rsidR="008F22AA">
              <w:rPr>
                <w:noProof/>
                <w:webHidden/>
              </w:rPr>
              <w:fldChar w:fldCharType="begin"/>
            </w:r>
            <w:r w:rsidR="008F22AA">
              <w:rPr>
                <w:noProof/>
                <w:webHidden/>
              </w:rPr>
              <w:instrText xml:space="preserve"> PAGEREF _Toc49849889 \h </w:instrText>
            </w:r>
            <w:r w:rsidR="008F22AA">
              <w:rPr>
                <w:noProof/>
                <w:webHidden/>
              </w:rPr>
            </w:r>
            <w:r w:rsidR="008F22AA">
              <w:rPr>
                <w:noProof/>
                <w:webHidden/>
              </w:rPr>
              <w:fldChar w:fldCharType="separate"/>
            </w:r>
            <w:r w:rsidR="008F22AA">
              <w:rPr>
                <w:noProof/>
                <w:webHidden/>
              </w:rPr>
              <w:t>38</w:t>
            </w:r>
            <w:r w:rsidR="008F22AA">
              <w:rPr>
                <w:noProof/>
                <w:webHidden/>
              </w:rPr>
              <w:fldChar w:fldCharType="end"/>
            </w:r>
          </w:hyperlink>
        </w:p>
        <w:p w14:paraId="099B8E89" w14:textId="7C1CD7AE" w:rsidR="008F22AA" w:rsidRDefault="00723655">
          <w:pPr>
            <w:pStyle w:val="TOC3"/>
            <w:rPr>
              <w:rFonts w:asciiTheme="minorHAnsi" w:eastAsiaTheme="minorEastAsia" w:hAnsiTheme="minorHAnsi" w:cstheme="minorBidi"/>
              <w:noProof/>
              <w:sz w:val="22"/>
              <w:szCs w:val="22"/>
            </w:rPr>
          </w:pPr>
          <w:hyperlink w:anchor="_Toc49849890" w:history="1">
            <w:r w:rsidR="008F22AA" w:rsidRPr="00AA5A57">
              <w:rPr>
                <w:rStyle w:val="Hyperlink"/>
                <w:noProof/>
              </w:rPr>
              <w:t>4.1.5</w:t>
            </w:r>
            <w:r w:rsidR="008F22AA">
              <w:rPr>
                <w:rFonts w:asciiTheme="minorHAnsi" w:eastAsiaTheme="minorEastAsia" w:hAnsiTheme="minorHAnsi" w:cstheme="minorBidi"/>
                <w:noProof/>
                <w:sz w:val="22"/>
                <w:szCs w:val="22"/>
              </w:rPr>
              <w:tab/>
            </w:r>
            <w:r w:rsidR="008F22AA" w:rsidRPr="00AA5A57">
              <w:rPr>
                <w:rStyle w:val="Hyperlink"/>
                <w:noProof/>
              </w:rPr>
              <w:t>Post Go live</w:t>
            </w:r>
            <w:r w:rsidR="008F22AA">
              <w:rPr>
                <w:noProof/>
                <w:webHidden/>
              </w:rPr>
              <w:tab/>
            </w:r>
            <w:r w:rsidR="008F22AA">
              <w:rPr>
                <w:noProof/>
                <w:webHidden/>
              </w:rPr>
              <w:fldChar w:fldCharType="begin"/>
            </w:r>
            <w:r w:rsidR="008F22AA">
              <w:rPr>
                <w:noProof/>
                <w:webHidden/>
              </w:rPr>
              <w:instrText xml:space="preserve"> PAGEREF _Toc49849890 \h </w:instrText>
            </w:r>
            <w:r w:rsidR="008F22AA">
              <w:rPr>
                <w:noProof/>
                <w:webHidden/>
              </w:rPr>
            </w:r>
            <w:r w:rsidR="008F22AA">
              <w:rPr>
                <w:noProof/>
                <w:webHidden/>
              </w:rPr>
              <w:fldChar w:fldCharType="separate"/>
            </w:r>
            <w:r w:rsidR="008F22AA">
              <w:rPr>
                <w:noProof/>
                <w:webHidden/>
              </w:rPr>
              <w:t>39</w:t>
            </w:r>
            <w:r w:rsidR="008F22AA">
              <w:rPr>
                <w:noProof/>
                <w:webHidden/>
              </w:rPr>
              <w:fldChar w:fldCharType="end"/>
            </w:r>
          </w:hyperlink>
        </w:p>
        <w:p w14:paraId="2FB7E241" w14:textId="38915DBF" w:rsidR="008F22AA" w:rsidRDefault="00723655">
          <w:pPr>
            <w:pStyle w:val="TOC2"/>
            <w:rPr>
              <w:rFonts w:asciiTheme="minorHAnsi" w:eastAsiaTheme="minorEastAsia" w:hAnsiTheme="minorHAnsi" w:cstheme="minorBidi"/>
              <w:noProof/>
              <w:sz w:val="22"/>
              <w:szCs w:val="22"/>
            </w:rPr>
          </w:pPr>
          <w:hyperlink w:anchor="_Toc49849891" w:history="1">
            <w:r w:rsidR="008F22AA" w:rsidRPr="00AA5A57">
              <w:rPr>
                <w:rStyle w:val="Hyperlink"/>
                <w:noProof/>
              </w:rPr>
              <w:t>4.2</w:t>
            </w:r>
            <w:r w:rsidR="008F22AA">
              <w:rPr>
                <w:rFonts w:asciiTheme="minorHAnsi" w:eastAsiaTheme="minorEastAsia" w:hAnsiTheme="minorHAnsi" w:cstheme="minorBidi"/>
                <w:noProof/>
                <w:sz w:val="22"/>
                <w:szCs w:val="22"/>
              </w:rPr>
              <w:tab/>
            </w:r>
            <w:r w:rsidR="008F22AA" w:rsidRPr="00AA5A57">
              <w:rPr>
                <w:rStyle w:val="Hyperlink"/>
                <w:noProof/>
              </w:rPr>
              <w:t>Implementation Guidance</w:t>
            </w:r>
            <w:r w:rsidR="008F22AA">
              <w:rPr>
                <w:noProof/>
                <w:webHidden/>
              </w:rPr>
              <w:tab/>
            </w:r>
            <w:r w:rsidR="008F22AA">
              <w:rPr>
                <w:noProof/>
                <w:webHidden/>
              </w:rPr>
              <w:fldChar w:fldCharType="begin"/>
            </w:r>
            <w:r w:rsidR="008F22AA">
              <w:rPr>
                <w:noProof/>
                <w:webHidden/>
              </w:rPr>
              <w:instrText xml:space="preserve"> PAGEREF _Toc49849891 \h </w:instrText>
            </w:r>
            <w:r w:rsidR="008F22AA">
              <w:rPr>
                <w:noProof/>
                <w:webHidden/>
              </w:rPr>
            </w:r>
            <w:r w:rsidR="008F22AA">
              <w:rPr>
                <w:noProof/>
                <w:webHidden/>
              </w:rPr>
              <w:fldChar w:fldCharType="separate"/>
            </w:r>
            <w:r w:rsidR="008F22AA">
              <w:rPr>
                <w:noProof/>
                <w:webHidden/>
              </w:rPr>
              <w:t>39</w:t>
            </w:r>
            <w:r w:rsidR="008F22AA">
              <w:rPr>
                <w:noProof/>
                <w:webHidden/>
              </w:rPr>
              <w:fldChar w:fldCharType="end"/>
            </w:r>
          </w:hyperlink>
        </w:p>
        <w:p w14:paraId="3C6FB234" w14:textId="498C8CED" w:rsidR="008F22AA" w:rsidRDefault="00723655">
          <w:pPr>
            <w:pStyle w:val="TOC3"/>
            <w:rPr>
              <w:rFonts w:asciiTheme="minorHAnsi" w:eastAsiaTheme="minorEastAsia" w:hAnsiTheme="minorHAnsi" w:cstheme="minorBidi"/>
              <w:noProof/>
              <w:sz w:val="22"/>
              <w:szCs w:val="22"/>
            </w:rPr>
          </w:pPr>
          <w:hyperlink w:anchor="_Toc49849892" w:history="1">
            <w:r w:rsidR="008F22AA" w:rsidRPr="00AA5A57">
              <w:rPr>
                <w:rStyle w:val="Hyperlink"/>
                <w:noProof/>
              </w:rPr>
              <w:t>4.2.1</w:t>
            </w:r>
            <w:r w:rsidR="008F22AA">
              <w:rPr>
                <w:rFonts w:asciiTheme="minorHAnsi" w:eastAsiaTheme="minorEastAsia" w:hAnsiTheme="minorHAnsi" w:cstheme="minorBidi"/>
                <w:noProof/>
                <w:sz w:val="22"/>
                <w:szCs w:val="22"/>
              </w:rPr>
              <w:tab/>
            </w:r>
            <w:r w:rsidR="008F22AA" w:rsidRPr="00AA5A57">
              <w:rPr>
                <w:rStyle w:val="Hyperlink"/>
                <w:noProof/>
              </w:rPr>
              <w:t>Greenfield Implementation</w:t>
            </w:r>
            <w:r w:rsidR="008F22AA">
              <w:rPr>
                <w:noProof/>
                <w:webHidden/>
              </w:rPr>
              <w:tab/>
            </w:r>
            <w:r w:rsidR="008F22AA">
              <w:rPr>
                <w:noProof/>
                <w:webHidden/>
              </w:rPr>
              <w:fldChar w:fldCharType="begin"/>
            </w:r>
            <w:r w:rsidR="008F22AA">
              <w:rPr>
                <w:noProof/>
                <w:webHidden/>
              </w:rPr>
              <w:instrText xml:space="preserve"> PAGEREF _Toc49849892 \h </w:instrText>
            </w:r>
            <w:r w:rsidR="008F22AA">
              <w:rPr>
                <w:noProof/>
                <w:webHidden/>
              </w:rPr>
            </w:r>
            <w:r w:rsidR="008F22AA">
              <w:rPr>
                <w:noProof/>
                <w:webHidden/>
              </w:rPr>
              <w:fldChar w:fldCharType="separate"/>
            </w:r>
            <w:r w:rsidR="008F22AA">
              <w:rPr>
                <w:noProof/>
                <w:webHidden/>
              </w:rPr>
              <w:t>39</w:t>
            </w:r>
            <w:r w:rsidR="008F22AA">
              <w:rPr>
                <w:noProof/>
                <w:webHidden/>
              </w:rPr>
              <w:fldChar w:fldCharType="end"/>
            </w:r>
          </w:hyperlink>
        </w:p>
        <w:p w14:paraId="24143F85" w14:textId="00EA4393" w:rsidR="008F22AA" w:rsidRDefault="00723655">
          <w:pPr>
            <w:pStyle w:val="TOC3"/>
            <w:rPr>
              <w:rFonts w:asciiTheme="minorHAnsi" w:eastAsiaTheme="minorEastAsia" w:hAnsiTheme="minorHAnsi" w:cstheme="minorBidi"/>
              <w:noProof/>
              <w:sz w:val="22"/>
              <w:szCs w:val="22"/>
            </w:rPr>
          </w:pPr>
          <w:hyperlink w:anchor="_Toc49849893" w:history="1">
            <w:r w:rsidR="008F22AA" w:rsidRPr="00AA5A57">
              <w:rPr>
                <w:rStyle w:val="Hyperlink"/>
                <w:noProof/>
              </w:rPr>
              <w:t>4.2.2</w:t>
            </w:r>
            <w:r w:rsidR="008F22AA">
              <w:rPr>
                <w:rFonts w:asciiTheme="minorHAnsi" w:eastAsiaTheme="minorEastAsia" w:hAnsiTheme="minorHAnsi" w:cstheme="minorBidi"/>
                <w:noProof/>
                <w:sz w:val="22"/>
                <w:szCs w:val="22"/>
              </w:rPr>
              <w:tab/>
            </w:r>
            <w:r w:rsidR="008F22AA" w:rsidRPr="00AA5A57">
              <w:rPr>
                <w:rStyle w:val="Hyperlink"/>
                <w:noProof/>
              </w:rPr>
              <w:t>Test before actual migration Rehost Scenario for SAP</w:t>
            </w:r>
            <w:r w:rsidR="008F22AA">
              <w:rPr>
                <w:noProof/>
                <w:webHidden/>
              </w:rPr>
              <w:tab/>
            </w:r>
            <w:r w:rsidR="008F22AA">
              <w:rPr>
                <w:noProof/>
                <w:webHidden/>
              </w:rPr>
              <w:fldChar w:fldCharType="begin"/>
            </w:r>
            <w:r w:rsidR="008F22AA">
              <w:rPr>
                <w:noProof/>
                <w:webHidden/>
              </w:rPr>
              <w:instrText xml:space="preserve"> PAGEREF _Toc49849893 \h </w:instrText>
            </w:r>
            <w:r w:rsidR="008F22AA">
              <w:rPr>
                <w:noProof/>
                <w:webHidden/>
              </w:rPr>
            </w:r>
            <w:r w:rsidR="008F22AA">
              <w:rPr>
                <w:noProof/>
                <w:webHidden/>
              </w:rPr>
              <w:fldChar w:fldCharType="separate"/>
            </w:r>
            <w:r w:rsidR="008F22AA">
              <w:rPr>
                <w:noProof/>
                <w:webHidden/>
              </w:rPr>
              <w:t>40</w:t>
            </w:r>
            <w:r w:rsidR="008F22AA">
              <w:rPr>
                <w:noProof/>
                <w:webHidden/>
              </w:rPr>
              <w:fldChar w:fldCharType="end"/>
            </w:r>
          </w:hyperlink>
        </w:p>
        <w:p w14:paraId="37D5A7DC" w14:textId="44313162" w:rsidR="008F22AA" w:rsidRDefault="00723655">
          <w:pPr>
            <w:pStyle w:val="TOC3"/>
            <w:rPr>
              <w:rFonts w:asciiTheme="minorHAnsi" w:eastAsiaTheme="minorEastAsia" w:hAnsiTheme="minorHAnsi" w:cstheme="minorBidi"/>
              <w:noProof/>
              <w:sz w:val="22"/>
              <w:szCs w:val="22"/>
            </w:rPr>
          </w:pPr>
          <w:hyperlink w:anchor="_Toc49849894" w:history="1">
            <w:r w:rsidR="008F22AA" w:rsidRPr="00AA5A57">
              <w:rPr>
                <w:rStyle w:val="Hyperlink"/>
                <w:noProof/>
              </w:rPr>
              <w:t>4.2.3</w:t>
            </w:r>
            <w:r w:rsidR="008F22AA">
              <w:rPr>
                <w:rFonts w:asciiTheme="minorHAnsi" w:eastAsiaTheme="minorEastAsia" w:hAnsiTheme="minorHAnsi" w:cstheme="minorBidi"/>
                <w:noProof/>
                <w:sz w:val="22"/>
                <w:szCs w:val="22"/>
              </w:rPr>
              <w:tab/>
            </w:r>
            <w:r w:rsidR="008F22AA" w:rsidRPr="00AA5A57">
              <w:rPr>
                <w:rStyle w:val="Hyperlink"/>
                <w:noProof/>
              </w:rPr>
              <w:t>OS/DB Migration</w:t>
            </w:r>
            <w:r w:rsidR="008F22AA">
              <w:rPr>
                <w:noProof/>
                <w:webHidden/>
              </w:rPr>
              <w:tab/>
            </w:r>
            <w:r w:rsidR="008F22AA">
              <w:rPr>
                <w:noProof/>
                <w:webHidden/>
              </w:rPr>
              <w:fldChar w:fldCharType="begin"/>
            </w:r>
            <w:r w:rsidR="008F22AA">
              <w:rPr>
                <w:noProof/>
                <w:webHidden/>
              </w:rPr>
              <w:instrText xml:space="preserve"> PAGEREF _Toc49849894 \h </w:instrText>
            </w:r>
            <w:r w:rsidR="008F22AA">
              <w:rPr>
                <w:noProof/>
                <w:webHidden/>
              </w:rPr>
            </w:r>
            <w:r w:rsidR="008F22AA">
              <w:rPr>
                <w:noProof/>
                <w:webHidden/>
              </w:rPr>
              <w:fldChar w:fldCharType="separate"/>
            </w:r>
            <w:r w:rsidR="008F22AA">
              <w:rPr>
                <w:noProof/>
                <w:webHidden/>
              </w:rPr>
              <w:t>41</w:t>
            </w:r>
            <w:r w:rsidR="008F22AA">
              <w:rPr>
                <w:noProof/>
                <w:webHidden/>
              </w:rPr>
              <w:fldChar w:fldCharType="end"/>
            </w:r>
          </w:hyperlink>
        </w:p>
        <w:p w14:paraId="1A9574E5" w14:textId="423C8C4E" w:rsidR="008F22AA" w:rsidRDefault="00723655">
          <w:pPr>
            <w:pStyle w:val="TOC3"/>
            <w:rPr>
              <w:rFonts w:asciiTheme="minorHAnsi" w:eastAsiaTheme="minorEastAsia" w:hAnsiTheme="minorHAnsi" w:cstheme="minorBidi"/>
              <w:noProof/>
              <w:sz w:val="22"/>
              <w:szCs w:val="22"/>
            </w:rPr>
          </w:pPr>
          <w:hyperlink w:anchor="_Toc49849895" w:history="1">
            <w:r w:rsidR="008F22AA" w:rsidRPr="00AA5A57">
              <w:rPr>
                <w:rStyle w:val="Hyperlink"/>
                <w:noProof/>
              </w:rPr>
              <w:t>4.2.4</w:t>
            </w:r>
            <w:r w:rsidR="008F22AA">
              <w:rPr>
                <w:rFonts w:asciiTheme="minorHAnsi" w:eastAsiaTheme="minorEastAsia" w:hAnsiTheme="minorHAnsi" w:cstheme="minorBidi"/>
                <w:noProof/>
                <w:sz w:val="22"/>
                <w:szCs w:val="22"/>
              </w:rPr>
              <w:tab/>
            </w:r>
            <w:r w:rsidR="008F22AA" w:rsidRPr="00AA5A57">
              <w:rPr>
                <w:rStyle w:val="Hyperlink"/>
                <w:noProof/>
              </w:rPr>
              <w:t>HANA Conversion</w:t>
            </w:r>
            <w:r w:rsidR="008F22AA">
              <w:rPr>
                <w:noProof/>
                <w:webHidden/>
              </w:rPr>
              <w:tab/>
            </w:r>
            <w:r w:rsidR="008F22AA">
              <w:rPr>
                <w:noProof/>
                <w:webHidden/>
              </w:rPr>
              <w:fldChar w:fldCharType="begin"/>
            </w:r>
            <w:r w:rsidR="008F22AA">
              <w:rPr>
                <w:noProof/>
                <w:webHidden/>
              </w:rPr>
              <w:instrText xml:space="preserve"> PAGEREF _Toc49849895 \h </w:instrText>
            </w:r>
            <w:r w:rsidR="008F22AA">
              <w:rPr>
                <w:noProof/>
                <w:webHidden/>
              </w:rPr>
            </w:r>
            <w:r w:rsidR="008F22AA">
              <w:rPr>
                <w:noProof/>
                <w:webHidden/>
              </w:rPr>
              <w:fldChar w:fldCharType="separate"/>
            </w:r>
            <w:r w:rsidR="008F22AA">
              <w:rPr>
                <w:noProof/>
                <w:webHidden/>
              </w:rPr>
              <w:t>42</w:t>
            </w:r>
            <w:r w:rsidR="008F22AA">
              <w:rPr>
                <w:noProof/>
                <w:webHidden/>
              </w:rPr>
              <w:fldChar w:fldCharType="end"/>
            </w:r>
          </w:hyperlink>
        </w:p>
        <w:p w14:paraId="72B24417" w14:textId="45D4AB11" w:rsidR="008F22AA" w:rsidRDefault="00723655">
          <w:pPr>
            <w:pStyle w:val="TOC3"/>
            <w:rPr>
              <w:rFonts w:asciiTheme="minorHAnsi" w:eastAsiaTheme="minorEastAsia" w:hAnsiTheme="minorHAnsi" w:cstheme="minorBidi"/>
              <w:noProof/>
              <w:sz w:val="22"/>
              <w:szCs w:val="22"/>
            </w:rPr>
          </w:pPr>
          <w:hyperlink w:anchor="_Toc49849896" w:history="1">
            <w:r w:rsidR="008F22AA" w:rsidRPr="00AA5A57">
              <w:rPr>
                <w:rStyle w:val="Hyperlink"/>
                <w:noProof/>
              </w:rPr>
              <w:t>4.2.5</w:t>
            </w:r>
            <w:r w:rsidR="008F22AA">
              <w:rPr>
                <w:rFonts w:asciiTheme="minorHAnsi" w:eastAsiaTheme="minorEastAsia" w:hAnsiTheme="minorHAnsi" w:cstheme="minorBidi"/>
                <w:noProof/>
                <w:sz w:val="22"/>
                <w:szCs w:val="22"/>
              </w:rPr>
              <w:tab/>
            </w:r>
            <w:r w:rsidR="008F22AA" w:rsidRPr="00AA5A57">
              <w:rPr>
                <w:rStyle w:val="Hyperlink"/>
                <w:noProof/>
              </w:rPr>
              <w:t>Best Practice</w:t>
            </w:r>
            <w:r w:rsidR="008F22AA">
              <w:rPr>
                <w:noProof/>
                <w:webHidden/>
              </w:rPr>
              <w:tab/>
            </w:r>
            <w:r w:rsidR="008F22AA">
              <w:rPr>
                <w:noProof/>
                <w:webHidden/>
              </w:rPr>
              <w:fldChar w:fldCharType="begin"/>
            </w:r>
            <w:r w:rsidR="008F22AA">
              <w:rPr>
                <w:noProof/>
                <w:webHidden/>
              </w:rPr>
              <w:instrText xml:space="preserve"> PAGEREF _Toc49849896 \h </w:instrText>
            </w:r>
            <w:r w:rsidR="008F22AA">
              <w:rPr>
                <w:noProof/>
                <w:webHidden/>
              </w:rPr>
            </w:r>
            <w:r w:rsidR="008F22AA">
              <w:rPr>
                <w:noProof/>
                <w:webHidden/>
              </w:rPr>
              <w:fldChar w:fldCharType="separate"/>
            </w:r>
            <w:r w:rsidR="008F22AA">
              <w:rPr>
                <w:noProof/>
                <w:webHidden/>
              </w:rPr>
              <w:t>42</w:t>
            </w:r>
            <w:r w:rsidR="008F22AA">
              <w:rPr>
                <w:noProof/>
                <w:webHidden/>
              </w:rPr>
              <w:fldChar w:fldCharType="end"/>
            </w:r>
          </w:hyperlink>
        </w:p>
        <w:p w14:paraId="3BEB0A76" w14:textId="0022C747" w:rsidR="008F22AA" w:rsidRDefault="00723655">
          <w:pPr>
            <w:pStyle w:val="TOC2"/>
            <w:rPr>
              <w:rFonts w:asciiTheme="minorHAnsi" w:eastAsiaTheme="minorEastAsia" w:hAnsiTheme="minorHAnsi" w:cstheme="minorBidi"/>
              <w:noProof/>
              <w:sz w:val="22"/>
              <w:szCs w:val="22"/>
            </w:rPr>
          </w:pPr>
          <w:hyperlink w:anchor="_Toc49849897" w:history="1">
            <w:r w:rsidR="008F22AA" w:rsidRPr="00AA5A57">
              <w:rPr>
                <w:rStyle w:val="Hyperlink"/>
                <w:noProof/>
              </w:rPr>
              <w:t>4.3</w:t>
            </w:r>
            <w:r w:rsidR="008F22AA">
              <w:rPr>
                <w:rFonts w:asciiTheme="minorHAnsi" w:eastAsiaTheme="minorEastAsia" w:hAnsiTheme="minorHAnsi" w:cstheme="minorBidi"/>
                <w:noProof/>
                <w:sz w:val="22"/>
                <w:szCs w:val="22"/>
              </w:rPr>
              <w:tab/>
            </w:r>
            <w:r w:rsidR="008F22AA" w:rsidRPr="00AA5A57">
              <w:rPr>
                <w:rStyle w:val="Hyperlink"/>
                <w:noProof/>
              </w:rPr>
              <w:t>Testing Environment after Azure Migration</w:t>
            </w:r>
            <w:r w:rsidR="008F22AA">
              <w:rPr>
                <w:noProof/>
                <w:webHidden/>
              </w:rPr>
              <w:tab/>
            </w:r>
            <w:r w:rsidR="008F22AA">
              <w:rPr>
                <w:noProof/>
                <w:webHidden/>
              </w:rPr>
              <w:fldChar w:fldCharType="begin"/>
            </w:r>
            <w:r w:rsidR="008F22AA">
              <w:rPr>
                <w:noProof/>
                <w:webHidden/>
              </w:rPr>
              <w:instrText xml:space="preserve"> PAGEREF _Toc49849897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42FD1E1E" w14:textId="7997B8FA" w:rsidR="008F22AA" w:rsidRDefault="00723655">
          <w:pPr>
            <w:pStyle w:val="TOC3"/>
            <w:rPr>
              <w:rFonts w:asciiTheme="minorHAnsi" w:eastAsiaTheme="minorEastAsia" w:hAnsiTheme="minorHAnsi" w:cstheme="minorBidi"/>
              <w:noProof/>
              <w:sz w:val="22"/>
              <w:szCs w:val="22"/>
            </w:rPr>
          </w:pPr>
          <w:hyperlink w:anchor="_Toc49849898" w:history="1">
            <w:r w:rsidR="008F22AA" w:rsidRPr="00AA5A57">
              <w:rPr>
                <w:rStyle w:val="Hyperlink"/>
                <w:noProof/>
              </w:rPr>
              <w:t>4.3.1</w:t>
            </w:r>
            <w:r w:rsidR="008F22AA">
              <w:rPr>
                <w:rFonts w:asciiTheme="minorHAnsi" w:eastAsiaTheme="minorEastAsia" w:hAnsiTheme="minorHAnsi" w:cstheme="minorBidi"/>
                <w:noProof/>
                <w:sz w:val="22"/>
                <w:szCs w:val="22"/>
              </w:rPr>
              <w:tab/>
            </w:r>
            <w:r w:rsidR="008F22AA" w:rsidRPr="00AA5A57">
              <w:rPr>
                <w:rStyle w:val="Hyperlink"/>
                <w:noProof/>
              </w:rPr>
              <w:t>OS/DB Testing</w:t>
            </w:r>
            <w:r w:rsidR="008F22AA">
              <w:rPr>
                <w:noProof/>
                <w:webHidden/>
              </w:rPr>
              <w:tab/>
            </w:r>
            <w:r w:rsidR="008F22AA">
              <w:rPr>
                <w:noProof/>
                <w:webHidden/>
              </w:rPr>
              <w:fldChar w:fldCharType="begin"/>
            </w:r>
            <w:r w:rsidR="008F22AA">
              <w:rPr>
                <w:noProof/>
                <w:webHidden/>
              </w:rPr>
              <w:instrText xml:space="preserve"> PAGEREF _Toc49849898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03794928" w14:textId="59D6FB89" w:rsidR="008F22AA" w:rsidRDefault="00723655">
          <w:pPr>
            <w:pStyle w:val="TOC3"/>
            <w:rPr>
              <w:rFonts w:asciiTheme="minorHAnsi" w:eastAsiaTheme="minorEastAsia" w:hAnsiTheme="minorHAnsi" w:cstheme="minorBidi"/>
              <w:noProof/>
              <w:sz w:val="22"/>
              <w:szCs w:val="22"/>
            </w:rPr>
          </w:pPr>
          <w:hyperlink w:anchor="_Toc49849899" w:history="1">
            <w:r w:rsidR="008F22AA" w:rsidRPr="00AA5A57">
              <w:rPr>
                <w:rStyle w:val="Hyperlink"/>
                <w:noProof/>
              </w:rPr>
              <w:t>4.3.2</w:t>
            </w:r>
            <w:r w:rsidR="008F22AA">
              <w:rPr>
                <w:rFonts w:asciiTheme="minorHAnsi" w:eastAsiaTheme="minorEastAsia" w:hAnsiTheme="minorHAnsi" w:cstheme="minorBidi"/>
                <w:noProof/>
                <w:sz w:val="22"/>
                <w:szCs w:val="22"/>
              </w:rPr>
              <w:tab/>
            </w:r>
            <w:r w:rsidR="008F22AA" w:rsidRPr="00AA5A57">
              <w:rPr>
                <w:rStyle w:val="Hyperlink"/>
                <w:noProof/>
              </w:rPr>
              <w:t>Application Testing</w:t>
            </w:r>
            <w:r w:rsidR="008F22AA">
              <w:rPr>
                <w:noProof/>
                <w:webHidden/>
              </w:rPr>
              <w:tab/>
            </w:r>
            <w:r w:rsidR="008F22AA">
              <w:rPr>
                <w:noProof/>
                <w:webHidden/>
              </w:rPr>
              <w:fldChar w:fldCharType="begin"/>
            </w:r>
            <w:r w:rsidR="008F22AA">
              <w:rPr>
                <w:noProof/>
                <w:webHidden/>
              </w:rPr>
              <w:instrText xml:space="preserve"> PAGEREF _Toc49849899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5EF8385B" w14:textId="3CA3913F" w:rsidR="008F22AA" w:rsidRDefault="00723655">
          <w:pPr>
            <w:pStyle w:val="TOC3"/>
            <w:rPr>
              <w:rFonts w:asciiTheme="minorHAnsi" w:eastAsiaTheme="minorEastAsia" w:hAnsiTheme="minorHAnsi" w:cstheme="minorBidi"/>
              <w:noProof/>
              <w:sz w:val="22"/>
              <w:szCs w:val="22"/>
            </w:rPr>
          </w:pPr>
          <w:hyperlink w:anchor="_Toc49849900" w:history="1">
            <w:r w:rsidR="008F22AA" w:rsidRPr="00AA5A57">
              <w:rPr>
                <w:rStyle w:val="Hyperlink"/>
                <w:noProof/>
              </w:rPr>
              <w:t>4.3.3</w:t>
            </w:r>
            <w:r w:rsidR="008F22AA">
              <w:rPr>
                <w:rFonts w:asciiTheme="minorHAnsi" w:eastAsiaTheme="minorEastAsia" w:hAnsiTheme="minorHAnsi" w:cstheme="minorBidi"/>
                <w:noProof/>
                <w:sz w:val="22"/>
                <w:szCs w:val="22"/>
              </w:rPr>
              <w:tab/>
            </w:r>
            <w:r w:rsidR="008F22AA" w:rsidRPr="00AA5A57">
              <w:rPr>
                <w:rStyle w:val="Hyperlink"/>
                <w:noProof/>
              </w:rPr>
              <w:t>Functional Testing</w:t>
            </w:r>
            <w:r w:rsidR="008F22AA">
              <w:rPr>
                <w:noProof/>
                <w:webHidden/>
              </w:rPr>
              <w:tab/>
            </w:r>
            <w:r w:rsidR="008F22AA">
              <w:rPr>
                <w:noProof/>
                <w:webHidden/>
              </w:rPr>
              <w:fldChar w:fldCharType="begin"/>
            </w:r>
            <w:r w:rsidR="008F22AA">
              <w:rPr>
                <w:noProof/>
                <w:webHidden/>
              </w:rPr>
              <w:instrText xml:space="preserve"> PAGEREF _Toc49849900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7396D711" w14:textId="06FDF61F" w:rsidR="008F22AA" w:rsidRDefault="00723655">
          <w:pPr>
            <w:pStyle w:val="TOC3"/>
            <w:rPr>
              <w:rFonts w:asciiTheme="minorHAnsi" w:eastAsiaTheme="minorEastAsia" w:hAnsiTheme="minorHAnsi" w:cstheme="minorBidi"/>
              <w:noProof/>
              <w:sz w:val="22"/>
              <w:szCs w:val="22"/>
            </w:rPr>
          </w:pPr>
          <w:hyperlink w:anchor="_Toc49849901" w:history="1">
            <w:r w:rsidR="008F22AA" w:rsidRPr="00AA5A57">
              <w:rPr>
                <w:rStyle w:val="Hyperlink"/>
                <w:noProof/>
              </w:rPr>
              <w:t>4.3.4</w:t>
            </w:r>
            <w:r w:rsidR="008F22AA">
              <w:rPr>
                <w:rFonts w:asciiTheme="minorHAnsi" w:eastAsiaTheme="minorEastAsia" w:hAnsiTheme="minorHAnsi" w:cstheme="minorBidi"/>
                <w:noProof/>
                <w:sz w:val="22"/>
                <w:szCs w:val="22"/>
              </w:rPr>
              <w:tab/>
            </w:r>
            <w:r w:rsidR="008F22AA" w:rsidRPr="00AA5A57">
              <w:rPr>
                <w:rStyle w:val="Hyperlink"/>
                <w:noProof/>
              </w:rPr>
              <w:t>Performance Testing</w:t>
            </w:r>
            <w:r w:rsidR="008F22AA">
              <w:rPr>
                <w:noProof/>
                <w:webHidden/>
              </w:rPr>
              <w:tab/>
            </w:r>
            <w:r w:rsidR="008F22AA">
              <w:rPr>
                <w:noProof/>
                <w:webHidden/>
              </w:rPr>
              <w:fldChar w:fldCharType="begin"/>
            </w:r>
            <w:r w:rsidR="008F22AA">
              <w:rPr>
                <w:noProof/>
                <w:webHidden/>
              </w:rPr>
              <w:instrText xml:space="preserve"> PAGEREF _Toc49849901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7CC5A979" w14:textId="26091419" w:rsidR="008F22AA" w:rsidRDefault="00723655">
          <w:pPr>
            <w:pStyle w:val="TOC1"/>
            <w:rPr>
              <w:rFonts w:asciiTheme="minorHAnsi" w:eastAsiaTheme="minorEastAsia" w:hAnsiTheme="minorHAnsi" w:cstheme="minorBidi"/>
              <w:noProof/>
              <w:sz w:val="22"/>
              <w:szCs w:val="22"/>
            </w:rPr>
          </w:pPr>
          <w:hyperlink w:anchor="_Toc49849902" w:history="1">
            <w:r w:rsidR="008F22AA" w:rsidRPr="00AA5A57">
              <w:rPr>
                <w:rStyle w:val="Hyperlink"/>
                <w:rFonts w:cstheme="minorHAnsi"/>
                <w:noProof/>
              </w:rPr>
              <w:t>5</w:t>
            </w:r>
            <w:r w:rsidR="008F22AA">
              <w:rPr>
                <w:rFonts w:asciiTheme="minorHAnsi" w:eastAsiaTheme="minorEastAsia" w:hAnsiTheme="minorHAnsi" w:cstheme="minorBidi"/>
                <w:noProof/>
                <w:sz w:val="22"/>
                <w:szCs w:val="22"/>
              </w:rPr>
              <w:tab/>
            </w:r>
            <w:r w:rsidR="008F22AA" w:rsidRPr="00AA5A57">
              <w:rPr>
                <w:rStyle w:val="Hyperlink"/>
                <w:rFonts w:cstheme="minorHAnsi"/>
                <w:noProof/>
              </w:rPr>
              <w:t>Governance</w:t>
            </w:r>
            <w:r w:rsidR="008F22AA">
              <w:rPr>
                <w:noProof/>
                <w:webHidden/>
              </w:rPr>
              <w:tab/>
            </w:r>
            <w:r w:rsidR="008F22AA">
              <w:rPr>
                <w:noProof/>
                <w:webHidden/>
              </w:rPr>
              <w:fldChar w:fldCharType="begin"/>
            </w:r>
            <w:r w:rsidR="008F22AA">
              <w:rPr>
                <w:noProof/>
                <w:webHidden/>
              </w:rPr>
              <w:instrText xml:space="preserve"> PAGEREF _Toc49849902 \h </w:instrText>
            </w:r>
            <w:r w:rsidR="008F22AA">
              <w:rPr>
                <w:noProof/>
                <w:webHidden/>
              </w:rPr>
            </w:r>
            <w:r w:rsidR="008F22AA">
              <w:rPr>
                <w:noProof/>
                <w:webHidden/>
              </w:rPr>
              <w:fldChar w:fldCharType="separate"/>
            </w:r>
            <w:r w:rsidR="008F22AA">
              <w:rPr>
                <w:noProof/>
                <w:webHidden/>
              </w:rPr>
              <w:t>43</w:t>
            </w:r>
            <w:r w:rsidR="008F22AA">
              <w:rPr>
                <w:noProof/>
                <w:webHidden/>
              </w:rPr>
              <w:fldChar w:fldCharType="end"/>
            </w:r>
          </w:hyperlink>
        </w:p>
        <w:p w14:paraId="4603825D" w14:textId="6614FF5A" w:rsidR="008F22AA" w:rsidRDefault="00723655">
          <w:pPr>
            <w:pStyle w:val="TOC2"/>
            <w:rPr>
              <w:rFonts w:asciiTheme="minorHAnsi" w:eastAsiaTheme="minorEastAsia" w:hAnsiTheme="minorHAnsi" w:cstheme="minorBidi"/>
              <w:noProof/>
              <w:sz w:val="22"/>
              <w:szCs w:val="22"/>
            </w:rPr>
          </w:pPr>
          <w:hyperlink w:anchor="_Toc49849903" w:history="1">
            <w:r w:rsidR="008F22AA" w:rsidRPr="00AA5A57">
              <w:rPr>
                <w:rStyle w:val="Hyperlink"/>
                <w:noProof/>
              </w:rPr>
              <w:t>5.1</w:t>
            </w:r>
            <w:r w:rsidR="008F22AA">
              <w:rPr>
                <w:rFonts w:asciiTheme="minorHAnsi" w:eastAsiaTheme="minorEastAsia" w:hAnsiTheme="minorHAnsi" w:cstheme="minorBidi"/>
                <w:noProof/>
                <w:sz w:val="22"/>
                <w:szCs w:val="22"/>
              </w:rPr>
              <w:tab/>
            </w:r>
            <w:r w:rsidR="008F22AA" w:rsidRPr="00AA5A57">
              <w:rPr>
                <w:rStyle w:val="Hyperlink"/>
                <w:noProof/>
              </w:rPr>
              <w:t>Govern – Cost Management</w:t>
            </w:r>
            <w:r w:rsidR="008F22AA">
              <w:rPr>
                <w:noProof/>
                <w:webHidden/>
              </w:rPr>
              <w:tab/>
            </w:r>
            <w:r w:rsidR="008F22AA">
              <w:rPr>
                <w:noProof/>
                <w:webHidden/>
              </w:rPr>
              <w:fldChar w:fldCharType="begin"/>
            </w:r>
            <w:r w:rsidR="008F22AA">
              <w:rPr>
                <w:noProof/>
                <w:webHidden/>
              </w:rPr>
              <w:instrText xml:space="preserve"> PAGEREF _Toc49849903 \h </w:instrText>
            </w:r>
            <w:r w:rsidR="008F22AA">
              <w:rPr>
                <w:noProof/>
                <w:webHidden/>
              </w:rPr>
            </w:r>
            <w:r w:rsidR="008F22AA">
              <w:rPr>
                <w:noProof/>
                <w:webHidden/>
              </w:rPr>
              <w:fldChar w:fldCharType="separate"/>
            </w:r>
            <w:r w:rsidR="008F22AA">
              <w:rPr>
                <w:noProof/>
                <w:webHidden/>
              </w:rPr>
              <w:t>44</w:t>
            </w:r>
            <w:r w:rsidR="008F22AA">
              <w:rPr>
                <w:noProof/>
                <w:webHidden/>
              </w:rPr>
              <w:fldChar w:fldCharType="end"/>
            </w:r>
          </w:hyperlink>
        </w:p>
        <w:p w14:paraId="0FAD09EC" w14:textId="1A716D14" w:rsidR="008F22AA" w:rsidRDefault="00723655">
          <w:pPr>
            <w:pStyle w:val="TOC2"/>
            <w:rPr>
              <w:rFonts w:asciiTheme="minorHAnsi" w:eastAsiaTheme="minorEastAsia" w:hAnsiTheme="minorHAnsi" w:cstheme="minorBidi"/>
              <w:noProof/>
              <w:sz w:val="22"/>
              <w:szCs w:val="22"/>
            </w:rPr>
          </w:pPr>
          <w:hyperlink w:anchor="_Toc49849904" w:history="1">
            <w:r w:rsidR="008F22AA" w:rsidRPr="00AA5A57">
              <w:rPr>
                <w:rStyle w:val="Hyperlink"/>
                <w:noProof/>
              </w:rPr>
              <w:t>5.2</w:t>
            </w:r>
            <w:r w:rsidR="008F22AA">
              <w:rPr>
                <w:rFonts w:asciiTheme="minorHAnsi" w:eastAsiaTheme="minorEastAsia" w:hAnsiTheme="minorHAnsi" w:cstheme="minorBidi"/>
                <w:noProof/>
                <w:sz w:val="22"/>
                <w:szCs w:val="22"/>
              </w:rPr>
              <w:tab/>
            </w:r>
            <w:r w:rsidR="008F22AA" w:rsidRPr="00AA5A57">
              <w:rPr>
                <w:rStyle w:val="Hyperlink"/>
                <w:noProof/>
              </w:rPr>
              <w:t>Azure Governance for SAP Workload</w:t>
            </w:r>
            <w:r w:rsidR="008F22AA">
              <w:rPr>
                <w:noProof/>
                <w:webHidden/>
              </w:rPr>
              <w:tab/>
            </w:r>
            <w:r w:rsidR="008F22AA">
              <w:rPr>
                <w:noProof/>
                <w:webHidden/>
              </w:rPr>
              <w:fldChar w:fldCharType="begin"/>
            </w:r>
            <w:r w:rsidR="008F22AA">
              <w:rPr>
                <w:noProof/>
                <w:webHidden/>
              </w:rPr>
              <w:instrText xml:space="preserve"> PAGEREF _Toc49849904 \h </w:instrText>
            </w:r>
            <w:r w:rsidR="008F22AA">
              <w:rPr>
                <w:noProof/>
                <w:webHidden/>
              </w:rPr>
            </w:r>
            <w:r w:rsidR="008F22AA">
              <w:rPr>
                <w:noProof/>
                <w:webHidden/>
              </w:rPr>
              <w:fldChar w:fldCharType="separate"/>
            </w:r>
            <w:r w:rsidR="008F22AA">
              <w:rPr>
                <w:noProof/>
                <w:webHidden/>
              </w:rPr>
              <w:t>44</w:t>
            </w:r>
            <w:r w:rsidR="008F22AA">
              <w:rPr>
                <w:noProof/>
                <w:webHidden/>
              </w:rPr>
              <w:fldChar w:fldCharType="end"/>
            </w:r>
          </w:hyperlink>
        </w:p>
        <w:p w14:paraId="7C6257EE" w14:textId="35560C8C" w:rsidR="008F22AA" w:rsidRDefault="00723655">
          <w:pPr>
            <w:pStyle w:val="TOC2"/>
            <w:rPr>
              <w:rFonts w:asciiTheme="minorHAnsi" w:eastAsiaTheme="minorEastAsia" w:hAnsiTheme="minorHAnsi" w:cstheme="minorBidi"/>
              <w:noProof/>
              <w:sz w:val="22"/>
              <w:szCs w:val="22"/>
            </w:rPr>
          </w:pPr>
          <w:hyperlink w:anchor="_Toc49849905" w:history="1">
            <w:r w:rsidR="008F22AA" w:rsidRPr="00AA5A57">
              <w:rPr>
                <w:rStyle w:val="Hyperlink"/>
                <w:noProof/>
              </w:rPr>
              <w:t>5.3</w:t>
            </w:r>
            <w:r w:rsidR="008F22AA">
              <w:rPr>
                <w:rFonts w:asciiTheme="minorHAnsi" w:eastAsiaTheme="minorEastAsia" w:hAnsiTheme="minorHAnsi" w:cstheme="minorBidi"/>
                <w:noProof/>
                <w:sz w:val="22"/>
                <w:szCs w:val="22"/>
              </w:rPr>
              <w:tab/>
            </w:r>
            <w:r w:rsidR="008F22AA" w:rsidRPr="00AA5A57">
              <w:rPr>
                <w:rStyle w:val="Hyperlink"/>
                <w:noProof/>
              </w:rPr>
              <w:t>Identity</w:t>
            </w:r>
            <w:r w:rsidR="008F22AA">
              <w:rPr>
                <w:noProof/>
                <w:webHidden/>
              </w:rPr>
              <w:tab/>
            </w:r>
            <w:r w:rsidR="008F22AA">
              <w:rPr>
                <w:noProof/>
                <w:webHidden/>
              </w:rPr>
              <w:fldChar w:fldCharType="begin"/>
            </w:r>
            <w:r w:rsidR="008F22AA">
              <w:rPr>
                <w:noProof/>
                <w:webHidden/>
              </w:rPr>
              <w:instrText xml:space="preserve"> PAGEREF _Toc49849905 \h </w:instrText>
            </w:r>
            <w:r w:rsidR="008F22AA">
              <w:rPr>
                <w:noProof/>
                <w:webHidden/>
              </w:rPr>
            </w:r>
            <w:r w:rsidR="008F22AA">
              <w:rPr>
                <w:noProof/>
                <w:webHidden/>
              </w:rPr>
              <w:fldChar w:fldCharType="separate"/>
            </w:r>
            <w:r w:rsidR="008F22AA">
              <w:rPr>
                <w:noProof/>
                <w:webHidden/>
              </w:rPr>
              <w:t>45</w:t>
            </w:r>
            <w:r w:rsidR="008F22AA">
              <w:rPr>
                <w:noProof/>
                <w:webHidden/>
              </w:rPr>
              <w:fldChar w:fldCharType="end"/>
            </w:r>
          </w:hyperlink>
        </w:p>
        <w:p w14:paraId="63D44450" w14:textId="2F9BD903" w:rsidR="008F22AA" w:rsidRDefault="00723655">
          <w:pPr>
            <w:pStyle w:val="TOC2"/>
            <w:rPr>
              <w:rFonts w:asciiTheme="minorHAnsi" w:eastAsiaTheme="minorEastAsia" w:hAnsiTheme="minorHAnsi" w:cstheme="minorBidi"/>
              <w:noProof/>
              <w:sz w:val="22"/>
              <w:szCs w:val="22"/>
            </w:rPr>
          </w:pPr>
          <w:hyperlink w:anchor="_Toc49849906" w:history="1">
            <w:r w:rsidR="008F22AA" w:rsidRPr="00AA5A57">
              <w:rPr>
                <w:rStyle w:val="Hyperlink"/>
                <w:noProof/>
              </w:rPr>
              <w:t>5.4</w:t>
            </w:r>
            <w:r w:rsidR="008F22AA">
              <w:rPr>
                <w:rFonts w:asciiTheme="minorHAnsi" w:eastAsiaTheme="minorEastAsia" w:hAnsiTheme="minorHAnsi" w:cstheme="minorBidi"/>
                <w:noProof/>
                <w:sz w:val="22"/>
                <w:szCs w:val="22"/>
              </w:rPr>
              <w:tab/>
            </w:r>
            <w:r w:rsidR="008F22AA" w:rsidRPr="00AA5A57">
              <w:rPr>
                <w:rStyle w:val="Hyperlink"/>
                <w:noProof/>
              </w:rPr>
              <w:t>Resource based access control &amp; resource locking</w:t>
            </w:r>
            <w:r w:rsidR="008F22AA">
              <w:rPr>
                <w:noProof/>
                <w:webHidden/>
              </w:rPr>
              <w:tab/>
            </w:r>
            <w:r w:rsidR="008F22AA">
              <w:rPr>
                <w:noProof/>
                <w:webHidden/>
              </w:rPr>
              <w:fldChar w:fldCharType="begin"/>
            </w:r>
            <w:r w:rsidR="008F22AA">
              <w:rPr>
                <w:noProof/>
                <w:webHidden/>
              </w:rPr>
              <w:instrText xml:space="preserve"> PAGEREF _Toc49849906 \h </w:instrText>
            </w:r>
            <w:r w:rsidR="008F22AA">
              <w:rPr>
                <w:noProof/>
                <w:webHidden/>
              </w:rPr>
            </w:r>
            <w:r w:rsidR="008F22AA">
              <w:rPr>
                <w:noProof/>
                <w:webHidden/>
              </w:rPr>
              <w:fldChar w:fldCharType="separate"/>
            </w:r>
            <w:r w:rsidR="008F22AA">
              <w:rPr>
                <w:noProof/>
                <w:webHidden/>
              </w:rPr>
              <w:t>45</w:t>
            </w:r>
            <w:r w:rsidR="008F22AA">
              <w:rPr>
                <w:noProof/>
                <w:webHidden/>
              </w:rPr>
              <w:fldChar w:fldCharType="end"/>
            </w:r>
          </w:hyperlink>
        </w:p>
        <w:p w14:paraId="614D9ED5" w14:textId="55E2BFC4" w:rsidR="008F22AA" w:rsidRDefault="00723655">
          <w:pPr>
            <w:pStyle w:val="TOC2"/>
            <w:rPr>
              <w:rFonts w:asciiTheme="minorHAnsi" w:eastAsiaTheme="minorEastAsia" w:hAnsiTheme="minorHAnsi" w:cstheme="minorBidi"/>
              <w:noProof/>
              <w:sz w:val="22"/>
              <w:szCs w:val="22"/>
            </w:rPr>
          </w:pPr>
          <w:hyperlink w:anchor="_Toc49849907" w:history="1">
            <w:r w:rsidR="008F22AA" w:rsidRPr="00AA5A57">
              <w:rPr>
                <w:rStyle w:val="Hyperlink"/>
                <w:noProof/>
              </w:rPr>
              <w:t>5.5</w:t>
            </w:r>
            <w:r w:rsidR="008F22AA">
              <w:rPr>
                <w:rFonts w:asciiTheme="minorHAnsi" w:eastAsiaTheme="minorEastAsia" w:hAnsiTheme="minorHAnsi" w:cstheme="minorBidi"/>
                <w:noProof/>
                <w:sz w:val="22"/>
                <w:szCs w:val="22"/>
              </w:rPr>
              <w:tab/>
            </w:r>
            <w:r w:rsidR="008F22AA" w:rsidRPr="00AA5A57">
              <w:rPr>
                <w:rStyle w:val="Hyperlink"/>
                <w:noProof/>
              </w:rPr>
              <w:t>Security Authentication</w:t>
            </w:r>
            <w:r w:rsidR="008F22AA">
              <w:rPr>
                <w:noProof/>
                <w:webHidden/>
              </w:rPr>
              <w:tab/>
            </w:r>
            <w:r w:rsidR="008F22AA">
              <w:rPr>
                <w:noProof/>
                <w:webHidden/>
              </w:rPr>
              <w:fldChar w:fldCharType="begin"/>
            </w:r>
            <w:r w:rsidR="008F22AA">
              <w:rPr>
                <w:noProof/>
                <w:webHidden/>
              </w:rPr>
              <w:instrText xml:space="preserve"> PAGEREF _Toc49849907 \h </w:instrText>
            </w:r>
            <w:r w:rsidR="008F22AA">
              <w:rPr>
                <w:noProof/>
                <w:webHidden/>
              </w:rPr>
            </w:r>
            <w:r w:rsidR="008F22AA">
              <w:rPr>
                <w:noProof/>
                <w:webHidden/>
              </w:rPr>
              <w:fldChar w:fldCharType="separate"/>
            </w:r>
            <w:r w:rsidR="008F22AA">
              <w:rPr>
                <w:noProof/>
                <w:webHidden/>
              </w:rPr>
              <w:t>45</w:t>
            </w:r>
            <w:r w:rsidR="008F22AA">
              <w:rPr>
                <w:noProof/>
                <w:webHidden/>
              </w:rPr>
              <w:fldChar w:fldCharType="end"/>
            </w:r>
          </w:hyperlink>
        </w:p>
        <w:p w14:paraId="79D32F30" w14:textId="4F51BC1E" w:rsidR="008F22AA" w:rsidRDefault="00723655">
          <w:pPr>
            <w:pStyle w:val="TOC2"/>
            <w:rPr>
              <w:rFonts w:asciiTheme="minorHAnsi" w:eastAsiaTheme="minorEastAsia" w:hAnsiTheme="minorHAnsi" w:cstheme="minorBidi"/>
              <w:noProof/>
              <w:sz w:val="22"/>
              <w:szCs w:val="22"/>
            </w:rPr>
          </w:pPr>
          <w:hyperlink w:anchor="_Toc49849908" w:history="1">
            <w:r w:rsidR="008F22AA" w:rsidRPr="00AA5A57">
              <w:rPr>
                <w:rStyle w:val="Hyperlink"/>
                <w:noProof/>
              </w:rPr>
              <w:t>5.6</w:t>
            </w:r>
            <w:r w:rsidR="008F22AA">
              <w:rPr>
                <w:rFonts w:asciiTheme="minorHAnsi" w:eastAsiaTheme="minorEastAsia" w:hAnsiTheme="minorHAnsi" w:cstheme="minorBidi"/>
                <w:noProof/>
                <w:sz w:val="22"/>
                <w:szCs w:val="22"/>
              </w:rPr>
              <w:tab/>
            </w:r>
            <w:r w:rsidR="008F22AA" w:rsidRPr="00AA5A57">
              <w:rPr>
                <w:rStyle w:val="Hyperlink"/>
                <w:noProof/>
              </w:rPr>
              <w:t>Data Integrity</w:t>
            </w:r>
            <w:r w:rsidR="008F22AA">
              <w:rPr>
                <w:noProof/>
                <w:webHidden/>
              </w:rPr>
              <w:tab/>
            </w:r>
            <w:r w:rsidR="008F22AA">
              <w:rPr>
                <w:noProof/>
                <w:webHidden/>
              </w:rPr>
              <w:fldChar w:fldCharType="begin"/>
            </w:r>
            <w:r w:rsidR="008F22AA">
              <w:rPr>
                <w:noProof/>
                <w:webHidden/>
              </w:rPr>
              <w:instrText xml:space="preserve"> PAGEREF _Toc49849908 \h </w:instrText>
            </w:r>
            <w:r w:rsidR="008F22AA">
              <w:rPr>
                <w:noProof/>
                <w:webHidden/>
              </w:rPr>
            </w:r>
            <w:r w:rsidR="008F22AA">
              <w:rPr>
                <w:noProof/>
                <w:webHidden/>
              </w:rPr>
              <w:fldChar w:fldCharType="separate"/>
            </w:r>
            <w:r w:rsidR="008F22AA">
              <w:rPr>
                <w:noProof/>
                <w:webHidden/>
              </w:rPr>
              <w:t>46</w:t>
            </w:r>
            <w:r w:rsidR="008F22AA">
              <w:rPr>
                <w:noProof/>
                <w:webHidden/>
              </w:rPr>
              <w:fldChar w:fldCharType="end"/>
            </w:r>
          </w:hyperlink>
        </w:p>
        <w:p w14:paraId="35C62E2A" w14:textId="41F43A73" w:rsidR="008F22AA" w:rsidRDefault="00723655">
          <w:pPr>
            <w:pStyle w:val="TOC2"/>
            <w:rPr>
              <w:rFonts w:asciiTheme="minorHAnsi" w:eastAsiaTheme="minorEastAsia" w:hAnsiTheme="minorHAnsi" w:cstheme="minorBidi"/>
              <w:noProof/>
              <w:sz w:val="22"/>
              <w:szCs w:val="22"/>
            </w:rPr>
          </w:pPr>
          <w:hyperlink w:anchor="_Toc49849909" w:history="1">
            <w:r w:rsidR="008F22AA" w:rsidRPr="00AA5A57">
              <w:rPr>
                <w:rStyle w:val="Hyperlink"/>
                <w:noProof/>
              </w:rPr>
              <w:t>5.7</w:t>
            </w:r>
            <w:r w:rsidR="008F22AA">
              <w:rPr>
                <w:rFonts w:asciiTheme="minorHAnsi" w:eastAsiaTheme="minorEastAsia" w:hAnsiTheme="minorHAnsi" w:cstheme="minorBidi"/>
                <w:noProof/>
                <w:sz w:val="22"/>
                <w:szCs w:val="22"/>
              </w:rPr>
              <w:tab/>
            </w:r>
            <w:r w:rsidR="008F22AA" w:rsidRPr="00AA5A57">
              <w:rPr>
                <w:rStyle w:val="Hyperlink"/>
                <w:noProof/>
              </w:rPr>
              <w:t>Network Security</w:t>
            </w:r>
            <w:r w:rsidR="008F22AA">
              <w:rPr>
                <w:noProof/>
                <w:webHidden/>
              </w:rPr>
              <w:tab/>
            </w:r>
            <w:r w:rsidR="008F22AA">
              <w:rPr>
                <w:noProof/>
                <w:webHidden/>
              </w:rPr>
              <w:fldChar w:fldCharType="begin"/>
            </w:r>
            <w:r w:rsidR="008F22AA">
              <w:rPr>
                <w:noProof/>
                <w:webHidden/>
              </w:rPr>
              <w:instrText xml:space="preserve"> PAGEREF _Toc49849909 \h </w:instrText>
            </w:r>
            <w:r w:rsidR="008F22AA">
              <w:rPr>
                <w:noProof/>
                <w:webHidden/>
              </w:rPr>
            </w:r>
            <w:r w:rsidR="008F22AA">
              <w:rPr>
                <w:noProof/>
                <w:webHidden/>
              </w:rPr>
              <w:fldChar w:fldCharType="separate"/>
            </w:r>
            <w:r w:rsidR="008F22AA">
              <w:rPr>
                <w:noProof/>
                <w:webHidden/>
              </w:rPr>
              <w:t>46</w:t>
            </w:r>
            <w:r w:rsidR="008F22AA">
              <w:rPr>
                <w:noProof/>
                <w:webHidden/>
              </w:rPr>
              <w:fldChar w:fldCharType="end"/>
            </w:r>
          </w:hyperlink>
        </w:p>
        <w:p w14:paraId="0EE5C020" w14:textId="159C49A3" w:rsidR="008F22AA" w:rsidRDefault="00723655">
          <w:pPr>
            <w:pStyle w:val="TOC2"/>
            <w:rPr>
              <w:rFonts w:asciiTheme="minorHAnsi" w:eastAsiaTheme="minorEastAsia" w:hAnsiTheme="minorHAnsi" w:cstheme="minorBidi"/>
              <w:noProof/>
              <w:sz w:val="22"/>
              <w:szCs w:val="22"/>
            </w:rPr>
          </w:pPr>
          <w:hyperlink w:anchor="_Toc49849910" w:history="1">
            <w:r w:rsidR="008F22AA" w:rsidRPr="00AA5A57">
              <w:rPr>
                <w:rStyle w:val="Hyperlink"/>
                <w:noProof/>
              </w:rPr>
              <w:t>5.8</w:t>
            </w:r>
            <w:r w:rsidR="008F22AA">
              <w:rPr>
                <w:rFonts w:asciiTheme="minorHAnsi" w:eastAsiaTheme="minorEastAsia" w:hAnsiTheme="minorHAnsi" w:cstheme="minorBidi"/>
                <w:noProof/>
                <w:sz w:val="22"/>
                <w:szCs w:val="22"/>
              </w:rPr>
              <w:tab/>
            </w:r>
            <w:r w:rsidR="008F22AA" w:rsidRPr="00AA5A57">
              <w:rPr>
                <w:rStyle w:val="Hyperlink"/>
                <w:noProof/>
              </w:rPr>
              <w:t>Security Baseline</w:t>
            </w:r>
            <w:r w:rsidR="008F22AA">
              <w:rPr>
                <w:noProof/>
                <w:webHidden/>
              </w:rPr>
              <w:tab/>
            </w:r>
            <w:r w:rsidR="008F22AA">
              <w:rPr>
                <w:noProof/>
                <w:webHidden/>
              </w:rPr>
              <w:fldChar w:fldCharType="begin"/>
            </w:r>
            <w:r w:rsidR="008F22AA">
              <w:rPr>
                <w:noProof/>
                <w:webHidden/>
              </w:rPr>
              <w:instrText xml:space="preserve"> PAGEREF _Toc49849910 \h </w:instrText>
            </w:r>
            <w:r w:rsidR="008F22AA">
              <w:rPr>
                <w:noProof/>
                <w:webHidden/>
              </w:rPr>
            </w:r>
            <w:r w:rsidR="008F22AA">
              <w:rPr>
                <w:noProof/>
                <w:webHidden/>
              </w:rPr>
              <w:fldChar w:fldCharType="separate"/>
            </w:r>
            <w:r w:rsidR="008F22AA">
              <w:rPr>
                <w:noProof/>
                <w:webHidden/>
              </w:rPr>
              <w:t>47</w:t>
            </w:r>
            <w:r w:rsidR="008F22AA">
              <w:rPr>
                <w:noProof/>
                <w:webHidden/>
              </w:rPr>
              <w:fldChar w:fldCharType="end"/>
            </w:r>
          </w:hyperlink>
        </w:p>
        <w:p w14:paraId="1F084E50" w14:textId="12451080" w:rsidR="008F22AA" w:rsidRDefault="00723655">
          <w:pPr>
            <w:pStyle w:val="TOC3"/>
            <w:rPr>
              <w:rFonts w:asciiTheme="minorHAnsi" w:eastAsiaTheme="minorEastAsia" w:hAnsiTheme="minorHAnsi" w:cstheme="minorBidi"/>
              <w:noProof/>
              <w:sz w:val="22"/>
              <w:szCs w:val="22"/>
            </w:rPr>
          </w:pPr>
          <w:hyperlink w:anchor="_Toc49849911" w:history="1">
            <w:r w:rsidR="008F22AA" w:rsidRPr="00AA5A57">
              <w:rPr>
                <w:rStyle w:val="Hyperlink"/>
                <w:noProof/>
              </w:rPr>
              <w:t>5.8.1</w:t>
            </w:r>
            <w:r w:rsidR="008F22AA">
              <w:rPr>
                <w:rFonts w:asciiTheme="minorHAnsi" w:eastAsiaTheme="minorEastAsia" w:hAnsiTheme="minorHAnsi" w:cstheme="minorBidi"/>
                <w:noProof/>
                <w:sz w:val="22"/>
                <w:szCs w:val="22"/>
              </w:rPr>
              <w:tab/>
            </w:r>
            <w:r w:rsidR="008F22AA" w:rsidRPr="00AA5A57">
              <w:rPr>
                <w:rStyle w:val="Hyperlink"/>
                <w:noProof/>
              </w:rPr>
              <w:t>Azure Bastion</w:t>
            </w:r>
            <w:r w:rsidR="008F22AA">
              <w:rPr>
                <w:noProof/>
                <w:webHidden/>
              </w:rPr>
              <w:tab/>
            </w:r>
            <w:r w:rsidR="008F22AA">
              <w:rPr>
                <w:noProof/>
                <w:webHidden/>
              </w:rPr>
              <w:fldChar w:fldCharType="begin"/>
            </w:r>
            <w:r w:rsidR="008F22AA">
              <w:rPr>
                <w:noProof/>
                <w:webHidden/>
              </w:rPr>
              <w:instrText xml:space="preserve"> PAGEREF _Toc49849911 \h </w:instrText>
            </w:r>
            <w:r w:rsidR="008F22AA">
              <w:rPr>
                <w:noProof/>
                <w:webHidden/>
              </w:rPr>
            </w:r>
            <w:r w:rsidR="008F22AA">
              <w:rPr>
                <w:noProof/>
                <w:webHidden/>
              </w:rPr>
              <w:fldChar w:fldCharType="separate"/>
            </w:r>
            <w:r w:rsidR="008F22AA">
              <w:rPr>
                <w:noProof/>
                <w:webHidden/>
              </w:rPr>
              <w:t>47</w:t>
            </w:r>
            <w:r w:rsidR="008F22AA">
              <w:rPr>
                <w:noProof/>
                <w:webHidden/>
              </w:rPr>
              <w:fldChar w:fldCharType="end"/>
            </w:r>
          </w:hyperlink>
        </w:p>
        <w:p w14:paraId="1CB11FDE" w14:textId="7C72A4A3" w:rsidR="008F22AA" w:rsidRDefault="00723655">
          <w:pPr>
            <w:pStyle w:val="TOC3"/>
            <w:rPr>
              <w:rFonts w:asciiTheme="minorHAnsi" w:eastAsiaTheme="minorEastAsia" w:hAnsiTheme="minorHAnsi" w:cstheme="minorBidi"/>
              <w:noProof/>
              <w:sz w:val="22"/>
              <w:szCs w:val="22"/>
            </w:rPr>
          </w:pPr>
          <w:hyperlink w:anchor="_Toc49849912" w:history="1">
            <w:r w:rsidR="008F22AA" w:rsidRPr="00AA5A57">
              <w:rPr>
                <w:rStyle w:val="Hyperlink"/>
                <w:noProof/>
              </w:rPr>
              <w:t>5.8.2</w:t>
            </w:r>
            <w:r w:rsidR="008F22AA">
              <w:rPr>
                <w:rFonts w:asciiTheme="minorHAnsi" w:eastAsiaTheme="minorEastAsia" w:hAnsiTheme="minorHAnsi" w:cstheme="minorBidi"/>
                <w:noProof/>
                <w:sz w:val="22"/>
                <w:szCs w:val="22"/>
              </w:rPr>
              <w:tab/>
            </w:r>
            <w:r w:rsidR="008F22AA" w:rsidRPr="00AA5A57">
              <w:rPr>
                <w:rStyle w:val="Hyperlink"/>
                <w:noProof/>
              </w:rPr>
              <w:t>Security and Compliance</w:t>
            </w:r>
            <w:r w:rsidR="008F22AA">
              <w:rPr>
                <w:noProof/>
                <w:webHidden/>
              </w:rPr>
              <w:tab/>
            </w:r>
            <w:r w:rsidR="008F22AA">
              <w:rPr>
                <w:noProof/>
                <w:webHidden/>
              </w:rPr>
              <w:fldChar w:fldCharType="begin"/>
            </w:r>
            <w:r w:rsidR="008F22AA">
              <w:rPr>
                <w:noProof/>
                <w:webHidden/>
              </w:rPr>
              <w:instrText xml:space="preserve"> PAGEREF _Toc49849912 \h </w:instrText>
            </w:r>
            <w:r w:rsidR="008F22AA">
              <w:rPr>
                <w:noProof/>
                <w:webHidden/>
              </w:rPr>
            </w:r>
            <w:r w:rsidR="008F22AA">
              <w:rPr>
                <w:noProof/>
                <w:webHidden/>
              </w:rPr>
              <w:fldChar w:fldCharType="separate"/>
            </w:r>
            <w:r w:rsidR="008F22AA">
              <w:rPr>
                <w:noProof/>
                <w:webHidden/>
              </w:rPr>
              <w:t>47</w:t>
            </w:r>
            <w:r w:rsidR="008F22AA">
              <w:rPr>
                <w:noProof/>
                <w:webHidden/>
              </w:rPr>
              <w:fldChar w:fldCharType="end"/>
            </w:r>
          </w:hyperlink>
        </w:p>
        <w:p w14:paraId="52204217" w14:textId="1FC39EAC" w:rsidR="008F22AA" w:rsidRDefault="00723655">
          <w:pPr>
            <w:pStyle w:val="TOC3"/>
            <w:rPr>
              <w:rFonts w:asciiTheme="minorHAnsi" w:eastAsiaTheme="minorEastAsia" w:hAnsiTheme="minorHAnsi" w:cstheme="minorBidi"/>
              <w:noProof/>
              <w:sz w:val="22"/>
              <w:szCs w:val="22"/>
            </w:rPr>
          </w:pPr>
          <w:hyperlink w:anchor="_Toc49849913" w:history="1">
            <w:r w:rsidR="008F22AA" w:rsidRPr="00AA5A57">
              <w:rPr>
                <w:rStyle w:val="Hyperlink"/>
                <w:noProof/>
              </w:rPr>
              <w:t>5.8.3</w:t>
            </w:r>
            <w:r w:rsidR="008F22AA">
              <w:rPr>
                <w:rFonts w:asciiTheme="minorHAnsi" w:eastAsiaTheme="minorEastAsia" w:hAnsiTheme="minorHAnsi" w:cstheme="minorBidi"/>
                <w:noProof/>
                <w:sz w:val="22"/>
                <w:szCs w:val="22"/>
              </w:rPr>
              <w:tab/>
            </w:r>
            <w:r w:rsidR="008F22AA" w:rsidRPr="00AA5A57">
              <w:rPr>
                <w:rStyle w:val="Hyperlink"/>
                <w:noProof/>
              </w:rPr>
              <w:t>Best Practice</w:t>
            </w:r>
            <w:r w:rsidR="008F22AA">
              <w:rPr>
                <w:noProof/>
                <w:webHidden/>
              </w:rPr>
              <w:tab/>
            </w:r>
            <w:r w:rsidR="008F22AA">
              <w:rPr>
                <w:noProof/>
                <w:webHidden/>
              </w:rPr>
              <w:fldChar w:fldCharType="begin"/>
            </w:r>
            <w:r w:rsidR="008F22AA">
              <w:rPr>
                <w:noProof/>
                <w:webHidden/>
              </w:rPr>
              <w:instrText xml:space="preserve"> PAGEREF _Toc49849913 \h </w:instrText>
            </w:r>
            <w:r w:rsidR="008F22AA">
              <w:rPr>
                <w:noProof/>
                <w:webHidden/>
              </w:rPr>
            </w:r>
            <w:r w:rsidR="008F22AA">
              <w:rPr>
                <w:noProof/>
                <w:webHidden/>
              </w:rPr>
              <w:fldChar w:fldCharType="separate"/>
            </w:r>
            <w:r w:rsidR="008F22AA">
              <w:rPr>
                <w:noProof/>
                <w:webHidden/>
              </w:rPr>
              <w:t>47</w:t>
            </w:r>
            <w:r w:rsidR="008F22AA">
              <w:rPr>
                <w:noProof/>
                <w:webHidden/>
              </w:rPr>
              <w:fldChar w:fldCharType="end"/>
            </w:r>
          </w:hyperlink>
        </w:p>
        <w:p w14:paraId="3A946045" w14:textId="74F70E2C" w:rsidR="008F22AA" w:rsidRDefault="00723655">
          <w:pPr>
            <w:pStyle w:val="TOC2"/>
            <w:rPr>
              <w:rFonts w:asciiTheme="minorHAnsi" w:eastAsiaTheme="minorEastAsia" w:hAnsiTheme="minorHAnsi" w:cstheme="minorBidi"/>
              <w:noProof/>
              <w:sz w:val="22"/>
              <w:szCs w:val="22"/>
            </w:rPr>
          </w:pPr>
          <w:hyperlink w:anchor="_Toc49849914" w:history="1">
            <w:r w:rsidR="008F22AA" w:rsidRPr="00AA5A57">
              <w:rPr>
                <w:rStyle w:val="Hyperlink"/>
                <w:noProof/>
              </w:rPr>
              <w:t>5.9</w:t>
            </w:r>
            <w:r w:rsidR="008F22AA">
              <w:rPr>
                <w:rFonts w:asciiTheme="minorHAnsi" w:eastAsiaTheme="minorEastAsia" w:hAnsiTheme="minorHAnsi" w:cstheme="minorBidi"/>
                <w:noProof/>
                <w:sz w:val="22"/>
                <w:szCs w:val="22"/>
              </w:rPr>
              <w:tab/>
            </w:r>
            <w:r w:rsidR="008F22AA" w:rsidRPr="00AA5A57">
              <w:rPr>
                <w:rStyle w:val="Hyperlink"/>
                <w:noProof/>
              </w:rPr>
              <w:t>Business Continuity and Disaster Recovery</w:t>
            </w:r>
            <w:r w:rsidR="008F22AA">
              <w:rPr>
                <w:noProof/>
                <w:webHidden/>
              </w:rPr>
              <w:tab/>
            </w:r>
            <w:r w:rsidR="008F22AA">
              <w:rPr>
                <w:noProof/>
                <w:webHidden/>
              </w:rPr>
              <w:fldChar w:fldCharType="begin"/>
            </w:r>
            <w:r w:rsidR="008F22AA">
              <w:rPr>
                <w:noProof/>
                <w:webHidden/>
              </w:rPr>
              <w:instrText xml:space="preserve"> PAGEREF _Toc49849914 \h </w:instrText>
            </w:r>
            <w:r w:rsidR="008F22AA">
              <w:rPr>
                <w:noProof/>
                <w:webHidden/>
              </w:rPr>
            </w:r>
            <w:r w:rsidR="008F22AA">
              <w:rPr>
                <w:noProof/>
                <w:webHidden/>
              </w:rPr>
              <w:fldChar w:fldCharType="separate"/>
            </w:r>
            <w:r w:rsidR="008F22AA">
              <w:rPr>
                <w:noProof/>
                <w:webHidden/>
              </w:rPr>
              <w:t>47</w:t>
            </w:r>
            <w:r w:rsidR="008F22AA">
              <w:rPr>
                <w:noProof/>
                <w:webHidden/>
              </w:rPr>
              <w:fldChar w:fldCharType="end"/>
            </w:r>
          </w:hyperlink>
        </w:p>
        <w:p w14:paraId="693E10D4" w14:textId="57C7797C" w:rsidR="008F22AA" w:rsidRDefault="00723655">
          <w:pPr>
            <w:pStyle w:val="TOC2"/>
            <w:rPr>
              <w:rFonts w:asciiTheme="minorHAnsi" w:eastAsiaTheme="minorEastAsia" w:hAnsiTheme="minorHAnsi" w:cstheme="minorBidi"/>
              <w:noProof/>
              <w:sz w:val="22"/>
              <w:szCs w:val="22"/>
            </w:rPr>
          </w:pPr>
          <w:hyperlink w:anchor="_Toc49849915" w:history="1">
            <w:r w:rsidR="008F22AA" w:rsidRPr="00AA5A57">
              <w:rPr>
                <w:rStyle w:val="Hyperlink"/>
                <w:noProof/>
              </w:rPr>
              <w:t>5.10</w:t>
            </w:r>
            <w:r w:rsidR="008F22AA">
              <w:rPr>
                <w:rFonts w:asciiTheme="minorHAnsi" w:eastAsiaTheme="minorEastAsia" w:hAnsiTheme="minorHAnsi" w:cstheme="minorBidi"/>
                <w:noProof/>
                <w:sz w:val="22"/>
                <w:szCs w:val="22"/>
              </w:rPr>
              <w:tab/>
            </w:r>
            <w:r w:rsidR="008F22AA" w:rsidRPr="00AA5A57">
              <w:rPr>
                <w:rStyle w:val="Hyperlink"/>
                <w:noProof/>
              </w:rPr>
              <w:t>Governance – Resource Consistency</w:t>
            </w:r>
            <w:r w:rsidR="008F22AA">
              <w:rPr>
                <w:noProof/>
                <w:webHidden/>
              </w:rPr>
              <w:tab/>
            </w:r>
            <w:r w:rsidR="008F22AA">
              <w:rPr>
                <w:noProof/>
                <w:webHidden/>
              </w:rPr>
              <w:fldChar w:fldCharType="begin"/>
            </w:r>
            <w:r w:rsidR="008F22AA">
              <w:rPr>
                <w:noProof/>
                <w:webHidden/>
              </w:rPr>
              <w:instrText xml:space="preserve"> PAGEREF _Toc49849915 \h </w:instrText>
            </w:r>
            <w:r w:rsidR="008F22AA">
              <w:rPr>
                <w:noProof/>
                <w:webHidden/>
              </w:rPr>
            </w:r>
            <w:r w:rsidR="008F22AA">
              <w:rPr>
                <w:noProof/>
                <w:webHidden/>
              </w:rPr>
              <w:fldChar w:fldCharType="separate"/>
            </w:r>
            <w:r w:rsidR="008F22AA">
              <w:rPr>
                <w:noProof/>
                <w:webHidden/>
              </w:rPr>
              <w:t>48</w:t>
            </w:r>
            <w:r w:rsidR="008F22AA">
              <w:rPr>
                <w:noProof/>
                <w:webHidden/>
              </w:rPr>
              <w:fldChar w:fldCharType="end"/>
            </w:r>
          </w:hyperlink>
        </w:p>
        <w:p w14:paraId="0D188616" w14:textId="7CA555A6" w:rsidR="008F22AA" w:rsidRDefault="00723655">
          <w:pPr>
            <w:pStyle w:val="TOC1"/>
            <w:rPr>
              <w:rFonts w:asciiTheme="minorHAnsi" w:eastAsiaTheme="minorEastAsia" w:hAnsiTheme="minorHAnsi" w:cstheme="minorBidi"/>
              <w:noProof/>
              <w:sz w:val="22"/>
              <w:szCs w:val="22"/>
            </w:rPr>
          </w:pPr>
          <w:hyperlink w:anchor="_Toc49849916" w:history="1">
            <w:r w:rsidR="008F22AA" w:rsidRPr="00AA5A57">
              <w:rPr>
                <w:rStyle w:val="Hyperlink"/>
                <w:rFonts w:cstheme="minorHAnsi"/>
                <w:noProof/>
              </w:rPr>
              <w:t>6</w:t>
            </w:r>
            <w:r w:rsidR="008F22AA">
              <w:rPr>
                <w:rFonts w:asciiTheme="minorHAnsi" w:eastAsiaTheme="minorEastAsia" w:hAnsiTheme="minorHAnsi" w:cstheme="minorBidi"/>
                <w:noProof/>
                <w:sz w:val="22"/>
                <w:szCs w:val="22"/>
              </w:rPr>
              <w:tab/>
            </w:r>
            <w:r w:rsidR="008F22AA" w:rsidRPr="00AA5A57">
              <w:rPr>
                <w:rStyle w:val="Hyperlink"/>
                <w:rFonts w:cstheme="minorHAnsi"/>
                <w:noProof/>
              </w:rPr>
              <w:t>Manage</w:t>
            </w:r>
            <w:r w:rsidR="008F22AA">
              <w:rPr>
                <w:noProof/>
                <w:webHidden/>
              </w:rPr>
              <w:tab/>
            </w:r>
            <w:r w:rsidR="008F22AA">
              <w:rPr>
                <w:noProof/>
                <w:webHidden/>
              </w:rPr>
              <w:fldChar w:fldCharType="begin"/>
            </w:r>
            <w:r w:rsidR="008F22AA">
              <w:rPr>
                <w:noProof/>
                <w:webHidden/>
              </w:rPr>
              <w:instrText xml:space="preserve"> PAGEREF _Toc49849916 \h </w:instrText>
            </w:r>
            <w:r w:rsidR="008F22AA">
              <w:rPr>
                <w:noProof/>
                <w:webHidden/>
              </w:rPr>
            </w:r>
            <w:r w:rsidR="008F22AA">
              <w:rPr>
                <w:noProof/>
                <w:webHidden/>
              </w:rPr>
              <w:fldChar w:fldCharType="separate"/>
            </w:r>
            <w:r w:rsidR="008F22AA">
              <w:rPr>
                <w:noProof/>
                <w:webHidden/>
              </w:rPr>
              <w:t>48</w:t>
            </w:r>
            <w:r w:rsidR="008F22AA">
              <w:rPr>
                <w:noProof/>
                <w:webHidden/>
              </w:rPr>
              <w:fldChar w:fldCharType="end"/>
            </w:r>
          </w:hyperlink>
        </w:p>
        <w:p w14:paraId="00DCB125" w14:textId="0A02FC37" w:rsidR="008F22AA" w:rsidRDefault="00723655">
          <w:pPr>
            <w:pStyle w:val="TOC2"/>
            <w:rPr>
              <w:rFonts w:asciiTheme="minorHAnsi" w:eastAsiaTheme="minorEastAsia" w:hAnsiTheme="minorHAnsi" w:cstheme="minorBidi"/>
              <w:noProof/>
              <w:sz w:val="22"/>
              <w:szCs w:val="22"/>
            </w:rPr>
          </w:pPr>
          <w:hyperlink w:anchor="_Toc49849917" w:history="1">
            <w:r w:rsidR="008F22AA" w:rsidRPr="00AA5A57">
              <w:rPr>
                <w:rStyle w:val="Hyperlink"/>
                <w:noProof/>
              </w:rPr>
              <w:t>6.1</w:t>
            </w:r>
            <w:r w:rsidR="008F22AA">
              <w:rPr>
                <w:rFonts w:asciiTheme="minorHAnsi" w:eastAsiaTheme="minorEastAsia" w:hAnsiTheme="minorHAnsi" w:cstheme="minorBidi"/>
                <w:noProof/>
                <w:sz w:val="22"/>
                <w:szCs w:val="22"/>
              </w:rPr>
              <w:tab/>
            </w:r>
            <w:r w:rsidR="008F22AA" w:rsidRPr="00AA5A57">
              <w:rPr>
                <w:rStyle w:val="Hyperlink"/>
                <w:noProof/>
              </w:rPr>
              <w:t>SAP Management and Monitoring</w:t>
            </w:r>
            <w:r w:rsidR="008F22AA">
              <w:rPr>
                <w:noProof/>
                <w:webHidden/>
              </w:rPr>
              <w:tab/>
            </w:r>
            <w:r w:rsidR="008F22AA">
              <w:rPr>
                <w:noProof/>
                <w:webHidden/>
              </w:rPr>
              <w:fldChar w:fldCharType="begin"/>
            </w:r>
            <w:r w:rsidR="008F22AA">
              <w:rPr>
                <w:noProof/>
                <w:webHidden/>
              </w:rPr>
              <w:instrText xml:space="preserve"> PAGEREF _Toc49849917 \h </w:instrText>
            </w:r>
            <w:r w:rsidR="008F22AA">
              <w:rPr>
                <w:noProof/>
                <w:webHidden/>
              </w:rPr>
            </w:r>
            <w:r w:rsidR="008F22AA">
              <w:rPr>
                <w:noProof/>
                <w:webHidden/>
              </w:rPr>
              <w:fldChar w:fldCharType="separate"/>
            </w:r>
            <w:r w:rsidR="008F22AA">
              <w:rPr>
                <w:noProof/>
                <w:webHidden/>
              </w:rPr>
              <w:t>53</w:t>
            </w:r>
            <w:r w:rsidR="008F22AA">
              <w:rPr>
                <w:noProof/>
                <w:webHidden/>
              </w:rPr>
              <w:fldChar w:fldCharType="end"/>
            </w:r>
          </w:hyperlink>
        </w:p>
        <w:p w14:paraId="2D847FEE" w14:textId="1F6F5FCD" w:rsidR="008F22AA" w:rsidRDefault="00723655">
          <w:pPr>
            <w:pStyle w:val="TOC2"/>
            <w:rPr>
              <w:rFonts w:asciiTheme="minorHAnsi" w:eastAsiaTheme="minorEastAsia" w:hAnsiTheme="minorHAnsi" w:cstheme="minorBidi"/>
              <w:noProof/>
              <w:sz w:val="22"/>
              <w:szCs w:val="22"/>
            </w:rPr>
          </w:pPr>
          <w:hyperlink w:anchor="_Toc49849918" w:history="1">
            <w:r w:rsidR="008F22AA" w:rsidRPr="00AA5A57">
              <w:rPr>
                <w:rStyle w:val="Hyperlink"/>
                <w:noProof/>
              </w:rPr>
              <w:t>6.2</w:t>
            </w:r>
            <w:r w:rsidR="008F22AA">
              <w:rPr>
                <w:rFonts w:asciiTheme="minorHAnsi" w:eastAsiaTheme="minorEastAsia" w:hAnsiTheme="minorHAnsi" w:cstheme="minorBidi"/>
                <w:noProof/>
                <w:sz w:val="22"/>
                <w:szCs w:val="22"/>
              </w:rPr>
              <w:tab/>
            </w:r>
            <w:r w:rsidR="008F22AA" w:rsidRPr="00AA5A57">
              <w:rPr>
                <w:rStyle w:val="Hyperlink"/>
                <w:noProof/>
              </w:rPr>
              <w:t>Backup Management</w:t>
            </w:r>
            <w:r w:rsidR="008F22AA">
              <w:rPr>
                <w:noProof/>
                <w:webHidden/>
              </w:rPr>
              <w:tab/>
            </w:r>
            <w:r w:rsidR="008F22AA">
              <w:rPr>
                <w:noProof/>
                <w:webHidden/>
              </w:rPr>
              <w:fldChar w:fldCharType="begin"/>
            </w:r>
            <w:r w:rsidR="008F22AA">
              <w:rPr>
                <w:noProof/>
                <w:webHidden/>
              </w:rPr>
              <w:instrText xml:space="preserve"> PAGEREF _Toc49849918 \h </w:instrText>
            </w:r>
            <w:r w:rsidR="008F22AA">
              <w:rPr>
                <w:noProof/>
                <w:webHidden/>
              </w:rPr>
            </w:r>
            <w:r w:rsidR="008F22AA">
              <w:rPr>
                <w:noProof/>
                <w:webHidden/>
              </w:rPr>
              <w:fldChar w:fldCharType="separate"/>
            </w:r>
            <w:r w:rsidR="008F22AA">
              <w:rPr>
                <w:noProof/>
                <w:webHidden/>
              </w:rPr>
              <w:t>54</w:t>
            </w:r>
            <w:r w:rsidR="008F22AA">
              <w:rPr>
                <w:noProof/>
                <w:webHidden/>
              </w:rPr>
              <w:fldChar w:fldCharType="end"/>
            </w:r>
          </w:hyperlink>
        </w:p>
        <w:p w14:paraId="4F2C9CBC" w14:textId="355E493B" w:rsidR="008F22AA" w:rsidRDefault="00723655">
          <w:pPr>
            <w:pStyle w:val="TOC3"/>
            <w:rPr>
              <w:rFonts w:asciiTheme="minorHAnsi" w:eastAsiaTheme="minorEastAsia" w:hAnsiTheme="minorHAnsi" w:cstheme="minorBidi"/>
              <w:noProof/>
              <w:sz w:val="22"/>
              <w:szCs w:val="22"/>
            </w:rPr>
          </w:pPr>
          <w:hyperlink w:anchor="_Toc49849919" w:history="1">
            <w:r w:rsidR="008F22AA" w:rsidRPr="00AA5A57">
              <w:rPr>
                <w:rStyle w:val="Hyperlink"/>
                <w:noProof/>
              </w:rPr>
              <w:t>6.2.1</w:t>
            </w:r>
            <w:r w:rsidR="008F22AA">
              <w:rPr>
                <w:rFonts w:asciiTheme="minorHAnsi" w:eastAsiaTheme="minorEastAsia" w:hAnsiTheme="minorHAnsi" w:cstheme="minorBidi"/>
                <w:noProof/>
                <w:sz w:val="22"/>
                <w:szCs w:val="22"/>
              </w:rPr>
              <w:tab/>
            </w:r>
            <w:r w:rsidR="008F22AA" w:rsidRPr="00AA5A57">
              <w:rPr>
                <w:rStyle w:val="Hyperlink"/>
                <w:noProof/>
              </w:rPr>
              <w:t>Backup and Restore Strategy</w:t>
            </w:r>
            <w:r w:rsidR="008F22AA">
              <w:rPr>
                <w:noProof/>
                <w:webHidden/>
              </w:rPr>
              <w:tab/>
            </w:r>
            <w:r w:rsidR="008F22AA">
              <w:rPr>
                <w:noProof/>
                <w:webHidden/>
              </w:rPr>
              <w:fldChar w:fldCharType="begin"/>
            </w:r>
            <w:r w:rsidR="008F22AA">
              <w:rPr>
                <w:noProof/>
                <w:webHidden/>
              </w:rPr>
              <w:instrText xml:space="preserve"> PAGEREF _Toc49849919 \h </w:instrText>
            </w:r>
            <w:r w:rsidR="008F22AA">
              <w:rPr>
                <w:noProof/>
                <w:webHidden/>
              </w:rPr>
            </w:r>
            <w:r w:rsidR="008F22AA">
              <w:rPr>
                <w:noProof/>
                <w:webHidden/>
              </w:rPr>
              <w:fldChar w:fldCharType="separate"/>
            </w:r>
            <w:r w:rsidR="008F22AA">
              <w:rPr>
                <w:noProof/>
                <w:webHidden/>
              </w:rPr>
              <w:t>54</w:t>
            </w:r>
            <w:r w:rsidR="008F22AA">
              <w:rPr>
                <w:noProof/>
                <w:webHidden/>
              </w:rPr>
              <w:fldChar w:fldCharType="end"/>
            </w:r>
          </w:hyperlink>
        </w:p>
        <w:p w14:paraId="7D85C461" w14:textId="47E97AF8" w:rsidR="008F22AA" w:rsidRDefault="00723655">
          <w:pPr>
            <w:pStyle w:val="TOC3"/>
            <w:rPr>
              <w:rFonts w:asciiTheme="minorHAnsi" w:eastAsiaTheme="minorEastAsia" w:hAnsiTheme="minorHAnsi" w:cstheme="minorBidi"/>
              <w:noProof/>
              <w:sz w:val="22"/>
              <w:szCs w:val="22"/>
            </w:rPr>
          </w:pPr>
          <w:hyperlink w:anchor="_Toc49849920" w:history="1">
            <w:r w:rsidR="008F22AA" w:rsidRPr="00AA5A57">
              <w:rPr>
                <w:rStyle w:val="Hyperlink"/>
                <w:noProof/>
              </w:rPr>
              <w:t>6.2.2</w:t>
            </w:r>
            <w:r w:rsidR="008F22AA">
              <w:rPr>
                <w:rFonts w:asciiTheme="minorHAnsi" w:eastAsiaTheme="minorEastAsia" w:hAnsiTheme="minorHAnsi" w:cstheme="minorBidi"/>
                <w:noProof/>
                <w:sz w:val="22"/>
                <w:szCs w:val="22"/>
              </w:rPr>
              <w:tab/>
            </w:r>
            <w:r w:rsidR="008F22AA" w:rsidRPr="00AA5A57">
              <w:rPr>
                <w:rStyle w:val="Hyperlink"/>
                <w:noProof/>
              </w:rPr>
              <w:t>SAP NetWeaver Components</w:t>
            </w:r>
            <w:r w:rsidR="008F22AA">
              <w:rPr>
                <w:noProof/>
                <w:webHidden/>
              </w:rPr>
              <w:tab/>
            </w:r>
            <w:r w:rsidR="008F22AA">
              <w:rPr>
                <w:noProof/>
                <w:webHidden/>
              </w:rPr>
              <w:fldChar w:fldCharType="begin"/>
            </w:r>
            <w:r w:rsidR="008F22AA">
              <w:rPr>
                <w:noProof/>
                <w:webHidden/>
              </w:rPr>
              <w:instrText xml:space="preserve"> PAGEREF _Toc49849920 \h </w:instrText>
            </w:r>
            <w:r w:rsidR="008F22AA">
              <w:rPr>
                <w:noProof/>
                <w:webHidden/>
              </w:rPr>
            </w:r>
            <w:r w:rsidR="008F22AA">
              <w:rPr>
                <w:noProof/>
                <w:webHidden/>
              </w:rPr>
              <w:fldChar w:fldCharType="separate"/>
            </w:r>
            <w:r w:rsidR="008F22AA">
              <w:rPr>
                <w:noProof/>
                <w:webHidden/>
              </w:rPr>
              <w:t>54</w:t>
            </w:r>
            <w:r w:rsidR="008F22AA">
              <w:rPr>
                <w:noProof/>
                <w:webHidden/>
              </w:rPr>
              <w:fldChar w:fldCharType="end"/>
            </w:r>
          </w:hyperlink>
        </w:p>
        <w:p w14:paraId="0FCBAAF0" w14:textId="355C7FE8" w:rsidR="008F22AA" w:rsidRDefault="00723655">
          <w:pPr>
            <w:pStyle w:val="TOC3"/>
            <w:rPr>
              <w:rFonts w:asciiTheme="minorHAnsi" w:eastAsiaTheme="minorEastAsia" w:hAnsiTheme="minorHAnsi" w:cstheme="minorBidi"/>
              <w:noProof/>
              <w:sz w:val="22"/>
              <w:szCs w:val="22"/>
            </w:rPr>
          </w:pPr>
          <w:hyperlink w:anchor="_Toc49849921" w:history="1">
            <w:r w:rsidR="008F22AA" w:rsidRPr="00AA5A57">
              <w:rPr>
                <w:rStyle w:val="Hyperlink"/>
                <w:noProof/>
              </w:rPr>
              <w:t>6.2.3</w:t>
            </w:r>
            <w:r w:rsidR="008F22AA">
              <w:rPr>
                <w:rFonts w:asciiTheme="minorHAnsi" w:eastAsiaTheme="minorEastAsia" w:hAnsiTheme="minorHAnsi" w:cstheme="minorBidi"/>
                <w:noProof/>
                <w:sz w:val="22"/>
                <w:szCs w:val="22"/>
              </w:rPr>
              <w:tab/>
            </w:r>
            <w:r w:rsidR="008F22AA" w:rsidRPr="00AA5A57">
              <w:rPr>
                <w:rStyle w:val="Hyperlink"/>
                <w:noProof/>
              </w:rPr>
              <w:t>Backup SAP SQL Server</w:t>
            </w:r>
            <w:r w:rsidR="008F22AA">
              <w:rPr>
                <w:noProof/>
                <w:webHidden/>
              </w:rPr>
              <w:tab/>
            </w:r>
            <w:r w:rsidR="008F22AA">
              <w:rPr>
                <w:noProof/>
                <w:webHidden/>
              </w:rPr>
              <w:fldChar w:fldCharType="begin"/>
            </w:r>
            <w:r w:rsidR="008F22AA">
              <w:rPr>
                <w:noProof/>
                <w:webHidden/>
              </w:rPr>
              <w:instrText xml:space="preserve"> PAGEREF _Toc49849921 \h </w:instrText>
            </w:r>
            <w:r w:rsidR="008F22AA">
              <w:rPr>
                <w:noProof/>
                <w:webHidden/>
              </w:rPr>
            </w:r>
            <w:r w:rsidR="008F22AA">
              <w:rPr>
                <w:noProof/>
                <w:webHidden/>
              </w:rPr>
              <w:fldChar w:fldCharType="separate"/>
            </w:r>
            <w:r w:rsidR="008F22AA">
              <w:rPr>
                <w:noProof/>
                <w:webHidden/>
              </w:rPr>
              <w:t>54</w:t>
            </w:r>
            <w:r w:rsidR="008F22AA">
              <w:rPr>
                <w:noProof/>
                <w:webHidden/>
              </w:rPr>
              <w:fldChar w:fldCharType="end"/>
            </w:r>
          </w:hyperlink>
        </w:p>
        <w:p w14:paraId="136969AB" w14:textId="55779AB6" w:rsidR="008F22AA" w:rsidRDefault="00723655">
          <w:pPr>
            <w:pStyle w:val="TOC3"/>
            <w:rPr>
              <w:rFonts w:asciiTheme="minorHAnsi" w:eastAsiaTheme="minorEastAsia" w:hAnsiTheme="minorHAnsi" w:cstheme="minorBidi"/>
              <w:noProof/>
              <w:sz w:val="22"/>
              <w:szCs w:val="22"/>
            </w:rPr>
          </w:pPr>
          <w:hyperlink w:anchor="_Toc49849922" w:history="1">
            <w:r w:rsidR="008F22AA" w:rsidRPr="00AA5A57">
              <w:rPr>
                <w:rStyle w:val="Hyperlink"/>
                <w:noProof/>
              </w:rPr>
              <w:t>6.2.4</w:t>
            </w:r>
            <w:r w:rsidR="008F22AA">
              <w:rPr>
                <w:rFonts w:asciiTheme="minorHAnsi" w:eastAsiaTheme="minorEastAsia" w:hAnsiTheme="minorHAnsi" w:cstheme="minorBidi"/>
                <w:noProof/>
                <w:sz w:val="22"/>
                <w:szCs w:val="22"/>
              </w:rPr>
              <w:tab/>
            </w:r>
            <w:r w:rsidR="008F22AA" w:rsidRPr="00AA5A57">
              <w:rPr>
                <w:rStyle w:val="Hyperlink"/>
                <w:noProof/>
              </w:rPr>
              <w:t>Hana Backup on VMs</w:t>
            </w:r>
            <w:r w:rsidR="008F22AA">
              <w:rPr>
                <w:noProof/>
                <w:webHidden/>
              </w:rPr>
              <w:tab/>
            </w:r>
            <w:r w:rsidR="008F22AA">
              <w:rPr>
                <w:noProof/>
                <w:webHidden/>
              </w:rPr>
              <w:fldChar w:fldCharType="begin"/>
            </w:r>
            <w:r w:rsidR="008F22AA">
              <w:rPr>
                <w:noProof/>
                <w:webHidden/>
              </w:rPr>
              <w:instrText xml:space="preserve"> PAGEREF _Toc49849922 \h </w:instrText>
            </w:r>
            <w:r w:rsidR="008F22AA">
              <w:rPr>
                <w:noProof/>
                <w:webHidden/>
              </w:rPr>
            </w:r>
            <w:r w:rsidR="008F22AA">
              <w:rPr>
                <w:noProof/>
                <w:webHidden/>
              </w:rPr>
              <w:fldChar w:fldCharType="separate"/>
            </w:r>
            <w:r w:rsidR="008F22AA">
              <w:rPr>
                <w:noProof/>
                <w:webHidden/>
              </w:rPr>
              <w:t>55</w:t>
            </w:r>
            <w:r w:rsidR="008F22AA">
              <w:rPr>
                <w:noProof/>
                <w:webHidden/>
              </w:rPr>
              <w:fldChar w:fldCharType="end"/>
            </w:r>
          </w:hyperlink>
        </w:p>
        <w:p w14:paraId="4E078C9A" w14:textId="467E569D" w:rsidR="008F22AA" w:rsidRDefault="00723655">
          <w:pPr>
            <w:pStyle w:val="TOC3"/>
            <w:rPr>
              <w:rFonts w:asciiTheme="minorHAnsi" w:eastAsiaTheme="minorEastAsia" w:hAnsiTheme="minorHAnsi" w:cstheme="minorBidi"/>
              <w:noProof/>
              <w:sz w:val="22"/>
              <w:szCs w:val="22"/>
            </w:rPr>
          </w:pPr>
          <w:hyperlink w:anchor="_Toc49849923" w:history="1">
            <w:r w:rsidR="008F22AA" w:rsidRPr="00AA5A57">
              <w:rPr>
                <w:rStyle w:val="Hyperlink"/>
                <w:rFonts w:eastAsiaTheme="minorHAnsi"/>
                <w:noProof/>
              </w:rPr>
              <w:t>6.2.5</w:t>
            </w:r>
            <w:r w:rsidR="008F22AA">
              <w:rPr>
                <w:rFonts w:asciiTheme="minorHAnsi" w:eastAsiaTheme="minorEastAsia" w:hAnsiTheme="minorHAnsi" w:cstheme="minorBidi"/>
                <w:noProof/>
                <w:sz w:val="22"/>
                <w:szCs w:val="22"/>
              </w:rPr>
              <w:tab/>
            </w:r>
            <w:r w:rsidR="008F22AA" w:rsidRPr="00AA5A57">
              <w:rPr>
                <w:rStyle w:val="Hyperlink"/>
                <w:noProof/>
              </w:rPr>
              <w:t>HANA Backup on HLI</w:t>
            </w:r>
            <w:r w:rsidR="008F22AA">
              <w:rPr>
                <w:noProof/>
                <w:webHidden/>
              </w:rPr>
              <w:tab/>
            </w:r>
            <w:r w:rsidR="008F22AA">
              <w:rPr>
                <w:noProof/>
                <w:webHidden/>
              </w:rPr>
              <w:fldChar w:fldCharType="begin"/>
            </w:r>
            <w:r w:rsidR="008F22AA">
              <w:rPr>
                <w:noProof/>
                <w:webHidden/>
              </w:rPr>
              <w:instrText xml:space="preserve"> PAGEREF _Toc49849923 \h </w:instrText>
            </w:r>
            <w:r w:rsidR="008F22AA">
              <w:rPr>
                <w:noProof/>
                <w:webHidden/>
              </w:rPr>
            </w:r>
            <w:r w:rsidR="008F22AA">
              <w:rPr>
                <w:noProof/>
                <w:webHidden/>
              </w:rPr>
              <w:fldChar w:fldCharType="separate"/>
            </w:r>
            <w:r w:rsidR="008F22AA">
              <w:rPr>
                <w:noProof/>
                <w:webHidden/>
              </w:rPr>
              <w:t>55</w:t>
            </w:r>
            <w:r w:rsidR="008F22AA">
              <w:rPr>
                <w:noProof/>
                <w:webHidden/>
              </w:rPr>
              <w:fldChar w:fldCharType="end"/>
            </w:r>
          </w:hyperlink>
        </w:p>
        <w:p w14:paraId="12A9D4BA" w14:textId="6173F2AB" w:rsidR="008F22AA" w:rsidRDefault="00723655">
          <w:pPr>
            <w:pStyle w:val="TOC3"/>
            <w:rPr>
              <w:rFonts w:asciiTheme="minorHAnsi" w:eastAsiaTheme="minorEastAsia" w:hAnsiTheme="minorHAnsi" w:cstheme="minorBidi"/>
              <w:noProof/>
              <w:sz w:val="22"/>
              <w:szCs w:val="22"/>
            </w:rPr>
          </w:pPr>
          <w:hyperlink w:anchor="_Toc49849924" w:history="1">
            <w:r w:rsidR="008F22AA" w:rsidRPr="00AA5A57">
              <w:rPr>
                <w:rStyle w:val="Hyperlink"/>
                <w:noProof/>
              </w:rPr>
              <w:t>6.2.6</w:t>
            </w:r>
            <w:r w:rsidR="008F22AA">
              <w:rPr>
                <w:rFonts w:asciiTheme="minorHAnsi" w:eastAsiaTheme="minorEastAsia" w:hAnsiTheme="minorHAnsi" w:cstheme="minorBidi"/>
                <w:noProof/>
                <w:sz w:val="22"/>
                <w:szCs w:val="22"/>
              </w:rPr>
              <w:tab/>
            </w:r>
            <w:r w:rsidR="008F22AA" w:rsidRPr="00AA5A57">
              <w:rPr>
                <w:rStyle w:val="Hyperlink"/>
                <w:noProof/>
              </w:rPr>
              <w:t>Monitor, Retention and Restore</w:t>
            </w:r>
            <w:r w:rsidR="008F22AA">
              <w:rPr>
                <w:noProof/>
                <w:webHidden/>
              </w:rPr>
              <w:tab/>
            </w:r>
            <w:r w:rsidR="008F22AA">
              <w:rPr>
                <w:noProof/>
                <w:webHidden/>
              </w:rPr>
              <w:fldChar w:fldCharType="begin"/>
            </w:r>
            <w:r w:rsidR="008F22AA">
              <w:rPr>
                <w:noProof/>
                <w:webHidden/>
              </w:rPr>
              <w:instrText xml:space="preserve"> PAGEREF _Toc49849924 \h </w:instrText>
            </w:r>
            <w:r w:rsidR="008F22AA">
              <w:rPr>
                <w:noProof/>
                <w:webHidden/>
              </w:rPr>
            </w:r>
            <w:r w:rsidR="008F22AA">
              <w:rPr>
                <w:noProof/>
                <w:webHidden/>
              </w:rPr>
              <w:fldChar w:fldCharType="separate"/>
            </w:r>
            <w:r w:rsidR="008F22AA">
              <w:rPr>
                <w:noProof/>
                <w:webHidden/>
              </w:rPr>
              <w:t>56</w:t>
            </w:r>
            <w:r w:rsidR="008F22AA">
              <w:rPr>
                <w:noProof/>
                <w:webHidden/>
              </w:rPr>
              <w:fldChar w:fldCharType="end"/>
            </w:r>
          </w:hyperlink>
        </w:p>
        <w:p w14:paraId="1852A2D0" w14:textId="54411ADC" w:rsidR="008F22AA" w:rsidRDefault="00723655">
          <w:pPr>
            <w:pStyle w:val="TOC3"/>
            <w:rPr>
              <w:rFonts w:asciiTheme="minorHAnsi" w:eastAsiaTheme="minorEastAsia" w:hAnsiTheme="minorHAnsi" w:cstheme="minorBidi"/>
              <w:noProof/>
              <w:sz w:val="22"/>
              <w:szCs w:val="22"/>
            </w:rPr>
          </w:pPr>
          <w:hyperlink w:anchor="_Toc49849925" w:history="1">
            <w:r w:rsidR="008F22AA" w:rsidRPr="00AA5A57">
              <w:rPr>
                <w:rStyle w:val="Hyperlink"/>
                <w:noProof/>
              </w:rPr>
              <w:t>6.2.7</w:t>
            </w:r>
            <w:r w:rsidR="008F22AA">
              <w:rPr>
                <w:rFonts w:asciiTheme="minorHAnsi" w:eastAsiaTheme="minorEastAsia" w:hAnsiTheme="minorHAnsi" w:cstheme="minorBidi"/>
                <w:noProof/>
                <w:sz w:val="22"/>
                <w:szCs w:val="22"/>
              </w:rPr>
              <w:tab/>
            </w:r>
            <w:r w:rsidR="008F22AA" w:rsidRPr="00AA5A57">
              <w:rPr>
                <w:rStyle w:val="Hyperlink"/>
                <w:noProof/>
              </w:rPr>
              <w:t>Leveraging Third Party Tools</w:t>
            </w:r>
            <w:r w:rsidR="008F22AA">
              <w:rPr>
                <w:noProof/>
                <w:webHidden/>
              </w:rPr>
              <w:tab/>
            </w:r>
            <w:r w:rsidR="008F22AA">
              <w:rPr>
                <w:noProof/>
                <w:webHidden/>
              </w:rPr>
              <w:fldChar w:fldCharType="begin"/>
            </w:r>
            <w:r w:rsidR="008F22AA">
              <w:rPr>
                <w:noProof/>
                <w:webHidden/>
              </w:rPr>
              <w:instrText xml:space="preserve"> PAGEREF _Toc49849925 \h </w:instrText>
            </w:r>
            <w:r w:rsidR="008F22AA">
              <w:rPr>
                <w:noProof/>
                <w:webHidden/>
              </w:rPr>
            </w:r>
            <w:r w:rsidR="008F22AA">
              <w:rPr>
                <w:noProof/>
                <w:webHidden/>
              </w:rPr>
              <w:fldChar w:fldCharType="separate"/>
            </w:r>
            <w:r w:rsidR="008F22AA">
              <w:rPr>
                <w:noProof/>
                <w:webHidden/>
              </w:rPr>
              <w:t>56</w:t>
            </w:r>
            <w:r w:rsidR="008F22AA">
              <w:rPr>
                <w:noProof/>
                <w:webHidden/>
              </w:rPr>
              <w:fldChar w:fldCharType="end"/>
            </w:r>
          </w:hyperlink>
        </w:p>
        <w:p w14:paraId="353CC4BA" w14:textId="217F1DE1" w:rsidR="008F22AA" w:rsidRDefault="00723655">
          <w:pPr>
            <w:pStyle w:val="TOC2"/>
            <w:rPr>
              <w:rFonts w:asciiTheme="minorHAnsi" w:eastAsiaTheme="minorEastAsia" w:hAnsiTheme="minorHAnsi" w:cstheme="minorBidi"/>
              <w:noProof/>
              <w:sz w:val="22"/>
              <w:szCs w:val="22"/>
            </w:rPr>
          </w:pPr>
          <w:hyperlink w:anchor="_Toc49849926" w:history="1">
            <w:r w:rsidR="008F22AA" w:rsidRPr="00AA5A57">
              <w:rPr>
                <w:rStyle w:val="Hyperlink"/>
                <w:noProof/>
              </w:rPr>
              <w:t>6.3</w:t>
            </w:r>
            <w:r w:rsidR="008F22AA">
              <w:rPr>
                <w:rFonts w:asciiTheme="minorHAnsi" w:eastAsiaTheme="minorEastAsia" w:hAnsiTheme="minorHAnsi" w:cstheme="minorBidi"/>
                <w:noProof/>
                <w:sz w:val="22"/>
                <w:szCs w:val="22"/>
              </w:rPr>
              <w:tab/>
            </w:r>
            <w:r w:rsidR="008F22AA" w:rsidRPr="00AA5A57">
              <w:rPr>
                <w:rStyle w:val="Hyperlink"/>
                <w:noProof/>
              </w:rPr>
              <w:t>Disaster Recovery</w:t>
            </w:r>
            <w:r w:rsidR="008F22AA">
              <w:rPr>
                <w:noProof/>
                <w:webHidden/>
              </w:rPr>
              <w:tab/>
            </w:r>
            <w:r w:rsidR="008F22AA">
              <w:rPr>
                <w:noProof/>
                <w:webHidden/>
              </w:rPr>
              <w:fldChar w:fldCharType="begin"/>
            </w:r>
            <w:r w:rsidR="008F22AA">
              <w:rPr>
                <w:noProof/>
                <w:webHidden/>
              </w:rPr>
              <w:instrText xml:space="preserve"> PAGEREF _Toc49849926 \h </w:instrText>
            </w:r>
            <w:r w:rsidR="008F22AA">
              <w:rPr>
                <w:noProof/>
                <w:webHidden/>
              </w:rPr>
            </w:r>
            <w:r w:rsidR="008F22AA">
              <w:rPr>
                <w:noProof/>
                <w:webHidden/>
              </w:rPr>
              <w:fldChar w:fldCharType="separate"/>
            </w:r>
            <w:r w:rsidR="008F22AA">
              <w:rPr>
                <w:noProof/>
                <w:webHidden/>
              </w:rPr>
              <w:t>56</w:t>
            </w:r>
            <w:r w:rsidR="008F22AA">
              <w:rPr>
                <w:noProof/>
                <w:webHidden/>
              </w:rPr>
              <w:fldChar w:fldCharType="end"/>
            </w:r>
          </w:hyperlink>
        </w:p>
        <w:p w14:paraId="7753F220" w14:textId="670CB031" w:rsidR="008F22AA" w:rsidRDefault="00723655">
          <w:pPr>
            <w:pStyle w:val="TOC3"/>
            <w:rPr>
              <w:rFonts w:asciiTheme="minorHAnsi" w:eastAsiaTheme="minorEastAsia" w:hAnsiTheme="minorHAnsi" w:cstheme="minorBidi"/>
              <w:noProof/>
              <w:sz w:val="22"/>
              <w:szCs w:val="22"/>
            </w:rPr>
          </w:pPr>
          <w:hyperlink w:anchor="_Toc49849927" w:history="1">
            <w:r w:rsidR="008F22AA" w:rsidRPr="00AA5A57">
              <w:rPr>
                <w:rStyle w:val="Hyperlink"/>
                <w:noProof/>
              </w:rPr>
              <w:t>6.3.1</w:t>
            </w:r>
            <w:r w:rsidR="008F22AA">
              <w:rPr>
                <w:rFonts w:asciiTheme="minorHAnsi" w:eastAsiaTheme="minorEastAsia" w:hAnsiTheme="minorHAnsi" w:cstheme="minorBidi"/>
                <w:noProof/>
                <w:sz w:val="22"/>
                <w:szCs w:val="22"/>
              </w:rPr>
              <w:tab/>
            </w:r>
            <w:r w:rsidR="008F22AA" w:rsidRPr="00AA5A57">
              <w:rPr>
                <w:rStyle w:val="Hyperlink"/>
                <w:noProof/>
              </w:rPr>
              <w:t>DR Failover Procedures</w:t>
            </w:r>
            <w:r w:rsidR="008F22AA">
              <w:rPr>
                <w:noProof/>
                <w:webHidden/>
              </w:rPr>
              <w:tab/>
            </w:r>
            <w:r w:rsidR="008F22AA">
              <w:rPr>
                <w:noProof/>
                <w:webHidden/>
              </w:rPr>
              <w:fldChar w:fldCharType="begin"/>
            </w:r>
            <w:r w:rsidR="008F22AA">
              <w:rPr>
                <w:noProof/>
                <w:webHidden/>
              </w:rPr>
              <w:instrText xml:space="preserve"> PAGEREF _Toc49849927 \h </w:instrText>
            </w:r>
            <w:r w:rsidR="008F22AA">
              <w:rPr>
                <w:noProof/>
                <w:webHidden/>
              </w:rPr>
            </w:r>
            <w:r w:rsidR="008F22AA">
              <w:rPr>
                <w:noProof/>
                <w:webHidden/>
              </w:rPr>
              <w:fldChar w:fldCharType="separate"/>
            </w:r>
            <w:r w:rsidR="008F22AA">
              <w:rPr>
                <w:noProof/>
                <w:webHidden/>
              </w:rPr>
              <w:t>56</w:t>
            </w:r>
            <w:r w:rsidR="008F22AA">
              <w:rPr>
                <w:noProof/>
                <w:webHidden/>
              </w:rPr>
              <w:fldChar w:fldCharType="end"/>
            </w:r>
          </w:hyperlink>
        </w:p>
        <w:p w14:paraId="6A7CBEAB" w14:textId="775169C8" w:rsidR="008F22AA" w:rsidRDefault="00723655">
          <w:pPr>
            <w:pStyle w:val="TOC3"/>
            <w:rPr>
              <w:rFonts w:asciiTheme="minorHAnsi" w:eastAsiaTheme="minorEastAsia" w:hAnsiTheme="minorHAnsi" w:cstheme="minorBidi"/>
              <w:noProof/>
              <w:sz w:val="22"/>
              <w:szCs w:val="22"/>
            </w:rPr>
          </w:pPr>
          <w:hyperlink w:anchor="_Toc49849928" w:history="1">
            <w:r w:rsidR="008F22AA" w:rsidRPr="00AA5A57">
              <w:rPr>
                <w:rStyle w:val="Hyperlink"/>
                <w:noProof/>
              </w:rPr>
              <w:t>6.3.2</w:t>
            </w:r>
            <w:r w:rsidR="008F22AA">
              <w:rPr>
                <w:rFonts w:asciiTheme="minorHAnsi" w:eastAsiaTheme="minorEastAsia" w:hAnsiTheme="minorHAnsi" w:cstheme="minorBidi"/>
                <w:noProof/>
                <w:sz w:val="22"/>
                <w:szCs w:val="22"/>
              </w:rPr>
              <w:tab/>
            </w:r>
            <w:r w:rsidR="008F22AA" w:rsidRPr="00AA5A57">
              <w:rPr>
                <w:rStyle w:val="Hyperlink"/>
                <w:noProof/>
              </w:rPr>
              <w:t>Failover and Failback</w:t>
            </w:r>
            <w:r w:rsidR="008F22AA">
              <w:rPr>
                <w:noProof/>
                <w:webHidden/>
              </w:rPr>
              <w:tab/>
            </w:r>
            <w:r w:rsidR="008F22AA">
              <w:rPr>
                <w:noProof/>
                <w:webHidden/>
              </w:rPr>
              <w:fldChar w:fldCharType="begin"/>
            </w:r>
            <w:r w:rsidR="008F22AA">
              <w:rPr>
                <w:noProof/>
                <w:webHidden/>
              </w:rPr>
              <w:instrText xml:space="preserve"> PAGEREF _Toc49849928 \h </w:instrText>
            </w:r>
            <w:r w:rsidR="008F22AA">
              <w:rPr>
                <w:noProof/>
                <w:webHidden/>
              </w:rPr>
            </w:r>
            <w:r w:rsidR="008F22AA">
              <w:rPr>
                <w:noProof/>
                <w:webHidden/>
              </w:rPr>
              <w:fldChar w:fldCharType="separate"/>
            </w:r>
            <w:r w:rsidR="008F22AA">
              <w:rPr>
                <w:noProof/>
                <w:webHidden/>
              </w:rPr>
              <w:t>56</w:t>
            </w:r>
            <w:r w:rsidR="008F22AA">
              <w:rPr>
                <w:noProof/>
                <w:webHidden/>
              </w:rPr>
              <w:fldChar w:fldCharType="end"/>
            </w:r>
          </w:hyperlink>
        </w:p>
        <w:p w14:paraId="4EAB8880" w14:textId="3CF78657" w:rsidR="008F22AA" w:rsidRDefault="00723655">
          <w:pPr>
            <w:pStyle w:val="TOC2"/>
            <w:rPr>
              <w:rFonts w:asciiTheme="minorHAnsi" w:eastAsiaTheme="minorEastAsia" w:hAnsiTheme="minorHAnsi" w:cstheme="minorBidi"/>
              <w:noProof/>
              <w:sz w:val="22"/>
              <w:szCs w:val="22"/>
            </w:rPr>
          </w:pPr>
          <w:hyperlink w:anchor="_Toc49849929" w:history="1">
            <w:r w:rsidR="008F22AA" w:rsidRPr="00AA5A57">
              <w:rPr>
                <w:rStyle w:val="Hyperlink"/>
                <w:noProof/>
              </w:rPr>
              <w:t>6.4</w:t>
            </w:r>
            <w:r w:rsidR="008F22AA">
              <w:rPr>
                <w:rFonts w:asciiTheme="minorHAnsi" w:eastAsiaTheme="minorEastAsia" w:hAnsiTheme="minorHAnsi" w:cstheme="minorBidi"/>
                <w:noProof/>
                <w:sz w:val="22"/>
                <w:szCs w:val="22"/>
              </w:rPr>
              <w:tab/>
            </w:r>
            <w:r w:rsidR="008F22AA" w:rsidRPr="00AA5A57">
              <w:rPr>
                <w:rStyle w:val="Hyperlink"/>
                <w:noProof/>
              </w:rPr>
              <w:t>Monitoring</w:t>
            </w:r>
            <w:r w:rsidR="008F22AA">
              <w:rPr>
                <w:noProof/>
                <w:webHidden/>
              </w:rPr>
              <w:tab/>
            </w:r>
            <w:r w:rsidR="008F22AA">
              <w:rPr>
                <w:noProof/>
                <w:webHidden/>
              </w:rPr>
              <w:fldChar w:fldCharType="begin"/>
            </w:r>
            <w:r w:rsidR="008F22AA">
              <w:rPr>
                <w:noProof/>
                <w:webHidden/>
              </w:rPr>
              <w:instrText xml:space="preserve"> PAGEREF _Toc49849929 \h </w:instrText>
            </w:r>
            <w:r w:rsidR="008F22AA">
              <w:rPr>
                <w:noProof/>
                <w:webHidden/>
              </w:rPr>
            </w:r>
            <w:r w:rsidR="008F22AA">
              <w:rPr>
                <w:noProof/>
                <w:webHidden/>
              </w:rPr>
              <w:fldChar w:fldCharType="separate"/>
            </w:r>
            <w:r w:rsidR="008F22AA">
              <w:rPr>
                <w:noProof/>
                <w:webHidden/>
              </w:rPr>
              <w:t>57</w:t>
            </w:r>
            <w:r w:rsidR="008F22AA">
              <w:rPr>
                <w:noProof/>
                <w:webHidden/>
              </w:rPr>
              <w:fldChar w:fldCharType="end"/>
            </w:r>
          </w:hyperlink>
        </w:p>
        <w:p w14:paraId="25A0834C" w14:textId="5DA454E7" w:rsidR="008F22AA" w:rsidRDefault="00723655">
          <w:pPr>
            <w:pStyle w:val="TOC3"/>
            <w:rPr>
              <w:rFonts w:asciiTheme="minorHAnsi" w:eastAsiaTheme="minorEastAsia" w:hAnsiTheme="minorHAnsi" w:cstheme="minorBidi"/>
              <w:noProof/>
              <w:sz w:val="22"/>
              <w:szCs w:val="22"/>
            </w:rPr>
          </w:pPr>
          <w:hyperlink w:anchor="_Toc49849930" w:history="1">
            <w:r w:rsidR="008F22AA" w:rsidRPr="00AA5A57">
              <w:rPr>
                <w:rStyle w:val="Hyperlink"/>
                <w:noProof/>
              </w:rPr>
              <w:t>6.4.1</w:t>
            </w:r>
            <w:r w:rsidR="008F22AA">
              <w:rPr>
                <w:rFonts w:asciiTheme="minorHAnsi" w:eastAsiaTheme="minorEastAsia" w:hAnsiTheme="minorHAnsi" w:cstheme="minorBidi"/>
                <w:noProof/>
                <w:sz w:val="22"/>
                <w:szCs w:val="22"/>
              </w:rPr>
              <w:tab/>
            </w:r>
            <w:r w:rsidR="008F22AA" w:rsidRPr="00AA5A57">
              <w:rPr>
                <w:rStyle w:val="Hyperlink"/>
                <w:noProof/>
              </w:rPr>
              <w:t>Application Monitoring</w:t>
            </w:r>
            <w:r w:rsidR="008F22AA">
              <w:rPr>
                <w:noProof/>
                <w:webHidden/>
              </w:rPr>
              <w:tab/>
            </w:r>
            <w:r w:rsidR="008F22AA">
              <w:rPr>
                <w:noProof/>
                <w:webHidden/>
              </w:rPr>
              <w:fldChar w:fldCharType="begin"/>
            </w:r>
            <w:r w:rsidR="008F22AA">
              <w:rPr>
                <w:noProof/>
                <w:webHidden/>
              </w:rPr>
              <w:instrText xml:space="preserve"> PAGEREF _Toc49849930 \h </w:instrText>
            </w:r>
            <w:r w:rsidR="008F22AA">
              <w:rPr>
                <w:noProof/>
                <w:webHidden/>
              </w:rPr>
            </w:r>
            <w:r w:rsidR="008F22AA">
              <w:rPr>
                <w:noProof/>
                <w:webHidden/>
              </w:rPr>
              <w:fldChar w:fldCharType="separate"/>
            </w:r>
            <w:r w:rsidR="008F22AA">
              <w:rPr>
                <w:noProof/>
                <w:webHidden/>
              </w:rPr>
              <w:t>57</w:t>
            </w:r>
            <w:r w:rsidR="008F22AA">
              <w:rPr>
                <w:noProof/>
                <w:webHidden/>
              </w:rPr>
              <w:fldChar w:fldCharType="end"/>
            </w:r>
          </w:hyperlink>
        </w:p>
        <w:p w14:paraId="19D9CA8F" w14:textId="2A130837" w:rsidR="008F22AA" w:rsidRDefault="00723655">
          <w:pPr>
            <w:pStyle w:val="TOC3"/>
            <w:rPr>
              <w:rFonts w:asciiTheme="minorHAnsi" w:eastAsiaTheme="minorEastAsia" w:hAnsiTheme="minorHAnsi" w:cstheme="minorBidi"/>
              <w:noProof/>
              <w:sz w:val="22"/>
              <w:szCs w:val="22"/>
            </w:rPr>
          </w:pPr>
          <w:hyperlink w:anchor="_Toc49849931" w:history="1">
            <w:r w:rsidR="008F22AA" w:rsidRPr="00AA5A57">
              <w:rPr>
                <w:rStyle w:val="Hyperlink"/>
                <w:noProof/>
              </w:rPr>
              <w:t>6.4.2</w:t>
            </w:r>
            <w:r w:rsidR="008F22AA">
              <w:rPr>
                <w:rFonts w:asciiTheme="minorHAnsi" w:eastAsiaTheme="minorEastAsia" w:hAnsiTheme="minorHAnsi" w:cstheme="minorBidi"/>
                <w:noProof/>
                <w:sz w:val="22"/>
                <w:szCs w:val="22"/>
              </w:rPr>
              <w:tab/>
            </w:r>
            <w:r w:rsidR="008F22AA" w:rsidRPr="00AA5A57">
              <w:rPr>
                <w:rStyle w:val="Hyperlink"/>
                <w:noProof/>
              </w:rPr>
              <w:t>Operating System Monitoring</w:t>
            </w:r>
            <w:r w:rsidR="008F22AA">
              <w:rPr>
                <w:noProof/>
                <w:webHidden/>
              </w:rPr>
              <w:tab/>
            </w:r>
            <w:r w:rsidR="008F22AA">
              <w:rPr>
                <w:noProof/>
                <w:webHidden/>
              </w:rPr>
              <w:fldChar w:fldCharType="begin"/>
            </w:r>
            <w:r w:rsidR="008F22AA">
              <w:rPr>
                <w:noProof/>
                <w:webHidden/>
              </w:rPr>
              <w:instrText xml:space="preserve"> PAGEREF _Toc49849931 \h </w:instrText>
            </w:r>
            <w:r w:rsidR="008F22AA">
              <w:rPr>
                <w:noProof/>
                <w:webHidden/>
              </w:rPr>
            </w:r>
            <w:r w:rsidR="008F22AA">
              <w:rPr>
                <w:noProof/>
                <w:webHidden/>
              </w:rPr>
              <w:fldChar w:fldCharType="separate"/>
            </w:r>
            <w:r w:rsidR="008F22AA">
              <w:rPr>
                <w:noProof/>
                <w:webHidden/>
              </w:rPr>
              <w:t>57</w:t>
            </w:r>
            <w:r w:rsidR="008F22AA">
              <w:rPr>
                <w:noProof/>
                <w:webHidden/>
              </w:rPr>
              <w:fldChar w:fldCharType="end"/>
            </w:r>
          </w:hyperlink>
        </w:p>
        <w:p w14:paraId="533CA285" w14:textId="31AFEBB3" w:rsidR="008F22AA" w:rsidRDefault="00723655">
          <w:pPr>
            <w:pStyle w:val="TOC3"/>
            <w:rPr>
              <w:rFonts w:asciiTheme="minorHAnsi" w:eastAsiaTheme="minorEastAsia" w:hAnsiTheme="minorHAnsi" w:cstheme="minorBidi"/>
              <w:noProof/>
              <w:sz w:val="22"/>
              <w:szCs w:val="22"/>
            </w:rPr>
          </w:pPr>
          <w:hyperlink w:anchor="_Toc49849932" w:history="1">
            <w:r w:rsidR="008F22AA" w:rsidRPr="00AA5A57">
              <w:rPr>
                <w:rStyle w:val="Hyperlink"/>
                <w:noProof/>
              </w:rPr>
              <w:t>6.4.3</w:t>
            </w:r>
            <w:r w:rsidR="008F22AA">
              <w:rPr>
                <w:rFonts w:asciiTheme="minorHAnsi" w:eastAsiaTheme="minorEastAsia" w:hAnsiTheme="minorHAnsi" w:cstheme="minorBidi"/>
                <w:noProof/>
                <w:sz w:val="22"/>
                <w:szCs w:val="22"/>
              </w:rPr>
              <w:tab/>
            </w:r>
            <w:r w:rsidR="008F22AA" w:rsidRPr="00AA5A57">
              <w:rPr>
                <w:rStyle w:val="Hyperlink"/>
                <w:noProof/>
              </w:rPr>
              <w:t>Virtual Machine Monitoring</w:t>
            </w:r>
            <w:r w:rsidR="008F22AA">
              <w:rPr>
                <w:noProof/>
                <w:webHidden/>
              </w:rPr>
              <w:tab/>
            </w:r>
            <w:r w:rsidR="008F22AA">
              <w:rPr>
                <w:noProof/>
                <w:webHidden/>
              </w:rPr>
              <w:fldChar w:fldCharType="begin"/>
            </w:r>
            <w:r w:rsidR="008F22AA">
              <w:rPr>
                <w:noProof/>
                <w:webHidden/>
              </w:rPr>
              <w:instrText xml:space="preserve"> PAGEREF _Toc49849932 \h </w:instrText>
            </w:r>
            <w:r w:rsidR="008F22AA">
              <w:rPr>
                <w:noProof/>
                <w:webHidden/>
              </w:rPr>
            </w:r>
            <w:r w:rsidR="008F22AA">
              <w:rPr>
                <w:noProof/>
                <w:webHidden/>
              </w:rPr>
              <w:fldChar w:fldCharType="separate"/>
            </w:r>
            <w:r w:rsidR="008F22AA">
              <w:rPr>
                <w:noProof/>
                <w:webHidden/>
              </w:rPr>
              <w:t>57</w:t>
            </w:r>
            <w:r w:rsidR="008F22AA">
              <w:rPr>
                <w:noProof/>
                <w:webHidden/>
              </w:rPr>
              <w:fldChar w:fldCharType="end"/>
            </w:r>
          </w:hyperlink>
        </w:p>
        <w:p w14:paraId="5833A899" w14:textId="606EE682" w:rsidR="008F22AA" w:rsidRDefault="00723655">
          <w:pPr>
            <w:pStyle w:val="TOC3"/>
            <w:rPr>
              <w:rFonts w:asciiTheme="minorHAnsi" w:eastAsiaTheme="minorEastAsia" w:hAnsiTheme="minorHAnsi" w:cstheme="minorBidi"/>
              <w:noProof/>
              <w:sz w:val="22"/>
              <w:szCs w:val="22"/>
            </w:rPr>
          </w:pPr>
          <w:hyperlink w:anchor="_Toc49849933" w:history="1">
            <w:r w:rsidR="008F22AA" w:rsidRPr="00AA5A57">
              <w:rPr>
                <w:rStyle w:val="Hyperlink"/>
                <w:noProof/>
              </w:rPr>
              <w:t>6.4.4</w:t>
            </w:r>
            <w:r w:rsidR="008F22AA">
              <w:rPr>
                <w:rFonts w:asciiTheme="minorHAnsi" w:eastAsiaTheme="minorEastAsia" w:hAnsiTheme="minorHAnsi" w:cstheme="minorBidi"/>
                <w:noProof/>
                <w:sz w:val="22"/>
                <w:szCs w:val="22"/>
              </w:rPr>
              <w:tab/>
            </w:r>
            <w:r w:rsidR="008F22AA" w:rsidRPr="00AA5A57">
              <w:rPr>
                <w:rStyle w:val="Hyperlink"/>
                <w:noProof/>
              </w:rPr>
              <w:t>Monitoring and troubleshooting from HANA</w:t>
            </w:r>
            <w:r w:rsidR="008F22AA">
              <w:rPr>
                <w:noProof/>
                <w:webHidden/>
              </w:rPr>
              <w:tab/>
            </w:r>
            <w:r w:rsidR="008F22AA">
              <w:rPr>
                <w:noProof/>
                <w:webHidden/>
              </w:rPr>
              <w:fldChar w:fldCharType="begin"/>
            </w:r>
            <w:r w:rsidR="008F22AA">
              <w:rPr>
                <w:noProof/>
                <w:webHidden/>
              </w:rPr>
              <w:instrText xml:space="preserve"> PAGEREF _Toc49849933 \h </w:instrText>
            </w:r>
            <w:r w:rsidR="008F22AA">
              <w:rPr>
                <w:noProof/>
                <w:webHidden/>
              </w:rPr>
            </w:r>
            <w:r w:rsidR="008F22AA">
              <w:rPr>
                <w:noProof/>
                <w:webHidden/>
              </w:rPr>
              <w:fldChar w:fldCharType="separate"/>
            </w:r>
            <w:r w:rsidR="008F22AA">
              <w:rPr>
                <w:noProof/>
                <w:webHidden/>
              </w:rPr>
              <w:t>58</w:t>
            </w:r>
            <w:r w:rsidR="008F22AA">
              <w:rPr>
                <w:noProof/>
                <w:webHidden/>
              </w:rPr>
              <w:fldChar w:fldCharType="end"/>
            </w:r>
          </w:hyperlink>
        </w:p>
        <w:p w14:paraId="50D7DF15" w14:textId="068ADD58" w:rsidR="008F22AA" w:rsidRDefault="00723655">
          <w:pPr>
            <w:pStyle w:val="TOC2"/>
            <w:rPr>
              <w:rFonts w:asciiTheme="minorHAnsi" w:eastAsiaTheme="minorEastAsia" w:hAnsiTheme="minorHAnsi" w:cstheme="minorBidi"/>
              <w:noProof/>
              <w:sz w:val="22"/>
              <w:szCs w:val="22"/>
            </w:rPr>
          </w:pPr>
          <w:hyperlink w:anchor="_Toc49849934" w:history="1">
            <w:r w:rsidR="008F22AA" w:rsidRPr="00AA5A57">
              <w:rPr>
                <w:rStyle w:val="Hyperlink"/>
                <w:noProof/>
              </w:rPr>
              <w:t>6.5</w:t>
            </w:r>
            <w:r w:rsidR="008F22AA">
              <w:rPr>
                <w:rFonts w:asciiTheme="minorHAnsi" w:eastAsiaTheme="minorEastAsia" w:hAnsiTheme="minorHAnsi" w:cstheme="minorBidi"/>
                <w:noProof/>
                <w:sz w:val="22"/>
                <w:szCs w:val="22"/>
              </w:rPr>
              <w:tab/>
            </w:r>
            <w:r w:rsidR="008F22AA" w:rsidRPr="00AA5A57">
              <w:rPr>
                <w:rStyle w:val="Hyperlink"/>
                <w:noProof/>
              </w:rPr>
              <w:t>Patch Management</w:t>
            </w:r>
            <w:r w:rsidR="008F22AA">
              <w:rPr>
                <w:noProof/>
                <w:webHidden/>
              </w:rPr>
              <w:tab/>
            </w:r>
            <w:r w:rsidR="008F22AA">
              <w:rPr>
                <w:noProof/>
                <w:webHidden/>
              </w:rPr>
              <w:fldChar w:fldCharType="begin"/>
            </w:r>
            <w:r w:rsidR="008F22AA">
              <w:rPr>
                <w:noProof/>
                <w:webHidden/>
              </w:rPr>
              <w:instrText xml:space="preserve"> PAGEREF _Toc49849934 \h </w:instrText>
            </w:r>
            <w:r w:rsidR="008F22AA">
              <w:rPr>
                <w:noProof/>
                <w:webHidden/>
              </w:rPr>
            </w:r>
            <w:r w:rsidR="008F22AA">
              <w:rPr>
                <w:noProof/>
                <w:webHidden/>
              </w:rPr>
              <w:fldChar w:fldCharType="separate"/>
            </w:r>
            <w:r w:rsidR="008F22AA">
              <w:rPr>
                <w:noProof/>
                <w:webHidden/>
              </w:rPr>
              <w:t>58</w:t>
            </w:r>
            <w:r w:rsidR="008F22AA">
              <w:rPr>
                <w:noProof/>
                <w:webHidden/>
              </w:rPr>
              <w:fldChar w:fldCharType="end"/>
            </w:r>
          </w:hyperlink>
        </w:p>
        <w:p w14:paraId="0495F8E2" w14:textId="43E21B8B" w:rsidR="008F22AA" w:rsidRDefault="00723655">
          <w:pPr>
            <w:pStyle w:val="TOC3"/>
            <w:rPr>
              <w:rFonts w:asciiTheme="minorHAnsi" w:eastAsiaTheme="minorEastAsia" w:hAnsiTheme="minorHAnsi" w:cstheme="minorBidi"/>
              <w:noProof/>
              <w:sz w:val="22"/>
              <w:szCs w:val="22"/>
            </w:rPr>
          </w:pPr>
          <w:hyperlink w:anchor="_Toc49849935" w:history="1">
            <w:r w:rsidR="008F22AA" w:rsidRPr="00AA5A57">
              <w:rPr>
                <w:rStyle w:val="Hyperlink"/>
                <w:noProof/>
              </w:rPr>
              <w:t>6.5.1</w:t>
            </w:r>
            <w:r w:rsidR="008F22AA">
              <w:rPr>
                <w:rFonts w:asciiTheme="minorHAnsi" w:eastAsiaTheme="minorEastAsia" w:hAnsiTheme="minorHAnsi" w:cstheme="minorBidi"/>
                <w:noProof/>
                <w:sz w:val="22"/>
                <w:szCs w:val="22"/>
              </w:rPr>
              <w:tab/>
            </w:r>
            <w:r w:rsidR="008F22AA" w:rsidRPr="00AA5A57">
              <w:rPr>
                <w:rStyle w:val="Hyperlink"/>
                <w:noProof/>
              </w:rPr>
              <w:t>SAP Notes</w:t>
            </w:r>
            <w:r w:rsidR="008F22AA">
              <w:rPr>
                <w:noProof/>
                <w:webHidden/>
              </w:rPr>
              <w:tab/>
            </w:r>
            <w:r w:rsidR="008F22AA">
              <w:rPr>
                <w:noProof/>
                <w:webHidden/>
              </w:rPr>
              <w:fldChar w:fldCharType="begin"/>
            </w:r>
            <w:r w:rsidR="008F22AA">
              <w:rPr>
                <w:noProof/>
                <w:webHidden/>
              </w:rPr>
              <w:instrText xml:space="preserve"> PAGEREF _Toc49849935 \h </w:instrText>
            </w:r>
            <w:r w:rsidR="008F22AA">
              <w:rPr>
                <w:noProof/>
                <w:webHidden/>
              </w:rPr>
            </w:r>
            <w:r w:rsidR="008F22AA">
              <w:rPr>
                <w:noProof/>
                <w:webHidden/>
              </w:rPr>
              <w:fldChar w:fldCharType="separate"/>
            </w:r>
            <w:r w:rsidR="008F22AA">
              <w:rPr>
                <w:noProof/>
                <w:webHidden/>
              </w:rPr>
              <w:t>58</w:t>
            </w:r>
            <w:r w:rsidR="008F22AA">
              <w:rPr>
                <w:noProof/>
                <w:webHidden/>
              </w:rPr>
              <w:fldChar w:fldCharType="end"/>
            </w:r>
          </w:hyperlink>
        </w:p>
        <w:p w14:paraId="087997D3" w14:textId="03865295" w:rsidR="008F22AA" w:rsidRDefault="00723655">
          <w:pPr>
            <w:pStyle w:val="TOC3"/>
            <w:rPr>
              <w:rFonts w:asciiTheme="minorHAnsi" w:eastAsiaTheme="minorEastAsia" w:hAnsiTheme="minorHAnsi" w:cstheme="minorBidi"/>
              <w:noProof/>
              <w:sz w:val="22"/>
              <w:szCs w:val="22"/>
            </w:rPr>
          </w:pPr>
          <w:hyperlink w:anchor="_Toc49849936" w:history="1">
            <w:r w:rsidR="008F22AA" w:rsidRPr="00AA5A57">
              <w:rPr>
                <w:rStyle w:val="Hyperlink"/>
                <w:noProof/>
              </w:rPr>
              <w:t>6.5.2</w:t>
            </w:r>
            <w:r w:rsidR="008F22AA">
              <w:rPr>
                <w:rFonts w:asciiTheme="minorHAnsi" w:eastAsiaTheme="minorEastAsia" w:hAnsiTheme="minorHAnsi" w:cstheme="minorBidi"/>
                <w:noProof/>
                <w:sz w:val="22"/>
                <w:szCs w:val="22"/>
              </w:rPr>
              <w:tab/>
            </w:r>
            <w:r w:rsidR="008F22AA" w:rsidRPr="00AA5A57">
              <w:rPr>
                <w:rStyle w:val="Hyperlink"/>
                <w:noProof/>
              </w:rPr>
              <w:t>SAP Security Notes</w:t>
            </w:r>
            <w:r w:rsidR="008F22AA">
              <w:rPr>
                <w:noProof/>
                <w:webHidden/>
              </w:rPr>
              <w:tab/>
            </w:r>
            <w:r w:rsidR="008F22AA">
              <w:rPr>
                <w:noProof/>
                <w:webHidden/>
              </w:rPr>
              <w:fldChar w:fldCharType="begin"/>
            </w:r>
            <w:r w:rsidR="008F22AA">
              <w:rPr>
                <w:noProof/>
                <w:webHidden/>
              </w:rPr>
              <w:instrText xml:space="preserve"> PAGEREF _Toc49849936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3BC22317" w14:textId="661091E9" w:rsidR="008F22AA" w:rsidRDefault="00723655">
          <w:pPr>
            <w:pStyle w:val="TOC3"/>
            <w:rPr>
              <w:rFonts w:asciiTheme="minorHAnsi" w:eastAsiaTheme="minorEastAsia" w:hAnsiTheme="minorHAnsi" w:cstheme="minorBidi"/>
              <w:noProof/>
              <w:sz w:val="22"/>
              <w:szCs w:val="22"/>
            </w:rPr>
          </w:pPr>
          <w:hyperlink w:anchor="_Toc49849937" w:history="1">
            <w:r w:rsidR="008F22AA" w:rsidRPr="00AA5A57">
              <w:rPr>
                <w:rStyle w:val="Hyperlink"/>
                <w:noProof/>
              </w:rPr>
              <w:t>6.5.3</w:t>
            </w:r>
            <w:r w:rsidR="008F22AA">
              <w:rPr>
                <w:rFonts w:asciiTheme="minorHAnsi" w:eastAsiaTheme="minorEastAsia" w:hAnsiTheme="minorHAnsi" w:cstheme="minorBidi"/>
                <w:noProof/>
                <w:sz w:val="22"/>
                <w:szCs w:val="22"/>
              </w:rPr>
              <w:tab/>
            </w:r>
            <w:r w:rsidR="008F22AA" w:rsidRPr="00AA5A57">
              <w:rPr>
                <w:rStyle w:val="Hyperlink"/>
                <w:noProof/>
              </w:rPr>
              <w:t>SAP Kernel Patching</w:t>
            </w:r>
            <w:r w:rsidR="008F22AA">
              <w:rPr>
                <w:noProof/>
                <w:webHidden/>
              </w:rPr>
              <w:tab/>
            </w:r>
            <w:r w:rsidR="008F22AA">
              <w:rPr>
                <w:noProof/>
                <w:webHidden/>
              </w:rPr>
              <w:fldChar w:fldCharType="begin"/>
            </w:r>
            <w:r w:rsidR="008F22AA">
              <w:rPr>
                <w:noProof/>
                <w:webHidden/>
              </w:rPr>
              <w:instrText xml:space="preserve"> PAGEREF _Toc49849937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21C8EDFE" w14:textId="3E0B177C" w:rsidR="008F22AA" w:rsidRDefault="00723655">
          <w:pPr>
            <w:pStyle w:val="TOC3"/>
            <w:rPr>
              <w:rFonts w:asciiTheme="minorHAnsi" w:eastAsiaTheme="minorEastAsia" w:hAnsiTheme="minorHAnsi" w:cstheme="minorBidi"/>
              <w:noProof/>
              <w:sz w:val="22"/>
              <w:szCs w:val="22"/>
            </w:rPr>
          </w:pPr>
          <w:hyperlink w:anchor="_Toc49849938" w:history="1">
            <w:r w:rsidR="008F22AA" w:rsidRPr="00AA5A57">
              <w:rPr>
                <w:rStyle w:val="Hyperlink"/>
                <w:noProof/>
              </w:rPr>
              <w:t>6.5.4</w:t>
            </w:r>
            <w:r w:rsidR="008F22AA">
              <w:rPr>
                <w:rFonts w:asciiTheme="minorHAnsi" w:eastAsiaTheme="minorEastAsia" w:hAnsiTheme="minorHAnsi" w:cstheme="minorBidi"/>
                <w:noProof/>
                <w:sz w:val="22"/>
                <w:szCs w:val="22"/>
              </w:rPr>
              <w:tab/>
            </w:r>
            <w:r w:rsidR="008F22AA" w:rsidRPr="00AA5A57">
              <w:rPr>
                <w:rStyle w:val="Hyperlink"/>
                <w:noProof/>
              </w:rPr>
              <w:t>SAP GUI and NWBC Patching</w:t>
            </w:r>
            <w:r w:rsidR="008F22AA">
              <w:rPr>
                <w:noProof/>
                <w:webHidden/>
              </w:rPr>
              <w:tab/>
            </w:r>
            <w:r w:rsidR="008F22AA">
              <w:rPr>
                <w:noProof/>
                <w:webHidden/>
              </w:rPr>
              <w:fldChar w:fldCharType="begin"/>
            </w:r>
            <w:r w:rsidR="008F22AA">
              <w:rPr>
                <w:noProof/>
                <w:webHidden/>
              </w:rPr>
              <w:instrText xml:space="preserve"> PAGEREF _Toc49849938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345EEB70" w14:textId="102B4032" w:rsidR="008F22AA" w:rsidRDefault="00723655">
          <w:pPr>
            <w:pStyle w:val="TOC3"/>
            <w:rPr>
              <w:rFonts w:asciiTheme="minorHAnsi" w:eastAsiaTheme="minorEastAsia" w:hAnsiTheme="minorHAnsi" w:cstheme="minorBidi"/>
              <w:noProof/>
              <w:sz w:val="22"/>
              <w:szCs w:val="22"/>
            </w:rPr>
          </w:pPr>
          <w:hyperlink w:anchor="_Toc49849939" w:history="1">
            <w:r w:rsidR="008F22AA" w:rsidRPr="00AA5A57">
              <w:rPr>
                <w:rStyle w:val="Hyperlink"/>
                <w:noProof/>
              </w:rPr>
              <w:t>6.5.5</w:t>
            </w:r>
            <w:r w:rsidR="008F22AA">
              <w:rPr>
                <w:rFonts w:asciiTheme="minorHAnsi" w:eastAsiaTheme="minorEastAsia" w:hAnsiTheme="minorHAnsi" w:cstheme="minorBidi"/>
                <w:noProof/>
                <w:sz w:val="22"/>
                <w:szCs w:val="22"/>
              </w:rPr>
              <w:tab/>
            </w:r>
            <w:r w:rsidR="008F22AA" w:rsidRPr="00AA5A57">
              <w:rPr>
                <w:rStyle w:val="Hyperlink"/>
                <w:noProof/>
              </w:rPr>
              <w:t>OS Kernel Patching</w:t>
            </w:r>
            <w:r w:rsidR="008F22AA">
              <w:rPr>
                <w:noProof/>
                <w:webHidden/>
              </w:rPr>
              <w:tab/>
            </w:r>
            <w:r w:rsidR="008F22AA">
              <w:rPr>
                <w:noProof/>
                <w:webHidden/>
              </w:rPr>
              <w:fldChar w:fldCharType="begin"/>
            </w:r>
            <w:r w:rsidR="008F22AA">
              <w:rPr>
                <w:noProof/>
                <w:webHidden/>
              </w:rPr>
              <w:instrText xml:space="preserve"> PAGEREF _Toc49849939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387AEA13" w14:textId="31086A56" w:rsidR="008F22AA" w:rsidRDefault="00723655">
          <w:pPr>
            <w:pStyle w:val="TOC3"/>
            <w:rPr>
              <w:rFonts w:asciiTheme="minorHAnsi" w:eastAsiaTheme="minorEastAsia" w:hAnsiTheme="minorHAnsi" w:cstheme="minorBidi"/>
              <w:noProof/>
              <w:sz w:val="22"/>
              <w:szCs w:val="22"/>
            </w:rPr>
          </w:pPr>
          <w:hyperlink w:anchor="_Toc49849940" w:history="1">
            <w:r w:rsidR="008F22AA" w:rsidRPr="00AA5A57">
              <w:rPr>
                <w:rStyle w:val="Hyperlink"/>
                <w:noProof/>
              </w:rPr>
              <w:t>6.5.6</w:t>
            </w:r>
            <w:r w:rsidR="008F22AA">
              <w:rPr>
                <w:rFonts w:asciiTheme="minorHAnsi" w:eastAsiaTheme="minorEastAsia" w:hAnsiTheme="minorHAnsi" w:cstheme="minorBidi"/>
                <w:noProof/>
                <w:sz w:val="22"/>
                <w:szCs w:val="22"/>
              </w:rPr>
              <w:tab/>
            </w:r>
            <w:r w:rsidR="008F22AA" w:rsidRPr="00AA5A57">
              <w:rPr>
                <w:rStyle w:val="Hyperlink"/>
                <w:noProof/>
              </w:rPr>
              <w:t>DB Patching</w:t>
            </w:r>
            <w:r w:rsidR="008F22AA">
              <w:rPr>
                <w:noProof/>
                <w:webHidden/>
              </w:rPr>
              <w:tab/>
            </w:r>
            <w:r w:rsidR="008F22AA">
              <w:rPr>
                <w:noProof/>
                <w:webHidden/>
              </w:rPr>
              <w:fldChar w:fldCharType="begin"/>
            </w:r>
            <w:r w:rsidR="008F22AA">
              <w:rPr>
                <w:noProof/>
                <w:webHidden/>
              </w:rPr>
              <w:instrText xml:space="preserve"> PAGEREF _Toc49849940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5E72B231" w14:textId="34769AD6" w:rsidR="008F22AA" w:rsidRDefault="00723655">
          <w:pPr>
            <w:pStyle w:val="TOC3"/>
            <w:rPr>
              <w:rFonts w:asciiTheme="minorHAnsi" w:eastAsiaTheme="minorEastAsia" w:hAnsiTheme="minorHAnsi" w:cstheme="minorBidi"/>
              <w:noProof/>
              <w:sz w:val="22"/>
              <w:szCs w:val="22"/>
            </w:rPr>
          </w:pPr>
          <w:hyperlink w:anchor="_Toc49849941" w:history="1">
            <w:r w:rsidR="008F22AA" w:rsidRPr="00AA5A57">
              <w:rPr>
                <w:rStyle w:val="Hyperlink"/>
                <w:noProof/>
              </w:rPr>
              <w:t>6.5.7</w:t>
            </w:r>
            <w:r w:rsidR="008F22AA">
              <w:rPr>
                <w:rFonts w:asciiTheme="minorHAnsi" w:eastAsiaTheme="minorEastAsia" w:hAnsiTheme="minorHAnsi" w:cstheme="minorBidi"/>
                <w:noProof/>
                <w:sz w:val="22"/>
                <w:szCs w:val="22"/>
              </w:rPr>
              <w:tab/>
            </w:r>
            <w:r w:rsidR="008F22AA" w:rsidRPr="00AA5A57">
              <w:rPr>
                <w:rStyle w:val="Hyperlink"/>
                <w:noProof/>
              </w:rPr>
              <w:t>DB Upgrade</w:t>
            </w:r>
            <w:r w:rsidR="008F22AA">
              <w:rPr>
                <w:noProof/>
                <w:webHidden/>
              </w:rPr>
              <w:tab/>
            </w:r>
            <w:r w:rsidR="008F22AA">
              <w:rPr>
                <w:noProof/>
                <w:webHidden/>
              </w:rPr>
              <w:fldChar w:fldCharType="begin"/>
            </w:r>
            <w:r w:rsidR="008F22AA">
              <w:rPr>
                <w:noProof/>
                <w:webHidden/>
              </w:rPr>
              <w:instrText xml:space="preserve"> PAGEREF _Toc49849941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712AF317" w14:textId="6A3D54F6" w:rsidR="008F22AA" w:rsidRDefault="00723655">
          <w:pPr>
            <w:pStyle w:val="TOC3"/>
            <w:rPr>
              <w:rFonts w:asciiTheme="minorHAnsi" w:eastAsiaTheme="minorEastAsia" w:hAnsiTheme="minorHAnsi" w:cstheme="minorBidi"/>
              <w:noProof/>
              <w:sz w:val="22"/>
              <w:szCs w:val="22"/>
            </w:rPr>
          </w:pPr>
          <w:hyperlink w:anchor="_Toc49849942" w:history="1">
            <w:r w:rsidR="008F22AA" w:rsidRPr="00AA5A57">
              <w:rPr>
                <w:rStyle w:val="Hyperlink"/>
                <w:noProof/>
              </w:rPr>
              <w:t>6.5.8</w:t>
            </w:r>
            <w:r w:rsidR="008F22AA">
              <w:rPr>
                <w:rFonts w:asciiTheme="minorHAnsi" w:eastAsiaTheme="minorEastAsia" w:hAnsiTheme="minorHAnsi" w:cstheme="minorBidi"/>
                <w:noProof/>
                <w:sz w:val="22"/>
                <w:szCs w:val="22"/>
              </w:rPr>
              <w:tab/>
            </w:r>
            <w:r w:rsidR="008F22AA" w:rsidRPr="00AA5A57">
              <w:rPr>
                <w:rStyle w:val="Hyperlink"/>
                <w:noProof/>
              </w:rPr>
              <w:t>SAP Support Pack &amp; Stack Upgrade</w:t>
            </w:r>
            <w:r w:rsidR="008F22AA">
              <w:rPr>
                <w:noProof/>
                <w:webHidden/>
              </w:rPr>
              <w:tab/>
            </w:r>
            <w:r w:rsidR="008F22AA">
              <w:rPr>
                <w:noProof/>
                <w:webHidden/>
              </w:rPr>
              <w:fldChar w:fldCharType="begin"/>
            </w:r>
            <w:r w:rsidR="008F22AA">
              <w:rPr>
                <w:noProof/>
                <w:webHidden/>
              </w:rPr>
              <w:instrText xml:space="preserve"> PAGEREF _Toc49849942 \h </w:instrText>
            </w:r>
            <w:r w:rsidR="008F22AA">
              <w:rPr>
                <w:noProof/>
                <w:webHidden/>
              </w:rPr>
            </w:r>
            <w:r w:rsidR="008F22AA">
              <w:rPr>
                <w:noProof/>
                <w:webHidden/>
              </w:rPr>
              <w:fldChar w:fldCharType="separate"/>
            </w:r>
            <w:r w:rsidR="008F22AA">
              <w:rPr>
                <w:noProof/>
                <w:webHidden/>
              </w:rPr>
              <w:t>59</w:t>
            </w:r>
            <w:r w:rsidR="008F22AA">
              <w:rPr>
                <w:noProof/>
                <w:webHidden/>
              </w:rPr>
              <w:fldChar w:fldCharType="end"/>
            </w:r>
          </w:hyperlink>
        </w:p>
        <w:p w14:paraId="17BCABC6" w14:textId="499E4B34" w:rsidR="008F22AA" w:rsidRDefault="00723655">
          <w:pPr>
            <w:pStyle w:val="TOC3"/>
            <w:rPr>
              <w:rFonts w:asciiTheme="minorHAnsi" w:eastAsiaTheme="minorEastAsia" w:hAnsiTheme="minorHAnsi" w:cstheme="minorBidi"/>
              <w:noProof/>
              <w:sz w:val="22"/>
              <w:szCs w:val="22"/>
            </w:rPr>
          </w:pPr>
          <w:hyperlink w:anchor="_Toc49849943" w:history="1">
            <w:r w:rsidR="008F22AA" w:rsidRPr="00AA5A57">
              <w:rPr>
                <w:rStyle w:val="Hyperlink"/>
                <w:noProof/>
              </w:rPr>
              <w:t>6.5.9</w:t>
            </w:r>
            <w:r w:rsidR="008F22AA">
              <w:rPr>
                <w:rFonts w:asciiTheme="minorHAnsi" w:eastAsiaTheme="minorEastAsia" w:hAnsiTheme="minorHAnsi" w:cstheme="minorBidi"/>
                <w:noProof/>
                <w:sz w:val="22"/>
                <w:szCs w:val="22"/>
              </w:rPr>
              <w:tab/>
            </w:r>
            <w:r w:rsidR="008F22AA" w:rsidRPr="00AA5A57">
              <w:rPr>
                <w:rStyle w:val="Hyperlink"/>
                <w:noProof/>
              </w:rPr>
              <w:t>SAP Version Upgrade</w:t>
            </w:r>
            <w:r w:rsidR="008F22AA">
              <w:rPr>
                <w:noProof/>
                <w:webHidden/>
              </w:rPr>
              <w:tab/>
            </w:r>
            <w:r w:rsidR="008F22AA">
              <w:rPr>
                <w:noProof/>
                <w:webHidden/>
              </w:rPr>
              <w:fldChar w:fldCharType="begin"/>
            </w:r>
            <w:r w:rsidR="008F22AA">
              <w:rPr>
                <w:noProof/>
                <w:webHidden/>
              </w:rPr>
              <w:instrText xml:space="preserve"> PAGEREF _Toc49849943 \h </w:instrText>
            </w:r>
            <w:r w:rsidR="008F22AA">
              <w:rPr>
                <w:noProof/>
                <w:webHidden/>
              </w:rPr>
            </w:r>
            <w:r w:rsidR="008F22AA">
              <w:rPr>
                <w:noProof/>
                <w:webHidden/>
              </w:rPr>
              <w:fldChar w:fldCharType="separate"/>
            </w:r>
            <w:r w:rsidR="008F22AA">
              <w:rPr>
                <w:noProof/>
                <w:webHidden/>
              </w:rPr>
              <w:t>60</w:t>
            </w:r>
            <w:r w:rsidR="008F22AA">
              <w:rPr>
                <w:noProof/>
                <w:webHidden/>
              </w:rPr>
              <w:fldChar w:fldCharType="end"/>
            </w:r>
          </w:hyperlink>
        </w:p>
        <w:p w14:paraId="3C168C7E" w14:textId="0919AC4A" w:rsidR="008F22AA" w:rsidRDefault="00723655">
          <w:pPr>
            <w:pStyle w:val="TOC3"/>
            <w:rPr>
              <w:rFonts w:asciiTheme="minorHAnsi" w:eastAsiaTheme="minorEastAsia" w:hAnsiTheme="minorHAnsi" w:cstheme="minorBidi"/>
              <w:noProof/>
              <w:sz w:val="22"/>
              <w:szCs w:val="22"/>
            </w:rPr>
          </w:pPr>
          <w:hyperlink w:anchor="_Toc49849944" w:history="1">
            <w:r w:rsidR="008F22AA" w:rsidRPr="00AA5A57">
              <w:rPr>
                <w:rStyle w:val="Hyperlink"/>
                <w:noProof/>
              </w:rPr>
              <w:t>6.5.10</w:t>
            </w:r>
            <w:r w:rsidR="008F22AA">
              <w:rPr>
                <w:rFonts w:asciiTheme="minorHAnsi" w:eastAsiaTheme="minorEastAsia" w:hAnsiTheme="minorHAnsi" w:cstheme="minorBidi"/>
                <w:noProof/>
                <w:sz w:val="22"/>
                <w:szCs w:val="22"/>
              </w:rPr>
              <w:tab/>
            </w:r>
            <w:r w:rsidR="008F22AA" w:rsidRPr="00AA5A57">
              <w:rPr>
                <w:rStyle w:val="Hyperlink"/>
                <w:noProof/>
              </w:rPr>
              <w:t>Recommended Patch Cycle</w:t>
            </w:r>
            <w:r w:rsidR="008F22AA">
              <w:rPr>
                <w:noProof/>
                <w:webHidden/>
              </w:rPr>
              <w:tab/>
            </w:r>
            <w:r w:rsidR="008F22AA">
              <w:rPr>
                <w:noProof/>
                <w:webHidden/>
              </w:rPr>
              <w:fldChar w:fldCharType="begin"/>
            </w:r>
            <w:r w:rsidR="008F22AA">
              <w:rPr>
                <w:noProof/>
                <w:webHidden/>
              </w:rPr>
              <w:instrText xml:space="preserve"> PAGEREF _Toc49849944 \h </w:instrText>
            </w:r>
            <w:r w:rsidR="008F22AA">
              <w:rPr>
                <w:noProof/>
                <w:webHidden/>
              </w:rPr>
            </w:r>
            <w:r w:rsidR="008F22AA">
              <w:rPr>
                <w:noProof/>
                <w:webHidden/>
              </w:rPr>
              <w:fldChar w:fldCharType="separate"/>
            </w:r>
            <w:r w:rsidR="008F22AA">
              <w:rPr>
                <w:noProof/>
                <w:webHidden/>
              </w:rPr>
              <w:t>60</w:t>
            </w:r>
            <w:r w:rsidR="008F22AA">
              <w:rPr>
                <w:noProof/>
                <w:webHidden/>
              </w:rPr>
              <w:fldChar w:fldCharType="end"/>
            </w:r>
          </w:hyperlink>
        </w:p>
        <w:p w14:paraId="5165B2EF" w14:textId="48189524" w:rsidR="00AE0B4E" w:rsidRDefault="00AD1F84" w:rsidP="00AE0B4E">
          <w:r>
            <w:fldChar w:fldCharType="end"/>
          </w:r>
        </w:p>
      </w:sdtContent>
    </w:sdt>
    <w:p w14:paraId="1B527628" w14:textId="3494F41C" w:rsidR="000B7EB5" w:rsidRPr="00AA5CD9" w:rsidRDefault="00E2107F" w:rsidP="00BD3BA2">
      <w:pPr>
        <w:spacing w:after="0" w:line="276" w:lineRule="auto"/>
        <w:jc w:val="center"/>
        <w:rPr>
          <w:b/>
          <w:bCs/>
        </w:rPr>
      </w:pPr>
      <w:r>
        <w:br w:type="page"/>
      </w:r>
      <w:r w:rsidR="000B7EB5" w:rsidRPr="00AA5CD9">
        <w:rPr>
          <w:b/>
          <w:bCs/>
        </w:rPr>
        <w:lastRenderedPageBreak/>
        <w:t>Version history</w:t>
      </w:r>
    </w:p>
    <w:tbl>
      <w:tblPr>
        <w:tblStyle w:val="GridTable4"/>
        <w:tblW w:w="3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12"/>
        <w:gridCol w:w="2164"/>
        <w:gridCol w:w="2520"/>
      </w:tblGrid>
      <w:tr w:rsidR="000B7EB5" w:rsidRPr="00DD115B" w14:paraId="0966CC3C" w14:textId="77777777" w:rsidTr="00095959">
        <w:trPr>
          <w:cnfStyle w:val="100000000000" w:firstRow="1" w:lastRow="0" w:firstColumn="0" w:lastColumn="0" w:oddVBand="0" w:evenVBand="0" w:oddHBand="0" w:evenHBand="0" w:firstRowFirstColumn="0" w:firstRowLastColumn="0" w:lastRowFirstColumn="0" w:lastRowLastColumn="0"/>
          <w:trHeight w:val="455"/>
          <w:jc w:val="center"/>
        </w:trPr>
        <w:tc>
          <w:tcPr>
            <w:tcW w:w="1790" w:type="pct"/>
            <w:tcBorders>
              <w:top w:val="none" w:sz="0" w:space="0" w:color="auto"/>
              <w:left w:val="none" w:sz="0" w:space="0" w:color="auto"/>
              <w:bottom w:val="none" w:sz="0" w:space="0" w:color="auto"/>
              <w:right w:val="none" w:sz="0" w:space="0" w:color="auto"/>
            </w:tcBorders>
            <w:shd w:val="clear" w:color="auto" w:fill="767171" w:themeFill="background2" w:themeFillShade="80"/>
            <w:vAlign w:val="center"/>
            <w:hideMark/>
          </w:tcPr>
          <w:p w14:paraId="458B8A50" w14:textId="77777777" w:rsidR="000B7EB5" w:rsidRPr="00DD115B" w:rsidRDefault="000B7EB5" w:rsidP="00095959">
            <w:pPr>
              <w:spacing w:after="0" w:line="240" w:lineRule="auto"/>
              <w:jc w:val="center"/>
            </w:pPr>
            <w:bookmarkStart w:id="2" w:name="_Ref27989318"/>
            <w:bookmarkStart w:id="3" w:name="_Toc42195945"/>
            <w:bookmarkStart w:id="4" w:name="_Toc42196060"/>
            <w:bookmarkStart w:id="5" w:name="_Toc42199158"/>
            <w:bookmarkStart w:id="6" w:name="_Toc42205078"/>
            <w:r w:rsidRPr="00DD115B">
              <w:t>Version</w:t>
            </w:r>
            <w:bookmarkEnd w:id="2"/>
            <w:bookmarkEnd w:id="3"/>
            <w:bookmarkEnd w:id="4"/>
            <w:bookmarkEnd w:id="5"/>
            <w:bookmarkEnd w:id="6"/>
          </w:p>
        </w:tc>
        <w:tc>
          <w:tcPr>
            <w:tcW w:w="1483" w:type="pct"/>
            <w:tcBorders>
              <w:top w:val="none" w:sz="0" w:space="0" w:color="auto"/>
              <w:left w:val="none" w:sz="0" w:space="0" w:color="auto"/>
              <w:bottom w:val="none" w:sz="0" w:space="0" w:color="auto"/>
              <w:right w:val="none" w:sz="0" w:space="0" w:color="auto"/>
            </w:tcBorders>
            <w:shd w:val="clear" w:color="auto" w:fill="767171" w:themeFill="background2" w:themeFillShade="80"/>
            <w:vAlign w:val="center"/>
            <w:hideMark/>
          </w:tcPr>
          <w:p w14:paraId="1545F83B" w14:textId="77777777" w:rsidR="000B7EB5" w:rsidRPr="00DD115B" w:rsidRDefault="000B7EB5" w:rsidP="00095959">
            <w:pPr>
              <w:spacing w:after="0" w:line="240" w:lineRule="auto"/>
              <w:jc w:val="center"/>
            </w:pPr>
            <w:bookmarkStart w:id="7" w:name="_Toc42195946"/>
            <w:bookmarkStart w:id="8" w:name="_Toc42196061"/>
            <w:bookmarkStart w:id="9" w:name="_Toc42199159"/>
            <w:bookmarkStart w:id="10" w:name="_Toc42205079"/>
            <w:r w:rsidRPr="00DD115B">
              <w:t>Changes</w:t>
            </w:r>
            <w:bookmarkEnd w:id="7"/>
            <w:bookmarkEnd w:id="8"/>
            <w:bookmarkEnd w:id="9"/>
            <w:bookmarkEnd w:id="10"/>
          </w:p>
        </w:tc>
        <w:tc>
          <w:tcPr>
            <w:tcW w:w="1727" w:type="pct"/>
            <w:tcBorders>
              <w:top w:val="none" w:sz="0" w:space="0" w:color="auto"/>
              <w:left w:val="none" w:sz="0" w:space="0" w:color="auto"/>
              <w:bottom w:val="none" w:sz="0" w:space="0" w:color="auto"/>
              <w:right w:val="none" w:sz="0" w:space="0" w:color="auto"/>
            </w:tcBorders>
            <w:shd w:val="clear" w:color="auto" w:fill="767171" w:themeFill="background2" w:themeFillShade="80"/>
            <w:vAlign w:val="center"/>
            <w:hideMark/>
          </w:tcPr>
          <w:p w14:paraId="3850A8C1" w14:textId="77777777" w:rsidR="000B7EB5" w:rsidRPr="00DD115B" w:rsidRDefault="000B7EB5" w:rsidP="00095959">
            <w:pPr>
              <w:spacing w:after="0" w:line="240" w:lineRule="auto"/>
              <w:jc w:val="center"/>
            </w:pPr>
            <w:bookmarkStart w:id="11" w:name="_Toc42195947"/>
            <w:bookmarkStart w:id="12" w:name="_Toc42196062"/>
            <w:bookmarkStart w:id="13" w:name="_Toc42199160"/>
            <w:bookmarkStart w:id="14" w:name="_Toc42205080"/>
            <w:r w:rsidRPr="00DD115B">
              <w:t>Date</w:t>
            </w:r>
            <w:bookmarkEnd w:id="11"/>
            <w:bookmarkEnd w:id="12"/>
            <w:bookmarkEnd w:id="13"/>
            <w:bookmarkEnd w:id="14"/>
          </w:p>
        </w:tc>
      </w:tr>
      <w:tr w:rsidR="00157B56" w:rsidRPr="00DD115B" w14:paraId="2A2C456A" w14:textId="77777777" w:rsidTr="00095959">
        <w:trPr>
          <w:cnfStyle w:val="000000100000" w:firstRow="0" w:lastRow="0" w:firstColumn="0" w:lastColumn="0" w:oddVBand="0" w:evenVBand="0" w:oddHBand="1" w:evenHBand="0" w:firstRowFirstColumn="0" w:firstRowLastColumn="0" w:lastRowFirstColumn="0" w:lastRowLastColumn="0"/>
          <w:trHeight w:val="437"/>
          <w:jc w:val="center"/>
        </w:trPr>
        <w:tc>
          <w:tcPr>
            <w:tcW w:w="1790" w:type="pct"/>
            <w:vAlign w:val="center"/>
            <w:hideMark/>
          </w:tcPr>
          <w:p w14:paraId="47B5BE49" w14:textId="77777777" w:rsidR="000B7EB5" w:rsidRPr="00DD115B" w:rsidRDefault="000B7EB5" w:rsidP="00095959">
            <w:pPr>
              <w:spacing w:after="0" w:line="240" w:lineRule="auto"/>
              <w:jc w:val="center"/>
            </w:pPr>
            <w:r w:rsidRPr="00DD115B">
              <w:t>0.1</w:t>
            </w:r>
          </w:p>
        </w:tc>
        <w:tc>
          <w:tcPr>
            <w:tcW w:w="1483" w:type="pct"/>
            <w:vAlign w:val="center"/>
            <w:hideMark/>
          </w:tcPr>
          <w:p w14:paraId="2251E1F8" w14:textId="77777777" w:rsidR="000B7EB5" w:rsidRPr="00DD115B" w:rsidRDefault="000B7EB5" w:rsidP="00095959">
            <w:pPr>
              <w:spacing w:after="0" w:line="240" w:lineRule="auto"/>
              <w:jc w:val="center"/>
            </w:pPr>
            <w:r w:rsidRPr="00DD115B">
              <w:t>Initial Release</w:t>
            </w:r>
          </w:p>
        </w:tc>
        <w:tc>
          <w:tcPr>
            <w:tcW w:w="1727" w:type="pct"/>
            <w:vAlign w:val="center"/>
            <w:hideMark/>
          </w:tcPr>
          <w:p w14:paraId="3A56ACB4" w14:textId="2E4AFA67" w:rsidR="000B7EB5" w:rsidRPr="00DD115B" w:rsidRDefault="002D5F54" w:rsidP="00095959">
            <w:pPr>
              <w:spacing w:after="0" w:line="240" w:lineRule="auto"/>
              <w:jc w:val="center"/>
            </w:pPr>
            <w:r w:rsidRPr="00DD115B">
              <w:t>June</w:t>
            </w:r>
            <w:r w:rsidR="000B7EB5" w:rsidRPr="00DD115B">
              <w:t xml:space="preserve"> 2020</w:t>
            </w:r>
          </w:p>
        </w:tc>
      </w:tr>
    </w:tbl>
    <w:p w14:paraId="7F6FCD0B" w14:textId="77777777" w:rsidR="000B7EB5" w:rsidRDefault="000B7EB5" w:rsidP="004F4EDD">
      <w:pPr>
        <w:spacing w:after="0"/>
      </w:pPr>
    </w:p>
    <w:p w14:paraId="7F1A2185" w14:textId="74E7EFC2" w:rsidR="000B7EB5" w:rsidRPr="006B6753" w:rsidRDefault="000B7EB5" w:rsidP="004F4EDD">
      <w:pPr>
        <w:spacing w:after="0"/>
        <w:rPr>
          <w:rFonts w:ascii="Calibri" w:hAnsi="Calibri" w:cs="Calibri"/>
          <w:b/>
          <w:szCs w:val="22"/>
        </w:rPr>
      </w:pPr>
      <w:r w:rsidRPr="006B6753">
        <w:rPr>
          <w:rFonts w:ascii="Calibri" w:hAnsi="Calibri" w:cs="Calibri"/>
          <w:b/>
          <w:szCs w:val="22"/>
        </w:rPr>
        <w:t>Disclaimer</w:t>
      </w:r>
    </w:p>
    <w:p w14:paraId="2884D557" w14:textId="77777777" w:rsidR="000B7EB5" w:rsidRPr="00BD3BA2" w:rsidRDefault="000B7EB5" w:rsidP="00BD3BA2">
      <w:pPr>
        <w:spacing w:after="0" w:line="276" w:lineRule="auto"/>
        <w:jc w:val="both"/>
        <w:rPr>
          <w:rFonts w:cs="Segoe UI"/>
          <w:szCs w:val="22"/>
        </w:rPr>
      </w:pPr>
      <w:r w:rsidRPr="00BD3BA2">
        <w:rPr>
          <w:rFonts w:cs="Segoe UI"/>
          <w:szCs w:val="22"/>
        </w:rPr>
        <w:t xml:space="preserve">© 2020 Microsoft Corporation. All rights reserved. This document is provided "as-is." Information and views expressed in this document, including URL and other Internet Web site references, may change without notice. </w:t>
      </w:r>
    </w:p>
    <w:p w14:paraId="0AF94559" w14:textId="373A8E2F" w:rsidR="000B7EB5" w:rsidRPr="00BD3BA2" w:rsidRDefault="000B7EB5" w:rsidP="00BD3BA2">
      <w:pPr>
        <w:spacing w:line="276" w:lineRule="auto"/>
        <w:jc w:val="both"/>
        <w:rPr>
          <w:rFonts w:cs="Segoe UI"/>
          <w:szCs w:val="22"/>
        </w:rPr>
      </w:pPr>
      <w:r w:rsidRPr="00BD3BA2">
        <w:rPr>
          <w:rFonts w:cs="Segoe UI"/>
          <w:szCs w:val="22"/>
        </w:rPr>
        <w:t>This document does not provide you with any legal rights to any intellectual property in any Microsoft product. Microsoft customers and partners may copy, use</w:t>
      </w:r>
      <w:r w:rsidR="000847EB" w:rsidRPr="00BD3BA2">
        <w:rPr>
          <w:rFonts w:cs="Segoe UI"/>
          <w:szCs w:val="22"/>
        </w:rPr>
        <w:t>,</w:t>
      </w:r>
      <w:r w:rsidRPr="00BD3BA2">
        <w:rPr>
          <w:rFonts w:cs="Segoe UI"/>
          <w:szCs w:val="22"/>
        </w:rPr>
        <w:t xml:space="preserve"> and share these materials for planning, deployment</w:t>
      </w:r>
      <w:r w:rsidR="0012042E" w:rsidRPr="00BD3BA2">
        <w:rPr>
          <w:rFonts w:cs="Segoe UI"/>
          <w:szCs w:val="22"/>
        </w:rPr>
        <w:t>,</w:t>
      </w:r>
      <w:r w:rsidRPr="00BD3BA2">
        <w:rPr>
          <w:rFonts w:cs="Segoe UI"/>
          <w:szCs w:val="22"/>
        </w:rPr>
        <w:t xml:space="preserve"> and adoption of Microsoft Cloud Adoption Methodology.</w:t>
      </w:r>
    </w:p>
    <w:p w14:paraId="17E61989" w14:textId="77777777" w:rsidR="000B7EB5" w:rsidRPr="006B6753" w:rsidRDefault="000B7EB5" w:rsidP="004F4EDD">
      <w:pPr>
        <w:spacing w:before="240" w:after="0"/>
        <w:jc w:val="both"/>
        <w:rPr>
          <w:rFonts w:ascii="Calibri" w:hAnsi="Calibri" w:cs="Calibri"/>
          <w:b/>
          <w:szCs w:val="22"/>
        </w:rPr>
      </w:pPr>
      <w:r w:rsidRPr="006B6753">
        <w:rPr>
          <w:rFonts w:ascii="Calibri" w:hAnsi="Calibri" w:cs="Calibri"/>
          <w:b/>
          <w:szCs w:val="22"/>
        </w:rPr>
        <w:t xml:space="preserve">MICROSOFT MAKES NO WARRANTIES, EXPRESS OR IMPLIED, IN THIS DOCUMENT. </w:t>
      </w:r>
    </w:p>
    <w:p w14:paraId="259B0446" w14:textId="77777777" w:rsidR="002B6F70" w:rsidRPr="00BD3BA2" w:rsidRDefault="000B7EB5" w:rsidP="00BD3BA2">
      <w:pPr>
        <w:spacing w:line="276" w:lineRule="auto"/>
        <w:jc w:val="both"/>
        <w:rPr>
          <w:rFonts w:cs="Segoe UI"/>
          <w:szCs w:val="22"/>
        </w:rPr>
      </w:pPr>
      <w:r w:rsidRPr="00BD3BA2">
        <w:rPr>
          <w:rFonts w:cs="Segoe UI"/>
          <w:szCs w:val="22"/>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2019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27292633" w14:textId="4E19AED9" w:rsidR="000B7EB5" w:rsidRPr="00BD3BA2" w:rsidRDefault="000B7EB5" w:rsidP="00BD3BA2">
      <w:pPr>
        <w:spacing w:line="276" w:lineRule="auto"/>
        <w:jc w:val="both"/>
        <w:rPr>
          <w:rFonts w:cs="Segoe UI"/>
          <w:szCs w:val="22"/>
        </w:rPr>
      </w:pPr>
      <w:r w:rsidRPr="00BD3BA2">
        <w:rPr>
          <w:rFonts w:cs="Segoe UI"/>
          <w:szCs w:val="22"/>
        </w:rPr>
        <w:t>We look forward to your feedback!</w:t>
      </w:r>
    </w:p>
    <w:p w14:paraId="70AB2D6B" w14:textId="77777777" w:rsidR="000B7EB5" w:rsidRDefault="000B7EB5" w:rsidP="00BD3BA2">
      <w:pPr>
        <w:spacing w:line="276" w:lineRule="auto"/>
        <w:jc w:val="both"/>
      </w:pPr>
      <w:r w:rsidRPr="00BD3BA2">
        <w:rPr>
          <w:rFonts w:cs="Segoe UI"/>
          <w:szCs w:val="22"/>
        </w:rPr>
        <w:t xml:space="preserve">Thank you for your continued trust and partnership. The resources within this toolkit will be iteratively improved upon based on product releases as well as direct feedback from delivered engagements. We encourage you to provide feedback to help us improve our products and toolkits. Please use the feedback process available through following web site: </w:t>
      </w:r>
      <w:hyperlink r:id="rId12" w:history="1">
        <w:r w:rsidRPr="00BD3BA2">
          <w:rPr>
            <w:rStyle w:val="Hyperlink"/>
            <w:rFonts w:eastAsiaTheme="majorEastAsia" w:cs="Segoe UI"/>
            <w:szCs w:val="22"/>
          </w:rPr>
          <w:t>http://aka.ms/cafenablementkit</w:t>
        </w:r>
      </w:hyperlink>
      <w:r w:rsidRPr="7940C2C6">
        <w:br w:type="page"/>
      </w:r>
    </w:p>
    <w:p w14:paraId="34AF034D" w14:textId="61AA48E4" w:rsidR="000F7EDA" w:rsidRPr="00DE4426" w:rsidRDefault="00765BBA" w:rsidP="00BD3BA2">
      <w:pPr>
        <w:pStyle w:val="Heading1"/>
        <w:spacing w:after="120" w:line="240" w:lineRule="auto"/>
        <w:rPr>
          <w:rFonts w:asciiTheme="minorHAnsi" w:hAnsiTheme="minorHAnsi" w:cstheme="minorHAnsi"/>
          <w:color w:val="0070C0"/>
        </w:rPr>
      </w:pPr>
      <w:bookmarkStart w:id="15" w:name="_Toc41650706"/>
      <w:bookmarkStart w:id="16" w:name="_Toc41653432"/>
      <w:bookmarkStart w:id="17" w:name="_Toc41654082"/>
      <w:bookmarkStart w:id="18" w:name="_Toc41654642"/>
      <w:bookmarkStart w:id="19" w:name="_Toc41905097"/>
      <w:bookmarkStart w:id="20" w:name="_Toc41912869"/>
      <w:bookmarkStart w:id="21" w:name="_Toc41912901"/>
      <w:bookmarkStart w:id="22" w:name="_Toc41928270"/>
      <w:bookmarkStart w:id="23" w:name="_Toc41932542"/>
      <w:bookmarkStart w:id="24" w:name="_Toc41932586"/>
      <w:bookmarkStart w:id="25" w:name="_Toc41932630"/>
      <w:bookmarkStart w:id="26" w:name="_Toc41932712"/>
      <w:bookmarkStart w:id="27" w:name="_Toc41932852"/>
      <w:bookmarkStart w:id="28" w:name="_Toc41932985"/>
      <w:bookmarkStart w:id="29" w:name="_Toc41937596"/>
      <w:bookmarkStart w:id="30" w:name="_Toc41982067"/>
      <w:bookmarkStart w:id="31" w:name="_Toc41982154"/>
      <w:bookmarkStart w:id="32" w:name="_Toc41982479"/>
      <w:bookmarkStart w:id="33" w:name="_Toc41982522"/>
      <w:bookmarkStart w:id="34" w:name="_Toc41983340"/>
      <w:bookmarkStart w:id="35" w:name="_Toc41989907"/>
      <w:bookmarkStart w:id="36" w:name="_Toc41990483"/>
      <w:bookmarkStart w:id="37" w:name="_Toc41990542"/>
      <w:bookmarkStart w:id="38" w:name="_Toc41990605"/>
      <w:bookmarkStart w:id="39" w:name="_Toc41994678"/>
      <w:bookmarkStart w:id="40" w:name="_Toc41994743"/>
      <w:bookmarkStart w:id="41" w:name="_Toc42075834"/>
      <w:bookmarkStart w:id="42" w:name="_Toc42078379"/>
      <w:bookmarkStart w:id="43" w:name="_Toc42081074"/>
      <w:bookmarkStart w:id="44" w:name="_Toc43747565"/>
      <w:bookmarkStart w:id="45" w:name="_Toc4984983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E4426">
        <w:rPr>
          <w:rFonts w:asciiTheme="minorHAnsi" w:hAnsiTheme="minorHAnsi" w:cstheme="minorHAnsi"/>
          <w:color w:val="0070C0"/>
        </w:rPr>
        <w:lastRenderedPageBreak/>
        <w:t>I</w:t>
      </w:r>
      <w:r w:rsidR="00593EDE" w:rsidRPr="00DE4426">
        <w:rPr>
          <w:rFonts w:asciiTheme="minorHAnsi" w:hAnsiTheme="minorHAnsi" w:cstheme="minorHAnsi"/>
          <w:color w:val="0070C0"/>
        </w:rPr>
        <w:t>n</w:t>
      </w:r>
      <w:r w:rsidRPr="00DE4426">
        <w:rPr>
          <w:rFonts w:asciiTheme="minorHAnsi" w:hAnsiTheme="minorHAnsi" w:cstheme="minorHAnsi"/>
          <w:color w:val="0070C0"/>
        </w:rPr>
        <w:t>troduction</w:t>
      </w:r>
      <w:bookmarkEnd w:id="44"/>
      <w:bookmarkEnd w:id="45"/>
    </w:p>
    <w:p w14:paraId="36158FAB" w14:textId="0F4C546E" w:rsidR="00B86C77" w:rsidRDefault="00A73CC3" w:rsidP="00561607">
      <w:pPr>
        <w:spacing w:line="276" w:lineRule="auto"/>
        <w:jc w:val="both"/>
      </w:pPr>
      <w:bookmarkStart w:id="46" w:name="_Toc41394613"/>
      <w:bookmarkStart w:id="47" w:name="_Toc41650708"/>
      <w:bookmarkStart w:id="48" w:name="_Toc41653434"/>
      <w:bookmarkStart w:id="49" w:name="_Toc41654084"/>
      <w:bookmarkStart w:id="50" w:name="_Toc41654644"/>
      <w:bookmarkStart w:id="51" w:name="_Toc41905099"/>
      <w:bookmarkStart w:id="52" w:name="_Toc41912871"/>
      <w:bookmarkStart w:id="53" w:name="_Toc41912903"/>
      <w:bookmarkStart w:id="54" w:name="_Toc41928272"/>
      <w:bookmarkStart w:id="55" w:name="_Toc41932544"/>
      <w:bookmarkStart w:id="56" w:name="_Toc41932588"/>
      <w:bookmarkStart w:id="57" w:name="_Toc41932632"/>
      <w:bookmarkStart w:id="58" w:name="_Toc41932714"/>
      <w:bookmarkStart w:id="59" w:name="_Toc41932854"/>
      <w:bookmarkStart w:id="60" w:name="_Toc41932987"/>
      <w:bookmarkStart w:id="61" w:name="_Toc41937598"/>
      <w:bookmarkStart w:id="62" w:name="_Toc41982069"/>
      <w:bookmarkStart w:id="63" w:name="_Toc41982156"/>
      <w:bookmarkStart w:id="64" w:name="_Toc41982481"/>
      <w:bookmarkStart w:id="65" w:name="_Toc41982524"/>
      <w:bookmarkStart w:id="66" w:name="_Toc41983342"/>
      <w:bookmarkStart w:id="67" w:name="_Toc41989909"/>
      <w:bookmarkStart w:id="68" w:name="_Toc41990485"/>
      <w:bookmarkStart w:id="69" w:name="_Toc41990544"/>
      <w:bookmarkStart w:id="70" w:name="_Toc41990607"/>
      <w:bookmarkStart w:id="71" w:name="_Toc41994680"/>
      <w:bookmarkStart w:id="72" w:name="_Toc41994745"/>
      <w:bookmarkStart w:id="73" w:name="_Toc42075836"/>
      <w:bookmarkStart w:id="74" w:name="_Toc42078381"/>
      <w:bookmarkStart w:id="75" w:name="_Toc4208107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BD3BA2">
        <w:t xml:space="preserve">The </w:t>
      </w:r>
      <w:r w:rsidR="00561607" w:rsidRPr="00BD3BA2">
        <w:t>Microsoft Cloud Adoption Framework for Azure is proven guidance that is designed to help you create and implement the business and technology strategies necessary for your organization to succeed in the cloud. It provides best practices, documentation, and tools that cloud architects, IT professionals, and business decision makers need to successfully achieve short-term and long-term objectives.</w:t>
      </w:r>
    </w:p>
    <w:p w14:paraId="1C795037" w14:textId="4A4E2643" w:rsidR="00B07F53" w:rsidRDefault="00D37A4B" w:rsidP="00BD3BA2">
      <w:pPr>
        <w:pStyle w:val="Heading2"/>
        <w:spacing w:line="240" w:lineRule="auto"/>
        <w:rPr>
          <w:sz w:val="32"/>
          <w:szCs w:val="32"/>
        </w:rPr>
      </w:pPr>
      <w:bookmarkStart w:id="76" w:name="_Toc43747566"/>
      <w:bookmarkStart w:id="77" w:name="_Toc49849837"/>
      <w:r w:rsidRPr="00DE4426">
        <w:rPr>
          <w:sz w:val="32"/>
          <w:szCs w:val="32"/>
        </w:rPr>
        <w:t>Document Purpose</w:t>
      </w:r>
      <w:bookmarkEnd w:id="76"/>
      <w:bookmarkEnd w:id="77"/>
    </w:p>
    <w:p w14:paraId="26E24EF1" w14:textId="7E4FC1D2" w:rsidR="00E54C98" w:rsidRDefault="0045069B" w:rsidP="00EC6808">
      <w:pPr>
        <w:spacing w:line="276" w:lineRule="auto"/>
        <w:rPr>
          <w:color w:val="171717"/>
          <w:shd w:val="clear" w:color="auto" w:fill="FFFFFF"/>
        </w:rPr>
      </w:pPr>
      <w:r>
        <w:rPr>
          <w:noProof/>
        </w:rPr>
        <w:drawing>
          <wp:anchor distT="0" distB="0" distL="114300" distR="114300" simplePos="0" relativeHeight="251659265" behindDoc="0" locked="0" layoutInCell="1" allowOverlap="1" wp14:anchorId="3B06AB35" wp14:editId="115661AF">
            <wp:simplePos x="0" y="0"/>
            <wp:positionH relativeFrom="column">
              <wp:posOffset>40640</wp:posOffset>
            </wp:positionH>
            <wp:positionV relativeFrom="paragraph">
              <wp:posOffset>680085</wp:posOffset>
            </wp:positionV>
            <wp:extent cx="6116320" cy="3947160"/>
            <wp:effectExtent l="0" t="0" r="0" b="0"/>
            <wp:wrapTopAndBottom/>
            <wp:docPr id="135685740"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116320" cy="3947160"/>
                    </a:xfrm>
                    <a:prstGeom prst="rect">
                      <a:avLst/>
                    </a:prstGeom>
                  </pic:spPr>
                </pic:pic>
              </a:graphicData>
            </a:graphic>
            <wp14:sizeRelH relativeFrom="margin">
              <wp14:pctWidth>0</wp14:pctWidth>
            </wp14:sizeRelH>
            <wp14:sizeRelV relativeFrom="margin">
              <wp14:pctHeight>0</wp14:pctHeight>
            </wp14:sizeRelV>
          </wp:anchor>
        </w:drawing>
      </w:r>
      <w:r w:rsidR="003F5564" w:rsidRPr="001375C2">
        <w:rPr>
          <w:rFonts w:eastAsia="Segoe UI"/>
        </w:rPr>
        <w:t xml:space="preserve">This </w:t>
      </w:r>
      <w:r w:rsidR="003F5564" w:rsidRPr="00BD3BA2">
        <w:rPr>
          <w:rFonts w:eastAsia="Segoe UI"/>
        </w:rPr>
        <w:t xml:space="preserve">document is to provide partners and customers </w:t>
      </w:r>
      <w:r w:rsidR="003F5564" w:rsidRPr="001375C2">
        <w:rPr>
          <w:rFonts w:eastAsia="Segoe UI"/>
        </w:rPr>
        <w:t xml:space="preserve">guidance </w:t>
      </w:r>
      <w:r w:rsidR="003F5564" w:rsidRPr="00BD3BA2">
        <w:rPr>
          <w:rFonts w:eastAsia="Segoe UI"/>
        </w:rPr>
        <w:t xml:space="preserve">to </w:t>
      </w:r>
      <w:r w:rsidR="003F5564" w:rsidRPr="001375C2">
        <w:rPr>
          <w:rFonts w:eastAsia="Segoe UI"/>
        </w:rPr>
        <w:t xml:space="preserve">deploy and </w:t>
      </w:r>
      <w:r w:rsidR="003F5564" w:rsidRPr="00BD3BA2">
        <w:rPr>
          <w:rFonts w:eastAsia="Segoe UI"/>
        </w:rPr>
        <w:t xml:space="preserve">manage </w:t>
      </w:r>
      <w:r w:rsidR="003F5564">
        <w:rPr>
          <w:rFonts w:eastAsia="Segoe UI"/>
        </w:rPr>
        <w:t>SAP</w:t>
      </w:r>
      <w:r w:rsidR="003F5564" w:rsidRPr="00BD3BA2">
        <w:rPr>
          <w:rFonts w:eastAsia="Segoe UI"/>
        </w:rPr>
        <w:t xml:space="preserve"> in Azure</w:t>
      </w:r>
      <w:r w:rsidR="003F5564" w:rsidRPr="001375C2">
        <w:rPr>
          <w:rFonts w:eastAsia="Segoe UI"/>
        </w:rPr>
        <w:t xml:space="preserve"> in alignment </w:t>
      </w:r>
      <w:r w:rsidR="0061735C">
        <w:rPr>
          <w:rFonts w:eastAsia="Segoe UI"/>
        </w:rPr>
        <w:t xml:space="preserve">with the </w:t>
      </w:r>
      <w:r w:rsidR="004968AF" w:rsidRPr="004968AF">
        <w:t xml:space="preserve">Microsoft Cloud Adoption Framework for Azure </w:t>
      </w:r>
      <w:r w:rsidR="003F5564">
        <w:rPr>
          <w:rFonts w:eastAsia="Segoe UI"/>
        </w:rPr>
        <w:t>(CAF)</w:t>
      </w:r>
      <w:r w:rsidR="003F5564" w:rsidRPr="001375C2">
        <w:rPr>
          <w:rFonts w:eastAsia="Segoe UI"/>
        </w:rPr>
        <w:t>.</w:t>
      </w:r>
      <w:r w:rsidR="00E54C98">
        <w:rPr>
          <w:rFonts w:eastAsia="Segoe UI"/>
        </w:rPr>
        <w:t xml:space="preserve"> </w:t>
      </w:r>
      <w:r w:rsidR="00E54C98">
        <w:t xml:space="preserve">The considerations, decisions, and actions documented herein </w:t>
      </w:r>
      <w:r w:rsidR="0011271A">
        <w:t xml:space="preserve">are </w:t>
      </w:r>
      <w:r w:rsidR="00E54C98">
        <w:t xml:space="preserve">broken into </w:t>
      </w:r>
      <w:r w:rsidR="0011271A">
        <w:t xml:space="preserve">the </w:t>
      </w:r>
      <w:r w:rsidR="00E54C98">
        <w:t>six major CAF</w:t>
      </w:r>
      <w:r w:rsidR="0011271A">
        <w:t xml:space="preserve"> stages</w:t>
      </w:r>
      <w:r w:rsidR="00E54C98">
        <w:t xml:space="preserve">. </w:t>
      </w:r>
    </w:p>
    <w:p w14:paraId="65F745AF" w14:textId="77777777" w:rsidR="00E13B4C" w:rsidRPr="00A4086C" w:rsidRDefault="00E13B4C" w:rsidP="00E13B4C">
      <w:pPr>
        <w:spacing w:line="276" w:lineRule="auto"/>
      </w:pPr>
      <w:bookmarkStart w:id="78" w:name="_Toc43486482"/>
      <w:bookmarkStart w:id="79" w:name="_Toc43650473"/>
      <w:bookmarkStart w:id="80" w:name="_Toc43747567"/>
      <w:bookmarkStart w:id="81" w:name="_Toc43747982"/>
      <w:bookmarkStart w:id="82" w:name="_Toc43748220"/>
      <w:bookmarkStart w:id="83" w:name="_Toc41394615"/>
      <w:bookmarkStart w:id="84" w:name="_Toc41650710"/>
      <w:bookmarkStart w:id="85" w:name="_Toc41653436"/>
      <w:bookmarkStart w:id="86" w:name="_Toc41654086"/>
      <w:bookmarkStart w:id="87" w:name="_Toc41654646"/>
      <w:bookmarkStart w:id="88" w:name="_Toc41905101"/>
      <w:bookmarkStart w:id="89" w:name="_Toc41912873"/>
      <w:bookmarkStart w:id="90" w:name="_Toc41912905"/>
      <w:bookmarkStart w:id="91" w:name="_Toc41928274"/>
      <w:bookmarkStart w:id="92" w:name="_Toc41932546"/>
      <w:bookmarkStart w:id="93" w:name="_Toc41932590"/>
      <w:bookmarkStart w:id="94" w:name="_Toc41932634"/>
      <w:bookmarkStart w:id="95" w:name="_Toc41932716"/>
      <w:bookmarkStart w:id="96" w:name="_Toc41932856"/>
      <w:bookmarkStart w:id="97" w:name="_Toc41932989"/>
      <w:bookmarkStart w:id="98" w:name="_Toc41937600"/>
      <w:bookmarkStart w:id="99" w:name="_Toc41982071"/>
      <w:bookmarkStart w:id="100" w:name="_Toc41982158"/>
      <w:bookmarkStart w:id="101" w:name="_Toc41982483"/>
      <w:bookmarkStart w:id="102" w:name="_Toc41982526"/>
      <w:bookmarkStart w:id="103" w:name="_Toc41983344"/>
      <w:bookmarkStart w:id="104" w:name="_Toc41989911"/>
      <w:bookmarkStart w:id="105" w:name="_Toc41990487"/>
      <w:bookmarkStart w:id="106" w:name="_Toc41990546"/>
      <w:bookmarkStart w:id="107" w:name="_Toc41990609"/>
      <w:bookmarkStart w:id="108" w:name="_Toc41994682"/>
      <w:bookmarkStart w:id="109" w:name="_Toc41994747"/>
      <w:bookmarkStart w:id="110" w:name="_Toc42075838"/>
      <w:bookmarkStart w:id="111" w:name="_Toc42078383"/>
      <w:bookmarkStart w:id="112" w:name="_Toc42081078"/>
      <w:bookmarkStart w:id="113" w:name="_Toc437475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 xml:space="preserve">The goal of this document is to guide partners and customers though the CAF stages by identifying the most common considerations and decisions required to deploy SAP on Azure. </w:t>
      </w:r>
      <w:r w:rsidRPr="00BD3BA2">
        <w:t xml:space="preserve"> </w:t>
      </w:r>
    </w:p>
    <w:p w14:paraId="0BECA584" w14:textId="634A02D0" w:rsidR="005F4A6F" w:rsidRDefault="00807C45" w:rsidP="00BD3BA2">
      <w:pPr>
        <w:pStyle w:val="Heading2"/>
        <w:spacing w:line="240" w:lineRule="auto"/>
        <w:rPr>
          <w:sz w:val="32"/>
          <w:szCs w:val="32"/>
        </w:rPr>
      </w:pPr>
      <w:bookmarkStart w:id="114" w:name="_Toc49849838"/>
      <w:r w:rsidRPr="00B87F7F">
        <w:rPr>
          <w:sz w:val="32"/>
          <w:szCs w:val="32"/>
        </w:rPr>
        <w:t xml:space="preserve">Target </w:t>
      </w:r>
      <w:r w:rsidRPr="00AE0B4E">
        <w:rPr>
          <w:sz w:val="32"/>
          <w:szCs w:val="32"/>
        </w:rPr>
        <w:t>Audience</w:t>
      </w:r>
      <w:bookmarkEnd w:id="113"/>
      <w:bookmarkEnd w:id="114"/>
    </w:p>
    <w:p w14:paraId="1EE2A53D" w14:textId="24A39F1B" w:rsidR="003940E2" w:rsidRPr="00BD3BA2" w:rsidRDefault="003940E2" w:rsidP="003940E2">
      <w:pPr>
        <w:spacing w:after="0" w:line="276" w:lineRule="auto"/>
        <w:rPr>
          <w:rFonts w:cs="Segoe UI"/>
          <w:color w:val="000000" w:themeColor="text1"/>
        </w:rPr>
      </w:pPr>
      <w:r w:rsidRPr="00BD3BA2">
        <w:rPr>
          <w:rFonts w:eastAsia="Segoe UI" w:cs="Segoe UI"/>
        </w:rPr>
        <w:t>This document is primarily intended for</w:t>
      </w:r>
      <w:r>
        <w:rPr>
          <w:rFonts w:eastAsia="Segoe UI" w:cs="Segoe UI"/>
        </w:rPr>
        <w:t xml:space="preserve"> the following </w:t>
      </w:r>
      <w:r w:rsidR="00233657">
        <w:rPr>
          <w:rFonts w:eastAsia="Segoe UI" w:cs="Segoe UI"/>
        </w:rPr>
        <w:t>audience</w:t>
      </w:r>
      <w:r w:rsidR="00C758C4">
        <w:rPr>
          <w:rFonts w:eastAsia="Segoe UI" w:cs="Segoe UI"/>
        </w:rPr>
        <w:t>s</w:t>
      </w:r>
      <w:r>
        <w:rPr>
          <w:rFonts w:eastAsia="Segoe UI" w:cs="Segoe UI"/>
        </w:rPr>
        <w:t>:</w:t>
      </w:r>
    </w:p>
    <w:p w14:paraId="4849F840" w14:textId="09951077" w:rsidR="000F0A32"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Azure</w:t>
      </w:r>
      <w:r w:rsidR="003D47F2" w:rsidRPr="00BD3BA2">
        <w:rPr>
          <w:rFonts w:cs="Segoe UI"/>
          <w:color w:val="000000" w:themeColor="text1"/>
        </w:rPr>
        <w:t xml:space="preserve"> </w:t>
      </w:r>
      <w:r w:rsidR="009A22B3">
        <w:rPr>
          <w:rFonts w:cs="Segoe UI"/>
          <w:color w:val="000000" w:themeColor="text1"/>
        </w:rPr>
        <w:t>and</w:t>
      </w:r>
      <w:r w:rsidR="003D47F2" w:rsidRPr="00BD3BA2">
        <w:rPr>
          <w:rFonts w:cs="Segoe UI"/>
          <w:color w:val="000000" w:themeColor="text1"/>
        </w:rPr>
        <w:t xml:space="preserve"> SAP</w:t>
      </w:r>
      <w:r w:rsidRPr="00BD3BA2">
        <w:rPr>
          <w:rFonts w:cs="Segoe UI"/>
          <w:color w:val="000000" w:themeColor="text1"/>
        </w:rPr>
        <w:t xml:space="preserve"> Partners</w:t>
      </w:r>
    </w:p>
    <w:p w14:paraId="39272B71" w14:textId="77777777" w:rsidR="00C86A79"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IT Infrastructure Managers</w:t>
      </w:r>
    </w:p>
    <w:p w14:paraId="22BC3596" w14:textId="05FFD366" w:rsidR="009A22B3"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Technical Directors</w:t>
      </w:r>
      <w:r w:rsidR="009A22B3">
        <w:rPr>
          <w:rFonts w:cs="Segoe UI"/>
          <w:color w:val="000000" w:themeColor="text1"/>
        </w:rPr>
        <w:t>,</w:t>
      </w:r>
      <w:r w:rsidRPr="00BD3BA2" w:rsidDel="009A22B3">
        <w:rPr>
          <w:rFonts w:cs="Segoe UI"/>
          <w:color w:val="000000" w:themeColor="text1"/>
        </w:rPr>
        <w:t xml:space="preserve"> </w:t>
      </w:r>
      <w:r w:rsidRPr="00BD3BA2">
        <w:rPr>
          <w:rFonts w:cs="Segoe UI"/>
          <w:color w:val="000000" w:themeColor="text1"/>
        </w:rPr>
        <w:t>Managers</w:t>
      </w:r>
      <w:r w:rsidR="009A22B3">
        <w:rPr>
          <w:rFonts w:cs="Segoe UI"/>
          <w:color w:val="000000" w:themeColor="text1"/>
        </w:rPr>
        <w:t xml:space="preserve">, and </w:t>
      </w:r>
      <w:r w:rsidRPr="00BD3BA2">
        <w:rPr>
          <w:rFonts w:cs="Segoe UI"/>
          <w:color w:val="000000" w:themeColor="text1"/>
        </w:rPr>
        <w:t>Architects</w:t>
      </w:r>
    </w:p>
    <w:p w14:paraId="34A867BF" w14:textId="7AA07FA1" w:rsidR="00DA32B8" w:rsidRPr="001F1D2D" w:rsidRDefault="003225D8" w:rsidP="00D049E3">
      <w:pPr>
        <w:pStyle w:val="ListParagraph"/>
        <w:numPr>
          <w:ilvl w:val="0"/>
          <w:numId w:val="31"/>
        </w:numPr>
        <w:spacing w:after="0" w:line="276" w:lineRule="auto"/>
        <w:ind w:left="720"/>
        <w:contextualSpacing w:val="0"/>
      </w:pPr>
      <w:r w:rsidRPr="00A4086C">
        <w:rPr>
          <w:rFonts w:cs="Segoe UI"/>
          <w:color w:val="000000" w:themeColor="text1"/>
        </w:rPr>
        <w:t>Decision Makers</w:t>
      </w:r>
      <w:r w:rsidR="009A22B3">
        <w:rPr>
          <w:rFonts w:cs="Segoe UI"/>
          <w:color w:val="000000" w:themeColor="text1"/>
        </w:rPr>
        <w:t xml:space="preserve">, </w:t>
      </w:r>
      <w:r w:rsidR="00346B25" w:rsidRPr="00A4086C">
        <w:rPr>
          <w:rFonts w:cs="Segoe UI"/>
          <w:color w:val="000000" w:themeColor="text1"/>
        </w:rPr>
        <w:t>Business Owners</w:t>
      </w:r>
      <w:r w:rsidR="009A22B3">
        <w:rPr>
          <w:rFonts w:cs="Segoe UI"/>
          <w:color w:val="000000" w:themeColor="text1"/>
        </w:rPr>
        <w:t xml:space="preserve">, and </w:t>
      </w:r>
      <w:r w:rsidR="00346B25" w:rsidRPr="00A4086C">
        <w:rPr>
          <w:rFonts w:cs="Segoe UI"/>
          <w:color w:val="000000" w:themeColor="text1"/>
        </w:rPr>
        <w:t>Directo</w:t>
      </w:r>
      <w:r w:rsidR="009A22B3" w:rsidRPr="00A4086C">
        <w:rPr>
          <w:rFonts w:cs="Segoe UI"/>
          <w:color w:val="000000" w:themeColor="text1"/>
        </w:rPr>
        <w:t>r</w:t>
      </w:r>
      <w:r w:rsidR="00346B25" w:rsidRPr="00A4086C">
        <w:rPr>
          <w:rFonts w:cs="Segoe UI"/>
          <w:color w:val="000000" w:themeColor="text1"/>
        </w:rPr>
        <w:t>s</w:t>
      </w:r>
      <w:bookmarkStart w:id="115" w:name="_Toc41394617"/>
      <w:bookmarkStart w:id="116" w:name="_Toc41650712"/>
      <w:bookmarkStart w:id="117" w:name="_Toc41653439"/>
      <w:bookmarkStart w:id="118" w:name="_Toc41654089"/>
      <w:bookmarkStart w:id="119" w:name="_Toc41654649"/>
      <w:bookmarkStart w:id="120" w:name="_Toc41905104"/>
      <w:bookmarkStart w:id="121" w:name="_Toc41912876"/>
      <w:bookmarkStart w:id="122" w:name="_Toc41912908"/>
      <w:bookmarkEnd w:id="115"/>
      <w:bookmarkEnd w:id="116"/>
      <w:bookmarkEnd w:id="117"/>
      <w:bookmarkEnd w:id="118"/>
      <w:bookmarkEnd w:id="119"/>
      <w:bookmarkEnd w:id="120"/>
      <w:bookmarkEnd w:id="121"/>
      <w:bookmarkEnd w:id="122"/>
    </w:p>
    <w:p w14:paraId="5D397F4A" w14:textId="3D5E76CC" w:rsidR="00BF19E2" w:rsidRPr="00DE4426" w:rsidRDefault="00BF19E2" w:rsidP="00BF19E2">
      <w:pPr>
        <w:pStyle w:val="Heading1"/>
        <w:spacing w:after="120" w:line="240" w:lineRule="auto"/>
        <w:rPr>
          <w:rFonts w:asciiTheme="minorHAnsi" w:hAnsiTheme="minorHAnsi" w:cstheme="minorHAnsi"/>
          <w:color w:val="0070C0"/>
        </w:rPr>
      </w:pPr>
      <w:bookmarkStart w:id="123" w:name="_Toc41928278"/>
      <w:bookmarkStart w:id="124" w:name="_Toc41932550"/>
      <w:bookmarkStart w:id="125" w:name="_Toc41932594"/>
      <w:bookmarkStart w:id="126" w:name="_Toc41932638"/>
      <w:bookmarkStart w:id="127" w:name="_Toc41932720"/>
      <w:bookmarkStart w:id="128" w:name="_Toc41932860"/>
      <w:bookmarkStart w:id="129" w:name="_Toc41932993"/>
      <w:bookmarkStart w:id="130" w:name="_Toc41937604"/>
      <w:bookmarkStart w:id="131" w:name="_Toc41982075"/>
      <w:bookmarkStart w:id="132" w:name="_Toc41982162"/>
      <w:bookmarkStart w:id="133" w:name="_Toc41982487"/>
      <w:bookmarkStart w:id="134" w:name="_Toc41982530"/>
      <w:bookmarkStart w:id="135" w:name="_Toc41983348"/>
      <w:bookmarkStart w:id="136" w:name="_Toc41989915"/>
      <w:bookmarkStart w:id="137" w:name="_Toc41990491"/>
      <w:bookmarkStart w:id="138" w:name="_Toc41990550"/>
      <w:bookmarkStart w:id="139" w:name="_Toc41990613"/>
      <w:bookmarkStart w:id="140" w:name="_Toc41994686"/>
      <w:bookmarkStart w:id="141" w:name="_Toc41994751"/>
      <w:bookmarkStart w:id="142" w:name="_Toc42075842"/>
      <w:bookmarkStart w:id="143" w:name="_Toc42078387"/>
      <w:bookmarkStart w:id="144" w:name="_Toc42081082"/>
      <w:bookmarkStart w:id="145" w:name="_Toc41394618"/>
      <w:bookmarkStart w:id="146" w:name="_Toc41650713"/>
      <w:bookmarkStart w:id="147" w:name="_Toc41653440"/>
      <w:bookmarkStart w:id="148" w:name="_Toc41654090"/>
      <w:bookmarkStart w:id="149" w:name="_Toc41654650"/>
      <w:bookmarkStart w:id="150" w:name="_Toc41905105"/>
      <w:bookmarkStart w:id="151" w:name="_Toc41912877"/>
      <w:bookmarkStart w:id="152" w:name="_Toc41912909"/>
      <w:bookmarkStart w:id="153" w:name="_Toc41928279"/>
      <w:bookmarkStart w:id="154" w:name="_Toc41932551"/>
      <w:bookmarkStart w:id="155" w:name="_Toc41932595"/>
      <w:bookmarkStart w:id="156" w:name="_Toc41932639"/>
      <w:bookmarkStart w:id="157" w:name="_Toc41932721"/>
      <w:bookmarkStart w:id="158" w:name="_Toc41932861"/>
      <w:bookmarkStart w:id="159" w:name="_Toc41932994"/>
      <w:bookmarkStart w:id="160" w:name="_Toc41937605"/>
      <w:bookmarkStart w:id="161" w:name="_Toc41982076"/>
      <w:bookmarkStart w:id="162" w:name="_Toc41982163"/>
      <w:bookmarkStart w:id="163" w:name="_Toc41982488"/>
      <w:bookmarkStart w:id="164" w:name="_Toc41982531"/>
      <w:bookmarkStart w:id="165" w:name="_Toc41983349"/>
      <w:bookmarkStart w:id="166" w:name="_Toc41989916"/>
      <w:bookmarkStart w:id="167" w:name="_Toc41990492"/>
      <w:bookmarkStart w:id="168" w:name="_Toc41990551"/>
      <w:bookmarkStart w:id="169" w:name="_Toc41990614"/>
      <w:bookmarkStart w:id="170" w:name="_Toc41994687"/>
      <w:bookmarkStart w:id="171" w:name="_Toc41994752"/>
      <w:bookmarkStart w:id="172" w:name="_Toc42075843"/>
      <w:bookmarkStart w:id="173" w:name="_Toc42078388"/>
      <w:bookmarkStart w:id="174" w:name="_Toc42081083"/>
      <w:bookmarkStart w:id="175" w:name="_Toc49849839"/>
      <w:bookmarkStart w:id="176" w:name="_Toc43747688"/>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asciiTheme="minorHAnsi" w:hAnsiTheme="minorHAnsi" w:cstheme="minorHAnsi"/>
          <w:color w:val="0070C0"/>
        </w:rPr>
        <w:lastRenderedPageBreak/>
        <w:t>Plan Phase</w:t>
      </w:r>
      <w:bookmarkEnd w:id="175"/>
    </w:p>
    <w:p w14:paraId="6FD7A0F4" w14:textId="4F84DF48" w:rsidR="003B5EE8" w:rsidRPr="0045069B" w:rsidRDefault="003B5EE8" w:rsidP="00BF19E2">
      <w:pPr>
        <w:pStyle w:val="Heading2"/>
        <w:spacing w:line="276" w:lineRule="auto"/>
      </w:pPr>
      <w:bookmarkStart w:id="177" w:name="_Toc43747600"/>
      <w:bookmarkStart w:id="178" w:name="_Toc49238984"/>
      <w:bookmarkStart w:id="179" w:name="_Toc49849840"/>
      <w:r w:rsidRPr="0045069B">
        <w:t>Cloud Adoption Plan</w:t>
      </w:r>
      <w:bookmarkEnd w:id="177"/>
      <w:r w:rsidRPr="0045069B">
        <w:t xml:space="preserve"> (SAP Implementation in Azure)</w:t>
      </w:r>
      <w:bookmarkEnd w:id="178"/>
      <w:bookmarkEnd w:id="179"/>
    </w:p>
    <w:p w14:paraId="3E46B411" w14:textId="2D22F681" w:rsidR="003B5EE8" w:rsidRPr="00E8339C" w:rsidRDefault="003B5EE8" w:rsidP="0045069B">
      <w:pPr>
        <w:spacing w:line="276" w:lineRule="auto"/>
        <w:jc w:val="both"/>
        <w:rPr>
          <w:rFonts w:cs="Segoe UI"/>
          <w:shd w:val="clear" w:color="auto" w:fill="FFFFFF"/>
        </w:rPr>
      </w:pPr>
      <w:bookmarkStart w:id="180" w:name="_Hlk48672801"/>
      <w:r w:rsidRPr="00BD3BA2">
        <w:rPr>
          <w:rFonts w:cs="Segoe UI"/>
          <w:shd w:val="clear" w:color="auto" w:fill="FFFFFF"/>
        </w:rPr>
        <w:t xml:space="preserve">Partners and customers can </w:t>
      </w:r>
      <w:r>
        <w:rPr>
          <w:rFonts w:cs="Segoe UI"/>
          <w:shd w:val="clear" w:color="auto" w:fill="FFFFFF"/>
        </w:rPr>
        <w:t>c</w:t>
      </w:r>
      <w:r w:rsidRPr="00BD3BA2">
        <w:rPr>
          <w:rFonts w:cs="Segoe UI"/>
          <w:shd w:val="clear" w:color="auto" w:fill="FFFFFF"/>
        </w:rPr>
        <w:t xml:space="preserve">hoose the </w:t>
      </w:r>
      <w:r>
        <w:rPr>
          <w:rFonts w:cs="Segoe UI"/>
          <w:shd w:val="clear" w:color="auto" w:fill="FFFFFF"/>
        </w:rPr>
        <w:t>o</w:t>
      </w:r>
      <w:r w:rsidRPr="00BD3BA2">
        <w:rPr>
          <w:rFonts w:cs="Segoe UI"/>
          <w:shd w:val="clear" w:color="auto" w:fill="FFFFFF"/>
        </w:rPr>
        <w:t>ption o</w:t>
      </w:r>
      <w:r>
        <w:rPr>
          <w:rFonts w:cs="Segoe UI"/>
          <w:shd w:val="clear" w:color="auto" w:fill="FFFFFF"/>
        </w:rPr>
        <w:t>f</w:t>
      </w:r>
      <w:r w:rsidRPr="00BD3BA2">
        <w:rPr>
          <w:rFonts w:cs="Segoe UI"/>
          <w:shd w:val="clear" w:color="auto" w:fill="FFFFFF"/>
        </w:rPr>
        <w:t xml:space="preserve"> Mixed or Only Azure systems to be implemented. This can </w:t>
      </w:r>
      <w:r w:rsidR="00E06902">
        <w:rPr>
          <w:rFonts w:cs="Segoe UI"/>
          <w:shd w:val="clear" w:color="auto" w:fill="FFFFFF"/>
        </w:rPr>
        <w:t>include</w:t>
      </w:r>
      <w:r w:rsidRPr="00BD3BA2">
        <w:rPr>
          <w:rFonts w:cs="Segoe UI"/>
          <w:shd w:val="clear" w:color="auto" w:fill="FFFFFF"/>
        </w:rPr>
        <w:t xml:space="preserve"> the options of Non-Production systems on-premise and Production systems to Cloud or </w:t>
      </w:r>
      <w:r>
        <w:rPr>
          <w:rFonts w:cs="Segoe UI"/>
          <w:shd w:val="clear" w:color="auto" w:fill="FFFFFF"/>
        </w:rPr>
        <w:t>v</w:t>
      </w:r>
      <w:r w:rsidRPr="00BD3BA2">
        <w:rPr>
          <w:rFonts w:cs="Segoe UI"/>
          <w:shd w:val="clear" w:color="auto" w:fill="FFFFFF"/>
        </w:rPr>
        <w:t xml:space="preserve">ice </w:t>
      </w:r>
      <w:r>
        <w:rPr>
          <w:rFonts w:cs="Segoe UI"/>
          <w:shd w:val="clear" w:color="auto" w:fill="FFFFFF"/>
        </w:rPr>
        <w:t>v</w:t>
      </w:r>
      <w:r w:rsidRPr="00BD3BA2">
        <w:rPr>
          <w:rFonts w:cs="Segoe UI"/>
          <w:shd w:val="clear" w:color="auto" w:fill="FFFFFF"/>
        </w:rPr>
        <w:t>ersa.</w:t>
      </w:r>
      <w:bookmarkEnd w:id="180"/>
    </w:p>
    <w:p w14:paraId="3976BABB" w14:textId="77777777" w:rsidR="003B5EE8" w:rsidRDefault="003B5EE8" w:rsidP="001D2AC5">
      <w:pPr>
        <w:pStyle w:val="Heading3"/>
      </w:pPr>
      <w:bookmarkStart w:id="181" w:name="_Toc43747601"/>
      <w:bookmarkStart w:id="182" w:name="_Toc49238985"/>
      <w:bookmarkStart w:id="183" w:name="_Toc49849841"/>
      <w:r w:rsidRPr="006B2D17">
        <w:t>Greenfield</w:t>
      </w:r>
      <w:r>
        <w:t xml:space="preserve"> Implementation</w:t>
      </w:r>
      <w:bookmarkEnd w:id="181"/>
      <w:bookmarkEnd w:id="182"/>
      <w:bookmarkEnd w:id="183"/>
    </w:p>
    <w:p w14:paraId="1AE66783" w14:textId="72D3E287" w:rsidR="003B5EE8" w:rsidRPr="009D3CEE" w:rsidRDefault="003B5EE8" w:rsidP="0045069B">
      <w:pPr>
        <w:spacing w:after="0" w:line="276" w:lineRule="auto"/>
        <w:jc w:val="both"/>
        <w:rPr>
          <w:rFonts w:cs="Segoe UI"/>
        </w:rPr>
      </w:pPr>
      <w:r w:rsidRPr="009D3CEE">
        <w:rPr>
          <w:rFonts w:cs="Segoe UI"/>
        </w:rPr>
        <w:t>Greenfield Implementation means to start a fresh deployment of SAP environment in Azure whether you have existing SAP workloads in on-premises.</w:t>
      </w:r>
      <w:r w:rsidR="0045069B">
        <w:rPr>
          <w:rFonts w:cs="Segoe UI"/>
        </w:rPr>
        <w:t xml:space="preserve"> </w:t>
      </w:r>
      <w:r w:rsidR="0045069B" w:rsidRPr="000442B2">
        <w:rPr>
          <w:rFonts w:cs="Segoe UI"/>
          <w:shd w:val="clear" w:color="auto" w:fill="FFFFFF"/>
        </w:rPr>
        <w:t xml:space="preserve">This is a new implementation of SAP (greenfield) for customers/partners who are migrating from a non-SAP legacy system or from an SAP ERP system and implementing a fresh system that requires an initial data load will be discussed in this scenario. </w:t>
      </w:r>
      <w:r w:rsidR="0045069B">
        <w:rPr>
          <w:rFonts w:cs="Segoe UI"/>
          <w:shd w:val="clear" w:color="auto" w:fill="FFFFFF"/>
        </w:rPr>
        <w:t>Below are the two methods of most used in Cloud adoption plan.</w:t>
      </w:r>
    </w:p>
    <w:p w14:paraId="141DBC52" w14:textId="77777777" w:rsidR="003B5EE8" w:rsidRPr="00BD3BA2" w:rsidRDefault="003B5EE8" w:rsidP="003B5EE8">
      <w:pPr>
        <w:pStyle w:val="ListParagraph"/>
        <w:numPr>
          <w:ilvl w:val="0"/>
          <w:numId w:val="17"/>
        </w:numPr>
        <w:spacing w:after="0" w:line="276" w:lineRule="auto"/>
        <w:contextualSpacing w:val="0"/>
        <w:jc w:val="both"/>
        <w:rPr>
          <w:rFonts w:cs="Segoe UI"/>
        </w:rPr>
      </w:pPr>
      <w:r w:rsidRPr="00BD3BA2">
        <w:rPr>
          <w:rFonts w:cs="Segoe UI"/>
        </w:rPr>
        <w:t>SAP On-Premise and Cloud Combination</w:t>
      </w:r>
    </w:p>
    <w:p w14:paraId="53CE6450" w14:textId="77777777" w:rsidR="003B5EE8" w:rsidRPr="00BD3BA2" w:rsidRDefault="003B5EE8" w:rsidP="003B5EE8">
      <w:pPr>
        <w:pStyle w:val="ListParagraph"/>
        <w:numPr>
          <w:ilvl w:val="1"/>
          <w:numId w:val="38"/>
        </w:numPr>
        <w:spacing w:line="276" w:lineRule="auto"/>
        <w:jc w:val="both"/>
        <w:rPr>
          <w:rFonts w:cs="Segoe UI"/>
        </w:rPr>
      </w:pPr>
      <w:r w:rsidRPr="00BD3BA2">
        <w:rPr>
          <w:rFonts w:cs="Segoe UI"/>
        </w:rPr>
        <w:t>Non-Production On-Premise</w:t>
      </w:r>
    </w:p>
    <w:p w14:paraId="2FEB38B1" w14:textId="77777777" w:rsidR="003B5EE8" w:rsidRPr="00BD3BA2" w:rsidRDefault="003B5EE8" w:rsidP="003B5EE8">
      <w:pPr>
        <w:pStyle w:val="ListParagraph"/>
        <w:numPr>
          <w:ilvl w:val="1"/>
          <w:numId w:val="38"/>
        </w:numPr>
        <w:spacing w:line="276" w:lineRule="auto"/>
        <w:jc w:val="both"/>
        <w:rPr>
          <w:rFonts w:cs="Segoe UI"/>
        </w:rPr>
      </w:pPr>
      <w:r w:rsidRPr="00BD3BA2">
        <w:rPr>
          <w:rFonts w:cs="Segoe UI"/>
        </w:rPr>
        <w:t>Production on Azure</w:t>
      </w:r>
    </w:p>
    <w:p w14:paraId="6DEA99CB" w14:textId="77777777" w:rsidR="003B5EE8" w:rsidRPr="00BD3BA2" w:rsidRDefault="003B5EE8" w:rsidP="003B5EE8">
      <w:pPr>
        <w:pStyle w:val="ListParagraph"/>
        <w:numPr>
          <w:ilvl w:val="0"/>
          <w:numId w:val="17"/>
        </w:numPr>
        <w:spacing w:line="276" w:lineRule="auto"/>
        <w:jc w:val="both"/>
        <w:rPr>
          <w:rFonts w:cs="Segoe UI"/>
        </w:rPr>
      </w:pPr>
      <w:r w:rsidRPr="00BD3BA2">
        <w:rPr>
          <w:rFonts w:cs="Segoe UI"/>
        </w:rPr>
        <w:t>Azure Cloud Implementation</w:t>
      </w:r>
    </w:p>
    <w:p w14:paraId="5C1AE320" w14:textId="77777777" w:rsidR="003B5EE8" w:rsidRDefault="003B5EE8" w:rsidP="003B5EE8">
      <w:pPr>
        <w:pStyle w:val="ListParagraph"/>
        <w:numPr>
          <w:ilvl w:val="1"/>
          <w:numId w:val="17"/>
        </w:numPr>
        <w:spacing w:line="276" w:lineRule="auto"/>
        <w:jc w:val="both"/>
        <w:rPr>
          <w:rFonts w:cs="Segoe UI"/>
        </w:rPr>
      </w:pPr>
      <w:r>
        <w:rPr>
          <w:noProof/>
        </w:rPr>
        <w:drawing>
          <wp:anchor distT="0" distB="0" distL="114300" distR="114300" simplePos="0" relativeHeight="251661313" behindDoc="0" locked="0" layoutInCell="1" allowOverlap="1" wp14:anchorId="61378809" wp14:editId="2A6AAC7E">
            <wp:simplePos x="0" y="0"/>
            <wp:positionH relativeFrom="column">
              <wp:posOffset>255270</wp:posOffset>
            </wp:positionH>
            <wp:positionV relativeFrom="paragraph">
              <wp:posOffset>338455</wp:posOffset>
            </wp:positionV>
            <wp:extent cx="5730240" cy="1071245"/>
            <wp:effectExtent l="0" t="0" r="3810" b="0"/>
            <wp:wrapTopAndBottom/>
            <wp:docPr id="2017257067" name="Picture 18408915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891584"/>
                    <pic:cNvPicPr/>
                  </pic:nvPicPr>
                  <pic:blipFill>
                    <a:blip r:embed="rId14">
                      <a:extLst>
                        <a:ext uri="{28A0092B-C50C-407E-A947-70E740481C1C}">
                          <a14:useLocalDpi xmlns:a14="http://schemas.microsoft.com/office/drawing/2010/main" val="0"/>
                        </a:ext>
                      </a:extLst>
                    </a:blip>
                    <a:stretch>
                      <a:fillRect/>
                    </a:stretch>
                  </pic:blipFill>
                  <pic:spPr>
                    <a:xfrm>
                      <a:off x="0" y="0"/>
                      <a:ext cx="5730240" cy="1071245"/>
                    </a:xfrm>
                    <a:prstGeom prst="rect">
                      <a:avLst/>
                    </a:prstGeom>
                  </pic:spPr>
                </pic:pic>
              </a:graphicData>
            </a:graphic>
            <wp14:sizeRelH relativeFrom="margin">
              <wp14:pctWidth>0</wp14:pctWidth>
            </wp14:sizeRelH>
            <wp14:sizeRelV relativeFrom="margin">
              <wp14:pctHeight>0</wp14:pctHeight>
            </wp14:sizeRelV>
          </wp:anchor>
        </w:drawing>
      </w:r>
      <w:r w:rsidRPr="00BD3BA2">
        <w:rPr>
          <w:rFonts w:cs="Segoe UI"/>
        </w:rPr>
        <w:t>Non-Production and Production are on Azure Cloud</w:t>
      </w:r>
    </w:p>
    <w:p w14:paraId="0E882F80" w14:textId="77777777" w:rsidR="003B5EE8" w:rsidRDefault="003B5EE8" w:rsidP="003B5EE8">
      <w:pPr>
        <w:spacing w:after="120" w:line="276" w:lineRule="auto"/>
        <w:jc w:val="both"/>
        <w:rPr>
          <w:rFonts w:cs="Segoe UI"/>
        </w:rPr>
      </w:pPr>
    </w:p>
    <w:p w14:paraId="1992F20E" w14:textId="77777777" w:rsidR="003B5EE8" w:rsidRDefault="003B5EE8" w:rsidP="001D2AC5">
      <w:pPr>
        <w:pStyle w:val="Heading3"/>
      </w:pPr>
      <w:bookmarkStart w:id="184" w:name="_Toc49238986"/>
      <w:bookmarkStart w:id="185" w:name="_Toc49849842"/>
      <w:r>
        <w:t>Brownfield Implementation</w:t>
      </w:r>
      <w:bookmarkEnd w:id="184"/>
      <w:bookmarkEnd w:id="185"/>
    </w:p>
    <w:p w14:paraId="355CD189" w14:textId="77777777" w:rsidR="003B5EE8" w:rsidRPr="009D3CEE" w:rsidRDefault="003B5EE8" w:rsidP="003B5EE8">
      <w:pPr>
        <w:spacing w:line="276" w:lineRule="auto"/>
        <w:jc w:val="both"/>
        <w:rPr>
          <w:rFonts w:cs="Segoe UI"/>
        </w:rPr>
      </w:pPr>
      <w:r w:rsidRPr="009D3CEE">
        <w:rPr>
          <w:rFonts w:cs="Segoe UI"/>
        </w:rPr>
        <w:t>Brownfield implementation means you have existing SAP workloads and you would like to migrate from on-premises to Azure. In Brownfield migrations there are four main categories listed as below.</w:t>
      </w:r>
    </w:p>
    <w:p w14:paraId="44DF556D" w14:textId="77777777" w:rsidR="003B5EE8" w:rsidRDefault="003B5EE8" w:rsidP="003B5EE8">
      <w:pPr>
        <w:pStyle w:val="Heading4"/>
        <w:numPr>
          <w:ilvl w:val="0"/>
          <w:numId w:val="95"/>
        </w:numPr>
        <w:spacing w:line="276" w:lineRule="auto"/>
        <w:ind w:left="360"/>
      </w:pPr>
      <w:bookmarkStart w:id="186" w:name="_Toc49238987"/>
      <w:bookmarkStart w:id="187" w:name="_Toc49849843"/>
      <w:r>
        <w:t>Homogeneous Migration</w:t>
      </w:r>
      <w:bookmarkEnd w:id="186"/>
      <w:bookmarkEnd w:id="187"/>
    </w:p>
    <w:p w14:paraId="46DD1C93" w14:textId="6628E377" w:rsidR="003B5EE8" w:rsidRPr="00E86A52" w:rsidRDefault="003B5EE8" w:rsidP="00E06902">
      <w:pPr>
        <w:spacing w:after="120" w:line="276" w:lineRule="auto"/>
        <w:jc w:val="both"/>
        <w:rPr>
          <w:rFonts w:cs="Segoe UI"/>
        </w:rPr>
      </w:pPr>
      <w:r w:rsidRPr="00E86A52">
        <w:rPr>
          <w:rFonts w:cs="Segoe UI"/>
        </w:rPr>
        <w:t>A Homogeneous migration is the easiest migration method to execute, as the operating system, database and hardware platform remain the same and no data conversion is required. To accomplish this</w:t>
      </w:r>
      <w:r w:rsidR="00C722EA">
        <w:rPr>
          <w:rFonts w:cs="Segoe UI"/>
        </w:rPr>
        <w:t>,</w:t>
      </w:r>
      <w:r w:rsidRPr="00E86A52">
        <w:rPr>
          <w:rFonts w:cs="Segoe UI"/>
        </w:rPr>
        <w:t xml:space="preserve"> the simplest form of migration is a backup and restore method or DBMS replication to live replicate the database into Azure. For more information, </w:t>
      </w:r>
      <w:hyperlink r:id="rId15" w:history="1">
        <w:r w:rsidRPr="00E86A52">
          <w:rPr>
            <w:rStyle w:val="Hyperlink"/>
            <w:rFonts w:cs="Segoe UI"/>
          </w:rPr>
          <w:t>please refer Homogeneous Migration.</w:t>
        </w:r>
      </w:hyperlink>
    </w:p>
    <w:p w14:paraId="2B9E1569" w14:textId="77777777" w:rsidR="003B5EE8" w:rsidRPr="00E06902" w:rsidRDefault="003B5EE8" w:rsidP="00E06902">
      <w:pPr>
        <w:pStyle w:val="ListParagraph"/>
        <w:numPr>
          <w:ilvl w:val="0"/>
          <w:numId w:val="17"/>
        </w:numPr>
        <w:spacing w:after="120" w:line="276" w:lineRule="auto"/>
        <w:contextualSpacing w:val="0"/>
        <w:jc w:val="both"/>
        <w:rPr>
          <w:rFonts w:cs="Segoe UI"/>
          <w:b/>
        </w:rPr>
      </w:pPr>
      <w:r w:rsidRPr="00E06902">
        <w:rPr>
          <w:b/>
        </w:rPr>
        <w:t>Lift and Shift to Cloud (Rehost)</w:t>
      </w:r>
      <w:r w:rsidRPr="00E06902">
        <w:rPr>
          <w:rFonts w:cs="Segoe UI"/>
          <w:b/>
        </w:rPr>
        <w:t xml:space="preserve">: </w:t>
      </w:r>
      <w:r w:rsidRPr="00E06902">
        <w:rPr>
          <w:rFonts w:cs="Segoe UI"/>
        </w:rPr>
        <w:t xml:space="preserve">In Lift and Shift, when the current operating system (OS) and Database Management System (DBMS) which are being used on-premises can be migrated to Azure without the need to change either. For more information, please refer </w:t>
      </w:r>
      <w:hyperlink r:id="rId16" w:history="1">
        <w:r w:rsidRPr="00605C39">
          <w:rPr>
            <w:rStyle w:val="Hyperlink"/>
          </w:rPr>
          <w:t>Rehost</w:t>
        </w:r>
      </w:hyperlink>
    </w:p>
    <w:p w14:paraId="6AA82719" w14:textId="77777777" w:rsidR="003B5EE8" w:rsidRPr="00E06902" w:rsidRDefault="003B5EE8" w:rsidP="00E06902">
      <w:pPr>
        <w:pStyle w:val="ListParagraph"/>
        <w:numPr>
          <w:ilvl w:val="0"/>
          <w:numId w:val="17"/>
        </w:numPr>
        <w:spacing w:after="120" w:line="276" w:lineRule="auto"/>
        <w:contextualSpacing w:val="0"/>
        <w:jc w:val="both"/>
        <w:rPr>
          <w:rFonts w:cs="Segoe UI"/>
          <w:b/>
        </w:rPr>
      </w:pPr>
      <w:r w:rsidRPr="00E06902">
        <w:rPr>
          <w:b/>
        </w:rPr>
        <w:t>Migration Using Backup/Restore</w:t>
      </w:r>
      <w:r w:rsidRPr="00E06902">
        <w:rPr>
          <w:rFonts w:cs="Segoe UI"/>
          <w:b/>
        </w:rPr>
        <w:t xml:space="preserve">: </w:t>
      </w:r>
      <w:r w:rsidRPr="00E06902">
        <w:rPr>
          <w:rFonts w:cs="Segoe UI"/>
        </w:rPr>
        <w:t>In homogenous migration method, we can use backup/restore method as a simplest method of migration. If the operating system and Database Management System are already running on an x86-based hardware platform, using either Intel or AMD x86 processors, then we can take a full database backup and restore it on the target virtual machine.</w:t>
      </w:r>
    </w:p>
    <w:p w14:paraId="4FF0CEA3" w14:textId="77777777" w:rsidR="003B5EE8" w:rsidRPr="00E06902" w:rsidRDefault="003B5EE8" w:rsidP="00E06902">
      <w:pPr>
        <w:pStyle w:val="ListParagraph"/>
        <w:numPr>
          <w:ilvl w:val="0"/>
          <w:numId w:val="17"/>
        </w:numPr>
        <w:spacing w:after="120" w:line="276" w:lineRule="auto"/>
        <w:contextualSpacing w:val="0"/>
        <w:jc w:val="both"/>
        <w:rPr>
          <w:rFonts w:cs="Segoe UI"/>
          <w:b/>
        </w:rPr>
      </w:pPr>
      <w:r w:rsidRPr="00E06902">
        <w:rPr>
          <w:b/>
        </w:rPr>
        <w:lastRenderedPageBreak/>
        <w:t>Migration using DBMS Replication</w:t>
      </w:r>
      <w:r w:rsidRPr="00E06902">
        <w:rPr>
          <w:rFonts w:cs="Segoe UI"/>
          <w:b/>
        </w:rPr>
        <w:t>:</w:t>
      </w:r>
      <w:r w:rsidRPr="00E06902">
        <w:rPr>
          <w:rFonts w:cs="Segoe UI"/>
        </w:rPr>
        <w:t xml:space="preserve"> In this method the database files can be shipped ahead of the time and enable DBMS replication between source and target environments. The records which are created or updated since the backup was taken, it will be transmitted and applied to the cloud using database-specific replication technologies. Example, SQL Server Always on Availability Groups or SAP HANA System Replication tool.</w:t>
      </w:r>
    </w:p>
    <w:p w14:paraId="3CECC389" w14:textId="7766F886" w:rsidR="003B5EE8" w:rsidRPr="00E06902" w:rsidRDefault="003B5EE8" w:rsidP="00E06902">
      <w:pPr>
        <w:pStyle w:val="ListParagraph"/>
        <w:numPr>
          <w:ilvl w:val="0"/>
          <w:numId w:val="17"/>
        </w:numPr>
        <w:spacing w:line="276" w:lineRule="auto"/>
        <w:jc w:val="both"/>
        <w:rPr>
          <w:rFonts w:cs="Segoe UI"/>
          <w:b/>
        </w:rPr>
      </w:pPr>
      <w:r w:rsidRPr="00E06902">
        <w:rPr>
          <w:b/>
        </w:rPr>
        <w:t>Migration using Azure Migrate</w:t>
      </w:r>
      <w:r w:rsidRPr="00E06902">
        <w:rPr>
          <w:rFonts w:cs="Segoe UI"/>
          <w:b/>
        </w:rPr>
        <w:t xml:space="preserve">: </w:t>
      </w:r>
      <w:r w:rsidRPr="00E06902">
        <w:rPr>
          <w:rFonts w:cs="Segoe UI"/>
        </w:rPr>
        <w:t>Azure Migrate can assess and replicate the virtual machine or physical server to azure cloud. It is supported for VMware, Hyper-V Virtual Machines, Physical Servers. In this method, all the data and configurations of the operating system will be transferred to the cloud as-is.</w:t>
      </w:r>
    </w:p>
    <w:p w14:paraId="62163C34" w14:textId="77777777" w:rsidR="003B5EE8" w:rsidRDefault="003B5EE8" w:rsidP="003B5EE8">
      <w:pPr>
        <w:pStyle w:val="Heading4"/>
        <w:numPr>
          <w:ilvl w:val="0"/>
          <w:numId w:val="95"/>
        </w:numPr>
        <w:spacing w:line="276" w:lineRule="auto"/>
        <w:ind w:left="360"/>
      </w:pPr>
      <w:bookmarkStart w:id="188" w:name="_Toc49238988"/>
      <w:bookmarkStart w:id="189" w:name="_Toc49849844"/>
      <w:r w:rsidRPr="00917F8F">
        <w:rPr>
          <w:szCs w:val="22"/>
        </w:rPr>
        <w:t>Heterogenous</w:t>
      </w:r>
      <w:r>
        <w:t xml:space="preserve"> Migration</w:t>
      </w:r>
      <w:bookmarkEnd w:id="188"/>
      <w:bookmarkEnd w:id="189"/>
    </w:p>
    <w:p w14:paraId="0A108424" w14:textId="6630A17E" w:rsidR="003B5EE8" w:rsidRPr="007559C5" w:rsidRDefault="003B5EE8" w:rsidP="003B5EE8">
      <w:pPr>
        <w:spacing w:after="0" w:line="276" w:lineRule="auto"/>
        <w:jc w:val="both"/>
        <w:rPr>
          <w:rFonts w:cs="Segoe UI"/>
        </w:rPr>
      </w:pPr>
      <w:r w:rsidRPr="007559C5">
        <w:rPr>
          <w:rFonts w:cs="Segoe UI"/>
        </w:rPr>
        <w:t>Heterogenous Migration means, whenever there is a change to the operating system or DBMS software or hardware platform then the migration becomes heterogenous. In heterogenous migration</w:t>
      </w:r>
      <w:r w:rsidR="00C722EA">
        <w:rPr>
          <w:rFonts w:cs="Segoe UI"/>
        </w:rPr>
        <w:t>,</w:t>
      </w:r>
      <w:r w:rsidRPr="007559C5">
        <w:rPr>
          <w:rFonts w:cs="Segoe UI"/>
        </w:rPr>
        <w:t xml:space="preserve"> there are several </w:t>
      </w:r>
      <w:r w:rsidR="00C722EA" w:rsidRPr="007559C5">
        <w:rPr>
          <w:rFonts w:cs="Segoe UI"/>
        </w:rPr>
        <w:t>types</w:t>
      </w:r>
      <w:r w:rsidRPr="007559C5">
        <w:rPr>
          <w:rFonts w:cs="Segoe UI"/>
        </w:rPr>
        <w:t xml:space="preserve"> of method</w:t>
      </w:r>
      <w:r w:rsidR="00C722EA">
        <w:rPr>
          <w:rFonts w:cs="Segoe UI"/>
        </w:rPr>
        <w:t>s</w:t>
      </w:r>
      <w:r w:rsidRPr="007559C5">
        <w:rPr>
          <w:rFonts w:cs="Segoe UI"/>
        </w:rPr>
        <w:t xml:space="preserve"> which we can use for migration. </w:t>
      </w:r>
    </w:p>
    <w:p w14:paraId="36AA061C" w14:textId="77777777" w:rsidR="003B5EE8" w:rsidRPr="007559C5" w:rsidRDefault="003B5EE8" w:rsidP="003B5EE8">
      <w:pPr>
        <w:pStyle w:val="ListParagraph"/>
        <w:numPr>
          <w:ilvl w:val="0"/>
          <w:numId w:val="12"/>
        </w:numPr>
        <w:spacing w:line="276" w:lineRule="auto"/>
        <w:rPr>
          <w:rFonts w:cs="Segoe UI"/>
        </w:rPr>
      </w:pPr>
      <w:r w:rsidRPr="007559C5">
        <w:rPr>
          <w:rFonts w:cs="Segoe UI"/>
        </w:rPr>
        <w:t>Export/Import</w:t>
      </w:r>
    </w:p>
    <w:p w14:paraId="33B94062" w14:textId="77777777" w:rsidR="003B5EE8" w:rsidRPr="007559C5" w:rsidRDefault="003B5EE8" w:rsidP="003B5EE8">
      <w:pPr>
        <w:pStyle w:val="ListParagraph"/>
        <w:numPr>
          <w:ilvl w:val="0"/>
          <w:numId w:val="12"/>
        </w:numPr>
        <w:spacing w:line="276" w:lineRule="auto"/>
        <w:rPr>
          <w:rFonts w:cs="Segoe UI"/>
        </w:rPr>
      </w:pPr>
      <w:r w:rsidRPr="007559C5">
        <w:rPr>
          <w:rFonts w:cs="Segoe UI"/>
        </w:rPr>
        <w:t>Database Migration Option (DMO) with System Move Option</w:t>
      </w:r>
    </w:p>
    <w:p w14:paraId="64E7ABC4" w14:textId="77777777" w:rsidR="003B5EE8" w:rsidRPr="007559C5" w:rsidRDefault="003B5EE8" w:rsidP="003B5EE8">
      <w:pPr>
        <w:pStyle w:val="ListParagraph"/>
        <w:numPr>
          <w:ilvl w:val="0"/>
          <w:numId w:val="12"/>
        </w:numPr>
        <w:spacing w:line="276" w:lineRule="auto"/>
        <w:rPr>
          <w:rFonts w:cs="Segoe UI"/>
        </w:rPr>
      </w:pPr>
      <w:r w:rsidRPr="007559C5">
        <w:rPr>
          <w:rFonts w:cs="Segoe UI"/>
        </w:rPr>
        <w:t>Near-Zero Downtime Migration with DMO</w:t>
      </w:r>
    </w:p>
    <w:p w14:paraId="26B578F0" w14:textId="77777777" w:rsidR="003B5EE8" w:rsidRPr="007559C5" w:rsidRDefault="003B5EE8" w:rsidP="003B5EE8">
      <w:pPr>
        <w:pStyle w:val="ListParagraph"/>
        <w:numPr>
          <w:ilvl w:val="0"/>
          <w:numId w:val="12"/>
        </w:numPr>
        <w:spacing w:line="276" w:lineRule="auto"/>
        <w:rPr>
          <w:rFonts w:cs="Segoe UI"/>
        </w:rPr>
      </w:pPr>
      <w:r w:rsidRPr="007559C5">
        <w:rPr>
          <w:rFonts w:cs="Segoe UI"/>
        </w:rPr>
        <w:t>Third Party Options</w:t>
      </w:r>
    </w:p>
    <w:p w14:paraId="1AED56E5" w14:textId="77777777" w:rsidR="003B5EE8" w:rsidRPr="00095959" w:rsidRDefault="003B5EE8" w:rsidP="00095959">
      <w:pPr>
        <w:pStyle w:val="ListParagraph"/>
        <w:numPr>
          <w:ilvl w:val="1"/>
          <w:numId w:val="38"/>
        </w:numPr>
        <w:spacing w:line="276" w:lineRule="auto"/>
        <w:jc w:val="both"/>
        <w:rPr>
          <w:rFonts w:cs="Segoe UI"/>
        </w:rPr>
      </w:pPr>
      <w:r w:rsidRPr="00095959">
        <w:rPr>
          <w:rFonts w:cs="Segoe UI"/>
        </w:rPr>
        <w:t>IBM DB2</w:t>
      </w:r>
    </w:p>
    <w:p w14:paraId="1E2B6284" w14:textId="5B8909B6" w:rsidR="003B5EE8" w:rsidRPr="00095959" w:rsidRDefault="003B5EE8" w:rsidP="00095959">
      <w:pPr>
        <w:pStyle w:val="ListParagraph"/>
        <w:numPr>
          <w:ilvl w:val="1"/>
          <w:numId w:val="38"/>
        </w:numPr>
        <w:spacing w:line="276" w:lineRule="auto"/>
        <w:jc w:val="both"/>
        <w:rPr>
          <w:rFonts w:cs="Segoe UI"/>
        </w:rPr>
      </w:pPr>
      <w:r w:rsidRPr="00095959">
        <w:rPr>
          <w:rFonts w:cs="Segoe UI"/>
        </w:rPr>
        <w:t>Oracle Database</w:t>
      </w:r>
    </w:p>
    <w:p w14:paraId="10D7FC6A" w14:textId="0BFFD28D" w:rsidR="00C722EA" w:rsidRDefault="00C722EA" w:rsidP="00C722EA">
      <w:pPr>
        <w:spacing w:after="0" w:line="276" w:lineRule="auto"/>
      </w:pPr>
      <w:r>
        <w:t xml:space="preserve">In </w:t>
      </w:r>
      <w:r w:rsidRPr="00337110">
        <w:rPr>
          <w:b/>
        </w:rPr>
        <w:t>Export and Import</w:t>
      </w:r>
      <w:r>
        <w:t xml:space="preserve"> Migration below are the 3 Main phases</w:t>
      </w:r>
      <w:r w:rsidR="00337110">
        <w:t>:</w:t>
      </w:r>
    </w:p>
    <w:p w14:paraId="48FB2E1F" w14:textId="77777777" w:rsidR="00C722EA" w:rsidRPr="00831454" w:rsidRDefault="00C722EA" w:rsidP="00C722EA">
      <w:pPr>
        <w:spacing w:after="0" w:line="276" w:lineRule="auto"/>
        <w:rPr>
          <w:b/>
          <w:bCs/>
        </w:rPr>
      </w:pPr>
      <w:r w:rsidRPr="00831454">
        <w:rPr>
          <w:b/>
          <w:bCs/>
        </w:rPr>
        <w:t xml:space="preserve">The three (3) phases of the </w:t>
      </w:r>
      <w:r>
        <w:rPr>
          <w:b/>
          <w:bCs/>
        </w:rPr>
        <w:t>S</w:t>
      </w:r>
      <w:r w:rsidRPr="00831454">
        <w:rPr>
          <w:b/>
          <w:bCs/>
        </w:rPr>
        <w:t xml:space="preserve">ystem </w:t>
      </w:r>
      <w:r>
        <w:rPr>
          <w:b/>
          <w:bCs/>
        </w:rPr>
        <w:t>E</w:t>
      </w:r>
      <w:r w:rsidRPr="00831454">
        <w:rPr>
          <w:b/>
          <w:bCs/>
        </w:rPr>
        <w:t>xport:</w:t>
      </w:r>
    </w:p>
    <w:p w14:paraId="67253D44" w14:textId="77777777" w:rsidR="00C722EA" w:rsidRPr="00831454" w:rsidRDefault="00C722EA" w:rsidP="00C722EA">
      <w:pPr>
        <w:pStyle w:val="ListParagraph"/>
        <w:numPr>
          <w:ilvl w:val="0"/>
          <w:numId w:val="12"/>
        </w:numPr>
        <w:spacing w:after="0" w:line="276" w:lineRule="auto"/>
        <w:contextualSpacing w:val="0"/>
        <w:rPr>
          <w:bCs/>
        </w:rPr>
      </w:pPr>
      <w:r w:rsidRPr="00831454">
        <w:rPr>
          <w:rFonts w:cs="Segoe UI"/>
        </w:rPr>
        <w:t>Generate the Data definition language (DDL) statements for non-standard database objects</w:t>
      </w:r>
    </w:p>
    <w:p w14:paraId="1AAC4A06" w14:textId="77777777" w:rsidR="00C722EA" w:rsidRDefault="00C722EA" w:rsidP="00C722EA">
      <w:pPr>
        <w:spacing w:after="0" w:line="276" w:lineRule="auto"/>
        <w:ind w:left="720"/>
      </w:pPr>
      <w:r>
        <w:t>Before migration, non-standard database objects should be scripted to SQL using the SMIGR_CREATE_DDL object</w:t>
      </w:r>
    </w:p>
    <w:p w14:paraId="5EA0865E"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Generate the structure files and compute the size of the database</w:t>
      </w:r>
    </w:p>
    <w:p w14:paraId="4F4FBB35" w14:textId="77777777" w:rsidR="00C722EA" w:rsidRDefault="00C722EA" w:rsidP="00C722EA">
      <w:pPr>
        <w:spacing w:after="0" w:line="276" w:lineRule="auto"/>
        <w:ind w:left="720"/>
      </w:pPr>
      <w:r>
        <w:t>Software Provisioning Manager is used to perform size calculation for tables and indexes. The output is written to the DBSIZE.XML file which can be run in advance of migration.</w:t>
      </w:r>
    </w:p>
    <w:p w14:paraId="40CDD225"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Extract data to dump files</w:t>
      </w:r>
    </w:p>
    <w:p w14:paraId="3303B2E1" w14:textId="77777777" w:rsidR="00C722EA" w:rsidRDefault="00C722EA" w:rsidP="00C722EA">
      <w:pPr>
        <w:spacing w:after="0" w:line="276" w:lineRule="auto"/>
      </w:pPr>
      <w:r>
        <w:tab/>
        <w:t>The data from the database is extracted to the filesystem which is based on provided configuration.</w:t>
      </w:r>
    </w:p>
    <w:p w14:paraId="2FF2289F" w14:textId="77777777" w:rsidR="00C722EA" w:rsidRPr="00345329" w:rsidRDefault="00C722EA" w:rsidP="00C722EA">
      <w:pPr>
        <w:spacing w:after="0" w:line="276" w:lineRule="auto"/>
        <w:rPr>
          <w:b/>
          <w:bCs/>
        </w:rPr>
      </w:pPr>
      <w:r w:rsidRPr="00345329">
        <w:rPr>
          <w:b/>
          <w:bCs/>
        </w:rPr>
        <w:t>The three</w:t>
      </w:r>
      <w:r>
        <w:rPr>
          <w:b/>
          <w:bCs/>
        </w:rPr>
        <w:t xml:space="preserve"> (3)</w:t>
      </w:r>
      <w:r w:rsidRPr="00345329">
        <w:rPr>
          <w:b/>
          <w:bCs/>
        </w:rPr>
        <w:t xml:space="preserve"> phases to the </w:t>
      </w:r>
      <w:r>
        <w:rPr>
          <w:b/>
          <w:bCs/>
        </w:rPr>
        <w:t>S</w:t>
      </w:r>
      <w:r w:rsidRPr="00345329">
        <w:rPr>
          <w:b/>
          <w:bCs/>
        </w:rPr>
        <w:t xml:space="preserve">ystem </w:t>
      </w:r>
      <w:r>
        <w:rPr>
          <w:b/>
          <w:bCs/>
        </w:rPr>
        <w:t>I</w:t>
      </w:r>
      <w:r w:rsidRPr="00345329">
        <w:rPr>
          <w:b/>
          <w:bCs/>
        </w:rPr>
        <w:t>mport</w:t>
      </w:r>
      <w:r>
        <w:rPr>
          <w:b/>
          <w:bCs/>
        </w:rPr>
        <w:t>:</w:t>
      </w:r>
    </w:p>
    <w:p w14:paraId="780D2F27"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Install Database software and create database</w:t>
      </w:r>
    </w:p>
    <w:p w14:paraId="2CD6F1BE" w14:textId="77777777" w:rsidR="00C722EA" w:rsidRDefault="00C722EA" w:rsidP="00C722EA">
      <w:pPr>
        <w:spacing w:after="0" w:line="276" w:lineRule="auto"/>
      </w:pPr>
      <w:r>
        <w:tab/>
        <w:t>On first import step, it requires to install the DBMS software and provide connection details.</w:t>
      </w:r>
    </w:p>
    <w:p w14:paraId="4D04C231"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Import data from the dump files</w:t>
      </w:r>
    </w:p>
    <w:p w14:paraId="4A9AA62B" w14:textId="77777777" w:rsidR="00C722EA" w:rsidRDefault="00C722EA" w:rsidP="00C722EA">
      <w:pPr>
        <w:spacing w:after="0" w:line="276" w:lineRule="auto"/>
      </w:pPr>
      <w:r>
        <w:tab/>
        <w:t>Data from the files is read and imported to the target database.</w:t>
      </w:r>
    </w:p>
    <w:p w14:paraId="29E5ADB1"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Post-import checks</w:t>
      </w:r>
    </w:p>
    <w:p w14:paraId="6B45329E" w14:textId="77777777" w:rsidR="00C722EA" w:rsidRPr="004757CF" w:rsidRDefault="00C722EA" w:rsidP="00C722EA">
      <w:pPr>
        <w:spacing w:after="120" w:line="276" w:lineRule="auto"/>
        <w:ind w:left="720"/>
      </w:pPr>
      <w:r>
        <w:t>Software Provisioning Manager runs an additional check and the start the instance. This step will be performed after import.</w:t>
      </w:r>
    </w:p>
    <w:p w14:paraId="58B3D700" w14:textId="77777777" w:rsidR="00C722EA" w:rsidRDefault="00C722EA" w:rsidP="00C722EA">
      <w:pPr>
        <w:spacing w:after="0" w:line="276" w:lineRule="auto"/>
        <w:rPr>
          <w:b/>
        </w:rPr>
      </w:pPr>
      <w:bookmarkStart w:id="190" w:name="_Toc48305305"/>
      <w:r w:rsidRPr="00831454">
        <w:rPr>
          <w:b/>
        </w:rPr>
        <w:t>Lift and Migrate to Cloud (Re-Platforming)</w:t>
      </w:r>
      <w:bookmarkEnd w:id="190"/>
    </w:p>
    <w:p w14:paraId="064C01BB" w14:textId="77777777" w:rsidR="00C722EA" w:rsidRPr="00831454" w:rsidRDefault="00C722EA" w:rsidP="00C722EA">
      <w:pPr>
        <w:spacing w:line="276" w:lineRule="auto"/>
        <w:rPr>
          <w:rFonts w:cs="Segoe UI"/>
        </w:rPr>
      </w:pPr>
      <w:r w:rsidRPr="00831454">
        <w:rPr>
          <w:rFonts w:cs="Segoe UI"/>
        </w:rPr>
        <w:t>In Lift and Migrate method, if the current operating system and Database management system (DBMS) is not supported in Azure, then the migration becomes a heterogenous also known as replat forming. This is most used when the current operating system is not supported in Azure. In this method, we must change the operating system version as well as Database Management System (DBMS)</w:t>
      </w:r>
    </w:p>
    <w:p w14:paraId="2CEB1789" w14:textId="77777777" w:rsidR="00C722EA" w:rsidRPr="00831454" w:rsidRDefault="00C722EA" w:rsidP="00C722EA">
      <w:pPr>
        <w:spacing w:after="0" w:line="276" w:lineRule="auto"/>
        <w:rPr>
          <w:b/>
        </w:rPr>
      </w:pPr>
      <w:bookmarkStart w:id="191" w:name="_Toc48305306"/>
      <w:r w:rsidRPr="00831454">
        <w:rPr>
          <w:b/>
        </w:rPr>
        <w:lastRenderedPageBreak/>
        <w:t>Lift and Shift /Migrate to Cloud, Migrate part to HANA</w:t>
      </w:r>
      <w:bookmarkEnd w:id="191"/>
    </w:p>
    <w:p w14:paraId="51F2A9E0" w14:textId="77777777" w:rsidR="00C722EA" w:rsidRPr="00831454" w:rsidRDefault="00C722EA" w:rsidP="00C722EA">
      <w:pPr>
        <w:pStyle w:val="ListParagraph"/>
        <w:numPr>
          <w:ilvl w:val="0"/>
          <w:numId w:val="12"/>
        </w:numPr>
        <w:spacing w:after="0" w:line="276" w:lineRule="auto"/>
        <w:contextualSpacing w:val="0"/>
        <w:rPr>
          <w:rFonts w:cs="Segoe UI"/>
        </w:rPr>
      </w:pPr>
      <w:r w:rsidRPr="00831454">
        <w:rPr>
          <w:rFonts w:cs="Segoe UI"/>
        </w:rPr>
        <w:t>Database Migration Option (DMO) with System Move Option</w:t>
      </w:r>
    </w:p>
    <w:p w14:paraId="656BDEAC" w14:textId="77777777" w:rsidR="00C722EA" w:rsidRDefault="00C722EA" w:rsidP="00C722EA">
      <w:pPr>
        <w:spacing w:after="0" w:line="276" w:lineRule="auto"/>
        <w:ind w:left="720"/>
      </w:pPr>
      <w:r>
        <w:t>Now SAP has introduced the DMO option the Software Update Manager (SUM). Below are steps which includes in this migration.</w:t>
      </w:r>
    </w:p>
    <w:p w14:paraId="764A66B0" w14:textId="77777777" w:rsidR="00C722EA" w:rsidRPr="00095959" w:rsidRDefault="00C722EA" w:rsidP="00095959">
      <w:pPr>
        <w:pStyle w:val="ListParagraph"/>
        <w:numPr>
          <w:ilvl w:val="1"/>
          <w:numId w:val="38"/>
        </w:numPr>
        <w:spacing w:line="276" w:lineRule="auto"/>
        <w:jc w:val="both"/>
        <w:rPr>
          <w:rFonts w:cs="Segoe UI"/>
        </w:rPr>
      </w:pPr>
      <w:r w:rsidRPr="00095959">
        <w:rPr>
          <w:rFonts w:cs="Segoe UI"/>
        </w:rPr>
        <w:t>System Upgrade</w:t>
      </w:r>
    </w:p>
    <w:p w14:paraId="1F5277F5" w14:textId="77777777" w:rsidR="00C722EA" w:rsidRPr="00095959" w:rsidRDefault="00C722EA" w:rsidP="00095959">
      <w:pPr>
        <w:pStyle w:val="ListParagraph"/>
        <w:numPr>
          <w:ilvl w:val="1"/>
          <w:numId w:val="38"/>
        </w:numPr>
        <w:spacing w:line="276" w:lineRule="auto"/>
        <w:jc w:val="both"/>
        <w:rPr>
          <w:rFonts w:cs="Segoe UI"/>
        </w:rPr>
      </w:pPr>
      <w:r w:rsidRPr="00095959">
        <w:rPr>
          <w:rFonts w:cs="Segoe UI"/>
        </w:rPr>
        <w:t>Unicode Conversion if required</w:t>
      </w:r>
    </w:p>
    <w:p w14:paraId="39D0BBF5" w14:textId="77777777" w:rsidR="00C722EA" w:rsidRPr="00095959" w:rsidRDefault="00C722EA" w:rsidP="00700AD1">
      <w:pPr>
        <w:pStyle w:val="ListParagraph"/>
        <w:numPr>
          <w:ilvl w:val="1"/>
          <w:numId w:val="38"/>
        </w:numPr>
        <w:spacing w:after="120" w:line="276" w:lineRule="auto"/>
        <w:contextualSpacing w:val="0"/>
        <w:jc w:val="both"/>
        <w:rPr>
          <w:rFonts w:cs="Segoe UI"/>
        </w:rPr>
      </w:pPr>
      <w:r w:rsidRPr="00095959">
        <w:rPr>
          <w:rFonts w:cs="Segoe UI"/>
        </w:rPr>
        <w:t>Database Migration + Cloud Migration</w:t>
      </w:r>
    </w:p>
    <w:p w14:paraId="17C78A8F" w14:textId="77777777" w:rsidR="00C722EA" w:rsidRDefault="00C722EA" w:rsidP="00700AD1">
      <w:pPr>
        <w:spacing w:after="120" w:line="276" w:lineRule="auto"/>
        <w:ind w:left="720"/>
        <w:jc w:val="both"/>
      </w:pPr>
      <w:r>
        <w:t>DMO Performs an in-place migration to SAP HANA, which means that no switch of application server is possible, and cross data center migration is not supported. But SAP allow to use DMO for data center migration when it is used together with System Move Option.</w:t>
      </w:r>
    </w:p>
    <w:p w14:paraId="5D1B60A5" w14:textId="77777777" w:rsidR="00C722EA" w:rsidRDefault="00C722EA" w:rsidP="00337110">
      <w:pPr>
        <w:spacing w:line="276" w:lineRule="auto"/>
        <w:ind w:left="720"/>
        <w:jc w:val="both"/>
      </w:pPr>
      <w:r>
        <w:t>DMO Can be performed with any source database and almost any target database. As of now when we use DMO with system move option, only SAP HANA or SAP ASE is supported as the target database.</w:t>
      </w:r>
    </w:p>
    <w:p w14:paraId="7E578BD4" w14:textId="77777777" w:rsidR="00C722EA" w:rsidRDefault="00C722EA" w:rsidP="00C722EA">
      <w:pPr>
        <w:tabs>
          <w:tab w:val="left" w:pos="1350"/>
        </w:tabs>
        <w:spacing w:line="276" w:lineRule="auto"/>
        <w:ind w:left="720"/>
      </w:pPr>
      <w:r w:rsidRPr="00D613F2">
        <w:rPr>
          <w:b/>
          <w:bCs/>
        </w:rPr>
        <w:t>Note:</w:t>
      </w:r>
      <w:r>
        <w:tab/>
      </w:r>
      <w:r w:rsidRPr="00D613F2">
        <w:rPr>
          <w:i/>
          <w:iCs/>
        </w:rPr>
        <w:t>DMO with System Move cannot be used for migration when the source system is already running on SAP HANA</w:t>
      </w:r>
      <w:r>
        <w:tab/>
      </w:r>
    </w:p>
    <w:p w14:paraId="7F9C47D0" w14:textId="160A508C" w:rsidR="00C722EA" w:rsidRPr="00E3473A" w:rsidRDefault="00C722EA" w:rsidP="00337110">
      <w:pPr>
        <w:pStyle w:val="ListParagraph"/>
        <w:numPr>
          <w:ilvl w:val="0"/>
          <w:numId w:val="12"/>
        </w:numPr>
        <w:spacing w:after="0" w:line="276" w:lineRule="auto"/>
        <w:contextualSpacing w:val="0"/>
        <w:jc w:val="both"/>
        <w:rPr>
          <w:rFonts w:cs="Segoe UI"/>
        </w:rPr>
      </w:pPr>
      <w:r w:rsidRPr="00E3473A">
        <w:rPr>
          <w:rFonts w:cs="Segoe UI"/>
          <w:b/>
          <w:bCs/>
        </w:rPr>
        <w:t xml:space="preserve">Near-Zero Downtime Migration with </w:t>
      </w:r>
      <w:r w:rsidR="00337110" w:rsidRPr="00E3473A">
        <w:rPr>
          <w:rFonts w:cs="Segoe UI"/>
          <w:b/>
          <w:bCs/>
        </w:rPr>
        <w:t>DMO:</w:t>
      </w:r>
      <w:r>
        <w:rPr>
          <w:rFonts w:cs="Segoe UI"/>
        </w:rPr>
        <w:t xml:space="preserve"> </w:t>
      </w:r>
      <w:r w:rsidRPr="004D33BF">
        <w:t>Use Near-Zero Downtime Migration (</w:t>
      </w:r>
      <w:proofErr w:type="spellStart"/>
      <w:r w:rsidRPr="004D33BF">
        <w:t>nZDT</w:t>
      </w:r>
      <w:proofErr w:type="spellEnd"/>
      <w:r w:rsidRPr="004D33BF">
        <w:t>) if you require the shortest possible business downtime. In this process selected large tables are transferred during the uptime phase. The SAP LT replication server is used to create database triggers and replicate the data to the target HANA database.</w:t>
      </w:r>
    </w:p>
    <w:p w14:paraId="297BE3E2" w14:textId="77777777" w:rsidR="00C722EA" w:rsidRDefault="00C722EA" w:rsidP="00283837">
      <w:pPr>
        <w:spacing w:after="120" w:line="276" w:lineRule="auto"/>
        <w:ind w:left="720"/>
        <w:jc w:val="both"/>
      </w:pPr>
      <w:r w:rsidRPr="004D33BF">
        <w:t xml:space="preserve">Also, </w:t>
      </w:r>
      <w:proofErr w:type="spellStart"/>
      <w:r w:rsidRPr="004D33BF">
        <w:t>nZDT</w:t>
      </w:r>
      <w:proofErr w:type="spellEnd"/>
      <w:r w:rsidRPr="004D33BF">
        <w:t xml:space="preserve"> can combine multiple activities such as database migration, system upgrade and Unicode conversion.</w:t>
      </w:r>
    </w:p>
    <w:p w14:paraId="10E22F8B" w14:textId="77777777" w:rsidR="00C722EA" w:rsidRPr="00337110" w:rsidRDefault="00C722EA" w:rsidP="00337110">
      <w:pPr>
        <w:spacing w:after="0" w:line="276" w:lineRule="auto"/>
        <w:rPr>
          <w:b/>
          <w:bCs/>
        </w:rPr>
      </w:pPr>
      <w:r w:rsidRPr="00337110">
        <w:rPr>
          <w:rFonts w:cs="Segoe UI"/>
          <w:b/>
        </w:rPr>
        <w:t>Third Party Options</w:t>
      </w:r>
    </w:p>
    <w:p w14:paraId="5046A430" w14:textId="77777777" w:rsidR="00C722EA" w:rsidRDefault="00C722EA" w:rsidP="0045069B">
      <w:pPr>
        <w:spacing w:after="0" w:line="276" w:lineRule="auto"/>
        <w:jc w:val="both"/>
      </w:pPr>
      <w:r>
        <w:t>If no options from above allow you to migrate SAP to Azure, then there are some additional third-party options that you can consider using. For more information contact relevant vendors.</w:t>
      </w:r>
    </w:p>
    <w:p w14:paraId="4115A439" w14:textId="77777777" w:rsidR="00C722EA" w:rsidRDefault="00C722EA" w:rsidP="0045069B">
      <w:pPr>
        <w:spacing w:line="276" w:lineRule="auto"/>
        <w:jc w:val="both"/>
      </w:pPr>
      <w:r>
        <w:t>IBM DB2 - Based on IBM, IBM Infosphere Changing Data Capture can be used to perform SAP heterogenous, migrating DB2 database between different operating system</w:t>
      </w:r>
    </w:p>
    <w:p w14:paraId="7649EFED" w14:textId="77777777" w:rsidR="00C722EA" w:rsidRPr="00337110" w:rsidRDefault="00C722EA" w:rsidP="00337110">
      <w:pPr>
        <w:spacing w:after="0" w:line="276" w:lineRule="auto"/>
        <w:rPr>
          <w:rFonts w:cs="Segoe UI"/>
        </w:rPr>
      </w:pPr>
      <w:r w:rsidRPr="00337110">
        <w:rPr>
          <w:rFonts w:cs="Segoe UI"/>
          <w:b/>
          <w:bCs/>
        </w:rPr>
        <w:t>Oracle Database:</w:t>
      </w:r>
      <w:r>
        <w:t xml:space="preserve"> There are two solutions for migrating databases between different operating systems, which has developed by Oracle. </w:t>
      </w:r>
    </w:p>
    <w:p w14:paraId="0D865368" w14:textId="77777777" w:rsidR="00C722EA" w:rsidRPr="00095959" w:rsidRDefault="00C722EA" w:rsidP="00095959">
      <w:pPr>
        <w:pStyle w:val="ListParagraph"/>
        <w:numPr>
          <w:ilvl w:val="1"/>
          <w:numId w:val="38"/>
        </w:numPr>
        <w:spacing w:after="0" w:line="276" w:lineRule="auto"/>
        <w:contextualSpacing w:val="0"/>
        <w:jc w:val="both"/>
        <w:rPr>
          <w:rFonts w:cs="Segoe UI"/>
        </w:rPr>
      </w:pPr>
      <w:r w:rsidRPr="00095959">
        <w:rPr>
          <w:rFonts w:cs="Segoe UI"/>
        </w:rPr>
        <w:t xml:space="preserve">Oracle to Oracle - O2O </w:t>
      </w:r>
    </w:p>
    <w:p w14:paraId="753A7D71" w14:textId="77777777" w:rsidR="00C722EA" w:rsidRDefault="00C722EA" w:rsidP="00C722EA">
      <w:pPr>
        <w:tabs>
          <w:tab w:val="left" w:pos="1530"/>
        </w:tabs>
        <w:spacing w:after="0" w:line="276" w:lineRule="auto"/>
        <w:ind w:left="720"/>
      </w:pPr>
      <w:r>
        <w:tab/>
        <w:t xml:space="preserve">O2O solution require the database to be shut down for the duration of the migration. </w:t>
      </w:r>
    </w:p>
    <w:p w14:paraId="5FEB4EE3" w14:textId="77777777" w:rsidR="00C722EA" w:rsidRPr="00095959" w:rsidRDefault="00C722EA" w:rsidP="00095959">
      <w:pPr>
        <w:pStyle w:val="ListParagraph"/>
        <w:numPr>
          <w:ilvl w:val="1"/>
          <w:numId w:val="38"/>
        </w:numPr>
        <w:spacing w:after="0" w:line="276" w:lineRule="auto"/>
        <w:contextualSpacing w:val="0"/>
        <w:jc w:val="both"/>
        <w:rPr>
          <w:rFonts w:cs="Segoe UI"/>
        </w:rPr>
      </w:pPr>
      <w:r w:rsidRPr="00095959">
        <w:rPr>
          <w:rFonts w:cs="Segoe UI"/>
        </w:rPr>
        <w:t>Oracle to Oracle Online - Triple O</w:t>
      </w:r>
    </w:p>
    <w:p w14:paraId="613E3799" w14:textId="77777777" w:rsidR="00C722EA" w:rsidRPr="00831454" w:rsidRDefault="00C722EA" w:rsidP="00C722EA">
      <w:pPr>
        <w:spacing w:line="276" w:lineRule="auto"/>
        <w:ind w:left="1530" w:hanging="810"/>
      </w:pPr>
      <w:r>
        <w:tab/>
        <w:t>Triple O requires only very minimal downtime. It uses Oracle Golden Gate software for online Database Synchronization.</w:t>
      </w:r>
    </w:p>
    <w:p w14:paraId="016F14D5" w14:textId="77777777" w:rsidR="003B5EE8" w:rsidRDefault="003B5EE8" w:rsidP="003B5EE8">
      <w:pPr>
        <w:pStyle w:val="Heading4"/>
        <w:numPr>
          <w:ilvl w:val="0"/>
          <w:numId w:val="95"/>
        </w:numPr>
        <w:spacing w:line="276" w:lineRule="auto"/>
        <w:ind w:left="360"/>
      </w:pPr>
      <w:bookmarkStart w:id="192" w:name="_Toc49238989"/>
      <w:bookmarkStart w:id="193" w:name="_Toc49849845"/>
      <w:r>
        <w:rPr>
          <w:szCs w:val="22"/>
        </w:rPr>
        <w:t>Vertical</w:t>
      </w:r>
      <w:r>
        <w:t xml:space="preserve"> Migration Strategy</w:t>
      </w:r>
      <w:bookmarkEnd w:id="192"/>
      <w:bookmarkEnd w:id="193"/>
    </w:p>
    <w:p w14:paraId="1D7EEFAB" w14:textId="6EB748C4" w:rsidR="003B5EE8" w:rsidRPr="004A7235" w:rsidRDefault="003B5EE8" w:rsidP="00337110">
      <w:pPr>
        <w:spacing w:after="120" w:line="276" w:lineRule="auto"/>
        <w:jc w:val="both"/>
        <w:rPr>
          <w:rFonts w:cs="Segoe UI"/>
          <w:color w:val="000000" w:themeColor="text1"/>
        </w:rPr>
      </w:pPr>
      <w:r w:rsidRPr="004A7235">
        <w:rPr>
          <w:rFonts w:cs="Segoe UI"/>
          <w:color w:val="000000" w:themeColor="text1"/>
        </w:rPr>
        <w:t>In Vertical Migration Strategy, it moves all the environments of SAP application at one time to Azure. This avoids any issues of compatibility between the development, A/Test and Production environments.</w:t>
      </w:r>
    </w:p>
    <w:p w14:paraId="29BD471E" w14:textId="77777777" w:rsidR="003B5EE8" w:rsidRPr="00333693" w:rsidRDefault="003B5EE8" w:rsidP="00C722EA">
      <w:pPr>
        <w:pStyle w:val="Heading4"/>
        <w:numPr>
          <w:ilvl w:val="0"/>
          <w:numId w:val="95"/>
        </w:numPr>
        <w:spacing w:line="276" w:lineRule="auto"/>
        <w:ind w:left="360"/>
        <w:rPr>
          <w:b/>
          <w:bCs/>
        </w:rPr>
      </w:pPr>
      <w:bookmarkStart w:id="194" w:name="_Toc49849846"/>
      <w:r w:rsidRPr="00C722EA">
        <w:rPr>
          <w:szCs w:val="22"/>
        </w:rPr>
        <w:t>Classical Migration</w:t>
      </w:r>
      <w:bookmarkEnd w:id="194"/>
    </w:p>
    <w:p w14:paraId="5D5E20A0" w14:textId="011B468E" w:rsidR="003B5EE8" w:rsidRDefault="003B5EE8" w:rsidP="00337110">
      <w:pPr>
        <w:spacing w:after="0" w:line="276" w:lineRule="auto"/>
        <w:jc w:val="both"/>
      </w:pPr>
      <w:r>
        <w:t>In Classical Migration, all data stored in the database is exported to Flat files</w:t>
      </w:r>
      <w:r w:rsidR="00C722EA">
        <w:t xml:space="preserve"> w</w:t>
      </w:r>
      <w:r>
        <w:t>hich can be copied further to target virtual machine in azure and re-create the database instance.</w:t>
      </w:r>
    </w:p>
    <w:p w14:paraId="7F1690B2" w14:textId="77777777" w:rsidR="003B5EE8" w:rsidRDefault="003B5EE8" w:rsidP="003B5EE8">
      <w:pPr>
        <w:spacing w:after="0" w:line="276" w:lineRule="auto"/>
      </w:pPr>
    </w:p>
    <w:p w14:paraId="3CD905D0" w14:textId="05AF3110" w:rsidR="003B5EE8" w:rsidRDefault="003B5EE8" w:rsidP="00337110">
      <w:pPr>
        <w:spacing w:line="276" w:lineRule="auto"/>
      </w:pPr>
      <w:r w:rsidRPr="00333693">
        <w:rPr>
          <w:b/>
          <w:bCs/>
        </w:rPr>
        <w:t xml:space="preserve">Note: </w:t>
      </w:r>
      <w:r>
        <w:t>SAP-Specific format is not bound to any particular database, it is possible to import the data even if the target platform runs on a different platform different database, different operating system, different hardware architecture.</w:t>
      </w:r>
    </w:p>
    <w:p w14:paraId="2D77B698" w14:textId="77777777" w:rsidR="003B5EE8" w:rsidRDefault="003B5EE8" w:rsidP="001D2AC5">
      <w:pPr>
        <w:pStyle w:val="Heading3"/>
      </w:pPr>
      <w:bookmarkStart w:id="195" w:name="_Toc44008046"/>
      <w:bookmarkStart w:id="196" w:name="_Toc43747604"/>
      <w:bookmarkStart w:id="197" w:name="_Toc49238990"/>
      <w:bookmarkStart w:id="198" w:name="_Toc49849847"/>
      <w:bookmarkEnd w:id="195"/>
      <w:r w:rsidRPr="00B21762">
        <w:t>HANA Conversions</w:t>
      </w:r>
      <w:bookmarkEnd w:id="196"/>
      <w:bookmarkEnd w:id="197"/>
      <w:bookmarkEnd w:id="198"/>
    </w:p>
    <w:p w14:paraId="64A4A548" w14:textId="77777777" w:rsidR="003B5EE8" w:rsidRPr="00A4086C" w:rsidRDefault="003B5EE8" w:rsidP="00337110">
      <w:pPr>
        <w:spacing w:after="0" w:line="276" w:lineRule="auto"/>
        <w:jc w:val="both"/>
        <w:rPr>
          <w:rFonts w:cs="Segoe UI"/>
        </w:rPr>
      </w:pPr>
      <w:r w:rsidRPr="00BD3BA2" w:rsidDel="000F6A1F">
        <w:rPr>
          <w:rFonts w:cs="Segoe UI"/>
        </w:rPr>
        <w:t>You have an existing ERP/SAP Business Suite system, and you want to leverage your previous investment in</w:t>
      </w:r>
      <w:r>
        <w:rPr>
          <w:rFonts w:cs="Segoe UI"/>
        </w:rPr>
        <w:br/>
      </w:r>
      <w:r w:rsidRPr="00BD3BA2" w:rsidDel="000F6A1F">
        <w:rPr>
          <w:rFonts w:cs="Segoe UI"/>
        </w:rPr>
        <w:t xml:space="preserve">the business processes that you already have implemented your SAP. You want to bring them to the new world of SAP S/4HANA, B/4HANA and C/4HANA. </w:t>
      </w:r>
      <w:r w:rsidRPr="00BD3BA2">
        <w:rPr>
          <w:rFonts w:cs="Segoe UI"/>
        </w:rPr>
        <w:t>Then HANA system conversion is perfect option for</w:t>
      </w:r>
      <w:r>
        <w:rPr>
          <w:rFonts w:cs="Segoe UI"/>
        </w:rPr>
        <w:t xml:space="preserve"> you. For more details </w:t>
      </w:r>
      <w:hyperlink r:id="rId17" w:history="1">
        <w:r w:rsidRPr="00D13E63">
          <w:rPr>
            <w:rStyle w:val="Hyperlink"/>
            <w:rFonts w:cs="Segoe UI"/>
          </w:rPr>
          <w:t>HANA Conversion</w:t>
        </w:r>
      </w:hyperlink>
      <w:r>
        <w:rPr>
          <w:rFonts w:cs="Segoe UI"/>
        </w:rPr>
        <w:t xml:space="preserve"> </w:t>
      </w:r>
    </w:p>
    <w:p w14:paraId="1B65A09D" w14:textId="77777777" w:rsidR="003B5EE8" w:rsidRPr="009326B7" w:rsidRDefault="003B5EE8" w:rsidP="003B5EE8">
      <w:pPr>
        <w:pStyle w:val="ListParagraph"/>
        <w:numPr>
          <w:ilvl w:val="0"/>
          <w:numId w:val="7"/>
        </w:numPr>
        <w:spacing w:after="0" w:line="257" w:lineRule="auto"/>
        <w:ind w:left="720"/>
        <w:contextualSpacing w:val="0"/>
        <w:rPr>
          <w:color w:val="000000" w:themeColor="text1"/>
        </w:rPr>
      </w:pPr>
      <w:r w:rsidRPr="00C91B53">
        <w:rPr>
          <w:rFonts w:cs="Segoe UI"/>
        </w:rPr>
        <w:t>For more information, please refer S4 HANA</w:t>
      </w:r>
      <w:r w:rsidRPr="009326B7">
        <w:rPr>
          <w:rFonts w:ascii="Calibri" w:hAnsi="Calibri" w:cs="Calibri"/>
          <w:color w:val="000000"/>
          <w:szCs w:val="22"/>
        </w:rPr>
        <w:t> (</w:t>
      </w:r>
      <w:r w:rsidRPr="009326B7">
        <w:rPr>
          <w:rFonts w:ascii="Calibri" w:hAnsi="Calibri" w:cs="Calibri"/>
          <w:b/>
          <w:color w:val="0563C1"/>
          <w:szCs w:val="22"/>
          <w:u w:val="single"/>
        </w:rPr>
        <w:t>S4 HANA</w:t>
      </w:r>
      <w:r w:rsidRPr="009326B7">
        <w:rPr>
          <w:rFonts w:ascii="Calibri" w:hAnsi="Calibri" w:cs="Calibri"/>
          <w:color w:val="000000"/>
          <w:szCs w:val="22"/>
        </w:rPr>
        <w:t>)</w:t>
      </w:r>
    </w:p>
    <w:p w14:paraId="24CF5844" w14:textId="04ED82E1" w:rsidR="003B5EE8" w:rsidRPr="009326B7" w:rsidRDefault="003B5EE8" w:rsidP="003B5EE8">
      <w:pPr>
        <w:pStyle w:val="ListParagraph"/>
        <w:numPr>
          <w:ilvl w:val="0"/>
          <w:numId w:val="7"/>
        </w:numPr>
        <w:spacing w:line="256" w:lineRule="auto"/>
        <w:ind w:left="720"/>
        <w:rPr>
          <w:color w:val="000000" w:themeColor="text1"/>
        </w:rPr>
      </w:pPr>
      <w:r w:rsidRPr="00FD23CC">
        <w:rPr>
          <w:rFonts w:cs="Segoe UI"/>
        </w:rPr>
        <w:t>For more information, please refer B4 HANA Conversions</w:t>
      </w:r>
      <w:r w:rsidRPr="00E86479">
        <w:t xml:space="preserve"> (</w:t>
      </w:r>
      <w:hyperlink r:id="rId18" w:history="1">
        <w:r w:rsidRPr="009326B7">
          <w:rPr>
            <w:rStyle w:val="Hyperlink"/>
            <w:rFonts w:eastAsiaTheme="minorEastAsia"/>
            <w:b/>
          </w:rPr>
          <w:t>B4 HANA</w:t>
        </w:r>
      </w:hyperlink>
      <w:r w:rsidRPr="00E86479">
        <w:t>)</w:t>
      </w:r>
    </w:p>
    <w:p w14:paraId="4179E924" w14:textId="26C29E2C" w:rsidR="003B5EE8" w:rsidRPr="00BD3BA2" w:rsidRDefault="003B5EE8" w:rsidP="00337110">
      <w:pPr>
        <w:pStyle w:val="ListParagraph"/>
        <w:numPr>
          <w:ilvl w:val="0"/>
          <w:numId w:val="7"/>
        </w:numPr>
        <w:spacing w:after="120" w:line="257" w:lineRule="auto"/>
        <w:ind w:left="720"/>
        <w:contextualSpacing w:val="0"/>
        <w:rPr>
          <w:color w:val="000000" w:themeColor="text1"/>
        </w:rPr>
      </w:pPr>
      <w:r w:rsidRPr="008E3CDD">
        <w:rPr>
          <w:rFonts w:cs="Segoe UI"/>
        </w:rPr>
        <w:t xml:space="preserve">For more </w:t>
      </w:r>
      <w:r w:rsidR="00337110" w:rsidRPr="008E3CDD">
        <w:rPr>
          <w:rFonts w:cs="Segoe UI"/>
        </w:rPr>
        <w:t>information</w:t>
      </w:r>
      <w:r w:rsidR="00337110">
        <w:rPr>
          <w:rFonts w:ascii="Calibri" w:hAnsi="Calibri" w:cs="Calibri"/>
          <w:color w:val="000000"/>
          <w:szCs w:val="22"/>
        </w:rPr>
        <w:t>,</w:t>
      </w:r>
      <w:r w:rsidRPr="00F52921">
        <w:rPr>
          <w:rFonts w:cs="Segoe UI"/>
        </w:rPr>
        <w:t xml:space="preserve"> please refer C4 HANA Conversions</w:t>
      </w:r>
      <w:r w:rsidRPr="00E86479">
        <w:t xml:space="preserve"> (</w:t>
      </w:r>
      <w:hyperlink r:id="rId19" w:history="1">
        <w:r w:rsidRPr="00E86479">
          <w:rPr>
            <w:rStyle w:val="Hyperlink"/>
            <w:rFonts w:eastAsiaTheme="minorEastAsia"/>
            <w:b/>
          </w:rPr>
          <w:t>C4 HANA</w:t>
        </w:r>
      </w:hyperlink>
      <w:r w:rsidRPr="00E86479">
        <w:t>)</w:t>
      </w:r>
    </w:p>
    <w:p w14:paraId="7CF1EC02" w14:textId="77777777" w:rsidR="003B5EE8" w:rsidRPr="00831454" w:rsidRDefault="003B5EE8" w:rsidP="003B5EE8">
      <w:pPr>
        <w:spacing w:after="0" w:line="276" w:lineRule="auto"/>
        <w:jc w:val="both"/>
        <w:rPr>
          <w:rFonts w:cs="Segoe UI"/>
          <w:b/>
          <w:color w:val="000000" w:themeColor="text1"/>
          <w:szCs w:val="20"/>
        </w:rPr>
      </w:pPr>
      <w:r w:rsidRPr="00831454">
        <w:rPr>
          <w:rFonts w:cs="Segoe UI"/>
          <w:b/>
          <w:color w:val="000000" w:themeColor="text1"/>
          <w:szCs w:val="20"/>
        </w:rPr>
        <w:t>Restrictions</w:t>
      </w:r>
    </w:p>
    <w:p w14:paraId="67F7F213" w14:textId="77777777" w:rsidR="003B5EE8" w:rsidRPr="00BD3BA2" w:rsidRDefault="003B5EE8" w:rsidP="003B5EE8">
      <w:pPr>
        <w:pStyle w:val="ListParagraph"/>
        <w:numPr>
          <w:ilvl w:val="0"/>
          <w:numId w:val="19"/>
        </w:numPr>
        <w:spacing w:after="0" w:line="276" w:lineRule="auto"/>
        <w:jc w:val="both"/>
        <w:textAlignment w:val="baseline"/>
        <w:rPr>
          <w:rFonts w:cs="Segoe UI"/>
          <w:color w:val="000000"/>
          <w:szCs w:val="20"/>
        </w:rPr>
      </w:pPr>
      <w:r w:rsidRPr="00BD3BA2">
        <w:rPr>
          <w:rFonts w:cs="Segoe UI"/>
          <w:color w:val="000000"/>
          <w:szCs w:val="20"/>
        </w:rPr>
        <w:t>The transition to SAP S/4HANA does not require the source system to be already on SAP HANA</w:t>
      </w:r>
    </w:p>
    <w:p w14:paraId="2E0EABBA" w14:textId="77777777" w:rsidR="003B5EE8" w:rsidRPr="00BD3BA2" w:rsidRDefault="003B5EE8" w:rsidP="003B5EE8">
      <w:pPr>
        <w:pStyle w:val="ListParagraph"/>
        <w:numPr>
          <w:ilvl w:val="0"/>
          <w:numId w:val="19"/>
        </w:numPr>
        <w:spacing w:after="0" w:line="276" w:lineRule="auto"/>
        <w:jc w:val="both"/>
        <w:textAlignment w:val="baseline"/>
        <w:rPr>
          <w:rFonts w:cs="Segoe UI"/>
          <w:color w:val="000000"/>
          <w:szCs w:val="20"/>
        </w:rPr>
      </w:pPr>
      <w:r w:rsidRPr="00BD3BA2">
        <w:rPr>
          <w:rFonts w:cs="Segoe UI"/>
          <w:color w:val="000000"/>
          <w:szCs w:val="20"/>
        </w:rPr>
        <w:t xml:space="preserve">SAP S/4HANA Finance is the first offering under the SAP S/4HANA product family. The decision to go for SAP S/4HANA Finance </w:t>
      </w:r>
      <w:proofErr w:type="spellStart"/>
      <w:r w:rsidRPr="00BD3BA2">
        <w:rPr>
          <w:rFonts w:cs="Segoe UI"/>
          <w:color w:val="000000"/>
          <w:szCs w:val="20"/>
        </w:rPr>
        <w:t>oP</w:t>
      </w:r>
      <w:proofErr w:type="spellEnd"/>
      <w:r w:rsidRPr="00BD3BA2">
        <w:rPr>
          <w:rFonts w:cs="Segoe UI"/>
          <w:color w:val="000000"/>
          <w:szCs w:val="20"/>
        </w:rPr>
        <w:t xml:space="preserve"> should be based on the business benefits, but is not a mandatory prerequisite for any system conversion</w:t>
      </w:r>
    </w:p>
    <w:p w14:paraId="03DEDCD6" w14:textId="77777777" w:rsidR="003B5EE8" w:rsidRPr="00BD3BA2" w:rsidRDefault="003B5EE8" w:rsidP="003B5EE8">
      <w:pPr>
        <w:numPr>
          <w:ilvl w:val="0"/>
          <w:numId w:val="33"/>
        </w:numPr>
        <w:shd w:val="clear" w:color="auto" w:fill="FFFFFF"/>
        <w:spacing w:after="0" w:line="276" w:lineRule="auto"/>
        <w:jc w:val="both"/>
        <w:rPr>
          <w:rFonts w:cs="Segoe UI"/>
          <w:color w:val="333333"/>
          <w:szCs w:val="20"/>
        </w:rPr>
      </w:pPr>
      <w:r w:rsidRPr="00BD3BA2">
        <w:rPr>
          <w:rFonts w:cs="Segoe UI"/>
          <w:color w:val="000000"/>
          <w:szCs w:val="20"/>
        </w:rPr>
        <w:t>For older SAP Business Suite releases or systems on Non-Unicode an additional step to SAP ERP 6.0 EHP4 is required</w:t>
      </w:r>
      <w:r w:rsidRPr="00BD3BA2">
        <w:rPr>
          <w:rFonts w:cs="Segoe UI"/>
          <w:color w:val="333333"/>
          <w:szCs w:val="20"/>
        </w:rPr>
        <w:t>.</w:t>
      </w:r>
    </w:p>
    <w:p w14:paraId="17CA9E30" w14:textId="77777777" w:rsidR="003B5EE8" w:rsidRPr="00BD3BA2" w:rsidRDefault="003B5EE8" w:rsidP="003B5EE8">
      <w:pPr>
        <w:numPr>
          <w:ilvl w:val="0"/>
          <w:numId w:val="18"/>
        </w:numPr>
        <w:shd w:val="clear" w:color="auto" w:fill="FFFFFF"/>
        <w:spacing w:line="276" w:lineRule="auto"/>
        <w:jc w:val="both"/>
        <w:rPr>
          <w:rFonts w:cs="Segoe UI"/>
          <w:color w:val="000000"/>
          <w:szCs w:val="20"/>
        </w:rPr>
      </w:pPr>
      <w:r w:rsidRPr="00BD3BA2">
        <w:rPr>
          <w:rFonts w:cs="Segoe UI"/>
          <w:color w:val="000000"/>
          <w:szCs w:val="20"/>
        </w:rPr>
        <w:t>System has to be an AS ABAP-only system. Dual-stack systems (AS ABAP and AS Java combined in one system) are not supported for the conversion. If your system is as dual-stack system, you have to split it before doing the conversion.</w:t>
      </w:r>
    </w:p>
    <w:p w14:paraId="532363DD" w14:textId="77777777" w:rsidR="003B5EE8" w:rsidRDefault="003B5EE8" w:rsidP="001D2AC5">
      <w:pPr>
        <w:pStyle w:val="Heading3"/>
      </w:pPr>
      <w:bookmarkStart w:id="199" w:name="_Toc43747605"/>
      <w:bookmarkStart w:id="200" w:name="_Toc49238991"/>
      <w:bookmarkStart w:id="201" w:name="_Toc49849848"/>
      <w:r>
        <w:t>Choosing the best Deployment Scenario</w:t>
      </w:r>
      <w:bookmarkEnd w:id="199"/>
      <w:bookmarkEnd w:id="200"/>
      <w:bookmarkEnd w:id="201"/>
    </w:p>
    <w:p w14:paraId="1306DE32" w14:textId="21031D84" w:rsidR="003B5EE8" w:rsidRPr="00BD3BA2" w:rsidRDefault="003B5EE8" w:rsidP="00095959">
      <w:pPr>
        <w:pStyle w:val="NormalWeb"/>
        <w:shd w:val="clear" w:color="auto" w:fill="FFFFFF"/>
        <w:spacing w:before="0" w:beforeAutospacing="0" w:after="240" w:afterAutospacing="0" w:line="276" w:lineRule="auto"/>
        <w:jc w:val="both"/>
        <w:rPr>
          <w:rFonts w:cs="Segoe UI"/>
        </w:rPr>
      </w:pPr>
      <w:r>
        <w:rPr>
          <w:noProof/>
        </w:rPr>
        <w:drawing>
          <wp:anchor distT="0" distB="0" distL="114300" distR="114300" simplePos="0" relativeHeight="251662337" behindDoc="0" locked="0" layoutInCell="1" allowOverlap="1" wp14:anchorId="596834D7" wp14:editId="46922CE3">
            <wp:simplePos x="0" y="0"/>
            <wp:positionH relativeFrom="column">
              <wp:posOffset>826770</wp:posOffset>
            </wp:positionH>
            <wp:positionV relativeFrom="paragraph">
              <wp:posOffset>843915</wp:posOffset>
            </wp:positionV>
            <wp:extent cx="5213350" cy="337629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3350" cy="3376295"/>
                    </a:xfrm>
                    <a:prstGeom prst="rect">
                      <a:avLst/>
                    </a:prstGeom>
                  </pic:spPr>
                </pic:pic>
              </a:graphicData>
            </a:graphic>
            <wp14:sizeRelH relativeFrom="margin">
              <wp14:pctWidth>0</wp14:pctWidth>
            </wp14:sizeRelH>
            <wp14:sizeRelV relativeFrom="margin">
              <wp14:pctHeight>0</wp14:pctHeight>
            </wp14:sizeRelV>
          </wp:anchor>
        </w:drawing>
      </w:r>
      <w:r w:rsidRPr="00BD3BA2">
        <w:rPr>
          <w:rFonts w:cs="Segoe UI"/>
        </w:rPr>
        <w:t>The following exercises will help establish the iterative processes to assess, migrate, optimize, secure, and manage those SAP workloads.</w:t>
      </w:r>
      <w:r w:rsidRPr="00F442FC">
        <w:rPr>
          <w:rFonts w:cs="Segoe UI"/>
        </w:rPr>
        <w:t xml:space="preserve"> </w:t>
      </w:r>
      <w:r w:rsidRPr="00BD3BA2" w:rsidDel="00C64D3E">
        <w:rPr>
          <w:rFonts w:cs="Segoe UI"/>
        </w:rPr>
        <w:t xml:space="preserve">Any enterprise-scale cloud adoption plan will include workloads that do not warrant significant </w:t>
      </w:r>
      <w:r w:rsidRPr="00BD3BA2" w:rsidDel="00C64D3E">
        <w:rPr>
          <w:rFonts w:cs="Segoe UI"/>
        </w:rPr>
        <w:lastRenderedPageBreak/>
        <w:t xml:space="preserve">investments in the creation of new business logic. </w:t>
      </w:r>
      <w:r w:rsidRPr="00BD3BA2" w:rsidDel="005F198E">
        <w:rPr>
          <w:rFonts w:cs="Segoe UI"/>
        </w:rPr>
        <w:t xml:space="preserve">Those workloads could be moved to the cloud through any number of approaches. Each of these approaches is considered a migration. </w:t>
      </w:r>
    </w:p>
    <w:p w14:paraId="0986D5B2" w14:textId="77777777" w:rsidR="003B5EE8" w:rsidRDefault="003B5EE8" w:rsidP="0045069B">
      <w:pPr>
        <w:pStyle w:val="Heading2"/>
        <w:spacing w:line="276" w:lineRule="auto"/>
      </w:pPr>
      <w:bookmarkStart w:id="202" w:name="_Toc43747606"/>
      <w:bookmarkStart w:id="203" w:name="_Toc43748021"/>
      <w:bookmarkStart w:id="204" w:name="_Toc43748259"/>
      <w:bookmarkStart w:id="205" w:name="_Toc43747607"/>
      <w:bookmarkStart w:id="206" w:name="_Toc49238992"/>
      <w:bookmarkStart w:id="207" w:name="_Toc49849849"/>
      <w:bookmarkEnd w:id="202"/>
      <w:bookmarkEnd w:id="203"/>
      <w:bookmarkEnd w:id="204"/>
      <w:r>
        <w:t>SAP W</w:t>
      </w:r>
      <w:r w:rsidRPr="00BA21A6">
        <w:t xml:space="preserve">orkload on Azure </w:t>
      </w:r>
      <w:r>
        <w:t>- S</w:t>
      </w:r>
      <w:r w:rsidRPr="00BA21A6">
        <w:t>upported scenarios</w:t>
      </w:r>
      <w:bookmarkEnd w:id="205"/>
      <w:bookmarkEnd w:id="206"/>
      <w:bookmarkEnd w:id="207"/>
    </w:p>
    <w:p w14:paraId="14C0C39E" w14:textId="72D59E4A" w:rsidR="003B5EE8" w:rsidRPr="00EC7F57" w:rsidRDefault="003B5EE8" w:rsidP="00095959">
      <w:pPr>
        <w:spacing w:after="120" w:line="276" w:lineRule="auto"/>
        <w:jc w:val="both"/>
        <w:rPr>
          <w:rFonts w:cs="Segoe UI"/>
          <w:szCs w:val="21"/>
        </w:rPr>
      </w:pPr>
      <w:r w:rsidRPr="00075A55">
        <w:rPr>
          <w:rFonts w:cs="Segoe UI"/>
          <w:szCs w:val="21"/>
        </w:rPr>
        <w:t>In Azure there are lot of different opportunities for various architectures and tools to get a scalable, efficient and highly available deployment.</w:t>
      </w:r>
      <w:r>
        <w:rPr>
          <w:rFonts w:cs="Segoe UI"/>
          <w:szCs w:val="21"/>
        </w:rPr>
        <w:t xml:space="preserve"> </w:t>
      </w:r>
      <w:r w:rsidRPr="00075A55">
        <w:rPr>
          <w:rFonts w:cs="Segoe UI"/>
          <w:szCs w:val="21"/>
        </w:rPr>
        <w:t>In this scenario, there are some restrictions when we consider operating system or Database Management System.</w:t>
      </w:r>
      <w:r>
        <w:rPr>
          <w:rFonts w:cs="Segoe UI"/>
          <w:szCs w:val="21"/>
        </w:rPr>
        <w:t xml:space="preserve"> </w:t>
      </w:r>
      <w:r w:rsidRPr="00075A55">
        <w:rPr>
          <w:rFonts w:cs="Segoe UI"/>
          <w:szCs w:val="21"/>
        </w:rPr>
        <w:t>This section will clear the supported scenarios for the SAP workload in Azure.</w:t>
      </w:r>
    </w:p>
    <w:p w14:paraId="421D2F7B" w14:textId="77777777" w:rsidR="003B5EE8" w:rsidRDefault="003B5EE8" w:rsidP="001D2AC5">
      <w:pPr>
        <w:pStyle w:val="Heading3"/>
      </w:pPr>
      <w:bookmarkStart w:id="208" w:name="_Toc43747608"/>
      <w:bookmarkStart w:id="209" w:name="_Toc49238993"/>
      <w:bookmarkStart w:id="210" w:name="_Toc49849850"/>
      <w:r>
        <w:t>Supported Virtual Machines</w:t>
      </w:r>
      <w:bookmarkEnd w:id="208"/>
      <w:bookmarkEnd w:id="209"/>
      <w:bookmarkEnd w:id="210"/>
    </w:p>
    <w:p w14:paraId="74B36C87" w14:textId="77777777" w:rsidR="003B5EE8" w:rsidRPr="00CA4E17" w:rsidRDefault="003B5EE8" w:rsidP="003B5EE8">
      <w:pPr>
        <w:pStyle w:val="ListParagraph"/>
        <w:numPr>
          <w:ilvl w:val="1"/>
          <w:numId w:val="34"/>
        </w:numPr>
        <w:spacing w:line="276" w:lineRule="auto"/>
        <w:ind w:left="720"/>
        <w:rPr>
          <w:rStyle w:val="Hyperlink"/>
          <w:color w:val="auto"/>
          <w:u w:val="none"/>
        </w:rPr>
      </w:pPr>
      <w:r>
        <w:t xml:space="preserve">Supported Scenario for SAP on Azure Virtual Machines please refer </w:t>
      </w:r>
      <w:hyperlink r:id="rId21" w:history="1">
        <w:r w:rsidRPr="00A03BF5">
          <w:rPr>
            <w:rStyle w:val="Hyperlink"/>
          </w:rPr>
          <w:t>supported scenario</w:t>
        </w:r>
      </w:hyperlink>
    </w:p>
    <w:p w14:paraId="225777FF" w14:textId="77777777" w:rsidR="003B5EE8" w:rsidRDefault="003B5EE8" w:rsidP="003B5EE8">
      <w:pPr>
        <w:pStyle w:val="ListParagraph"/>
        <w:numPr>
          <w:ilvl w:val="1"/>
          <w:numId w:val="34"/>
        </w:numPr>
        <w:spacing w:line="276" w:lineRule="auto"/>
        <w:ind w:left="720"/>
      </w:pPr>
      <w:r>
        <w:t xml:space="preserve">Supported Scenario for SAP work load on Azure, please refer </w:t>
      </w:r>
      <w:hyperlink r:id="rId22" w:history="1">
        <w:r w:rsidRPr="00CA4E17">
          <w:rPr>
            <w:rStyle w:val="Hyperlink"/>
          </w:rPr>
          <w:t>supported scenario</w:t>
        </w:r>
      </w:hyperlink>
    </w:p>
    <w:p w14:paraId="10A33C58" w14:textId="77777777" w:rsidR="003B5EE8" w:rsidRDefault="003B5EE8" w:rsidP="003B5EE8">
      <w:pPr>
        <w:pStyle w:val="ListParagraph"/>
        <w:numPr>
          <w:ilvl w:val="1"/>
          <w:numId w:val="34"/>
        </w:numPr>
        <w:spacing w:after="120" w:line="276" w:lineRule="auto"/>
        <w:ind w:left="720"/>
        <w:contextualSpacing w:val="0"/>
      </w:pPr>
      <w:r>
        <w:t xml:space="preserve">Supported Scenario for SAP on Azure, please refer: </w:t>
      </w:r>
      <w:hyperlink r:id="rId23" w:anchor=":~:text=With%20Microsoft%20Azure%20Virtual%20Machine,Azure%20Virtual%20Machines%20(IaaS)" w:history="1">
        <w:r w:rsidRPr="00D43892">
          <w:rPr>
            <w:rStyle w:val="Hyperlink"/>
          </w:rPr>
          <w:t>Planning and Implementation</w:t>
        </w:r>
      </w:hyperlink>
    </w:p>
    <w:p w14:paraId="614EB31D" w14:textId="77777777" w:rsidR="003B5EE8" w:rsidRDefault="003B5EE8" w:rsidP="001D2AC5">
      <w:pPr>
        <w:pStyle w:val="Heading3"/>
      </w:pPr>
      <w:bookmarkStart w:id="211" w:name="_Toc43747609"/>
      <w:bookmarkStart w:id="212" w:name="_Toc49238994"/>
      <w:bookmarkStart w:id="213" w:name="_Toc49849851"/>
      <w:r>
        <w:t>SAP Software Supported on Azure</w:t>
      </w:r>
      <w:bookmarkEnd w:id="211"/>
      <w:bookmarkEnd w:id="212"/>
      <w:bookmarkEnd w:id="213"/>
    </w:p>
    <w:p w14:paraId="233A53C0" w14:textId="77777777" w:rsidR="003B5EE8" w:rsidRPr="00554823" w:rsidRDefault="003B5EE8" w:rsidP="003B5EE8">
      <w:pPr>
        <w:pStyle w:val="ListParagraph"/>
        <w:numPr>
          <w:ilvl w:val="1"/>
          <w:numId w:val="34"/>
        </w:numPr>
        <w:spacing w:line="276" w:lineRule="auto"/>
        <w:ind w:left="720"/>
      </w:pPr>
      <w:r>
        <w:t xml:space="preserve">To Understand the </w:t>
      </w:r>
      <w:r w:rsidRPr="0009064C">
        <w:t>supported SAP software</w:t>
      </w:r>
      <w:r>
        <w:t xml:space="preserve"> in Azure, please refer </w:t>
      </w:r>
      <w:hyperlink r:id="rId24" w:history="1">
        <w:r w:rsidRPr="0009064C">
          <w:rPr>
            <w:rStyle w:val="Hyperlink"/>
          </w:rPr>
          <w:t>SAP Supported Software in Azure.</w:t>
        </w:r>
      </w:hyperlink>
    </w:p>
    <w:p w14:paraId="0FABBC07" w14:textId="77777777" w:rsidR="003B5EE8" w:rsidRDefault="003B5EE8" w:rsidP="001D2AC5">
      <w:pPr>
        <w:pStyle w:val="Heading3"/>
      </w:pPr>
      <w:bookmarkStart w:id="214" w:name="_Toc43747610"/>
      <w:bookmarkStart w:id="215" w:name="_Toc49238995"/>
      <w:bookmarkStart w:id="216" w:name="_Toc49849852"/>
      <w:r>
        <w:t>Virtual Machines certified for SAP on Azure</w:t>
      </w:r>
      <w:bookmarkEnd w:id="214"/>
      <w:bookmarkEnd w:id="215"/>
      <w:bookmarkEnd w:id="216"/>
      <w:r>
        <w:t xml:space="preserve"> </w:t>
      </w:r>
    </w:p>
    <w:p w14:paraId="4A5912C3" w14:textId="77777777" w:rsidR="003B5EE8" w:rsidRDefault="003B5EE8" w:rsidP="00285458">
      <w:pPr>
        <w:pStyle w:val="ListParagraph"/>
        <w:numPr>
          <w:ilvl w:val="1"/>
          <w:numId w:val="34"/>
        </w:numPr>
        <w:spacing w:line="276" w:lineRule="auto"/>
        <w:ind w:left="720"/>
        <w:contextualSpacing w:val="0"/>
        <w:jc w:val="both"/>
      </w:pPr>
      <w:bookmarkStart w:id="217" w:name="_Toc43747611"/>
      <w:r>
        <w:t xml:space="preserve">For more information about Certified Virtual Machines for SAP on Azure, please refer </w:t>
      </w:r>
      <w:hyperlink r:id="rId25" w:history="1">
        <w:r w:rsidRPr="00B654AD">
          <w:rPr>
            <w:rStyle w:val="Hyperlink"/>
          </w:rPr>
          <w:t>Certified Virtual Machines for SAP</w:t>
        </w:r>
      </w:hyperlink>
    </w:p>
    <w:p w14:paraId="5631A1D9" w14:textId="68B51AF2" w:rsidR="003B5EE8" w:rsidRPr="00C10D69" w:rsidRDefault="003B5EE8" w:rsidP="003B5EE8">
      <w:pPr>
        <w:pStyle w:val="Heading2"/>
        <w:spacing w:line="240" w:lineRule="auto"/>
      </w:pPr>
      <w:bookmarkStart w:id="218" w:name="_Toc49238996"/>
      <w:bookmarkStart w:id="219" w:name="_Toc49849853"/>
      <w:r>
        <w:t>Migration Timeline</w:t>
      </w:r>
      <w:bookmarkEnd w:id="217"/>
      <w:r>
        <w:t xml:space="preserve"> </w:t>
      </w:r>
      <w:bookmarkEnd w:id="218"/>
      <w:bookmarkEnd w:id="219"/>
    </w:p>
    <w:p w14:paraId="491AE7F6" w14:textId="224EC936" w:rsidR="003B5EE8" w:rsidRDefault="003B5EE8" w:rsidP="0045069B">
      <w:pPr>
        <w:spacing w:before="120" w:after="120" w:line="276" w:lineRule="auto"/>
        <w:jc w:val="both"/>
        <w:rPr>
          <w:rFonts w:cs="Segoe UI"/>
        </w:rPr>
      </w:pPr>
      <w:r>
        <w:rPr>
          <w:rFonts w:cs="Segoe UI"/>
        </w:rPr>
        <w:t>Planning the migration with a specific measurable estimated time will help t</w:t>
      </w:r>
      <w:r w:rsidR="00095959">
        <w:rPr>
          <w:rFonts w:cs="Segoe UI"/>
        </w:rPr>
        <w:t>he</w:t>
      </w:r>
      <w:r>
        <w:rPr>
          <w:rFonts w:cs="Segoe UI"/>
        </w:rPr>
        <w:t xml:space="preserve"> organization to make a broader view on migration activity. Below </w:t>
      </w:r>
      <w:r w:rsidR="00095959">
        <w:rPr>
          <w:rFonts w:cs="Segoe UI"/>
        </w:rPr>
        <w:t>are</w:t>
      </w:r>
      <w:r>
        <w:rPr>
          <w:rFonts w:cs="Segoe UI"/>
        </w:rPr>
        <w:t xml:space="preserve"> the different migration scenario</w:t>
      </w:r>
      <w:r w:rsidR="00095959">
        <w:rPr>
          <w:rFonts w:cs="Segoe UI"/>
        </w:rPr>
        <w:t>s.</w:t>
      </w:r>
      <w:r>
        <w:rPr>
          <w:rFonts w:cs="Segoe UI"/>
        </w:rPr>
        <w:t xml:space="preserve"> </w:t>
      </w:r>
      <w:r w:rsidR="00095959">
        <w:rPr>
          <w:rFonts w:cs="Segoe UI"/>
        </w:rPr>
        <w:t xml:space="preserve">Among these, we need to </w:t>
      </w:r>
      <w:r>
        <w:rPr>
          <w:rFonts w:cs="Segoe UI"/>
        </w:rPr>
        <w:t xml:space="preserve">identify the suitable scenario and estimate the timeline. </w:t>
      </w:r>
    </w:p>
    <w:p w14:paraId="284191F3" w14:textId="7BFA291C" w:rsidR="003B5EE8" w:rsidRPr="00CB6CB4" w:rsidRDefault="003B5EE8" w:rsidP="00337110">
      <w:pPr>
        <w:spacing w:before="120" w:after="0" w:line="240" w:lineRule="auto"/>
        <w:jc w:val="both"/>
        <w:rPr>
          <w:rFonts w:cs="Segoe UI"/>
        </w:rPr>
      </w:pPr>
      <w:r w:rsidRPr="00CB6CB4">
        <w:rPr>
          <w:rFonts w:cs="Segoe UI"/>
        </w:rPr>
        <w:t>The different migration scenario</w:t>
      </w:r>
      <w:r w:rsidR="00095959">
        <w:rPr>
          <w:rFonts w:cs="Segoe UI"/>
        </w:rPr>
        <w:t>s</w:t>
      </w:r>
      <w:r w:rsidRPr="00CB6CB4">
        <w:rPr>
          <w:rFonts w:cs="Segoe UI"/>
        </w:rPr>
        <w:t xml:space="preserve"> </w:t>
      </w:r>
      <w:r w:rsidR="00095959" w:rsidRPr="00CB6CB4">
        <w:rPr>
          <w:rFonts w:cs="Segoe UI"/>
        </w:rPr>
        <w:t>are</w:t>
      </w:r>
      <w:r w:rsidRPr="00CB6CB4">
        <w:rPr>
          <w:rFonts w:cs="Segoe UI"/>
        </w:rPr>
        <w:t xml:space="preserve"> below:</w:t>
      </w:r>
    </w:p>
    <w:p w14:paraId="7688D8FD" w14:textId="77777777" w:rsidR="003B5EE8" w:rsidRPr="001961E2" w:rsidRDefault="003B5EE8" w:rsidP="00337110">
      <w:pPr>
        <w:pStyle w:val="ListParagraph"/>
        <w:numPr>
          <w:ilvl w:val="0"/>
          <w:numId w:val="12"/>
        </w:numPr>
        <w:spacing w:line="276" w:lineRule="auto"/>
        <w:jc w:val="both"/>
        <w:rPr>
          <w:rFonts w:cs="Segoe UI"/>
        </w:rPr>
      </w:pPr>
      <w:r w:rsidRPr="001961E2">
        <w:rPr>
          <w:rFonts w:cs="Segoe UI"/>
          <w:b/>
          <w:bCs/>
        </w:rPr>
        <w:t xml:space="preserve">Greenfield </w:t>
      </w:r>
      <w:r>
        <w:rPr>
          <w:rFonts w:cs="Segoe UI"/>
          <w:b/>
          <w:bCs/>
        </w:rPr>
        <w:t>I</w:t>
      </w:r>
      <w:r w:rsidRPr="001961E2">
        <w:rPr>
          <w:rFonts w:cs="Segoe UI"/>
          <w:b/>
          <w:bCs/>
        </w:rPr>
        <w:t>mplementation:</w:t>
      </w:r>
      <w:r>
        <w:rPr>
          <w:rFonts w:cs="Segoe UI"/>
        </w:rPr>
        <w:t xml:space="preserve"> </w:t>
      </w:r>
      <w:r w:rsidRPr="001961E2">
        <w:rPr>
          <w:rFonts w:cs="Segoe UI"/>
        </w:rPr>
        <w:t xml:space="preserve">In Greenfield </w:t>
      </w:r>
      <w:r>
        <w:rPr>
          <w:rFonts w:cs="Segoe UI"/>
        </w:rPr>
        <w:t>I</w:t>
      </w:r>
      <w:r w:rsidRPr="001961E2">
        <w:rPr>
          <w:rFonts w:cs="Segoe UI"/>
        </w:rPr>
        <w:t>mplementation, included pre-requirement, network deployment, greenfield implementation, post configuration activities to estimate the migration timeline.</w:t>
      </w:r>
    </w:p>
    <w:p w14:paraId="7AF94736" w14:textId="77777777" w:rsidR="003B5EE8" w:rsidRPr="00882E5E" w:rsidRDefault="003B5EE8" w:rsidP="00337110">
      <w:pPr>
        <w:pStyle w:val="ListParagraph"/>
        <w:numPr>
          <w:ilvl w:val="0"/>
          <w:numId w:val="12"/>
        </w:numPr>
        <w:spacing w:line="276" w:lineRule="auto"/>
        <w:jc w:val="both"/>
        <w:rPr>
          <w:rFonts w:cs="Segoe UI"/>
          <w:b/>
          <w:bCs/>
        </w:rPr>
      </w:pPr>
      <w:r w:rsidRPr="00882E5E">
        <w:rPr>
          <w:rFonts w:cs="Segoe UI"/>
        </w:rPr>
        <w:t xml:space="preserve">Consider below points to estimate migration timeline in different migration scenario as </w:t>
      </w:r>
      <w:r w:rsidRPr="00882E5E">
        <w:rPr>
          <w:rFonts w:cs="Segoe UI"/>
          <w:b/>
          <w:bCs/>
        </w:rPr>
        <w:t>Rehost Migration, SAP OS/DB Migration to Azure, HANA Conversion.</w:t>
      </w:r>
    </w:p>
    <w:p w14:paraId="482DD2A3" w14:textId="77777777" w:rsidR="003B5EE8" w:rsidRPr="00882E5E" w:rsidRDefault="003B5EE8" w:rsidP="00337110">
      <w:pPr>
        <w:pStyle w:val="ListParagraph"/>
        <w:numPr>
          <w:ilvl w:val="1"/>
          <w:numId w:val="12"/>
        </w:numPr>
        <w:spacing w:line="276" w:lineRule="auto"/>
        <w:jc w:val="both"/>
        <w:rPr>
          <w:rFonts w:cs="Segoe UI"/>
        </w:rPr>
      </w:pPr>
      <w:r w:rsidRPr="00882E5E">
        <w:rPr>
          <w:rFonts w:cs="Segoe UI"/>
        </w:rPr>
        <w:t>Pre-Requirement</w:t>
      </w:r>
    </w:p>
    <w:p w14:paraId="20F67FF9" w14:textId="77777777" w:rsidR="003B5EE8" w:rsidRPr="00882E5E" w:rsidRDefault="003B5EE8" w:rsidP="00337110">
      <w:pPr>
        <w:pStyle w:val="ListParagraph"/>
        <w:numPr>
          <w:ilvl w:val="1"/>
          <w:numId w:val="12"/>
        </w:numPr>
        <w:spacing w:line="276" w:lineRule="auto"/>
        <w:jc w:val="both"/>
        <w:rPr>
          <w:rFonts w:cs="Segoe UI"/>
        </w:rPr>
      </w:pPr>
      <w:r w:rsidRPr="00882E5E">
        <w:rPr>
          <w:rFonts w:cs="Segoe UI"/>
        </w:rPr>
        <w:t>Migration DB to Azure</w:t>
      </w:r>
    </w:p>
    <w:p w14:paraId="2B98353F" w14:textId="77777777" w:rsidR="003B5EE8" w:rsidRPr="00882E5E" w:rsidRDefault="003B5EE8" w:rsidP="00337110">
      <w:pPr>
        <w:pStyle w:val="ListParagraph"/>
        <w:numPr>
          <w:ilvl w:val="1"/>
          <w:numId w:val="12"/>
        </w:numPr>
        <w:spacing w:line="276" w:lineRule="auto"/>
        <w:jc w:val="both"/>
        <w:rPr>
          <w:rFonts w:cs="Segoe UI"/>
        </w:rPr>
      </w:pPr>
      <w:r w:rsidRPr="00882E5E">
        <w:rPr>
          <w:rFonts w:cs="Segoe UI"/>
        </w:rPr>
        <w:t>SAP to Azure (Lift and Shift)</w:t>
      </w:r>
    </w:p>
    <w:p w14:paraId="093F77CC" w14:textId="77777777" w:rsidR="003B5EE8" w:rsidRPr="00623D28" w:rsidRDefault="003B5EE8" w:rsidP="00337110">
      <w:pPr>
        <w:pStyle w:val="ListParagraph"/>
        <w:numPr>
          <w:ilvl w:val="1"/>
          <w:numId w:val="12"/>
        </w:numPr>
        <w:spacing w:line="276" w:lineRule="auto"/>
        <w:jc w:val="both"/>
        <w:rPr>
          <w:rFonts w:cs="Segoe UI"/>
        </w:rPr>
      </w:pPr>
      <w:r w:rsidRPr="00882E5E">
        <w:rPr>
          <w:rFonts w:cs="Segoe UI"/>
        </w:rPr>
        <w:t>Post Validation</w:t>
      </w:r>
    </w:p>
    <w:p w14:paraId="62E392A4" w14:textId="77777777" w:rsidR="003B5EE8" w:rsidRDefault="003B5EE8" w:rsidP="003B5EE8">
      <w:pPr>
        <w:pStyle w:val="Heading2"/>
        <w:spacing w:line="240" w:lineRule="auto"/>
      </w:pPr>
      <w:bookmarkStart w:id="220" w:name="_Toc49238997"/>
      <w:bookmarkStart w:id="221" w:name="_Toc49849854"/>
      <w:r>
        <w:t>Key Assumptions and Risks</w:t>
      </w:r>
      <w:bookmarkEnd w:id="220"/>
      <w:bookmarkEnd w:id="221"/>
    </w:p>
    <w:p w14:paraId="4F7D8CFF" w14:textId="335D6F60" w:rsidR="003B5EE8" w:rsidRPr="00A2436A" w:rsidRDefault="003B5EE8" w:rsidP="0045069B">
      <w:pPr>
        <w:spacing w:after="120" w:line="276" w:lineRule="auto"/>
        <w:jc w:val="both"/>
        <w:rPr>
          <w:rFonts w:cs="Segoe UI"/>
          <w:szCs w:val="20"/>
        </w:rPr>
      </w:pPr>
      <w:r w:rsidRPr="00A2436A">
        <w:rPr>
          <w:rFonts w:cs="Segoe UI"/>
          <w:szCs w:val="20"/>
        </w:rPr>
        <w:t>In this section, key assumptions and risks related to migration activity</w:t>
      </w:r>
      <w:r w:rsidR="00095959">
        <w:rPr>
          <w:rFonts w:cs="Segoe UI"/>
          <w:szCs w:val="20"/>
        </w:rPr>
        <w:t xml:space="preserve"> are documented</w:t>
      </w:r>
      <w:r w:rsidRPr="00A2436A">
        <w:rPr>
          <w:rFonts w:cs="Segoe UI"/>
          <w:szCs w:val="20"/>
        </w:rPr>
        <w:t>. Assumptions are the first place to start identifying the risks involved in migration.</w:t>
      </w:r>
    </w:p>
    <w:p w14:paraId="1E96F04D" w14:textId="77777777" w:rsidR="003B5EE8" w:rsidRPr="006D6DC5" w:rsidRDefault="003B5EE8" w:rsidP="003B5EE8">
      <w:pPr>
        <w:pStyle w:val="ListParagraph"/>
        <w:numPr>
          <w:ilvl w:val="0"/>
          <w:numId w:val="44"/>
        </w:numPr>
        <w:spacing w:after="120" w:line="276" w:lineRule="auto"/>
        <w:contextualSpacing w:val="0"/>
        <w:jc w:val="both"/>
        <w:rPr>
          <w:rFonts w:cs="Segoe UI"/>
          <w:szCs w:val="20"/>
        </w:rPr>
      </w:pPr>
      <w:r w:rsidRPr="00A2436A">
        <w:rPr>
          <w:rFonts w:cs="Segoe UI"/>
          <w:b/>
          <w:bCs/>
          <w:szCs w:val="20"/>
        </w:rPr>
        <w:t>Example:</w:t>
      </w:r>
      <w:r w:rsidRPr="00A2436A">
        <w:rPr>
          <w:rFonts w:cs="Segoe UI"/>
          <w:szCs w:val="20"/>
        </w:rPr>
        <w:t xml:space="preserve"> Bandwidth clog is one of the major examples of risk during migration. In this scenario you need to consider the latency, mode of connection from azure to on-premise to ensure the migration activity works in seamless manner.</w:t>
      </w:r>
    </w:p>
    <w:p w14:paraId="1F8D6F66" w14:textId="77777777" w:rsidR="003B5EE8" w:rsidRPr="006D6DC5" w:rsidRDefault="003B5EE8" w:rsidP="003B5EE8">
      <w:pPr>
        <w:pStyle w:val="ListParagraph"/>
        <w:numPr>
          <w:ilvl w:val="0"/>
          <w:numId w:val="44"/>
        </w:numPr>
        <w:spacing w:line="276" w:lineRule="auto"/>
        <w:rPr>
          <w:rFonts w:cs="Segoe UI"/>
          <w:szCs w:val="20"/>
        </w:rPr>
      </w:pPr>
      <w:r w:rsidRPr="006C3A9A">
        <w:rPr>
          <w:rFonts w:cs="Segoe UI"/>
          <w:b/>
          <w:szCs w:val="20"/>
        </w:rPr>
        <w:t>Risks</w:t>
      </w:r>
      <w:r w:rsidRPr="006D6DC5">
        <w:rPr>
          <w:rFonts w:cs="Segoe UI"/>
          <w:szCs w:val="20"/>
        </w:rPr>
        <w:t xml:space="preserve"> – There are different risks associated with this deployment of which some of them are listed below:</w:t>
      </w:r>
    </w:p>
    <w:p w14:paraId="0FF76317" w14:textId="77777777" w:rsidR="003B5EE8" w:rsidRPr="006D6DC5" w:rsidRDefault="003B5EE8" w:rsidP="003B5EE8">
      <w:pPr>
        <w:pStyle w:val="ListParagraph"/>
        <w:numPr>
          <w:ilvl w:val="1"/>
          <w:numId w:val="44"/>
        </w:numPr>
        <w:spacing w:line="276" w:lineRule="auto"/>
        <w:rPr>
          <w:rFonts w:cs="Segoe UI"/>
          <w:szCs w:val="20"/>
        </w:rPr>
      </w:pPr>
      <w:r w:rsidRPr="006D6DC5">
        <w:rPr>
          <w:rFonts w:cs="Segoe UI"/>
          <w:szCs w:val="20"/>
        </w:rPr>
        <w:lastRenderedPageBreak/>
        <w:t>Mobility Related risks</w:t>
      </w:r>
    </w:p>
    <w:p w14:paraId="20A12454" w14:textId="77777777" w:rsidR="003B5EE8" w:rsidRPr="006D6DC5" w:rsidRDefault="003B5EE8" w:rsidP="003B5EE8">
      <w:pPr>
        <w:pStyle w:val="ListParagraph"/>
        <w:numPr>
          <w:ilvl w:val="1"/>
          <w:numId w:val="44"/>
        </w:numPr>
        <w:spacing w:line="276" w:lineRule="auto"/>
        <w:rPr>
          <w:rFonts w:cs="Segoe UI"/>
          <w:szCs w:val="20"/>
        </w:rPr>
      </w:pPr>
      <w:r w:rsidRPr="006D6DC5">
        <w:rPr>
          <w:rFonts w:cs="Segoe UI"/>
          <w:szCs w:val="20"/>
        </w:rPr>
        <w:t>Columnar Database related risks</w:t>
      </w:r>
    </w:p>
    <w:p w14:paraId="60FB5C1E" w14:textId="77777777" w:rsidR="003B5EE8" w:rsidRPr="006D6DC5" w:rsidRDefault="003B5EE8" w:rsidP="003B5EE8">
      <w:pPr>
        <w:pStyle w:val="ListParagraph"/>
        <w:numPr>
          <w:ilvl w:val="1"/>
          <w:numId w:val="44"/>
        </w:numPr>
        <w:spacing w:line="276" w:lineRule="auto"/>
        <w:rPr>
          <w:rFonts w:cs="Segoe UI"/>
          <w:szCs w:val="20"/>
        </w:rPr>
      </w:pPr>
      <w:r w:rsidRPr="006D6DC5">
        <w:rPr>
          <w:rFonts w:cs="Segoe UI"/>
          <w:szCs w:val="20"/>
        </w:rPr>
        <w:t>Availability of the given functionalities</w:t>
      </w:r>
    </w:p>
    <w:p w14:paraId="2609CE2E" w14:textId="77777777" w:rsidR="003B5EE8" w:rsidRPr="00C10D18" w:rsidRDefault="003B5EE8" w:rsidP="00095959">
      <w:pPr>
        <w:pStyle w:val="ListParagraph"/>
        <w:numPr>
          <w:ilvl w:val="1"/>
          <w:numId w:val="44"/>
        </w:numPr>
        <w:spacing w:line="276" w:lineRule="auto"/>
        <w:contextualSpacing w:val="0"/>
        <w:rPr>
          <w:rFonts w:cs="Segoe UI"/>
          <w:szCs w:val="20"/>
        </w:rPr>
      </w:pPr>
      <w:r w:rsidRPr="006D6DC5">
        <w:rPr>
          <w:rFonts w:cs="Segoe UI"/>
          <w:szCs w:val="20"/>
        </w:rPr>
        <w:t>Infrastructure related risks</w:t>
      </w:r>
    </w:p>
    <w:p w14:paraId="4E5DBD03" w14:textId="212001A5" w:rsidR="00250395" w:rsidRDefault="00250395" w:rsidP="00095959">
      <w:pPr>
        <w:pStyle w:val="Heading1"/>
        <w:spacing w:after="120" w:line="240" w:lineRule="auto"/>
        <w:rPr>
          <w:rFonts w:asciiTheme="minorHAnsi" w:hAnsiTheme="minorHAnsi" w:cstheme="minorHAnsi"/>
          <w:color w:val="0070C0"/>
        </w:rPr>
      </w:pPr>
      <w:bookmarkStart w:id="222" w:name="_Toc43747614"/>
      <w:bookmarkStart w:id="223" w:name="_Toc49238998"/>
      <w:bookmarkStart w:id="224" w:name="_Toc49849855"/>
      <w:r w:rsidRPr="00A70BAB">
        <w:rPr>
          <w:rFonts w:asciiTheme="minorHAnsi" w:hAnsiTheme="minorHAnsi" w:cstheme="minorHAnsi"/>
          <w:color w:val="0070C0"/>
        </w:rPr>
        <w:t>Ready Phase</w:t>
      </w:r>
      <w:bookmarkEnd w:id="222"/>
      <w:bookmarkEnd w:id="223"/>
      <w:bookmarkEnd w:id="224"/>
    </w:p>
    <w:p w14:paraId="7D28F327" w14:textId="003DA5CA" w:rsidR="00250395" w:rsidRPr="00EC7F57" w:rsidRDefault="00250395" w:rsidP="00250395">
      <w:pPr>
        <w:spacing w:line="276" w:lineRule="auto"/>
        <w:jc w:val="both"/>
      </w:pPr>
      <w:r>
        <w:t xml:space="preserve">In </w:t>
      </w:r>
      <w:r w:rsidR="00095959">
        <w:t>this c</w:t>
      </w:r>
      <w:r>
        <w:t xml:space="preserve">loud adoption </w:t>
      </w:r>
      <w:r w:rsidR="00095959">
        <w:t>journey,</w:t>
      </w:r>
      <w:r>
        <w:t xml:space="preserve"> we are </w:t>
      </w:r>
      <w:r w:rsidR="00095959">
        <w:t xml:space="preserve">now </w:t>
      </w:r>
      <w:r>
        <w:t>on ready phase which state</w:t>
      </w:r>
      <w:r w:rsidR="00095959">
        <w:t>s</w:t>
      </w:r>
      <w:r>
        <w:t xml:space="preserve"> how to prepare the landing zone for SAP deployment or migration. In this section we will cover the points which illustrate the architecture design, SAP workload, best practices and first landing zone. </w:t>
      </w:r>
    </w:p>
    <w:p w14:paraId="270521EB" w14:textId="752D88BD" w:rsidR="00250395" w:rsidRPr="00095959" w:rsidRDefault="00250395" w:rsidP="00095959">
      <w:pPr>
        <w:pStyle w:val="Heading2"/>
        <w:spacing w:line="276" w:lineRule="auto"/>
      </w:pPr>
      <w:bookmarkStart w:id="225" w:name="_Toc43747615"/>
      <w:bookmarkStart w:id="226" w:name="_Toc49238999"/>
      <w:bookmarkStart w:id="227" w:name="_Toc49849856"/>
      <w:r w:rsidRPr="00095959">
        <w:t>High Level SAP Architecture Design</w:t>
      </w:r>
      <w:bookmarkEnd w:id="225"/>
      <w:bookmarkEnd w:id="226"/>
      <w:bookmarkEnd w:id="227"/>
      <w:r w:rsidRPr="00095959">
        <w:t xml:space="preserve"> </w:t>
      </w:r>
    </w:p>
    <w:p w14:paraId="0AF30CDD" w14:textId="77777777" w:rsidR="00250395" w:rsidRDefault="00250395" w:rsidP="00250395">
      <w:pPr>
        <w:spacing w:line="276" w:lineRule="auto"/>
        <w:rPr>
          <w:rFonts w:eastAsia="Calibri" w:cs="Segoe UI"/>
        </w:rPr>
      </w:pPr>
      <w:r>
        <w:rPr>
          <w:noProof/>
        </w:rPr>
        <w:drawing>
          <wp:anchor distT="0" distB="0" distL="114300" distR="114300" simplePos="0" relativeHeight="251664385" behindDoc="0" locked="0" layoutInCell="1" allowOverlap="1" wp14:anchorId="66A11650" wp14:editId="2527107D">
            <wp:simplePos x="0" y="0"/>
            <wp:positionH relativeFrom="column">
              <wp:posOffset>788670</wp:posOffset>
            </wp:positionH>
            <wp:positionV relativeFrom="paragraph">
              <wp:posOffset>405130</wp:posOffset>
            </wp:positionV>
            <wp:extent cx="4775200" cy="27813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75200" cy="2781300"/>
                    </a:xfrm>
                    <a:prstGeom prst="rect">
                      <a:avLst/>
                    </a:prstGeom>
                  </pic:spPr>
                </pic:pic>
              </a:graphicData>
            </a:graphic>
            <wp14:sizeRelH relativeFrom="margin">
              <wp14:pctWidth>0</wp14:pctWidth>
            </wp14:sizeRelH>
            <wp14:sizeRelV relativeFrom="margin">
              <wp14:pctHeight>0</wp14:pctHeight>
            </wp14:sizeRelV>
          </wp:anchor>
        </w:drawing>
      </w:r>
      <w:r w:rsidRPr="00EC7F57">
        <w:rPr>
          <w:rFonts w:eastAsia="Calibri" w:cs="Segoe UI"/>
        </w:rPr>
        <w:t>High level SAP architecture design provides the information of the components of existing SAP workload and about SAP 3-tier architecture layer, which are presentation layer, application layer &amp; database layer.</w:t>
      </w:r>
    </w:p>
    <w:p w14:paraId="2941419E" w14:textId="77777777" w:rsidR="00250395" w:rsidRPr="00EC7F57" w:rsidRDefault="00250395" w:rsidP="00250395">
      <w:pPr>
        <w:spacing w:after="0" w:line="276" w:lineRule="auto"/>
        <w:rPr>
          <w:rFonts w:eastAsia="Calibri" w:cs="Segoe UI"/>
        </w:rPr>
      </w:pPr>
    </w:p>
    <w:p w14:paraId="477F213D" w14:textId="77777777" w:rsidR="00250395" w:rsidRPr="00D16FF1" w:rsidRDefault="00250395" w:rsidP="00250395">
      <w:pPr>
        <w:pStyle w:val="ListParagraph"/>
        <w:numPr>
          <w:ilvl w:val="0"/>
          <w:numId w:val="23"/>
        </w:numPr>
        <w:spacing w:line="276" w:lineRule="auto"/>
        <w:rPr>
          <w:rFonts w:eastAsia="Calibri" w:cs="Segoe UI"/>
          <w:b/>
          <w:bCs/>
        </w:rPr>
      </w:pPr>
      <w:r w:rsidRPr="00D16FF1">
        <w:rPr>
          <w:rFonts w:eastAsia="Calibri" w:cs="Segoe UI"/>
          <w:b/>
          <w:bCs/>
        </w:rPr>
        <w:t xml:space="preserve">List of Servers for single SAP environment </w:t>
      </w:r>
    </w:p>
    <w:p w14:paraId="732B0F01" w14:textId="77777777" w:rsidR="00250395" w:rsidRPr="00CB5A46" w:rsidRDefault="00250395" w:rsidP="001D2AC5">
      <w:pPr>
        <w:pStyle w:val="ListParagraph"/>
        <w:numPr>
          <w:ilvl w:val="1"/>
          <w:numId w:val="24"/>
        </w:numPr>
        <w:spacing w:line="276" w:lineRule="auto"/>
        <w:rPr>
          <w:rFonts w:eastAsia="Calibri" w:cs="Segoe UI"/>
          <w:b/>
          <w:bCs/>
        </w:rPr>
      </w:pPr>
      <w:r w:rsidRPr="00CB5A46">
        <w:rPr>
          <w:rFonts w:eastAsia="Calibri" w:cs="Segoe UI"/>
          <w:b/>
          <w:bCs/>
        </w:rPr>
        <w:t>Operating System with Specifications</w:t>
      </w:r>
      <w:r>
        <w:rPr>
          <w:rFonts w:eastAsia="Calibri" w:cs="Segoe UI"/>
          <w:b/>
          <w:bCs/>
        </w:rPr>
        <w:t xml:space="preserve">: </w:t>
      </w:r>
      <w:r w:rsidRPr="003F01D7">
        <w:rPr>
          <w:rFonts w:eastAsia="Calibri" w:cs="Segoe UI"/>
        </w:rPr>
        <w:t xml:space="preserve">Ensure </w:t>
      </w:r>
      <w:r w:rsidRPr="00CB5A46">
        <w:rPr>
          <w:rFonts w:eastAsia="Calibri" w:cs="Segoe UI"/>
        </w:rPr>
        <w:t>selected Operating System is compatible and certified from SAP to host the SAP workload. Also, we need to specific related to Virtual Machine Size SKUs in Azure which is recommended by Azure as appropriate specification to host SAP Workload</w:t>
      </w:r>
      <w:r>
        <w:rPr>
          <w:rFonts w:eastAsia="Calibri" w:cs="Segoe UI"/>
        </w:rPr>
        <w:t xml:space="preserve">. </w:t>
      </w:r>
      <w:r w:rsidRPr="00CB5A46">
        <w:rPr>
          <w:rFonts w:eastAsia="Calibri" w:cs="Segoe UI"/>
        </w:rPr>
        <w:t xml:space="preserve">In this Reference Link : </w:t>
      </w:r>
      <w:hyperlink r:id="rId27" w:history="1">
        <w:r w:rsidRPr="00CB5A46">
          <w:rPr>
            <w:rStyle w:val="Hyperlink"/>
            <w:rFonts w:eastAsia="Calibri" w:cs="Segoe UI"/>
          </w:rPr>
          <w:t>SAP on Azure Certified Operating System</w:t>
        </w:r>
      </w:hyperlink>
      <w:r w:rsidRPr="00CB5A46">
        <w:rPr>
          <w:rFonts w:eastAsia="Calibri" w:cs="Segoe UI"/>
        </w:rPr>
        <w:t xml:space="preserve"> you will find more details about supported operating system and the VM Size SKUs supported by Azure to host SAP workload.</w:t>
      </w:r>
    </w:p>
    <w:p w14:paraId="55EB7E24" w14:textId="77777777" w:rsidR="00250395" w:rsidRPr="00CB5A46" w:rsidRDefault="00250395" w:rsidP="001D2AC5">
      <w:pPr>
        <w:pStyle w:val="ListParagraph"/>
        <w:numPr>
          <w:ilvl w:val="1"/>
          <w:numId w:val="24"/>
        </w:numPr>
        <w:spacing w:line="276" w:lineRule="auto"/>
        <w:rPr>
          <w:rFonts w:eastAsia="Calibri" w:cs="Segoe UI"/>
          <w:b/>
          <w:bCs/>
        </w:rPr>
      </w:pPr>
      <w:r w:rsidRPr="00CB5A46">
        <w:rPr>
          <w:rFonts w:eastAsia="Calibri" w:cs="Segoe UI"/>
          <w:b/>
          <w:bCs/>
        </w:rPr>
        <w:t>Hostnames</w:t>
      </w:r>
      <w:r>
        <w:rPr>
          <w:rFonts w:eastAsia="Calibri" w:cs="Segoe UI"/>
          <w:b/>
          <w:bCs/>
        </w:rPr>
        <w:t xml:space="preserve">: </w:t>
      </w:r>
      <w:r w:rsidRPr="00CB5A46">
        <w:rPr>
          <w:rFonts w:eastAsia="Calibri" w:cs="Segoe UI"/>
        </w:rPr>
        <w:t>Identify the hostnames which used in current sap environment. This can be used as reference in new deployment or migration.</w:t>
      </w:r>
    </w:p>
    <w:p w14:paraId="465310C1" w14:textId="77777777" w:rsidR="00250395" w:rsidRPr="00CB5A46" w:rsidRDefault="00250395" w:rsidP="001D2AC5">
      <w:pPr>
        <w:pStyle w:val="ListParagraph"/>
        <w:numPr>
          <w:ilvl w:val="1"/>
          <w:numId w:val="24"/>
        </w:numPr>
        <w:spacing w:line="276" w:lineRule="auto"/>
        <w:rPr>
          <w:rFonts w:eastAsia="Calibri" w:cs="Segoe UI"/>
          <w:b/>
          <w:bCs/>
        </w:rPr>
      </w:pPr>
      <w:r w:rsidRPr="00CB5A46">
        <w:rPr>
          <w:rFonts w:eastAsia="Calibri" w:cs="Segoe UI"/>
          <w:b/>
          <w:bCs/>
        </w:rPr>
        <w:t>Specifications</w:t>
      </w:r>
      <w:r>
        <w:rPr>
          <w:rFonts w:eastAsia="Calibri" w:cs="Segoe UI"/>
          <w:b/>
          <w:bCs/>
        </w:rPr>
        <w:t xml:space="preserve">: </w:t>
      </w:r>
      <w:r w:rsidRPr="00CB5A46">
        <w:rPr>
          <w:rFonts w:eastAsia="Calibri" w:cs="Segoe UI"/>
        </w:rPr>
        <w:t>Collect the information of hardware specification among the servers. This can be used as reference further.</w:t>
      </w:r>
    </w:p>
    <w:p w14:paraId="7BB6A89B" w14:textId="77777777" w:rsidR="00250395" w:rsidRPr="00D16FF1" w:rsidRDefault="00250395" w:rsidP="00250395">
      <w:pPr>
        <w:pStyle w:val="ListParagraph"/>
        <w:numPr>
          <w:ilvl w:val="0"/>
          <w:numId w:val="23"/>
        </w:numPr>
        <w:spacing w:line="276" w:lineRule="auto"/>
        <w:rPr>
          <w:rFonts w:eastAsia="Calibri" w:cs="Segoe UI"/>
          <w:b/>
          <w:bCs/>
        </w:rPr>
      </w:pPr>
      <w:r w:rsidRPr="00D16FF1">
        <w:rPr>
          <w:rFonts w:eastAsia="Calibri" w:cs="Segoe UI"/>
          <w:b/>
          <w:bCs/>
        </w:rPr>
        <w:t>Server Roles</w:t>
      </w:r>
    </w:p>
    <w:p w14:paraId="296F431D" w14:textId="77777777" w:rsidR="00250395" w:rsidRPr="00CF2222" w:rsidRDefault="00250395" w:rsidP="00250395">
      <w:pPr>
        <w:pStyle w:val="ListParagraph"/>
        <w:numPr>
          <w:ilvl w:val="1"/>
          <w:numId w:val="23"/>
        </w:numPr>
        <w:spacing w:line="276" w:lineRule="auto"/>
        <w:rPr>
          <w:rFonts w:eastAsia="Calibri" w:cs="Segoe UI"/>
        </w:rPr>
      </w:pPr>
      <w:r w:rsidRPr="00CF2222">
        <w:rPr>
          <w:rFonts w:eastAsia="Calibri" w:cs="Segoe UI"/>
          <w:b/>
          <w:bCs/>
        </w:rPr>
        <w:t xml:space="preserve">DB Server, </w:t>
      </w:r>
      <w:proofErr w:type="spellStart"/>
      <w:r w:rsidRPr="00CF2222">
        <w:rPr>
          <w:rFonts w:eastAsia="Calibri" w:cs="Segoe UI"/>
          <w:b/>
          <w:bCs/>
        </w:rPr>
        <w:t>inc</w:t>
      </w:r>
      <w:proofErr w:type="spellEnd"/>
      <w:r w:rsidRPr="00CF2222">
        <w:rPr>
          <w:rFonts w:eastAsia="Calibri" w:cs="Segoe UI"/>
          <w:b/>
          <w:bCs/>
        </w:rPr>
        <w:t xml:space="preserve"> DB type and Version</w:t>
      </w:r>
      <w:r>
        <w:rPr>
          <w:rFonts w:eastAsia="Calibri" w:cs="Segoe UI"/>
        </w:rPr>
        <w:t xml:space="preserve">: </w:t>
      </w:r>
      <w:r w:rsidRPr="00CF2222">
        <w:rPr>
          <w:rFonts w:eastAsia="Calibri" w:cs="Segoe UI"/>
        </w:rPr>
        <w:t xml:space="preserve">Database server in SAP environment is used to store the data in a standard format. Identify the current DB Server (Database server) specifications including the </w:t>
      </w:r>
      <w:r w:rsidRPr="00CF2222">
        <w:rPr>
          <w:rFonts w:eastAsia="Calibri" w:cs="Segoe UI"/>
        </w:rPr>
        <w:lastRenderedPageBreak/>
        <w:t>hardware, operating system, database type and its version. Database server play is a key important role in SAP workload.</w:t>
      </w:r>
    </w:p>
    <w:p w14:paraId="2C6E6C4E" w14:textId="77777777" w:rsidR="00250395" w:rsidRPr="00CF2222" w:rsidRDefault="00250395" w:rsidP="00250395">
      <w:pPr>
        <w:pStyle w:val="ListParagraph"/>
        <w:numPr>
          <w:ilvl w:val="2"/>
          <w:numId w:val="32"/>
        </w:numPr>
        <w:spacing w:line="276" w:lineRule="auto"/>
        <w:ind w:left="1440"/>
        <w:jc w:val="both"/>
        <w:rPr>
          <w:rFonts w:cs="Segoe UI"/>
          <w:color w:val="000000" w:themeColor="text1"/>
        </w:rPr>
      </w:pPr>
      <w:r w:rsidRPr="00CF2222">
        <w:rPr>
          <w:rFonts w:cs="Segoe UI"/>
          <w:b/>
          <w:bCs/>
          <w:color w:val="000000" w:themeColor="text1"/>
        </w:rPr>
        <w:t>PAS server</w:t>
      </w:r>
      <w:r w:rsidRPr="00BD3BA2">
        <w:rPr>
          <w:rFonts w:cs="Segoe UI"/>
          <w:color w:val="000000" w:themeColor="text1"/>
        </w:rPr>
        <w:t>:</w:t>
      </w:r>
      <w:r>
        <w:rPr>
          <w:rFonts w:cs="Segoe UI"/>
          <w:color w:val="000000" w:themeColor="text1"/>
        </w:rPr>
        <w:t xml:space="preserve"> </w:t>
      </w:r>
      <w:r w:rsidRPr="00CF2222">
        <w:rPr>
          <w:rFonts w:eastAsia="Calibri" w:cs="Segoe UI"/>
        </w:rPr>
        <w:t>Presentation Servers works on presentation layer in SAP 3-tier architecture and known as client layer. This server is used as SAP-User interaction with GUI.</w:t>
      </w:r>
    </w:p>
    <w:p w14:paraId="233DABBA" w14:textId="77777777" w:rsidR="00250395" w:rsidRPr="00CF2222" w:rsidRDefault="00250395" w:rsidP="00250395">
      <w:pPr>
        <w:pStyle w:val="ListParagraph"/>
        <w:numPr>
          <w:ilvl w:val="2"/>
          <w:numId w:val="32"/>
        </w:numPr>
        <w:spacing w:line="276" w:lineRule="auto"/>
        <w:ind w:left="1440"/>
        <w:jc w:val="both"/>
        <w:rPr>
          <w:rFonts w:cs="Segoe UI"/>
          <w:color w:val="000000" w:themeColor="text1"/>
        </w:rPr>
      </w:pPr>
      <w:r w:rsidRPr="00CF2222">
        <w:rPr>
          <w:rFonts w:cs="Segoe UI"/>
          <w:b/>
          <w:bCs/>
          <w:color w:val="000000" w:themeColor="text1"/>
        </w:rPr>
        <w:t>Application Server</w:t>
      </w:r>
      <w:r>
        <w:rPr>
          <w:rFonts w:cs="Segoe UI"/>
          <w:color w:val="000000" w:themeColor="text1"/>
        </w:rPr>
        <w:t xml:space="preserve">: </w:t>
      </w:r>
      <w:r w:rsidRPr="00CF2222">
        <w:rPr>
          <w:rFonts w:eastAsia="Calibri" w:cs="Segoe UI"/>
        </w:rPr>
        <w:t>Application server is the dispatcher distributes the workload to the different work processes to make the job done. It works on application layer which serves a purpose of a communicator between presentation and database layer</w:t>
      </w:r>
    </w:p>
    <w:p w14:paraId="0FF1CBAD" w14:textId="77777777" w:rsidR="00250395" w:rsidRPr="00985ABB" w:rsidRDefault="00250395" w:rsidP="00250395">
      <w:pPr>
        <w:pStyle w:val="ListParagraph"/>
        <w:numPr>
          <w:ilvl w:val="0"/>
          <w:numId w:val="23"/>
        </w:numPr>
        <w:spacing w:line="276" w:lineRule="auto"/>
        <w:rPr>
          <w:rFonts w:eastAsia="Calibri" w:cs="Segoe UI"/>
          <w:b/>
          <w:bCs/>
        </w:rPr>
      </w:pPr>
      <w:r w:rsidRPr="00985ABB">
        <w:rPr>
          <w:rFonts w:eastAsia="Calibri" w:cs="Segoe UI"/>
          <w:b/>
          <w:bCs/>
        </w:rPr>
        <w:t>SAP Application / Product Version</w:t>
      </w:r>
    </w:p>
    <w:p w14:paraId="4A1F5BCD" w14:textId="77777777" w:rsidR="00250395" w:rsidRPr="007A3223" w:rsidRDefault="00250395" w:rsidP="00250395">
      <w:pPr>
        <w:pStyle w:val="ListParagraph"/>
        <w:numPr>
          <w:ilvl w:val="2"/>
          <w:numId w:val="32"/>
        </w:numPr>
        <w:spacing w:line="276" w:lineRule="auto"/>
        <w:ind w:left="1440"/>
        <w:jc w:val="both"/>
        <w:rPr>
          <w:rFonts w:cs="Segoe UI"/>
          <w:color w:val="000000" w:themeColor="text1"/>
        </w:rPr>
      </w:pPr>
      <w:r w:rsidRPr="007A3223">
        <w:rPr>
          <w:rFonts w:cs="Segoe UI"/>
          <w:color w:val="000000" w:themeColor="text1"/>
        </w:rPr>
        <w:t>List out the SAP application version, licensing, support pack from current existing SAP environment.</w:t>
      </w:r>
    </w:p>
    <w:p w14:paraId="3011AAE7" w14:textId="77777777" w:rsidR="00250395" w:rsidRPr="00985ABB" w:rsidRDefault="00250395" w:rsidP="00250395">
      <w:pPr>
        <w:pStyle w:val="ListParagraph"/>
        <w:numPr>
          <w:ilvl w:val="0"/>
          <w:numId w:val="23"/>
        </w:numPr>
        <w:spacing w:line="276" w:lineRule="auto"/>
        <w:rPr>
          <w:rFonts w:eastAsia="Calibri" w:cs="Segoe UI"/>
          <w:b/>
          <w:bCs/>
        </w:rPr>
      </w:pPr>
      <w:r w:rsidRPr="00985ABB">
        <w:rPr>
          <w:rFonts w:eastAsia="Calibri" w:cs="Segoe UI"/>
          <w:b/>
          <w:bCs/>
        </w:rPr>
        <w:t>Any third-party System Details (only showing interaction points)</w:t>
      </w:r>
    </w:p>
    <w:p w14:paraId="30D63B2F" w14:textId="77777777" w:rsidR="00250395" w:rsidRPr="00985ABB" w:rsidRDefault="00250395" w:rsidP="00250395">
      <w:pPr>
        <w:pStyle w:val="ListParagraph"/>
        <w:numPr>
          <w:ilvl w:val="0"/>
          <w:numId w:val="23"/>
        </w:numPr>
        <w:spacing w:line="276" w:lineRule="auto"/>
        <w:jc w:val="both"/>
        <w:rPr>
          <w:rFonts w:eastAsia="Calibri" w:cs="Segoe UI"/>
          <w:b/>
          <w:bCs/>
        </w:rPr>
      </w:pPr>
      <w:r w:rsidRPr="00985ABB">
        <w:rPr>
          <w:rFonts w:eastAsia="Calibri" w:cs="Segoe UI"/>
          <w:b/>
          <w:bCs/>
        </w:rPr>
        <w:t>Network Load Balancers</w:t>
      </w:r>
      <w:r>
        <w:rPr>
          <w:rFonts w:eastAsia="Calibri" w:cs="Segoe UI"/>
          <w:b/>
          <w:bCs/>
        </w:rPr>
        <w:t xml:space="preserve">: </w:t>
      </w:r>
      <w:r w:rsidRPr="00FC3ED5">
        <w:rPr>
          <w:rFonts w:eastAsia="Calibri" w:cs="Segoe UI"/>
        </w:rPr>
        <w:t>We</w:t>
      </w:r>
      <w:r w:rsidRPr="00985ABB">
        <w:rPr>
          <w:rFonts w:eastAsia="Calibri" w:cs="Segoe UI"/>
        </w:rPr>
        <w:t xml:space="preserve"> must use Application Gateway with WAF for Gateway level firewall and load-balancer which will work on OSI Layer 7 and internal load balancer which will be placed to balancer to request between application and database servers.</w:t>
      </w:r>
      <w:r>
        <w:rPr>
          <w:rFonts w:eastAsia="Calibri" w:cs="Segoe UI"/>
        </w:rPr>
        <w:t xml:space="preserve">  Please refer </w:t>
      </w:r>
      <w:hyperlink r:id="rId28" w:history="1">
        <w:r w:rsidRPr="003A16D4">
          <w:rPr>
            <w:rStyle w:val="Hyperlink"/>
            <w:rFonts w:eastAsia="Calibri" w:cs="Segoe UI"/>
          </w:rPr>
          <w:t>Azure Load Balancers</w:t>
        </w:r>
      </w:hyperlink>
      <w:r>
        <w:rPr>
          <w:rFonts w:eastAsia="Calibri" w:cs="Segoe UI"/>
        </w:rPr>
        <w:t xml:space="preserve"> for more information.</w:t>
      </w:r>
    </w:p>
    <w:p w14:paraId="25A936B1" w14:textId="77777777" w:rsidR="00250395" w:rsidRPr="00256D0E" w:rsidRDefault="00250395" w:rsidP="00250395">
      <w:pPr>
        <w:pStyle w:val="ListParagraph"/>
        <w:numPr>
          <w:ilvl w:val="0"/>
          <w:numId w:val="23"/>
        </w:numPr>
        <w:spacing w:line="276" w:lineRule="auto"/>
        <w:rPr>
          <w:rFonts w:eastAsia="Calibri"/>
          <w:b/>
          <w:bCs/>
        </w:rPr>
      </w:pPr>
      <w:r w:rsidRPr="00256D0E">
        <w:rPr>
          <w:rFonts w:eastAsia="Calibri" w:cs="Segoe UI"/>
          <w:b/>
          <w:bCs/>
        </w:rPr>
        <w:t>End User Access Points/methods (high level)</w:t>
      </w:r>
      <w:r>
        <w:rPr>
          <w:rFonts w:eastAsia="Calibri" w:cs="Segoe UI"/>
          <w:b/>
          <w:bCs/>
        </w:rPr>
        <w:t xml:space="preserve">: </w:t>
      </w:r>
      <w:r w:rsidRPr="00256D0E">
        <w:rPr>
          <w:rFonts w:eastAsia="Calibri" w:cs="Segoe UI"/>
        </w:rPr>
        <w:t>End user access points for SAP application are desktop, mobile devices, laptop etc.</w:t>
      </w:r>
    </w:p>
    <w:p w14:paraId="67A3FC1D" w14:textId="77777777" w:rsidR="00250395" w:rsidRDefault="00250395" w:rsidP="001D2AC5">
      <w:pPr>
        <w:pStyle w:val="Heading3"/>
      </w:pPr>
      <w:bookmarkStart w:id="228" w:name="_Toc43747616"/>
      <w:bookmarkStart w:id="229" w:name="_Toc43748030"/>
      <w:bookmarkStart w:id="230" w:name="_Toc43748268"/>
      <w:bookmarkStart w:id="231" w:name="_Toc43747617"/>
      <w:bookmarkStart w:id="232" w:name="_Toc49239000"/>
      <w:bookmarkStart w:id="233" w:name="_Toc49849857"/>
      <w:bookmarkEnd w:id="228"/>
      <w:bookmarkEnd w:id="229"/>
      <w:bookmarkEnd w:id="230"/>
      <w:r w:rsidRPr="00D84D11">
        <w:t>Assessment &amp; Capacity Planning</w:t>
      </w:r>
      <w:bookmarkEnd w:id="231"/>
      <w:r w:rsidRPr="00D84D11">
        <w:t xml:space="preserve"> </w:t>
      </w:r>
      <w:bookmarkEnd w:id="232"/>
      <w:bookmarkEnd w:id="233"/>
    </w:p>
    <w:p w14:paraId="190BE03F" w14:textId="66C032FB" w:rsidR="00250395" w:rsidRPr="0039512C" w:rsidRDefault="00250395" w:rsidP="00A66686">
      <w:pPr>
        <w:spacing w:after="120" w:line="276" w:lineRule="auto"/>
        <w:jc w:val="both"/>
        <w:rPr>
          <w:rFonts w:cs="Segoe UI"/>
        </w:rPr>
      </w:pPr>
      <w:r w:rsidRPr="005D32F8">
        <w:t>Assessment and capacity planning are an important step before moving further in deployment or migration the workload.</w:t>
      </w:r>
      <w:r>
        <w:t xml:space="preserve"> </w:t>
      </w:r>
      <w:r w:rsidR="0045069B">
        <w:t>P</w:t>
      </w:r>
      <w:r w:rsidRPr="005D32F8">
        <w:t>erforming an assessment in environment provides a deeper understanding on the architecture, hardware specifications, operating system compatibility, dependencies, etc. The results are based on the data gathered during assessment. With the help of assessment results, we can perform capacity planning which defined as to provide appropriate IT resources for workload so they can perform efficiently with performance.</w:t>
      </w:r>
      <w:r>
        <w:t xml:space="preserve"> </w:t>
      </w:r>
    </w:p>
    <w:p w14:paraId="77A68017" w14:textId="77777777" w:rsidR="00250395" w:rsidRPr="00A66686" w:rsidRDefault="00250395" w:rsidP="00250395">
      <w:pPr>
        <w:pStyle w:val="ListParagraph"/>
        <w:numPr>
          <w:ilvl w:val="0"/>
          <w:numId w:val="20"/>
        </w:numPr>
        <w:spacing w:line="276" w:lineRule="auto"/>
        <w:rPr>
          <w:rFonts w:cs="Segoe UI"/>
          <w:b/>
          <w:bCs/>
        </w:rPr>
      </w:pPr>
      <w:r w:rsidRPr="00A66686">
        <w:rPr>
          <w:rFonts w:cs="Segoe UI"/>
          <w:b/>
          <w:bCs/>
        </w:rPr>
        <w:t xml:space="preserve">Infrastructure Assessment  </w:t>
      </w:r>
    </w:p>
    <w:p w14:paraId="498CDCD4" w14:textId="77777777" w:rsidR="00250395" w:rsidRPr="00A66686" w:rsidRDefault="00250395" w:rsidP="00250395">
      <w:pPr>
        <w:pStyle w:val="ListParagraph"/>
        <w:numPr>
          <w:ilvl w:val="1"/>
          <w:numId w:val="20"/>
        </w:numPr>
        <w:spacing w:line="276" w:lineRule="auto"/>
        <w:jc w:val="both"/>
        <w:rPr>
          <w:rFonts w:cs="Segoe UI"/>
        </w:rPr>
      </w:pPr>
      <w:r w:rsidRPr="00A66686">
        <w:rPr>
          <w:rFonts w:cs="Segoe UI"/>
        </w:rPr>
        <w:t>Bandwidth Requirements between On-Premises vs Azure</w:t>
      </w:r>
    </w:p>
    <w:p w14:paraId="3C008F33" w14:textId="77777777" w:rsidR="00250395" w:rsidRPr="00A66686" w:rsidRDefault="00250395" w:rsidP="00250395">
      <w:pPr>
        <w:pStyle w:val="ListParagraph"/>
        <w:numPr>
          <w:ilvl w:val="1"/>
          <w:numId w:val="20"/>
        </w:numPr>
        <w:spacing w:line="276" w:lineRule="auto"/>
        <w:jc w:val="both"/>
        <w:rPr>
          <w:rFonts w:cs="Segoe UI"/>
        </w:rPr>
      </w:pPr>
      <w:r w:rsidRPr="00A66686">
        <w:rPr>
          <w:rFonts w:cs="Segoe UI"/>
        </w:rPr>
        <w:t xml:space="preserve">Azure recommends using Express Route or Public Internet while migrating the workload as VPN will be limited for the bandwidth. </w:t>
      </w:r>
    </w:p>
    <w:p w14:paraId="7C827DBA" w14:textId="77777777" w:rsidR="00250395" w:rsidRPr="00A66686" w:rsidRDefault="00250395" w:rsidP="00250395">
      <w:pPr>
        <w:pStyle w:val="ListParagraph"/>
        <w:numPr>
          <w:ilvl w:val="1"/>
          <w:numId w:val="20"/>
        </w:numPr>
        <w:spacing w:line="276" w:lineRule="auto"/>
        <w:jc w:val="both"/>
        <w:rPr>
          <w:rFonts w:cs="Segoe UI"/>
        </w:rPr>
      </w:pPr>
      <w:r w:rsidRPr="00A66686">
        <w:rPr>
          <w:rFonts w:cs="Segoe UI"/>
        </w:rPr>
        <w:t>Express Route will provide a high-speed network bandwidth with resilience as it works on MPLS protocol.</w:t>
      </w:r>
    </w:p>
    <w:p w14:paraId="351E3F7C" w14:textId="77777777" w:rsidR="00250395" w:rsidRPr="00A66686" w:rsidRDefault="00250395" w:rsidP="00250395">
      <w:pPr>
        <w:pStyle w:val="ListParagraph"/>
        <w:numPr>
          <w:ilvl w:val="0"/>
          <w:numId w:val="20"/>
        </w:numPr>
        <w:spacing w:line="276" w:lineRule="auto"/>
        <w:rPr>
          <w:rFonts w:cs="Segoe UI"/>
          <w:b/>
          <w:bCs/>
        </w:rPr>
      </w:pPr>
      <w:r w:rsidRPr="00A66686">
        <w:rPr>
          <w:rFonts w:cs="Segoe UI"/>
          <w:b/>
          <w:bCs/>
        </w:rPr>
        <w:t>Azure Migrate Tools- Azure Assets</w:t>
      </w:r>
    </w:p>
    <w:p w14:paraId="647635B6" w14:textId="77777777" w:rsidR="00250395" w:rsidRPr="00A66686" w:rsidRDefault="00250395" w:rsidP="00250395">
      <w:pPr>
        <w:pStyle w:val="ListParagraph"/>
        <w:numPr>
          <w:ilvl w:val="1"/>
          <w:numId w:val="20"/>
        </w:numPr>
        <w:spacing w:line="276" w:lineRule="auto"/>
        <w:jc w:val="both"/>
        <w:rPr>
          <w:rFonts w:cs="Segoe UI"/>
        </w:rPr>
      </w:pPr>
      <w:r w:rsidRPr="00A66686">
        <w:rPr>
          <w:rFonts w:cs="Segoe UI"/>
        </w:rPr>
        <w:t>Azure Migrate will be used to discover, assess, and migrate the on-premises workload to Azure. Also, we can use to migrate physical servers and other public cloud servers to azure. It will work end to end.</w:t>
      </w:r>
    </w:p>
    <w:p w14:paraId="25F773C4" w14:textId="77777777" w:rsidR="00250395" w:rsidRPr="00A66686" w:rsidRDefault="00250395" w:rsidP="00250395">
      <w:pPr>
        <w:pStyle w:val="ListParagraph"/>
        <w:numPr>
          <w:ilvl w:val="1"/>
          <w:numId w:val="20"/>
        </w:numPr>
        <w:spacing w:line="276" w:lineRule="auto"/>
        <w:jc w:val="both"/>
        <w:rPr>
          <w:rFonts w:cs="Segoe UI"/>
        </w:rPr>
      </w:pPr>
      <w:r w:rsidRPr="00A66686">
        <w:rPr>
          <w:rFonts w:cs="Segoe UI"/>
        </w:rPr>
        <w:t xml:space="preserve">Azure migrate will discover the assets from on-premises (physical and virtual environment) and perform a performance-based /usage-based assessment. Based on the assessment azure migrate will recommend the appropriate required VM sizes or we can choose as per our scope. </w:t>
      </w:r>
    </w:p>
    <w:p w14:paraId="2120E838" w14:textId="77777777" w:rsidR="00250395" w:rsidRPr="00A66686" w:rsidRDefault="00250395" w:rsidP="00250395">
      <w:pPr>
        <w:pStyle w:val="ListParagraph"/>
        <w:numPr>
          <w:ilvl w:val="1"/>
          <w:numId w:val="20"/>
        </w:numPr>
        <w:spacing w:line="276" w:lineRule="auto"/>
        <w:rPr>
          <w:rFonts w:cs="Segoe UI"/>
        </w:rPr>
      </w:pPr>
      <w:r w:rsidRPr="00A66686">
        <w:rPr>
          <w:rFonts w:cs="Segoe UI"/>
        </w:rPr>
        <w:t xml:space="preserve">Determine Required </w:t>
      </w:r>
      <w:hyperlink r:id="rId29" w:history="1">
        <w:r w:rsidRPr="00A66686">
          <w:rPr>
            <w:rStyle w:val="Hyperlink"/>
            <w:rFonts w:cs="Segoe UI"/>
          </w:rPr>
          <w:t>VM Sizes</w:t>
        </w:r>
      </w:hyperlink>
    </w:p>
    <w:p w14:paraId="067960CC" w14:textId="77777777" w:rsidR="00250395" w:rsidRPr="00A66686" w:rsidRDefault="00250395" w:rsidP="00250395">
      <w:pPr>
        <w:pStyle w:val="ListParagraph"/>
        <w:numPr>
          <w:ilvl w:val="2"/>
          <w:numId w:val="20"/>
        </w:numPr>
        <w:spacing w:line="276" w:lineRule="auto"/>
        <w:rPr>
          <w:rFonts w:cs="Segoe UI"/>
          <w:b/>
          <w:bCs/>
        </w:rPr>
      </w:pPr>
      <w:r w:rsidRPr="00A66686">
        <w:rPr>
          <w:rFonts w:cs="Segoe UI"/>
          <w:b/>
          <w:bCs/>
        </w:rPr>
        <w:t>Like for Like</w:t>
      </w:r>
    </w:p>
    <w:p w14:paraId="79832B47"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Like for Like Migration from On-Premises to Azure environment which means allocating the exact amount of resources to the instances in azure based on On-premises servers resource allocation.</w:t>
      </w:r>
    </w:p>
    <w:p w14:paraId="38203356" w14:textId="77777777" w:rsidR="00250395" w:rsidRPr="00A66686" w:rsidRDefault="00250395" w:rsidP="00250395">
      <w:pPr>
        <w:pStyle w:val="ListParagraph"/>
        <w:numPr>
          <w:ilvl w:val="2"/>
          <w:numId w:val="20"/>
        </w:numPr>
        <w:spacing w:line="276" w:lineRule="auto"/>
        <w:rPr>
          <w:rFonts w:cs="Segoe UI"/>
          <w:b/>
          <w:bCs/>
        </w:rPr>
      </w:pPr>
      <w:r w:rsidRPr="00A66686">
        <w:rPr>
          <w:rFonts w:cs="Segoe UI"/>
          <w:b/>
          <w:bCs/>
        </w:rPr>
        <w:t>Performance/Usage Based Sizing</w:t>
      </w:r>
    </w:p>
    <w:p w14:paraId="465E3D7D"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 xml:space="preserve">Performance or Usage Based sizing is mostly recommended sizing parameter when we are migrating the workloads from on-prem to azure environment. In this we get </w:t>
      </w:r>
      <w:r w:rsidRPr="00A66686">
        <w:rPr>
          <w:rFonts w:eastAsia="Calibri" w:cs="Segoe UI"/>
          <w:color w:val="000000" w:themeColor="text1"/>
          <w:szCs w:val="20"/>
        </w:rPr>
        <w:lastRenderedPageBreak/>
        <w:t>the recommendation of VM sizes from Azure Migrate Tool which are analyzed based on Performance or Usage based metrics. This will help to cost optimization.</w:t>
      </w:r>
    </w:p>
    <w:p w14:paraId="2869B6AF" w14:textId="77777777" w:rsidR="00250395" w:rsidRPr="00A66686" w:rsidRDefault="00250395" w:rsidP="00250395">
      <w:pPr>
        <w:pStyle w:val="ListParagraph"/>
        <w:numPr>
          <w:ilvl w:val="1"/>
          <w:numId w:val="20"/>
        </w:numPr>
        <w:spacing w:line="276" w:lineRule="auto"/>
        <w:rPr>
          <w:rFonts w:cs="Segoe UI"/>
          <w:b/>
          <w:bCs/>
        </w:rPr>
      </w:pPr>
      <w:r w:rsidRPr="00A66686">
        <w:rPr>
          <w:rFonts w:cs="Segoe UI"/>
          <w:b/>
          <w:bCs/>
        </w:rPr>
        <w:t>Rate of Change considerations</w:t>
      </w:r>
    </w:p>
    <w:p w14:paraId="7A921BFB" w14:textId="77777777" w:rsidR="00250395" w:rsidRPr="00A66686" w:rsidRDefault="00723655" w:rsidP="00250395">
      <w:pPr>
        <w:pStyle w:val="ListParagraph"/>
        <w:numPr>
          <w:ilvl w:val="0"/>
          <w:numId w:val="20"/>
        </w:numPr>
        <w:spacing w:line="276" w:lineRule="auto"/>
        <w:rPr>
          <w:rFonts w:cs="Segoe UI"/>
          <w:b/>
          <w:bCs/>
        </w:rPr>
      </w:pPr>
      <w:hyperlink r:id="rId30" w:anchor="sizing-types" w:history="1">
        <w:r w:rsidR="00250395" w:rsidRPr="00A66686">
          <w:rPr>
            <w:rStyle w:val="Hyperlink"/>
            <w:rFonts w:cs="Segoe UI"/>
            <w:b/>
            <w:bCs/>
          </w:rPr>
          <w:t>SAP Sizing Reports</w:t>
        </w:r>
      </w:hyperlink>
      <w:r w:rsidR="00250395" w:rsidRPr="00A66686">
        <w:rPr>
          <w:rFonts w:cs="Segoe UI"/>
          <w:b/>
          <w:bCs/>
        </w:rPr>
        <w:t xml:space="preserve"> </w:t>
      </w:r>
    </w:p>
    <w:p w14:paraId="5248662B" w14:textId="77777777" w:rsidR="00250395" w:rsidRPr="00A66686" w:rsidRDefault="00250395" w:rsidP="00250395">
      <w:pPr>
        <w:pStyle w:val="ListParagraph"/>
        <w:numPr>
          <w:ilvl w:val="1"/>
          <w:numId w:val="20"/>
        </w:numPr>
        <w:spacing w:line="276" w:lineRule="auto"/>
        <w:rPr>
          <w:rFonts w:cs="Segoe UI"/>
          <w:b/>
          <w:bCs/>
        </w:rPr>
      </w:pPr>
      <w:r w:rsidRPr="00A66686">
        <w:rPr>
          <w:rFonts w:cs="Segoe UI"/>
          <w:b/>
          <w:bCs/>
        </w:rPr>
        <w:t>Execute Sizing Reports for each SAP system Being Migrated</w:t>
      </w:r>
    </w:p>
    <w:p w14:paraId="3E844E5F" w14:textId="77777777" w:rsidR="00250395" w:rsidRPr="00A66686" w:rsidRDefault="00250395" w:rsidP="00250395">
      <w:pPr>
        <w:pStyle w:val="ListParagraph"/>
        <w:numPr>
          <w:ilvl w:val="2"/>
          <w:numId w:val="20"/>
        </w:numPr>
        <w:spacing w:line="276" w:lineRule="auto"/>
        <w:rPr>
          <w:rFonts w:cs="Segoe UI"/>
        </w:rPr>
      </w:pPr>
      <w:r w:rsidRPr="00A66686">
        <w:rPr>
          <w:rFonts w:cs="Segoe UI"/>
          <w:b/>
          <w:bCs/>
        </w:rPr>
        <w:t>For New Installation :</w:t>
      </w:r>
      <w:r w:rsidRPr="00A66686">
        <w:rPr>
          <w:rFonts w:cs="Segoe UI"/>
        </w:rPr>
        <w:t xml:space="preserve"> For New installation of SAP workload, we can use </w:t>
      </w:r>
      <w:hyperlink r:id="rId31" w:history="1">
        <w:r w:rsidRPr="00A66686">
          <w:rPr>
            <w:rStyle w:val="Hyperlink"/>
            <w:rFonts w:cs="Segoe UI"/>
          </w:rPr>
          <w:t>SAP Quick Sizer</w:t>
        </w:r>
      </w:hyperlink>
      <w:r w:rsidRPr="00A66686">
        <w:rPr>
          <w:rFonts w:cs="Segoe UI"/>
        </w:rPr>
        <w:t xml:space="preserve"> and </w:t>
      </w:r>
      <w:hyperlink r:id="rId32" w:history="1">
        <w:r w:rsidRPr="00A66686">
          <w:rPr>
            <w:rStyle w:val="Hyperlink"/>
            <w:rFonts w:cs="Segoe UI"/>
          </w:rPr>
          <w:t>SAP Sizing Guidelines</w:t>
        </w:r>
      </w:hyperlink>
      <w:r w:rsidRPr="00A66686">
        <w:rPr>
          <w:rFonts w:cs="Segoe UI"/>
        </w:rPr>
        <w:t xml:space="preserve"> to estimate the required CPU and Memory based on the number of users and /or transaction volumes.</w:t>
      </w:r>
    </w:p>
    <w:p w14:paraId="74BF68AD" w14:textId="77777777" w:rsidR="00250395" w:rsidRPr="00A66686" w:rsidRDefault="00250395" w:rsidP="00250395">
      <w:pPr>
        <w:pStyle w:val="ListParagraph"/>
        <w:spacing w:line="276" w:lineRule="auto"/>
        <w:ind w:left="2160"/>
        <w:jc w:val="both"/>
        <w:rPr>
          <w:rFonts w:cs="Segoe UI"/>
        </w:rPr>
      </w:pPr>
      <w:r w:rsidRPr="00A66686">
        <w:rPr>
          <w:rFonts w:cs="Segoe UI"/>
        </w:rPr>
        <w:t>This will include SAP Note 1928533 - SAP Applications on Azure: Supported Products and Azure VM types.</w:t>
      </w:r>
    </w:p>
    <w:p w14:paraId="6E1FB0B4" w14:textId="77777777" w:rsidR="00250395" w:rsidRPr="00A66686" w:rsidRDefault="00250395" w:rsidP="00250395">
      <w:pPr>
        <w:pStyle w:val="ListParagraph"/>
        <w:numPr>
          <w:ilvl w:val="2"/>
          <w:numId w:val="20"/>
        </w:numPr>
        <w:spacing w:line="276" w:lineRule="auto"/>
        <w:rPr>
          <w:rFonts w:cs="Segoe UI"/>
          <w:b/>
          <w:bCs/>
        </w:rPr>
      </w:pPr>
      <w:r w:rsidRPr="00A66686">
        <w:rPr>
          <w:rFonts w:cs="Segoe UI"/>
          <w:b/>
          <w:bCs/>
        </w:rPr>
        <w:t xml:space="preserve">For Existing Workload Migration: </w:t>
      </w:r>
      <w:r w:rsidRPr="00A66686">
        <w:rPr>
          <w:rFonts w:cs="Segoe UI"/>
        </w:rPr>
        <w:t>When migrating an existing workload from on-premise to azure, it is recommended to use reference sizing, using the capacity and utilization of the existing installed hardware to calculate the required resources in Azure.</w:t>
      </w:r>
    </w:p>
    <w:p w14:paraId="50CACCF8" w14:textId="77777777" w:rsidR="00250395" w:rsidRPr="00A66686" w:rsidRDefault="00250395" w:rsidP="00250395">
      <w:pPr>
        <w:pStyle w:val="ListParagraph"/>
        <w:spacing w:line="276" w:lineRule="auto"/>
        <w:ind w:left="2160"/>
        <w:rPr>
          <w:rFonts w:cs="Segoe UI"/>
        </w:rPr>
      </w:pPr>
      <w:r w:rsidRPr="00A66686">
        <w:rPr>
          <w:rFonts w:cs="Segoe UI"/>
        </w:rPr>
        <w:t>Rather than moving with like-to-like basis approach, it is better to use performance-based approach, because Azure provides the way to scale-up and scale-down the VMs at any time based on requirement.</w:t>
      </w:r>
    </w:p>
    <w:p w14:paraId="0F262F5F" w14:textId="77777777" w:rsidR="00250395" w:rsidRPr="00A66686" w:rsidRDefault="00250395" w:rsidP="00250395">
      <w:pPr>
        <w:pStyle w:val="ListParagraph"/>
        <w:numPr>
          <w:ilvl w:val="2"/>
          <w:numId w:val="20"/>
        </w:numPr>
        <w:spacing w:line="276" w:lineRule="auto"/>
        <w:rPr>
          <w:rFonts w:cs="Segoe UI"/>
          <w:b/>
          <w:bCs/>
        </w:rPr>
      </w:pPr>
      <w:r w:rsidRPr="00A66686">
        <w:rPr>
          <w:rFonts w:cs="Segoe UI"/>
          <w:b/>
          <w:bCs/>
        </w:rPr>
        <w:t>For Re-platforming we need below performance metrics</w:t>
      </w:r>
    </w:p>
    <w:p w14:paraId="46F40ADB" w14:textId="77777777" w:rsidR="00250395" w:rsidRPr="00A66686" w:rsidRDefault="00250395" w:rsidP="00250395">
      <w:pPr>
        <w:pStyle w:val="ListParagraph"/>
        <w:numPr>
          <w:ilvl w:val="3"/>
          <w:numId w:val="68"/>
        </w:numPr>
        <w:spacing w:line="276" w:lineRule="auto"/>
        <w:jc w:val="both"/>
        <w:rPr>
          <w:rFonts w:eastAsia="Calibri" w:cs="Segoe UI"/>
          <w:b/>
          <w:bCs/>
          <w:color w:val="000000" w:themeColor="text1"/>
          <w:szCs w:val="20"/>
        </w:rPr>
      </w:pPr>
      <w:r w:rsidRPr="00A66686">
        <w:rPr>
          <w:rFonts w:eastAsia="Calibri" w:cs="Segoe UI"/>
          <w:b/>
          <w:bCs/>
          <w:color w:val="000000" w:themeColor="text1"/>
          <w:szCs w:val="20"/>
        </w:rPr>
        <w:t>CPU</w:t>
      </w:r>
    </w:p>
    <w:p w14:paraId="1B514801"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Make and Model of Processor</w:t>
      </w:r>
    </w:p>
    <w:p w14:paraId="18441D0A"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Number of Cores</w:t>
      </w:r>
    </w:p>
    <w:p w14:paraId="081AD7D6"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Processor Speed</w:t>
      </w:r>
    </w:p>
    <w:p w14:paraId="08D6DFFF"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 xml:space="preserve">Average utilization </w:t>
      </w:r>
    </w:p>
    <w:p w14:paraId="365BF668"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Maximum utilization</w:t>
      </w:r>
    </w:p>
    <w:p w14:paraId="0108B32D" w14:textId="77777777" w:rsidR="00250395" w:rsidRPr="00A66686" w:rsidRDefault="00250395" w:rsidP="00250395">
      <w:pPr>
        <w:pStyle w:val="ListParagraph"/>
        <w:numPr>
          <w:ilvl w:val="3"/>
          <w:numId w:val="68"/>
        </w:numPr>
        <w:spacing w:line="276" w:lineRule="auto"/>
        <w:jc w:val="both"/>
        <w:rPr>
          <w:rFonts w:eastAsia="Calibri" w:cs="Segoe UI"/>
          <w:b/>
          <w:bCs/>
          <w:color w:val="000000" w:themeColor="text1"/>
          <w:szCs w:val="20"/>
        </w:rPr>
      </w:pPr>
      <w:r w:rsidRPr="00A66686">
        <w:rPr>
          <w:rFonts w:eastAsia="Calibri" w:cs="Segoe UI"/>
          <w:b/>
          <w:bCs/>
          <w:color w:val="000000" w:themeColor="text1"/>
          <w:szCs w:val="20"/>
        </w:rPr>
        <w:t>Memory</w:t>
      </w:r>
    </w:p>
    <w:p w14:paraId="45CE6C16"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Total available memory</w:t>
      </w:r>
    </w:p>
    <w:p w14:paraId="1B155E50"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Average memory consumed</w:t>
      </w:r>
    </w:p>
    <w:p w14:paraId="1DCFEB98" w14:textId="77777777" w:rsidR="00250395" w:rsidRPr="00A66686" w:rsidRDefault="00250395" w:rsidP="00250395">
      <w:pPr>
        <w:pStyle w:val="ListParagraph"/>
        <w:numPr>
          <w:ilvl w:val="3"/>
          <w:numId w:val="74"/>
        </w:numPr>
        <w:spacing w:line="276" w:lineRule="auto"/>
        <w:ind w:left="3240"/>
        <w:rPr>
          <w:rFonts w:cs="Segoe UI"/>
        </w:rPr>
      </w:pPr>
      <w:r w:rsidRPr="00A66686">
        <w:rPr>
          <w:rFonts w:cs="Segoe UI"/>
        </w:rPr>
        <w:t>Maximum memory consumed</w:t>
      </w:r>
    </w:p>
    <w:p w14:paraId="4C8DF977" w14:textId="77777777" w:rsidR="00250395" w:rsidRPr="00A66686" w:rsidRDefault="00250395" w:rsidP="00250395">
      <w:pPr>
        <w:pStyle w:val="ListParagraph"/>
        <w:spacing w:line="276" w:lineRule="auto"/>
        <w:ind w:left="2160"/>
        <w:rPr>
          <w:rFonts w:cs="Segoe UI"/>
          <w:i/>
          <w:iCs/>
        </w:rPr>
      </w:pPr>
      <w:r w:rsidRPr="00A66686">
        <w:rPr>
          <w:rFonts w:cs="Segoe UI"/>
        </w:rPr>
        <w:t>*</w:t>
      </w:r>
      <w:r w:rsidRPr="00A66686">
        <w:rPr>
          <w:rFonts w:cs="Segoe UI"/>
          <w:i/>
          <w:iCs/>
        </w:rPr>
        <w:t>We need to measure average and peak utilizations of compute resources.</w:t>
      </w:r>
    </w:p>
    <w:p w14:paraId="7DA81C80" w14:textId="77777777" w:rsidR="00250395" w:rsidRPr="00A66686" w:rsidRDefault="00250395" w:rsidP="00250395">
      <w:pPr>
        <w:pStyle w:val="ListParagraph"/>
        <w:numPr>
          <w:ilvl w:val="1"/>
          <w:numId w:val="20"/>
        </w:numPr>
        <w:spacing w:line="276" w:lineRule="auto"/>
        <w:rPr>
          <w:rFonts w:cs="Segoe UI"/>
          <w:b/>
          <w:bCs/>
        </w:rPr>
      </w:pPr>
      <w:r w:rsidRPr="00A66686">
        <w:rPr>
          <w:rFonts w:cs="Segoe UI"/>
          <w:b/>
          <w:bCs/>
        </w:rPr>
        <w:t>Utilize results from above to determine correct Azure VM Size.</w:t>
      </w:r>
    </w:p>
    <w:p w14:paraId="355A4546" w14:textId="77777777" w:rsidR="00250395" w:rsidRPr="00A66686" w:rsidRDefault="00250395" w:rsidP="00250395">
      <w:pPr>
        <w:pStyle w:val="ListParagraph"/>
        <w:numPr>
          <w:ilvl w:val="2"/>
          <w:numId w:val="20"/>
        </w:numPr>
        <w:spacing w:line="276" w:lineRule="auto"/>
        <w:rPr>
          <w:rFonts w:cs="Segoe UI"/>
        </w:rPr>
      </w:pPr>
      <w:r w:rsidRPr="00A66686">
        <w:rPr>
          <w:rFonts w:cs="Segoe UI"/>
        </w:rPr>
        <w:t>Based on above results, we can determine the appropriate Azure VM size from Azure /SAP certified VM SKUs.</w:t>
      </w:r>
    </w:p>
    <w:p w14:paraId="6320621F"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 xml:space="preserve">SAP HANA Sizing </w:t>
      </w:r>
    </w:p>
    <w:p w14:paraId="6C613B57" w14:textId="77777777" w:rsidR="00250395" w:rsidRPr="00046EF4" w:rsidRDefault="00250395" w:rsidP="00250395">
      <w:pPr>
        <w:pStyle w:val="ListParagraph"/>
        <w:numPr>
          <w:ilvl w:val="1"/>
          <w:numId w:val="20"/>
        </w:numPr>
        <w:spacing w:after="0" w:line="276" w:lineRule="auto"/>
        <w:contextualSpacing w:val="0"/>
        <w:rPr>
          <w:rFonts w:cs="Segoe UI"/>
          <w:b/>
          <w:bCs/>
        </w:rPr>
      </w:pPr>
      <w:r w:rsidRPr="00046EF4">
        <w:rPr>
          <w:rFonts w:cs="Segoe UI"/>
          <w:b/>
          <w:bCs/>
        </w:rPr>
        <w:t>Execute Sizing Reports for each SAP system Being Migrated</w:t>
      </w:r>
    </w:p>
    <w:p w14:paraId="692E7103" w14:textId="77777777" w:rsidR="00250395" w:rsidRPr="0033059D" w:rsidRDefault="00250395" w:rsidP="00250395">
      <w:pPr>
        <w:spacing w:after="0" w:line="276" w:lineRule="auto"/>
        <w:ind w:left="1440"/>
        <w:rPr>
          <w:rFonts w:cs="Segoe UI"/>
        </w:rPr>
      </w:pPr>
      <w:r w:rsidRPr="0033059D">
        <w:rPr>
          <w:rFonts w:cs="Segoe UI"/>
        </w:rPr>
        <w:t xml:space="preserve">To ensure SAP HANA database systems to achieve optimum, we need to be more precise and specific for system sizing. </w:t>
      </w:r>
    </w:p>
    <w:p w14:paraId="35B27C66" w14:textId="77777777" w:rsidR="00250395" w:rsidRPr="0007758E" w:rsidRDefault="00250395" w:rsidP="00250395">
      <w:pPr>
        <w:pStyle w:val="ListParagraph"/>
        <w:numPr>
          <w:ilvl w:val="2"/>
          <w:numId w:val="20"/>
        </w:numPr>
        <w:spacing w:after="0" w:line="276" w:lineRule="auto"/>
        <w:contextualSpacing w:val="0"/>
        <w:rPr>
          <w:rFonts w:cs="Segoe UI"/>
        </w:rPr>
      </w:pPr>
      <w:r w:rsidRPr="0007758E">
        <w:rPr>
          <w:rFonts w:cs="Segoe UI"/>
        </w:rPr>
        <w:t>CPU and Memory</w:t>
      </w:r>
    </w:p>
    <w:p w14:paraId="1B5B15A5" w14:textId="77777777" w:rsidR="00250395" w:rsidRDefault="00250395" w:rsidP="00250395">
      <w:pPr>
        <w:spacing w:after="0" w:line="276" w:lineRule="auto"/>
        <w:ind w:left="2160"/>
        <w:jc w:val="both"/>
        <w:rPr>
          <w:rFonts w:cs="Segoe UI"/>
        </w:rPr>
      </w:pPr>
      <w:r w:rsidRPr="0033059D">
        <w:rPr>
          <w:rFonts w:cs="Segoe UI"/>
        </w:rPr>
        <w:t>SAP simply use</w:t>
      </w:r>
      <w:r>
        <w:rPr>
          <w:rFonts w:cs="Segoe UI"/>
        </w:rPr>
        <w:t>s</w:t>
      </w:r>
      <w:r w:rsidRPr="0033059D">
        <w:rPr>
          <w:rFonts w:cs="Segoe UI"/>
        </w:rPr>
        <w:t xml:space="preserve"> a fixed CPU to memory ratio for HANA or more accurately two ratios</w:t>
      </w:r>
      <w:r>
        <w:rPr>
          <w:rFonts w:cs="Segoe UI"/>
        </w:rPr>
        <w:t>.</w:t>
      </w:r>
    </w:p>
    <w:p w14:paraId="105A2473" w14:textId="77777777" w:rsidR="00250395" w:rsidRPr="0033059D" w:rsidRDefault="00250395" w:rsidP="00250395">
      <w:pPr>
        <w:spacing w:after="0" w:line="276" w:lineRule="auto"/>
        <w:ind w:left="2160"/>
        <w:jc w:val="both"/>
        <w:rPr>
          <w:rFonts w:cs="Segoe UI"/>
        </w:rPr>
      </w:pPr>
      <w:r w:rsidRPr="0033059D">
        <w:rPr>
          <w:rFonts w:cs="Segoe UI"/>
        </w:rPr>
        <w:t>One Ratio for OLTP systems and second for OLAP systems, with the OLTP systems allowed twice the memory per CPU when compared with the OLAP systems.</w:t>
      </w:r>
    </w:p>
    <w:p w14:paraId="6D350A85" w14:textId="77777777" w:rsidR="00250395" w:rsidRDefault="00250395" w:rsidP="00250395">
      <w:pPr>
        <w:pStyle w:val="ListParagraph"/>
        <w:numPr>
          <w:ilvl w:val="1"/>
          <w:numId w:val="20"/>
        </w:numPr>
        <w:spacing w:after="0" w:line="276" w:lineRule="auto"/>
        <w:contextualSpacing w:val="0"/>
        <w:rPr>
          <w:rFonts w:cs="Segoe UI"/>
        </w:rPr>
      </w:pPr>
      <w:r w:rsidRPr="00046EF4">
        <w:rPr>
          <w:rFonts w:cs="Segoe UI"/>
          <w:b/>
          <w:bCs/>
        </w:rPr>
        <w:t>For new installation, you can use SAP Quick Sizer and SAP Sizing Guidelines. While using SAP Sizing Quick Sizer, there are two versions as below</w:t>
      </w:r>
      <w:r w:rsidRPr="0033059D">
        <w:rPr>
          <w:rFonts w:cs="Segoe UI"/>
        </w:rPr>
        <w:t>.</w:t>
      </w:r>
    </w:p>
    <w:p w14:paraId="26E179BE" w14:textId="77777777" w:rsidR="00250395" w:rsidRPr="00046EF4" w:rsidRDefault="00250395" w:rsidP="00250395">
      <w:pPr>
        <w:pStyle w:val="ListParagraph"/>
        <w:numPr>
          <w:ilvl w:val="2"/>
          <w:numId w:val="20"/>
        </w:numPr>
        <w:spacing w:after="0" w:line="276" w:lineRule="auto"/>
        <w:contextualSpacing w:val="0"/>
        <w:rPr>
          <w:rFonts w:cs="Segoe UI"/>
          <w:b/>
          <w:bCs/>
        </w:rPr>
      </w:pPr>
      <w:r w:rsidRPr="00046EF4">
        <w:rPr>
          <w:rFonts w:cs="Segoe UI"/>
          <w:b/>
          <w:bCs/>
        </w:rPr>
        <w:t>Classic</w:t>
      </w:r>
    </w:p>
    <w:p w14:paraId="33083761" w14:textId="77777777" w:rsidR="00250395" w:rsidRPr="0033059D" w:rsidRDefault="00250395" w:rsidP="00250395">
      <w:pPr>
        <w:spacing w:after="0" w:line="276" w:lineRule="auto"/>
        <w:ind w:left="1800" w:firstLine="360"/>
        <w:rPr>
          <w:rFonts w:cs="Segoe UI"/>
        </w:rPr>
      </w:pPr>
      <w:r w:rsidRPr="0033059D">
        <w:rPr>
          <w:rFonts w:cs="Segoe UI"/>
        </w:rPr>
        <w:t xml:space="preserve">Classic version is for sizing traditional </w:t>
      </w:r>
      <w:proofErr w:type="spellStart"/>
      <w:r w:rsidRPr="0033059D">
        <w:rPr>
          <w:rFonts w:cs="Segoe UI"/>
        </w:rPr>
        <w:t>Netweaver</w:t>
      </w:r>
      <w:proofErr w:type="spellEnd"/>
      <w:r w:rsidRPr="0033059D">
        <w:rPr>
          <w:rFonts w:cs="Segoe UI"/>
        </w:rPr>
        <w:t xml:space="preserve"> applications on AnyDB.</w:t>
      </w:r>
    </w:p>
    <w:p w14:paraId="5D415768" w14:textId="77777777" w:rsidR="00250395" w:rsidRPr="00046EF4" w:rsidRDefault="00250395" w:rsidP="00250395">
      <w:pPr>
        <w:pStyle w:val="ListParagraph"/>
        <w:numPr>
          <w:ilvl w:val="2"/>
          <w:numId w:val="20"/>
        </w:numPr>
        <w:spacing w:after="0" w:line="276" w:lineRule="auto"/>
        <w:contextualSpacing w:val="0"/>
        <w:rPr>
          <w:rFonts w:cs="Segoe UI"/>
          <w:b/>
          <w:bCs/>
        </w:rPr>
      </w:pPr>
      <w:r w:rsidRPr="00046EF4">
        <w:rPr>
          <w:rFonts w:cs="Segoe UI"/>
          <w:b/>
          <w:bCs/>
        </w:rPr>
        <w:t>HANA Version</w:t>
      </w:r>
    </w:p>
    <w:p w14:paraId="2EC32273" w14:textId="77777777" w:rsidR="00250395" w:rsidRPr="0033059D" w:rsidRDefault="00250395" w:rsidP="00250395">
      <w:pPr>
        <w:spacing w:after="0" w:line="276" w:lineRule="auto"/>
        <w:ind w:left="2160"/>
        <w:rPr>
          <w:rFonts w:cs="Segoe UI"/>
          <w:b/>
          <w:bCs/>
        </w:rPr>
      </w:pPr>
      <w:r w:rsidRPr="0033059D">
        <w:rPr>
          <w:rFonts w:cs="Segoe UI"/>
        </w:rPr>
        <w:lastRenderedPageBreak/>
        <w:t>HANA Version is for sizing applications on HANA</w:t>
      </w:r>
    </w:p>
    <w:p w14:paraId="0F0D5E50" w14:textId="77777777" w:rsidR="00250395" w:rsidRPr="00046EF4" w:rsidRDefault="00250395" w:rsidP="00250395">
      <w:pPr>
        <w:spacing w:after="0" w:line="276" w:lineRule="auto"/>
        <w:ind w:left="1440"/>
        <w:rPr>
          <w:rFonts w:cs="Segoe UI"/>
          <w:i/>
          <w:iCs/>
        </w:rPr>
      </w:pPr>
      <w:r w:rsidRPr="00046EF4">
        <w:rPr>
          <w:rFonts w:cs="Segoe UI"/>
          <w:i/>
          <w:iCs/>
        </w:rPr>
        <w:t xml:space="preserve">*Scale-Out deployment is only allowed for OLAP workloads. </w:t>
      </w:r>
    </w:p>
    <w:p w14:paraId="0EE7CFF3" w14:textId="77777777" w:rsidR="00250395" w:rsidRPr="00C94F50" w:rsidRDefault="00250395" w:rsidP="00250395">
      <w:pPr>
        <w:pStyle w:val="ListParagraph"/>
        <w:numPr>
          <w:ilvl w:val="0"/>
          <w:numId w:val="31"/>
        </w:numPr>
        <w:spacing w:after="0" w:line="276" w:lineRule="auto"/>
        <w:ind w:left="720"/>
        <w:contextualSpacing w:val="0"/>
        <w:rPr>
          <w:rFonts w:cs="Segoe UI"/>
          <w:b/>
          <w:bCs/>
          <w:color w:val="000000" w:themeColor="text1"/>
        </w:rPr>
      </w:pPr>
      <w:r w:rsidRPr="00C94F50">
        <w:rPr>
          <w:rFonts w:cs="Segoe UI"/>
          <w:b/>
          <w:bCs/>
          <w:color w:val="000000" w:themeColor="text1"/>
        </w:rPr>
        <w:t>Storage Requirements for SAP HANA</w:t>
      </w:r>
    </w:p>
    <w:p w14:paraId="6E21492F" w14:textId="77777777" w:rsidR="00250395" w:rsidRPr="0033059D" w:rsidRDefault="00250395" w:rsidP="00250395">
      <w:pPr>
        <w:pStyle w:val="ListParagraph"/>
        <w:numPr>
          <w:ilvl w:val="1"/>
          <w:numId w:val="20"/>
        </w:numPr>
        <w:spacing w:after="0" w:line="276" w:lineRule="auto"/>
        <w:contextualSpacing w:val="0"/>
        <w:jc w:val="both"/>
        <w:rPr>
          <w:rFonts w:cs="Segoe UI"/>
        </w:rPr>
      </w:pPr>
      <w:r w:rsidRPr="0033059D">
        <w:rPr>
          <w:rFonts w:cs="Segoe UI"/>
        </w:rPr>
        <w:t>Based on recommendation, organization must use a storage which provides High IOPS. To achieve this goal, we need to use Premium SSD or Ultra SSD</w:t>
      </w:r>
    </w:p>
    <w:p w14:paraId="0E017ADA" w14:textId="77777777" w:rsidR="00250395" w:rsidRPr="00101A33" w:rsidRDefault="00250395" w:rsidP="00250395">
      <w:pPr>
        <w:pStyle w:val="ListParagraph"/>
        <w:numPr>
          <w:ilvl w:val="2"/>
          <w:numId w:val="20"/>
        </w:numPr>
        <w:spacing w:after="0" w:line="276" w:lineRule="auto"/>
        <w:contextualSpacing w:val="0"/>
        <w:jc w:val="both"/>
        <w:rPr>
          <w:rFonts w:cs="Segoe UI"/>
          <w:b/>
          <w:bCs/>
        </w:rPr>
      </w:pPr>
      <w:r w:rsidRPr="00101A33">
        <w:rPr>
          <w:rFonts w:cs="Segoe UI"/>
          <w:b/>
          <w:bCs/>
        </w:rPr>
        <w:t>Premium SSD</w:t>
      </w:r>
      <w:r w:rsidRPr="00101A33">
        <w:rPr>
          <w:rStyle w:val="Hyperlink"/>
          <w:rFonts w:cs="Segoe UI"/>
          <w:color w:val="000000" w:themeColor="text1"/>
          <w:u w:val="none"/>
        </w:rPr>
        <w:t>:</w:t>
      </w:r>
      <w:r w:rsidRPr="00101A33">
        <w:rPr>
          <w:rFonts w:cs="Segoe UI"/>
        </w:rPr>
        <w:t xml:space="preserve"> A solution based on high performance SSD, and the recommended storage for M Series and Mv2 series VMs when used for SAP HANA and combined with the write accelerator</w:t>
      </w:r>
      <w:r>
        <w:rPr>
          <w:rFonts w:cs="Segoe UI"/>
        </w:rPr>
        <w:t xml:space="preserve">. Please refer </w:t>
      </w:r>
      <w:hyperlink r:id="rId33" w:history="1">
        <w:r w:rsidRPr="00101A33">
          <w:rPr>
            <w:rStyle w:val="Hyperlink"/>
            <w:rFonts w:cs="Segoe UI"/>
          </w:rPr>
          <w:t>Azure Premium SSD</w:t>
        </w:r>
      </w:hyperlink>
      <w:r>
        <w:rPr>
          <w:rFonts w:cs="Segoe UI"/>
        </w:rPr>
        <w:t xml:space="preserve"> for more information.</w:t>
      </w:r>
    </w:p>
    <w:p w14:paraId="69D2AA86" w14:textId="77777777" w:rsidR="00250395" w:rsidRPr="00A60F01" w:rsidRDefault="00250395" w:rsidP="00250395">
      <w:pPr>
        <w:pStyle w:val="ListParagraph"/>
        <w:numPr>
          <w:ilvl w:val="0"/>
          <w:numId w:val="75"/>
        </w:numPr>
        <w:spacing w:after="0" w:line="276" w:lineRule="auto"/>
        <w:ind w:left="2160"/>
        <w:contextualSpacing w:val="0"/>
        <w:jc w:val="both"/>
        <w:rPr>
          <w:rFonts w:cs="Segoe UI"/>
          <w:b/>
          <w:bCs/>
        </w:rPr>
      </w:pPr>
      <w:r w:rsidRPr="00A60F01">
        <w:rPr>
          <w:rFonts w:cs="Segoe UI"/>
          <w:b/>
          <w:bCs/>
        </w:rPr>
        <w:t>Ultra-SSD</w:t>
      </w:r>
      <w:r>
        <w:rPr>
          <w:rFonts w:cs="Segoe UI"/>
          <w:b/>
          <w:bCs/>
        </w:rPr>
        <w:t>:</w:t>
      </w:r>
      <w:r w:rsidRPr="00A60F01">
        <w:rPr>
          <w:rStyle w:val="Hyperlink"/>
          <w:rFonts w:cs="Segoe UI"/>
          <w:b/>
          <w:bCs/>
          <w:u w:val="none"/>
        </w:rPr>
        <w:t xml:space="preserve"> </w:t>
      </w:r>
      <w:r w:rsidRPr="00A60F01">
        <w:rPr>
          <w:rFonts w:cs="Segoe UI"/>
        </w:rPr>
        <w:t>A Solution based on ultra-performance SSD, which is only supported storage for Ev3 series VMs and gradually being supported on M Series and Mv2 series.</w:t>
      </w:r>
      <w:r>
        <w:rPr>
          <w:rFonts w:cs="Segoe UI"/>
        </w:rPr>
        <w:t xml:space="preserve"> Please refer </w:t>
      </w:r>
      <w:hyperlink r:id="rId34" w:history="1">
        <w:r w:rsidRPr="00A60F01">
          <w:rPr>
            <w:rStyle w:val="Hyperlink"/>
            <w:rFonts w:cs="Segoe UI"/>
          </w:rPr>
          <w:t>Azure Ultra SSD</w:t>
        </w:r>
      </w:hyperlink>
      <w:r>
        <w:rPr>
          <w:rFonts w:cs="Segoe UI"/>
        </w:rPr>
        <w:t xml:space="preserve"> , for more information.</w:t>
      </w:r>
    </w:p>
    <w:p w14:paraId="51E4D2C3" w14:textId="77777777" w:rsidR="00250395" w:rsidRPr="00AB7EDB" w:rsidRDefault="00250395" w:rsidP="00250395">
      <w:pPr>
        <w:pStyle w:val="ListParagraph"/>
        <w:numPr>
          <w:ilvl w:val="1"/>
          <w:numId w:val="20"/>
        </w:numPr>
        <w:spacing w:after="0" w:line="276" w:lineRule="auto"/>
        <w:contextualSpacing w:val="0"/>
        <w:jc w:val="both"/>
        <w:rPr>
          <w:rFonts w:cs="Segoe UI"/>
          <w:b/>
          <w:bCs/>
        </w:rPr>
      </w:pPr>
      <w:r w:rsidRPr="00977B7D">
        <w:rPr>
          <w:rFonts w:cs="Segoe UI"/>
          <w:b/>
          <w:bCs/>
        </w:rPr>
        <w:t>Azure NetApp File</w:t>
      </w:r>
      <w:r w:rsidRPr="006F1CD2">
        <w:rPr>
          <w:rFonts w:cs="Segoe UI"/>
          <w:b/>
          <w:bCs/>
          <w:color w:val="000000" w:themeColor="text1"/>
        </w:rPr>
        <w:t>s</w:t>
      </w:r>
      <w:r w:rsidRPr="006F1CD2">
        <w:rPr>
          <w:rStyle w:val="Hyperlink"/>
          <w:rFonts w:cs="Segoe UI"/>
          <w:color w:val="000000" w:themeColor="text1"/>
          <w:u w:val="none"/>
        </w:rPr>
        <w:t xml:space="preserve">: </w:t>
      </w:r>
      <w:r w:rsidRPr="006F1CD2">
        <w:rPr>
          <w:rFonts w:cs="Segoe UI"/>
        </w:rPr>
        <w:t>Azure</w:t>
      </w:r>
      <w:r w:rsidRPr="00AB7EDB">
        <w:rPr>
          <w:rFonts w:cs="Segoe UI"/>
        </w:rPr>
        <w:t xml:space="preserve"> NetApp Files helps to migrate and run complex, file-based applications with no code change. Azure NetApp Files is widely used as the underlying shared file-storage service in various scenarios. These include migration (lift and shift) of POSIX-compliant Linux and Windows applications, SAP HANA, databases, high-performance compute (HPC) infrastructure and apps, and enterprise web applications.</w:t>
      </w:r>
      <w:r>
        <w:rPr>
          <w:rFonts w:cs="Segoe UI"/>
        </w:rPr>
        <w:t xml:space="preserve"> Please refer </w:t>
      </w:r>
      <w:hyperlink r:id="rId35" w:history="1">
        <w:r w:rsidRPr="00977B7D">
          <w:rPr>
            <w:rStyle w:val="Hyperlink"/>
            <w:rFonts w:cs="Segoe UI"/>
          </w:rPr>
          <w:t>Azure NetApp Files</w:t>
        </w:r>
      </w:hyperlink>
      <w:r>
        <w:rPr>
          <w:rFonts w:cs="Segoe UI"/>
        </w:rPr>
        <w:t>, for more information.</w:t>
      </w:r>
    </w:p>
    <w:p w14:paraId="527654E3" w14:textId="77777777" w:rsidR="00250395" w:rsidRDefault="00250395" w:rsidP="00250395">
      <w:pPr>
        <w:pStyle w:val="ListParagraph"/>
        <w:numPr>
          <w:ilvl w:val="1"/>
          <w:numId w:val="20"/>
        </w:numPr>
        <w:spacing w:line="276" w:lineRule="auto"/>
        <w:rPr>
          <w:rFonts w:cs="Segoe UI"/>
        </w:rPr>
      </w:pPr>
      <w:r w:rsidRPr="00AB102A">
        <w:rPr>
          <w:rFonts w:cs="Segoe UI"/>
          <w:b/>
          <w:bCs/>
        </w:rPr>
        <w:t>Utilize results from above to determine correct</w:t>
      </w:r>
      <w:r w:rsidRPr="00BD3BA2">
        <w:rPr>
          <w:rFonts w:cs="Segoe UI"/>
        </w:rPr>
        <w:t xml:space="preserve"> </w:t>
      </w:r>
      <w:hyperlink r:id="rId36" w:history="1">
        <w:r w:rsidRPr="00EE06AA">
          <w:rPr>
            <w:rStyle w:val="Hyperlink"/>
            <w:rFonts w:cs="Segoe UI"/>
          </w:rPr>
          <w:t>OLAP/OLTP Azure VM Size</w:t>
        </w:r>
      </w:hyperlink>
    </w:p>
    <w:p w14:paraId="20A35E56" w14:textId="77777777" w:rsidR="00250395" w:rsidRPr="00F7484B" w:rsidRDefault="00723655" w:rsidP="00250395">
      <w:pPr>
        <w:pStyle w:val="ListParagraph"/>
        <w:numPr>
          <w:ilvl w:val="2"/>
          <w:numId w:val="20"/>
        </w:numPr>
        <w:spacing w:line="276" w:lineRule="auto"/>
        <w:rPr>
          <w:rFonts w:cs="Segoe UI"/>
        </w:rPr>
      </w:pPr>
      <w:hyperlink r:id="rId37" w:history="1">
        <w:r w:rsidR="00250395" w:rsidRPr="002E0398">
          <w:rPr>
            <w:rStyle w:val="Hyperlink"/>
            <w:rFonts w:cs="Segoe UI"/>
          </w:rPr>
          <w:t>OLAP</w:t>
        </w:r>
      </w:hyperlink>
      <w:r w:rsidR="00250395" w:rsidRPr="00F7484B">
        <w:rPr>
          <w:rFonts w:cs="Segoe UI"/>
        </w:rPr>
        <w:t xml:space="preserve"> (Online Analytical Processing) these systems consist a set of software tools which analyze the data stored in a Database.</w:t>
      </w:r>
    </w:p>
    <w:p w14:paraId="3666C2DD" w14:textId="77777777" w:rsidR="00250395" w:rsidRDefault="00250395" w:rsidP="00250395">
      <w:pPr>
        <w:pStyle w:val="ListParagraph"/>
        <w:numPr>
          <w:ilvl w:val="2"/>
          <w:numId w:val="20"/>
        </w:numPr>
        <w:spacing w:after="0" w:line="276" w:lineRule="auto"/>
        <w:contextualSpacing w:val="0"/>
        <w:rPr>
          <w:rFonts w:cs="Segoe UI"/>
        </w:rPr>
      </w:pPr>
      <w:r w:rsidRPr="00F7484B">
        <w:rPr>
          <w:rFonts w:cs="Segoe UI"/>
        </w:rPr>
        <w:t>Online Transaction Processing (</w:t>
      </w:r>
      <w:hyperlink r:id="rId38" w:history="1">
        <w:r w:rsidRPr="002E0398">
          <w:rPr>
            <w:rStyle w:val="Hyperlink"/>
            <w:rFonts w:cs="Segoe UI"/>
          </w:rPr>
          <w:t>OLTP</w:t>
        </w:r>
      </w:hyperlink>
      <w:r w:rsidRPr="00F7484B">
        <w:rPr>
          <w:rFonts w:cs="Segoe UI"/>
        </w:rPr>
        <w:t>) this system supports transaction-oriented applications in a 3-tier architecture.</w:t>
      </w:r>
    </w:p>
    <w:p w14:paraId="1F4E65EA" w14:textId="77777777" w:rsidR="00250395" w:rsidRPr="00F7484B" w:rsidRDefault="00250395" w:rsidP="00250395">
      <w:pPr>
        <w:spacing w:after="0" w:line="276" w:lineRule="auto"/>
        <w:ind w:left="1440"/>
        <w:rPr>
          <w:rFonts w:cs="Segoe UI"/>
        </w:rPr>
      </w:pPr>
      <w:r>
        <w:rPr>
          <w:rFonts w:cs="Segoe UI"/>
        </w:rPr>
        <w:t>Based on above results organization has to determine the systems for OLAP /OLTP functionality with appropriate Azure VM sizes.</w:t>
      </w:r>
    </w:p>
    <w:p w14:paraId="1DA87C61" w14:textId="77777777" w:rsidR="00250395" w:rsidRPr="00A750BA" w:rsidRDefault="00250395" w:rsidP="00250395">
      <w:pPr>
        <w:pStyle w:val="ListParagraph"/>
        <w:numPr>
          <w:ilvl w:val="1"/>
          <w:numId w:val="20"/>
        </w:numPr>
        <w:spacing w:line="276" w:lineRule="auto"/>
        <w:jc w:val="both"/>
        <w:rPr>
          <w:rStyle w:val="Hyperlink"/>
          <w:rFonts w:cs="Segoe UI"/>
          <w:color w:val="auto"/>
          <w:u w:val="none"/>
        </w:rPr>
      </w:pPr>
      <w:r w:rsidRPr="00A750BA">
        <w:rPr>
          <w:rFonts w:cs="Segoe UI"/>
          <w:b/>
          <w:bCs/>
        </w:rPr>
        <w:t xml:space="preserve">SAP HANA: </w:t>
      </w:r>
      <w:r w:rsidRPr="00DE3FED">
        <w:rPr>
          <w:rFonts w:cs="Segoe UI"/>
        </w:rPr>
        <w:t>Quick</w:t>
      </w:r>
      <w:r w:rsidRPr="00DE3FED">
        <w:rPr>
          <w:rStyle w:val="Hyperlink"/>
          <w:rFonts w:cs="Segoe UI"/>
          <w:color w:val="auto"/>
          <w:u w:val="none"/>
        </w:rPr>
        <w:t xml:space="preserve"> </w:t>
      </w:r>
      <w:r w:rsidRPr="00A750BA">
        <w:rPr>
          <w:rStyle w:val="Hyperlink"/>
          <w:rFonts w:cs="Segoe UI"/>
          <w:color w:val="auto"/>
          <w:u w:val="none"/>
        </w:rPr>
        <w:t>Sizer is a Web-based tool designed to make the sizing of SAP applications easier and faster. This tool provides the results for CPU, Memory and Disk Requirement based on filled Questionnaire</w:t>
      </w:r>
      <w:r>
        <w:rPr>
          <w:rStyle w:val="Hyperlink"/>
          <w:rFonts w:cs="Segoe UI"/>
          <w:color w:val="auto"/>
          <w:u w:val="none"/>
        </w:rPr>
        <w:t xml:space="preserve">. Please refer </w:t>
      </w:r>
      <w:hyperlink r:id="rId39" w:anchor="quick-sizer" w:history="1">
        <w:r w:rsidRPr="009F4423">
          <w:rPr>
            <w:rStyle w:val="Hyperlink"/>
            <w:rFonts w:cs="Segoe UI"/>
          </w:rPr>
          <w:t>Quick Sizer</w:t>
        </w:r>
      </w:hyperlink>
      <w:r>
        <w:rPr>
          <w:rStyle w:val="Hyperlink"/>
          <w:rFonts w:cs="Segoe UI"/>
          <w:color w:val="auto"/>
          <w:u w:val="none"/>
        </w:rPr>
        <w:t xml:space="preserve"> for more information.</w:t>
      </w:r>
    </w:p>
    <w:p w14:paraId="63B85BD2" w14:textId="77777777" w:rsidR="00250395" w:rsidRDefault="00250395" w:rsidP="00250395">
      <w:pPr>
        <w:pStyle w:val="ListParagraph"/>
        <w:numPr>
          <w:ilvl w:val="1"/>
          <w:numId w:val="20"/>
        </w:numPr>
        <w:spacing w:line="276" w:lineRule="auto"/>
        <w:rPr>
          <w:rFonts w:cs="Segoe UI"/>
        </w:rPr>
      </w:pPr>
      <w:r w:rsidRPr="0041134A">
        <w:rPr>
          <w:rFonts w:cs="Segoe UI"/>
        </w:rPr>
        <w:t>The </w:t>
      </w:r>
      <w:hyperlink r:id="rId40" w:history="1">
        <w:r w:rsidRPr="0041134A">
          <w:rPr>
            <w:rStyle w:val="Hyperlink"/>
            <w:rFonts w:cs="Segoe UI"/>
          </w:rPr>
          <w:t>SAP HANA certified Azure storage</w:t>
        </w:r>
      </w:hyperlink>
      <w:r w:rsidRPr="0041134A">
        <w:rPr>
          <w:rFonts w:cs="Segoe UI"/>
        </w:rPr>
        <w:t xml:space="preserve"> types that can be considered for SAP HANA deployments list like:</w:t>
      </w:r>
    </w:p>
    <w:p w14:paraId="32A7652D" w14:textId="77777777" w:rsidR="00250395" w:rsidRDefault="00250395" w:rsidP="00250395">
      <w:pPr>
        <w:pStyle w:val="ListParagraph"/>
        <w:numPr>
          <w:ilvl w:val="0"/>
          <w:numId w:val="97"/>
        </w:numPr>
        <w:spacing w:line="276" w:lineRule="auto"/>
        <w:ind w:left="2160"/>
        <w:jc w:val="both"/>
        <w:rPr>
          <w:rFonts w:cs="Segoe UI"/>
          <w:color w:val="171717"/>
        </w:rPr>
      </w:pPr>
      <w:r w:rsidRPr="00F0527A">
        <w:rPr>
          <w:rFonts w:cs="Segoe UI"/>
          <w:color w:val="171717"/>
        </w:rPr>
        <w:t xml:space="preserve">Azure premium storage is designed for high performance workload. In Azure premium storage it uses premium SSDs which deliver high-performance and low-latency disk support for virtual machines. For more details please refer </w:t>
      </w:r>
      <w:hyperlink r:id="rId41" w:anchor=":~:text=Azure%20premium%20SSDs%20deliver%20high-performance%20and%20low-latency%20disk,Premium%20SSDs%20are%20suitable%20for%20mission-critical%20production%20applications." w:history="1">
        <w:r w:rsidRPr="00DF240B">
          <w:rPr>
            <w:rStyle w:val="Hyperlink"/>
            <w:rFonts w:cs="Segoe UI"/>
          </w:rPr>
          <w:t>Azure premium SSD or premium storage</w:t>
        </w:r>
      </w:hyperlink>
    </w:p>
    <w:p w14:paraId="5AE139AD" w14:textId="77777777" w:rsidR="00250395" w:rsidRDefault="00250395" w:rsidP="00250395">
      <w:pPr>
        <w:pStyle w:val="ListParagraph"/>
        <w:numPr>
          <w:ilvl w:val="0"/>
          <w:numId w:val="97"/>
        </w:numPr>
        <w:spacing w:line="276" w:lineRule="auto"/>
        <w:ind w:left="2160"/>
        <w:jc w:val="both"/>
        <w:rPr>
          <w:rFonts w:cs="Segoe UI"/>
          <w:color w:val="171717"/>
        </w:rPr>
      </w:pPr>
      <w:r w:rsidRPr="00805411">
        <w:t>Azure Ultra Disks offer High throughput with high IOPs and a consistent low latency disk storage for Azure IaaS virtual Machines VMs. For more details please refer to</w:t>
      </w:r>
      <w:r>
        <w:t xml:space="preserve"> </w:t>
      </w:r>
      <w:hyperlink r:id="rId42" w:history="1">
        <w:r w:rsidRPr="00805411">
          <w:rPr>
            <w:rStyle w:val="Hyperlink"/>
          </w:rPr>
          <w:t xml:space="preserve">Azure </w:t>
        </w:r>
        <w:r w:rsidRPr="00805411">
          <w:rPr>
            <w:rStyle w:val="Hyperlink"/>
            <w:rFonts w:cs="Segoe UI"/>
          </w:rPr>
          <w:t>Ultra-disk</w:t>
        </w:r>
      </w:hyperlink>
    </w:p>
    <w:p w14:paraId="0D6E82E2" w14:textId="77777777" w:rsidR="00250395" w:rsidRPr="000F6B38" w:rsidRDefault="00250395" w:rsidP="00250395">
      <w:pPr>
        <w:pStyle w:val="ListParagraph"/>
        <w:numPr>
          <w:ilvl w:val="0"/>
          <w:numId w:val="97"/>
        </w:numPr>
        <w:spacing w:line="276" w:lineRule="auto"/>
        <w:ind w:left="2160"/>
        <w:jc w:val="both"/>
        <w:rPr>
          <w:rStyle w:val="Hyperlink"/>
          <w:rFonts w:cs="Segoe UI"/>
          <w:color w:val="auto"/>
          <w:u w:val="none"/>
        </w:rPr>
      </w:pPr>
      <w:r w:rsidRPr="00E33B80">
        <w:t>Azure NetApp Files are used as the underlying shared file-storage service in various scenarios. It Supports both Linux and Windows file Workloads in Azure.</w:t>
      </w:r>
      <w:r>
        <w:t xml:space="preserve"> For more details please refer </w:t>
      </w:r>
      <w:hyperlink r:id="rId43" w:history="1">
        <w:r w:rsidRPr="000F6B38">
          <w:rPr>
            <w:rStyle w:val="Hyperlink"/>
            <w:rFonts w:cs="Segoe UI"/>
          </w:rPr>
          <w:t>Azure NetApp Files</w:t>
        </w:r>
      </w:hyperlink>
    </w:p>
    <w:p w14:paraId="639FD431" w14:textId="77777777" w:rsidR="00250395" w:rsidRPr="00A66686" w:rsidRDefault="00250395" w:rsidP="00250395">
      <w:pPr>
        <w:pStyle w:val="ListParagraph"/>
        <w:numPr>
          <w:ilvl w:val="0"/>
          <w:numId w:val="20"/>
        </w:numPr>
        <w:spacing w:line="276" w:lineRule="auto"/>
        <w:rPr>
          <w:rFonts w:cs="Segoe UI"/>
          <w:b/>
          <w:bCs/>
        </w:rPr>
      </w:pPr>
      <w:r w:rsidRPr="00A66686">
        <w:rPr>
          <w:rFonts w:cs="Segoe UI"/>
          <w:b/>
          <w:bCs/>
        </w:rPr>
        <w:t xml:space="preserve">Different Sizing Methods &amp; Approach Guidance </w:t>
      </w:r>
    </w:p>
    <w:p w14:paraId="059C4F92" w14:textId="77777777" w:rsidR="00250395" w:rsidRPr="007A3223" w:rsidRDefault="00250395" w:rsidP="00250395">
      <w:pPr>
        <w:pStyle w:val="ListParagraph"/>
        <w:spacing w:after="0" w:line="276" w:lineRule="auto"/>
        <w:contextualSpacing w:val="0"/>
        <w:rPr>
          <w:rFonts w:cs="Segoe UI"/>
        </w:rPr>
      </w:pPr>
      <w:r w:rsidRPr="007A3223">
        <w:rPr>
          <w:rFonts w:cs="Segoe UI"/>
        </w:rPr>
        <w:t>Sizing methods is most important part when we plan to move the workload in cloud. Sizing of servers and other components directly integrated to cost, performance other functionalities. We have discussed important points which need to be considered during sizing.</w:t>
      </w:r>
    </w:p>
    <w:p w14:paraId="58A53981" w14:textId="77777777" w:rsidR="00250395" w:rsidRPr="005602F5" w:rsidRDefault="00250395" w:rsidP="00250395">
      <w:pPr>
        <w:pStyle w:val="ListParagraph"/>
        <w:numPr>
          <w:ilvl w:val="1"/>
          <w:numId w:val="20"/>
        </w:numPr>
        <w:spacing w:after="0" w:line="276" w:lineRule="auto"/>
        <w:contextualSpacing w:val="0"/>
        <w:jc w:val="both"/>
        <w:rPr>
          <w:rFonts w:cs="Segoe UI"/>
          <w:b/>
          <w:bCs/>
          <w:color w:val="000000" w:themeColor="text1"/>
        </w:rPr>
      </w:pPr>
      <w:r w:rsidRPr="005602F5">
        <w:rPr>
          <w:rFonts w:cs="Segoe UI"/>
          <w:b/>
          <w:bCs/>
          <w:color w:val="000000" w:themeColor="text1"/>
        </w:rPr>
        <w:t>Consider Non-Production Systems Sizing Methods</w:t>
      </w:r>
      <w:r>
        <w:rPr>
          <w:rFonts w:cs="Segoe UI"/>
          <w:b/>
          <w:bCs/>
          <w:color w:val="000000" w:themeColor="text1"/>
        </w:rPr>
        <w:t xml:space="preserve">: </w:t>
      </w:r>
      <w:r w:rsidRPr="005602F5">
        <w:rPr>
          <w:rFonts w:cs="Segoe UI"/>
          <w:color w:val="000000" w:themeColor="text1"/>
        </w:rPr>
        <w:t xml:space="preserve">The sizing method which we can use for Non-Production system is to collect the resource consumption data from resources like CPU Usage, Storage Throughput and IOPS Data, Memory Usage, Network and storage latency. Collect this data from DBMS Layer Units and Application Layer Units. </w:t>
      </w:r>
    </w:p>
    <w:p w14:paraId="559BDCCF" w14:textId="77777777" w:rsidR="00250395" w:rsidRPr="00B30BE0" w:rsidRDefault="00250395" w:rsidP="00250395">
      <w:pPr>
        <w:pStyle w:val="ListParagraph"/>
        <w:spacing w:line="276" w:lineRule="auto"/>
        <w:ind w:left="1440"/>
        <w:jc w:val="both"/>
        <w:rPr>
          <w:rFonts w:cs="Segoe UI"/>
          <w:i/>
          <w:iCs/>
          <w:color w:val="000000" w:themeColor="text1"/>
        </w:rPr>
      </w:pPr>
      <w:r w:rsidRPr="00B30BE0">
        <w:rPr>
          <w:rFonts w:cs="Segoe UI"/>
          <w:i/>
          <w:iCs/>
          <w:color w:val="000000" w:themeColor="text1"/>
        </w:rPr>
        <w:lastRenderedPageBreak/>
        <w:t>Ensure to use SAP Support requirements for Microsoft support agreements. SAP Support Note #2015553</w:t>
      </w:r>
    </w:p>
    <w:p w14:paraId="5772CDF6" w14:textId="77777777" w:rsidR="00250395" w:rsidRPr="00B30BE0" w:rsidRDefault="00250395" w:rsidP="00250395">
      <w:pPr>
        <w:pStyle w:val="ListParagraph"/>
        <w:numPr>
          <w:ilvl w:val="1"/>
          <w:numId w:val="20"/>
        </w:numPr>
        <w:spacing w:line="276" w:lineRule="auto"/>
        <w:jc w:val="both"/>
        <w:rPr>
          <w:rFonts w:cs="Segoe UI"/>
          <w:b/>
          <w:bCs/>
          <w:color w:val="000000" w:themeColor="text1"/>
        </w:rPr>
      </w:pPr>
      <w:r w:rsidRPr="00B30BE0">
        <w:rPr>
          <w:rFonts w:cs="Segoe UI"/>
          <w:b/>
          <w:bCs/>
          <w:color w:val="000000" w:themeColor="text1"/>
        </w:rPr>
        <w:t>Consider Production Systems Sizing Methods</w:t>
      </w:r>
      <w:r>
        <w:rPr>
          <w:rFonts w:cs="Segoe UI"/>
          <w:b/>
          <w:bCs/>
          <w:color w:val="000000" w:themeColor="text1"/>
        </w:rPr>
        <w:t xml:space="preserve">: </w:t>
      </w:r>
      <w:r w:rsidRPr="00B30BE0">
        <w:rPr>
          <w:rFonts w:cs="Segoe UI"/>
          <w:color w:val="000000" w:themeColor="text1"/>
        </w:rPr>
        <w:t>For Production SAP Workload there are different sizing methods. The Right Sizing means correct approach for what we need today and then scale up or down based on needs. Use of SAP Quick Sizer and SAP Sizing Guidelines to estimate the sizing. We can use User-based Sizing (Concurrent Users) from Quick Sizer or Transaction (Throughput) based sizing which is more realistic.</w:t>
      </w:r>
    </w:p>
    <w:p w14:paraId="6A542B42" w14:textId="77777777" w:rsidR="00250395" w:rsidRPr="00B30BE0" w:rsidRDefault="00250395" w:rsidP="00250395">
      <w:pPr>
        <w:pStyle w:val="ListParagraph"/>
        <w:numPr>
          <w:ilvl w:val="1"/>
          <w:numId w:val="20"/>
        </w:numPr>
        <w:spacing w:line="276" w:lineRule="auto"/>
        <w:jc w:val="both"/>
        <w:rPr>
          <w:rFonts w:cs="Segoe UI"/>
          <w:b/>
          <w:bCs/>
          <w:color w:val="000000" w:themeColor="text1"/>
        </w:rPr>
      </w:pPr>
      <w:r w:rsidRPr="00B30BE0">
        <w:rPr>
          <w:rFonts w:cs="Segoe UI"/>
          <w:b/>
          <w:bCs/>
          <w:color w:val="000000" w:themeColor="text1"/>
        </w:rPr>
        <w:t>Consider HANA and Non-HANA Systems</w:t>
      </w:r>
      <w:r>
        <w:rPr>
          <w:rFonts w:cs="Segoe UI"/>
          <w:b/>
          <w:bCs/>
          <w:color w:val="000000" w:themeColor="text1"/>
        </w:rPr>
        <w:t xml:space="preserve">: </w:t>
      </w:r>
      <w:r w:rsidRPr="00B30BE0">
        <w:rPr>
          <w:rFonts w:cs="Segoe UI"/>
          <w:color w:val="000000" w:themeColor="text1"/>
        </w:rPr>
        <w:t xml:space="preserve">SAP quick sizer can be used to calculate CPU and memory requirements of the implementation of SAP Software on top of HANA. For More details </w:t>
      </w:r>
      <w:hyperlink r:id="rId44" w:anchor="/notes/1793345" w:history="1">
        <w:r w:rsidRPr="00B30BE0">
          <w:rPr>
            <w:rStyle w:val="Hyperlink"/>
            <w:rFonts w:cs="Segoe UI"/>
          </w:rPr>
          <w:t>refer SAP Note #1793345 - Sizing for SAP Suite on HANA</w:t>
        </w:r>
      </w:hyperlink>
    </w:p>
    <w:p w14:paraId="3A0C7B76" w14:textId="77777777" w:rsidR="00250395" w:rsidRPr="004629D2" w:rsidRDefault="00250395" w:rsidP="00250395">
      <w:pPr>
        <w:pStyle w:val="ListParagraph"/>
        <w:numPr>
          <w:ilvl w:val="1"/>
          <w:numId w:val="20"/>
        </w:numPr>
        <w:spacing w:line="276" w:lineRule="auto"/>
        <w:rPr>
          <w:rFonts w:cs="Segoe UI"/>
          <w:b/>
          <w:bCs/>
        </w:rPr>
      </w:pPr>
      <w:r w:rsidRPr="004629D2">
        <w:rPr>
          <w:rFonts w:cs="Segoe UI"/>
          <w:b/>
          <w:bCs/>
          <w:color w:val="000000" w:themeColor="text1"/>
        </w:rPr>
        <w:t>Consider Windows / Linux Operating System</w:t>
      </w:r>
      <w:r>
        <w:rPr>
          <w:rFonts w:cs="Segoe UI"/>
          <w:b/>
          <w:bCs/>
          <w:color w:val="000000" w:themeColor="text1"/>
        </w:rPr>
        <w:t xml:space="preserve">: </w:t>
      </w:r>
      <w:r w:rsidRPr="004629D2">
        <w:rPr>
          <w:rFonts w:cs="Segoe UI"/>
          <w:color w:val="000000" w:themeColor="text1"/>
        </w:rPr>
        <w:t xml:space="preserve">For SAP Workload in Azure all major operating systems are supported Windows, SUSE Linux Enterprise, Red Hat Enterprise Linux, Oracle Linux. More information related to SAP Certified </w:t>
      </w:r>
      <w:proofErr w:type="spellStart"/>
      <w:r w:rsidRPr="004629D2">
        <w:rPr>
          <w:rFonts w:cs="Segoe UI"/>
          <w:color w:val="000000" w:themeColor="text1"/>
        </w:rPr>
        <w:t>Iaas</w:t>
      </w:r>
      <w:proofErr w:type="spellEnd"/>
      <w:r w:rsidRPr="004629D2">
        <w:rPr>
          <w:rFonts w:cs="Segoe UI"/>
          <w:color w:val="000000" w:themeColor="text1"/>
        </w:rPr>
        <w:t xml:space="preserve"> Platforms </w:t>
      </w:r>
      <w:hyperlink r:id="rId45" w:anchor="categories=Microsoft%20Azure" w:history="1">
        <w:r w:rsidRPr="004629D2">
          <w:rPr>
            <w:rStyle w:val="Hyperlink"/>
            <w:rFonts w:cs="Segoe UI"/>
          </w:rPr>
          <w:t>SAP Documentation</w:t>
        </w:r>
      </w:hyperlink>
      <w:r w:rsidRPr="004629D2">
        <w:rPr>
          <w:rFonts w:cs="Segoe UI"/>
          <w:color w:val="000000" w:themeColor="text1"/>
        </w:rPr>
        <w:t xml:space="preserve"> and </w:t>
      </w:r>
      <w:hyperlink r:id="rId46" w:history="1">
        <w:r w:rsidRPr="004629D2">
          <w:rPr>
            <w:rStyle w:val="Hyperlink"/>
            <w:rFonts w:cs="Segoe UI"/>
          </w:rPr>
          <w:t>Microsoft Azure Documentation</w:t>
        </w:r>
      </w:hyperlink>
      <w:r w:rsidRPr="004629D2">
        <w:rPr>
          <w:rFonts w:cs="Segoe UI"/>
          <w:color w:val="000000" w:themeColor="text1"/>
        </w:rPr>
        <w:t xml:space="preserve"> </w:t>
      </w:r>
    </w:p>
    <w:p w14:paraId="0BE93AB5" w14:textId="77777777" w:rsidR="00250395" w:rsidRPr="00B5505E" w:rsidRDefault="00250395" w:rsidP="00250395">
      <w:pPr>
        <w:pStyle w:val="ListParagraph"/>
        <w:numPr>
          <w:ilvl w:val="2"/>
          <w:numId w:val="20"/>
        </w:numPr>
        <w:spacing w:line="276" w:lineRule="auto"/>
        <w:rPr>
          <w:rFonts w:cs="Segoe UI"/>
          <w:b/>
          <w:bCs/>
        </w:rPr>
      </w:pPr>
      <w:r w:rsidRPr="00B5505E">
        <w:rPr>
          <w:rFonts w:cs="Segoe UI"/>
          <w:b/>
          <w:bCs/>
        </w:rPr>
        <w:t>Supported databases running on Windows:</w:t>
      </w:r>
    </w:p>
    <w:p w14:paraId="0D7DE742"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Microsoft SQL Server 2008 R2 or higher</w:t>
      </w:r>
    </w:p>
    <w:p w14:paraId="321D769D"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SAP ASE 16.0 SP02 or higher</w:t>
      </w:r>
    </w:p>
    <w:p w14:paraId="2F5C423F"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IBM Db2 for Linux, Unix, and Windows 10.5 or higher (see SAP Note 2233094)</w:t>
      </w:r>
    </w:p>
    <w:p w14:paraId="0166433B"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Oracle database: for versions and restrictions, see SAP Note 2039619</w:t>
      </w:r>
    </w:p>
    <w:p w14:paraId="4B2DE7D4"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SAP </w:t>
      </w:r>
      <w:proofErr w:type="spellStart"/>
      <w:r w:rsidRPr="00F631F1">
        <w:rPr>
          <w:rFonts w:eastAsia="Calibri" w:cs="Segoe UI"/>
          <w:color w:val="000000" w:themeColor="text1"/>
          <w:szCs w:val="20"/>
        </w:rPr>
        <w:t>MaxDB</w:t>
      </w:r>
      <w:proofErr w:type="spellEnd"/>
      <w:r w:rsidRPr="00F631F1">
        <w:rPr>
          <w:rFonts w:eastAsia="Calibri" w:cs="Segoe UI"/>
          <w:color w:val="000000" w:themeColor="text1"/>
          <w:szCs w:val="20"/>
        </w:rPr>
        <w:t xml:space="preserve"> version 7.9</w:t>
      </w:r>
    </w:p>
    <w:p w14:paraId="3B238F1A"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SAP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as part of SAP SCM 7.0 EhP2 (or higher): Minimal version for</w:t>
      </w:r>
    </w:p>
    <w:p w14:paraId="5E35AAA4" w14:textId="77777777" w:rsidR="00250395" w:rsidRPr="00F631F1" w:rsidRDefault="00250395" w:rsidP="00250395">
      <w:pPr>
        <w:pStyle w:val="ListParagraph"/>
        <w:spacing w:line="276" w:lineRule="auto"/>
        <w:ind w:left="2880"/>
        <w:jc w:val="both"/>
        <w:rPr>
          <w:rFonts w:eastAsia="Calibri" w:cs="Segoe UI"/>
          <w:color w:val="000000" w:themeColor="text1"/>
          <w:szCs w:val="20"/>
        </w:rPr>
      </w:pPr>
      <w:r w:rsidRPr="00F631F1">
        <w:rPr>
          <w:rFonts w:eastAsia="Calibri" w:cs="Segoe UI"/>
          <w:color w:val="000000" w:themeColor="text1"/>
          <w:szCs w:val="20"/>
        </w:rPr>
        <w:t xml:space="preserve">SAP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SAP LC/LCAPPS 10.0 SP 27 including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7.9.08.32 and LCA-Build 27, released for </w:t>
      </w:r>
      <w:proofErr w:type="spellStart"/>
      <w:r w:rsidRPr="00F631F1">
        <w:rPr>
          <w:rFonts w:eastAsia="Calibri" w:cs="Segoe UI"/>
          <w:color w:val="000000" w:themeColor="text1"/>
          <w:szCs w:val="20"/>
        </w:rPr>
        <w:t>EhP</w:t>
      </w:r>
      <w:proofErr w:type="spellEnd"/>
      <w:r w:rsidRPr="00F631F1">
        <w:rPr>
          <w:rFonts w:eastAsia="Calibri" w:cs="Segoe UI"/>
          <w:color w:val="000000" w:themeColor="text1"/>
          <w:szCs w:val="20"/>
        </w:rPr>
        <w:t xml:space="preserve"> 2 for SAP SCM 7.0 and higher</w:t>
      </w:r>
    </w:p>
    <w:p w14:paraId="4BE03962" w14:textId="77777777" w:rsidR="00250395" w:rsidRPr="00B5505E" w:rsidRDefault="00250395" w:rsidP="00250395">
      <w:pPr>
        <w:pStyle w:val="ListParagraph"/>
        <w:numPr>
          <w:ilvl w:val="2"/>
          <w:numId w:val="20"/>
        </w:numPr>
        <w:spacing w:line="276" w:lineRule="auto"/>
        <w:rPr>
          <w:rFonts w:cs="Segoe UI"/>
          <w:b/>
          <w:bCs/>
        </w:rPr>
      </w:pPr>
      <w:r w:rsidRPr="00B5505E">
        <w:rPr>
          <w:rFonts w:cs="Segoe UI"/>
          <w:b/>
          <w:bCs/>
        </w:rPr>
        <w:t>Supported databases running on Linux</w:t>
      </w:r>
    </w:p>
    <w:p w14:paraId="74063C57"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SAP HANA 1.0 SP12 and higher, SAP HANA 2.0:</w:t>
      </w:r>
    </w:p>
    <w:p w14:paraId="2E45CA58"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On Microsoft Azure Large Instances</w:t>
      </w:r>
    </w:p>
    <w:p w14:paraId="46706BCF"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On Microsoft Azure Infrastructure as a Service IaaS (Azure Virtual Machines) SAP ASE 16.0 SP02 or higher</w:t>
      </w:r>
    </w:p>
    <w:p w14:paraId="61E4B5DF"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IBM Db2 for Linux, UNIX, and Windows 10.5 or higher</w:t>
      </w:r>
    </w:p>
    <w:p w14:paraId="1E220567"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SAP </w:t>
      </w:r>
      <w:proofErr w:type="spellStart"/>
      <w:r w:rsidRPr="00F631F1">
        <w:rPr>
          <w:rFonts w:eastAsia="Calibri" w:cs="Segoe UI"/>
          <w:color w:val="000000" w:themeColor="text1"/>
          <w:szCs w:val="20"/>
        </w:rPr>
        <w:t>MaxDB</w:t>
      </w:r>
      <w:proofErr w:type="spellEnd"/>
      <w:r w:rsidRPr="00F631F1">
        <w:rPr>
          <w:rFonts w:eastAsia="Calibri" w:cs="Segoe UI"/>
          <w:color w:val="000000" w:themeColor="text1"/>
          <w:szCs w:val="20"/>
        </w:rPr>
        <w:t xml:space="preserve"> version 7.9.09.05 or higher</w:t>
      </w:r>
    </w:p>
    <w:p w14:paraId="1A360EA5"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Oracle Database – only on Oracle Linux</w:t>
      </w:r>
    </w:p>
    <w:p w14:paraId="26DC9BB2"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SAP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as part of SAP SCM 7.0 EhP4 (or higher):</w:t>
      </w:r>
    </w:p>
    <w:p w14:paraId="784DC7A3"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Minimal version for SAP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SAP LC/LCAPPS 10.0 SP 34 including </w:t>
      </w:r>
      <w:proofErr w:type="spellStart"/>
      <w:r w:rsidRPr="00F631F1">
        <w:rPr>
          <w:rFonts w:eastAsia="Calibri" w:cs="Segoe UI"/>
          <w:color w:val="000000" w:themeColor="text1"/>
          <w:szCs w:val="20"/>
        </w:rPr>
        <w:t>liveCache</w:t>
      </w:r>
      <w:proofErr w:type="spellEnd"/>
      <w:r w:rsidRPr="00F631F1">
        <w:rPr>
          <w:rFonts w:eastAsia="Calibri" w:cs="Segoe UI"/>
          <w:color w:val="000000" w:themeColor="text1"/>
          <w:szCs w:val="20"/>
        </w:rPr>
        <w:t xml:space="preserve"> 7.9.09.05 and LCA-Build 34, released for </w:t>
      </w:r>
      <w:proofErr w:type="spellStart"/>
      <w:r w:rsidRPr="00F631F1">
        <w:rPr>
          <w:rFonts w:eastAsia="Calibri" w:cs="Segoe UI"/>
          <w:color w:val="000000" w:themeColor="text1"/>
          <w:szCs w:val="20"/>
        </w:rPr>
        <w:t>EhP</w:t>
      </w:r>
      <w:proofErr w:type="spellEnd"/>
      <w:r w:rsidRPr="00F631F1">
        <w:rPr>
          <w:rFonts w:eastAsia="Calibri" w:cs="Segoe UI"/>
          <w:color w:val="000000" w:themeColor="text1"/>
          <w:szCs w:val="20"/>
        </w:rPr>
        <w:t xml:space="preserve"> 4 for SAP SCM 7.0 and higher</w:t>
      </w:r>
    </w:p>
    <w:p w14:paraId="5AF0BF76" w14:textId="77777777" w:rsidR="00250395" w:rsidRPr="005E38C6" w:rsidRDefault="00250395" w:rsidP="00250395">
      <w:pPr>
        <w:pStyle w:val="ListParagraph"/>
        <w:numPr>
          <w:ilvl w:val="0"/>
          <w:numId w:val="20"/>
        </w:numPr>
        <w:spacing w:line="276" w:lineRule="auto"/>
        <w:rPr>
          <w:rFonts w:cs="Segoe UI"/>
          <w:b/>
          <w:bCs/>
        </w:rPr>
      </w:pPr>
      <w:r w:rsidRPr="005E38C6">
        <w:rPr>
          <w:rFonts w:cs="Segoe UI"/>
          <w:b/>
          <w:bCs/>
        </w:rPr>
        <w:t>Plan Update/Upgrade and Migration Requirements</w:t>
      </w:r>
    </w:p>
    <w:p w14:paraId="60EDE676" w14:textId="77777777" w:rsidR="00250395" w:rsidRPr="005E38C6" w:rsidRDefault="00250395" w:rsidP="00250395">
      <w:pPr>
        <w:pStyle w:val="ListParagraph"/>
        <w:numPr>
          <w:ilvl w:val="1"/>
          <w:numId w:val="20"/>
        </w:numPr>
        <w:spacing w:line="276" w:lineRule="auto"/>
        <w:jc w:val="both"/>
        <w:rPr>
          <w:rFonts w:cs="Segoe UI"/>
        </w:rPr>
      </w:pPr>
      <w:r w:rsidRPr="005E38C6">
        <w:rPr>
          <w:rFonts w:cs="Segoe UI"/>
          <w:b/>
          <w:bCs/>
        </w:rPr>
        <w:t>Identify Business Applications that needs to be migrated:</w:t>
      </w:r>
      <w:r>
        <w:rPr>
          <w:rFonts w:cs="Segoe UI"/>
        </w:rPr>
        <w:t xml:space="preserve"> </w:t>
      </w:r>
      <w:r w:rsidRPr="005E38C6">
        <w:rPr>
          <w:rFonts w:cs="Segoe UI"/>
        </w:rPr>
        <w:t>Before migrating the workload to azure we need to identify the business applications which are in scope of migration. This will help us to understand the criticality and compatibility of business applications.</w:t>
      </w:r>
    </w:p>
    <w:p w14:paraId="21AF197B" w14:textId="77777777" w:rsidR="00250395" w:rsidRPr="0044565B" w:rsidRDefault="00250395" w:rsidP="00250395">
      <w:pPr>
        <w:pStyle w:val="ListParagraph"/>
        <w:numPr>
          <w:ilvl w:val="1"/>
          <w:numId w:val="20"/>
        </w:numPr>
        <w:spacing w:line="276" w:lineRule="auto"/>
        <w:jc w:val="both"/>
        <w:rPr>
          <w:rFonts w:cs="Segoe UI"/>
          <w:b/>
          <w:bCs/>
        </w:rPr>
      </w:pPr>
      <w:r w:rsidRPr="0044565B">
        <w:rPr>
          <w:rFonts w:cs="Segoe UI"/>
          <w:b/>
          <w:bCs/>
        </w:rPr>
        <w:t>Identify Technical Systems to be Migrated/Upgraded:</w:t>
      </w:r>
      <w:r>
        <w:rPr>
          <w:rFonts w:cs="Segoe UI"/>
          <w:b/>
          <w:bCs/>
        </w:rPr>
        <w:t xml:space="preserve"> </w:t>
      </w:r>
      <w:r w:rsidRPr="0044565B">
        <w:rPr>
          <w:rFonts w:cs="Segoe UI"/>
        </w:rPr>
        <w:t>It is most important to identify technical systems properly which are in scope of migration or upgradation. This will provide details which can be used to plan the resources in cloud.</w:t>
      </w:r>
    </w:p>
    <w:p w14:paraId="55714AA4" w14:textId="77777777" w:rsidR="00250395" w:rsidRPr="004F3E52" w:rsidRDefault="00250395" w:rsidP="00250395">
      <w:pPr>
        <w:pStyle w:val="ListParagraph"/>
        <w:numPr>
          <w:ilvl w:val="1"/>
          <w:numId w:val="20"/>
        </w:numPr>
        <w:spacing w:line="276" w:lineRule="auto"/>
        <w:jc w:val="both"/>
        <w:rPr>
          <w:rFonts w:cs="Segoe UI"/>
          <w:b/>
          <w:bCs/>
        </w:rPr>
      </w:pPr>
      <w:r w:rsidRPr="002D35B2">
        <w:rPr>
          <w:rFonts w:cs="Segoe UI"/>
          <w:b/>
          <w:bCs/>
        </w:rPr>
        <w:t>Meeting the Operating System-Specific Requirements:</w:t>
      </w:r>
      <w:r>
        <w:rPr>
          <w:rFonts w:cs="Segoe UI"/>
          <w:b/>
          <w:bCs/>
        </w:rPr>
        <w:t xml:space="preserve"> </w:t>
      </w:r>
      <w:r w:rsidRPr="004F3E52">
        <w:rPr>
          <w:rFonts w:cs="Segoe UI"/>
        </w:rPr>
        <w:t>Ensure the selected operating system and the resources SKUs are supported by azure platform and application vendor. Best practices recommend using Azure/SAP certified Operating System/VMs SKUs which will provide the support with SLA.</w:t>
      </w:r>
    </w:p>
    <w:p w14:paraId="76494FF0" w14:textId="77777777" w:rsidR="00250395" w:rsidRPr="00BF1D82" w:rsidRDefault="00250395" w:rsidP="00250395">
      <w:pPr>
        <w:pStyle w:val="ListParagraph"/>
        <w:numPr>
          <w:ilvl w:val="1"/>
          <w:numId w:val="20"/>
        </w:numPr>
        <w:spacing w:line="276" w:lineRule="auto"/>
        <w:jc w:val="both"/>
        <w:rPr>
          <w:rFonts w:cs="Segoe UI"/>
          <w:b/>
          <w:bCs/>
        </w:rPr>
      </w:pPr>
      <w:r w:rsidRPr="00387ED6">
        <w:rPr>
          <w:rFonts w:cs="Segoe UI"/>
          <w:b/>
          <w:bCs/>
        </w:rPr>
        <w:lastRenderedPageBreak/>
        <w:t>Third Party Application dependencies (</w:t>
      </w:r>
      <w:r w:rsidRPr="00387ED6">
        <w:rPr>
          <w:rFonts w:eastAsiaTheme="minorEastAsia" w:cs="Segoe UI"/>
          <w:b/>
          <w:bCs/>
        </w:rPr>
        <w:t>SAP Supported</w:t>
      </w:r>
      <w:r w:rsidRPr="00387ED6">
        <w:rPr>
          <w:rFonts w:cs="Segoe UI"/>
          <w:b/>
          <w:bCs/>
        </w:rPr>
        <w:t>):</w:t>
      </w:r>
      <w:r>
        <w:rPr>
          <w:rFonts w:cs="Segoe UI"/>
          <w:b/>
          <w:bCs/>
        </w:rPr>
        <w:t xml:space="preserve"> </w:t>
      </w:r>
      <w:r w:rsidRPr="00BF1D82">
        <w:rPr>
          <w:rFonts w:cs="Segoe UI"/>
        </w:rPr>
        <w:t xml:space="preserve">Before starting the migration or upgradation ensure to gather all details about third party applications which are dependent on SAP applications. Migration can disrupt the dependencies which leads to production environment unfunctional. </w:t>
      </w:r>
    </w:p>
    <w:p w14:paraId="758CACA2" w14:textId="77777777" w:rsidR="00250395" w:rsidRPr="00230433" w:rsidRDefault="00250395" w:rsidP="00250395">
      <w:pPr>
        <w:pStyle w:val="ListParagraph"/>
        <w:numPr>
          <w:ilvl w:val="1"/>
          <w:numId w:val="20"/>
        </w:numPr>
        <w:spacing w:line="276" w:lineRule="auto"/>
        <w:jc w:val="both"/>
        <w:rPr>
          <w:rFonts w:cs="Segoe UI"/>
        </w:rPr>
      </w:pPr>
      <w:r w:rsidRPr="0025289E">
        <w:rPr>
          <w:rFonts w:cs="Segoe UI"/>
          <w:b/>
          <w:bCs/>
        </w:rPr>
        <w:t>Assess with SAP Software Provisioning Manager</w:t>
      </w:r>
      <w:r w:rsidRPr="00BD3BA2">
        <w:rPr>
          <w:rFonts w:cs="Segoe UI"/>
        </w:rPr>
        <w:t xml:space="preserve"> (</w:t>
      </w:r>
      <w:hyperlink r:id="rId47" w:tgtFrame="_blank" w:history="1">
        <w:r w:rsidRPr="00BD3BA2">
          <w:rPr>
            <w:rStyle w:val="Hyperlink"/>
            <w:rFonts w:eastAsiaTheme="minorEastAsia" w:cs="Segoe UI"/>
          </w:rPr>
          <w:t>SWPM</w:t>
        </w:r>
      </w:hyperlink>
      <w:r w:rsidRPr="00BD3BA2">
        <w:rPr>
          <w:rFonts w:cs="Segoe UI"/>
        </w:rPr>
        <w:t>)</w:t>
      </w:r>
      <w:r>
        <w:rPr>
          <w:rFonts w:cs="Segoe UI"/>
        </w:rPr>
        <w:t xml:space="preserve"> : </w:t>
      </w:r>
      <w:r w:rsidRPr="00230433">
        <w:rPr>
          <w:rFonts w:cs="Segoe UI"/>
        </w:rPr>
        <w:t xml:space="preserve">Software Provisioning Manger (SWPM) provides the execution of many system provisioning tasks and covers a wide range of platforms and products in both vertical ABAP and Java technology. We can perform Copy Operation on SAP NetWeaver System, Rename an SAP Business Suite System or Install a Standalone Engine (Such as SAP </w:t>
      </w:r>
      <w:proofErr w:type="spellStart"/>
      <w:r w:rsidRPr="00230433">
        <w:rPr>
          <w:rFonts w:cs="Segoe UI"/>
        </w:rPr>
        <w:t>livCache</w:t>
      </w:r>
      <w:proofErr w:type="spellEnd"/>
      <w:r w:rsidRPr="00230433">
        <w:rPr>
          <w:rFonts w:cs="Segoe UI"/>
        </w:rPr>
        <w:t>).</w:t>
      </w:r>
    </w:p>
    <w:p w14:paraId="30C7CC32" w14:textId="77777777" w:rsidR="00250395" w:rsidRPr="00EF2664" w:rsidRDefault="00250395" w:rsidP="00250395">
      <w:pPr>
        <w:pStyle w:val="ListParagraph"/>
        <w:numPr>
          <w:ilvl w:val="1"/>
          <w:numId w:val="20"/>
        </w:numPr>
        <w:spacing w:after="0" w:line="276" w:lineRule="auto"/>
        <w:contextualSpacing w:val="0"/>
      </w:pPr>
      <w:r w:rsidRPr="007C3FF5">
        <w:rPr>
          <w:rFonts w:cs="Segoe UI"/>
          <w:b/>
          <w:bCs/>
        </w:rPr>
        <w:t>Assess with SAP Software Update Manager</w:t>
      </w:r>
      <w:r w:rsidRPr="00BD3BA2">
        <w:rPr>
          <w:rFonts w:cs="Segoe UI"/>
        </w:rPr>
        <w:t xml:space="preserve"> (</w:t>
      </w:r>
      <w:hyperlink r:id="rId48" w:history="1">
        <w:r w:rsidRPr="00BD3BA2">
          <w:rPr>
            <w:rStyle w:val="Hyperlink"/>
            <w:rFonts w:cs="Segoe UI"/>
          </w:rPr>
          <w:t>SUM</w:t>
        </w:r>
      </w:hyperlink>
      <w:r w:rsidRPr="00BD3BA2">
        <w:rPr>
          <w:rFonts w:cs="Segoe UI"/>
        </w:rPr>
        <w:t> )</w:t>
      </w:r>
    </w:p>
    <w:p w14:paraId="7BF1720D" w14:textId="77777777" w:rsidR="00250395" w:rsidRDefault="00250395" w:rsidP="00250395">
      <w:pPr>
        <w:pStyle w:val="ListParagraph"/>
        <w:numPr>
          <w:ilvl w:val="2"/>
          <w:numId w:val="20"/>
        </w:numPr>
        <w:spacing w:after="0" w:line="276" w:lineRule="auto"/>
        <w:jc w:val="both"/>
      </w:pPr>
      <w:r>
        <w:t>Software Update Manager can be used for Software Maintenance, Database Migration, System Conversion, Customer Transport Integration and Correction of Installed Software Information (CISI)</w:t>
      </w:r>
    </w:p>
    <w:p w14:paraId="78B15F65" w14:textId="77777777" w:rsidR="00250395" w:rsidRDefault="00250395" w:rsidP="00250395">
      <w:pPr>
        <w:pStyle w:val="ListParagraph"/>
        <w:numPr>
          <w:ilvl w:val="2"/>
          <w:numId w:val="20"/>
        </w:numPr>
        <w:spacing w:after="0" w:line="276" w:lineRule="auto"/>
      </w:pPr>
      <w:r>
        <w:t>We can perform major tasks by using Software Update Manager as below.</w:t>
      </w:r>
    </w:p>
    <w:p w14:paraId="47A59D80" w14:textId="77777777" w:rsidR="00250395" w:rsidRDefault="00250395" w:rsidP="00250395">
      <w:pPr>
        <w:pStyle w:val="ListParagraph"/>
        <w:numPr>
          <w:ilvl w:val="2"/>
          <w:numId w:val="20"/>
        </w:numPr>
        <w:spacing w:after="0" w:line="276" w:lineRule="auto"/>
      </w:pPr>
      <w:r>
        <w:t>Apply Support Packages or Support Package Stacks</w:t>
      </w:r>
    </w:p>
    <w:p w14:paraId="3798226C" w14:textId="77777777" w:rsidR="00250395" w:rsidRDefault="00250395" w:rsidP="00250395">
      <w:pPr>
        <w:pStyle w:val="ListParagraph"/>
        <w:numPr>
          <w:ilvl w:val="2"/>
          <w:numId w:val="20"/>
        </w:numPr>
        <w:spacing w:after="0" w:line="276" w:lineRule="auto"/>
      </w:pPr>
      <w:r>
        <w:t>Implement Enhancement Packages</w:t>
      </w:r>
    </w:p>
    <w:p w14:paraId="626D6ACA" w14:textId="77777777" w:rsidR="00250395" w:rsidRDefault="00250395" w:rsidP="00250395">
      <w:pPr>
        <w:pStyle w:val="ListParagraph"/>
        <w:numPr>
          <w:ilvl w:val="2"/>
          <w:numId w:val="20"/>
        </w:numPr>
        <w:spacing w:after="0" w:line="276" w:lineRule="auto"/>
      </w:pPr>
      <w:r>
        <w:t xml:space="preserve">Apply a new release  </w:t>
      </w:r>
    </w:p>
    <w:p w14:paraId="1AA6B442" w14:textId="77777777" w:rsidR="00250395" w:rsidRDefault="00250395" w:rsidP="00250395">
      <w:pPr>
        <w:pStyle w:val="ListParagraph"/>
        <w:numPr>
          <w:ilvl w:val="2"/>
          <w:numId w:val="20"/>
        </w:numPr>
        <w:spacing w:after="0" w:line="276" w:lineRule="auto"/>
      </w:pPr>
      <w:r>
        <w:t>Get more details about System Maintenance.</w:t>
      </w:r>
    </w:p>
    <w:p w14:paraId="085DF889" w14:textId="77777777" w:rsidR="00250395" w:rsidRDefault="00250395" w:rsidP="00250395">
      <w:pPr>
        <w:pStyle w:val="ListParagraph"/>
        <w:numPr>
          <w:ilvl w:val="2"/>
          <w:numId w:val="20"/>
        </w:numPr>
        <w:spacing w:after="0" w:line="276" w:lineRule="auto"/>
      </w:pPr>
      <w:r>
        <w:t>The Software Update Manager can be used with the option Database Migration Option (DMO) for a database migration, if the source system is ABAP based.</w:t>
      </w:r>
    </w:p>
    <w:p w14:paraId="181447DC" w14:textId="77777777" w:rsidR="00250395" w:rsidRDefault="00250395" w:rsidP="00250395">
      <w:pPr>
        <w:pStyle w:val="ListParagraph"/>
        <w:numPr>
          <w:ilvl w:val="2"/>
          <w:numId w:val="20"/>
        </w:numPr>
        <w:spacing w:after="0" w:line="276" w:lineRule="auto"/>
        <w:jc w:val="both"/>
      </w:pPr>
      <w:r>
        <w:t>A System Conversion is the scenario to transfer an SAP ERP system into an SAP S/4HANA system.</w:t>
      </w:r>
    </w:p>
    <w:p w14:paraId="5D157D37" w14:textId="77777777" w:rsidR="00250395" w:rsidRDefault="00250395" w:rsidP="00250395">
      <w:pPr>
        <w:pStyle w:val="ListParagraph"/>
        <w:numPr>
          <w:ilvl w:val="2"/>
          <w:numId w:val="20"/>
        </w:numPr>
        <w:spacing w:after="0" w:line="276" w:lineRule="auto"/>
        <w:jc w:val="both"/>
      </w:pPr>
      <w:r>
        <w:t>The Customer Transport Integration (CTI) allows to integration of customer transports (custom development objects, or customer releases) into the maintenance procedure to reduce the business downtime.</w:t>
      </w:r>
    </w:p>
    <w:p w14:paraId="1C718CF6" w14:textId="77777777" w:rsidR="00250395" w:rsidRPr="00D84D11" w:rsidRDefault="00250395" w:rsidP="00250395">
      <w:pPr>
        <w:pStyle w:val="ListParagraph"/>
        <w:numPr>
          <w:ilvl w:val="2"/>
          <w:numId w:val="20"/>
        </w:numPr>
        <w:spacing w:after="0" w:line="276" w:lineRule="auto"/>
        <w:contextualSpacing w:val="0"/>
        <w:jc w:val="both"/>
      </w:pPr>
      <w:r>
        <w:t>The Correction of Installed Software Information (CISI) is the process of adapting the information in the SAP system about installed software instances. Inconsistencies in this information might cause errors during the regular maintenance process</w:t>
      </w:r>
    </w:p>
    <w:p w14:paraId="4B397502" w14:textId="77777777" w:rsidR="00250395" w:rsidRPr="00A66686" w:rsidRDefault="00250395" w:rsidP="001D2AC5">
      <w:pPr>
        <w:pStyle w:val="Heading3"/>
      </w:pPr>
      <w:bookmarkStart w:id="234" w:name="_Toc43747618"/>
      <w:bookmarkStart w:id="235" w:name="_Toc49239001"/>
      <w:bookmarkStart w:id="236" w:name="_Toc49849858"/>
      <w:r w:rsidRPr="00A66686">
        <w:t>Understanding Non-Functional Requirements</w:t>
      </w:r>
      <w:bookmarkEnd w:id="234"/>
      <w:bookmarkEnd w:id="235"/>
      <w:bookmarkEnd w:id="236"/>
      <w:r w:rsidRPr="00A66686">
        <w:t xml:space="preserve"> </w:t>
      </w:r>
    </w:p>
    <w:p w14:paraId="764ABE0B" w14:textId="77777777" w:rsidR="00250395" w:rsidRPr="00A66686" w:rsidRDefault="00250395" w:rsidP="00A66686">
      <w:pPr>
        <w:spacing w:after="120" w:line="276" w:lineRule="auto"/>
        <w:jc w:val="both"/>
      </w:pPr>
      <w:r w:rsidRPr="00A66686">
        <w:t>In this section we need to understand the Non-Functional requirements in ready phase and the overview of resources system’s ability to recover from failures and continue to function. It’s not only about avoiding failures but also involves responding to failures in a way that minimizes downtime or data loss.</w:t>
      </w:r>
    </w:p>
    <w:p w14:paraId="2C69908D" w14:textId="77777777" w:rsidR="00250395" w:rsidRPr="00A66686" w:rsidRDefault="00250395" w:rsidP="00250395">
      <w:pPr>
        <w:pStyle w:val="ListParagraph"/>
        <w:numPr>
          <w:ilvl w:val="0"/>
          <w:numId w:val="25"/>
        </w:numPr>
        <w:spacing w:after="0" w:line="276" w:lineRule="auto"/>
        <w:contextualSpacing w:val="0"/>
        <w:rPr>
          <w:rFonts w:cs="Segoe UI"/>
        </w:rPr>
      </w:pPr>
      <w:r w:rsidRPr="00A66686">
        <w:rPr>
          <w:rFonts w:cs="Segoe UI"/>
          <w:b/>
          <w:bCs/>
        </w:rPr>
        <w:t>Resiliency:</w:t>
      </w:r>
      <w:r w:rsidRPr="00A66686">
        <w:rPr>
          <w:rFonts w:cs="Segoe UI"/>
        </w:rPr>
        <w:t xml:space="preserve"> Resiliency ensures the availability of the resources with an SLA aligned with shared responsibility model approach which ensures the reliable infrastructure for production environment. Below are the points which clarify the requirements to ensure the availability of production workload in azure.</w:t>
      </w:r>
    </w:p>
    <w:p w14:paraId="68DB4211" w14:textId="77777777" w:rsidR="00250395" w:rsidRDefault="00250395" w:rsidP="00250395">
      <w:pPr>
        <w:spacing w:after="120" w:line="276" w:lineRule="auto"/>
        <w:ind w:left="720"/>
        <w:jc w:val="both"/>
        <w:rPr>
          <w:rFonts w:cs="Segoe UI"/>
        </w:rPr>
      </w:pPr>
      <w:r w:rsidRPr="00A66686">
        <w:rPr>
          <w:rFonts w:cs="Segoe UI"/>
        </w:rPr>
        <w:t>There are 3 scenarios that cause downtime when running SAP in Azure.</w:t>
      </w:r>
      <w:r w:rsidRPr="00044E3D">
        <w:rPr>
          <w:rFonts w:cs="Segoe UI"/>
        </w:rPr>
        <w:t xml:space="preserve"> </w:t>
      </w:r>
    </w:p>
    <w:p w14:paraId="3E828601" w14:textId="77777777" w:rsidR="00250395" w:rsidRPr="003333CA" w:rsidRDefault="00723655" w:rsidP="00250395">
      <w:pPr>
        <w:tabs>
          <w:tab w:val="left" w:pos="720"/>
          <w:tab w:val="left" w:pos="810"/>
        </w:tabs>
        <w:spacing w:after="0" w:line="276" w:lineRule="auto"/>
        <w:ind w:left="720"/>
        <w:jc w:val="both"/>
        <w:rPr>
          <w:rFonts w:cs="Segoe UI"/>
          <w:b/>
          <w:bCs/>
        </w:rPr>
      </w:pPr>
      <w:hyperlink r:id="rId49" w:history="1">
        <w:r w:rsidR="00250395" w:rsidRPr="002E304F">
          <w:rPr>
            <w:rStyle w:val="Hyperlink"/>
            <w:rFonts w:cs="Segoe UI"/>
            <w:b/>
            <w:bCs/>
          </w:rPr>
          <w:t>Unplanned Hardware Maintenance Event:</w:t>
        </w:r>
      </w:hyperlink>
      <w:r w:rsidR="00250395" w:rsidRPr="00044E3D">
        <w:rPr>
          <w:rFonts w:cs="Segoe UI"/>
          <w:b/>
          <w:bCs/>
        </w:rPr>
        <w:t xml:space="preserve"> </w:t>
      </w:r>
      <w:r w:rsidR="00250395" w:rsidRPr="00044E3D">
        <w:rPr>
          <w:rFonts w:cs="Segoe UI"/>
        </w:rPr>
        <w:t xml:space="preserve">Occurs when the </w:t>
      </w:r>
      <w:r w:rsidR="00250395">
        <w:rPr>
          <w:rFonts w:cs="Segoe UI"/>
        </w:rPr>
        <w:t>A</w:t>
      </w:r>
      <w:r w:rsidR="00250395" w:rsidRPr="00044E3D">
        <w:rPr>
          <w:rFonts w:cs="Segoe UI"/>
        </w:rPr>
        <w:t xml:space="preserve">zure platform predicts that the hardware or any platform component associated to a physical machine is about to fail. In this case Azure uses </w:t>
      </w:r>
      <w:hyperlink r:id="rId50" w:history="1">
        <w:r w:rsidR="00250395" w:rsidRPr="00044E3D">
          <w:rPr>
            <w:rStyle w:val="Hyperlink"/>
            <w:rFonts w:cs="Segoe UI"/>
          </w:rPr>
          <w:t>Live Migration</w:t>
        </w:r>
      </w:hyperlink>
      <w:r w:rsidR="00250395" w:rsidRPr="00044E3D">
        <w:rPr>
          <w:rFonts w:cs="Segoe UI"/>
        </w:rPr>
        <w:t xml:space="preserve"> to migrate the virtual machines from the failing hardware to a healthy physical machine. In cases where live migration cannot be used then the VM will experience unexpected downtime</w:t>
      </w:r>
      <w:r w:rsidR="00250395" w:rsidRPr="00044E3D">
        <w:rPr>
          <w:rFonts w:cs="Segoe UI"/>
          <w:b/>
          <w:bCs/>
        </w:rPr>
        <w:t>.</w:t>
      </w:r>
    </w:p>
    <w:p w14:paraId="305BA98F" w14:textId="77777777" w:rsidR="00250395" w:rsidRPr="003333CA" w:rsidRDefault="00723655" w:rsidP="00250395">
      <w:pPr>
        <w:tabs>
          <w:tab w:val="left" w:pos="720"/>
          <w:tab w:val="left" w:pos="810"/>
        </w:tabs>
        <w:spacing w:after="0" w:line="276" w:lineRule="auto"/>
        <w:ind w:left="720"/>
        <w:jc w:val="both"/>
        <w:rPr>
          <w:rFonts w:cs="Segoe UI"/>
          <w:color w:val="171717"/>
          <w:shd w:val="clear" w:color="auto" w:fill="FFFFFF"/>
        </w:rPr>
      </w:pPr>
      <w:hyperlink r:id="rId51" w:history="1">
        <w:r w:rsidR="00250395" w:rsidRPr="002E304F">
          <w:rPr>
            <w:rStyle w:val="Hyperlink"/>
            <w:rFonts w:cs="Segoe UI"/>
            <w:b/>
            <w:bCs/>
            <w:shd w:val="clear" w:color="auto" w:fill="FFFFFF"/>
          </w:rPr>
          <w:t xml:space="preserve">An </w:t>
        </w:r>
        <w:r w:rsidR="00250395" w:rsidRPr="003463D0">
          <w:rPr>
            <w:rStyle w:val="Hyperlink"/>
            <w:rFonts w:cs="Segoe UI"/>
            <w:b/>
            <w:bCs/>
          </w:rPr>
          <w:t>Unexpected</w:t>
        </w:r>
        <w:r w:rsidR="00250395" w:rsidRPr="002E304F">
          <w:rPr>
            <w:rStyle w:val="Hyperlink"/>
            <w:rFonts w:cs="Segoe UI"/>
            <w:b/>
            <w:bCs/>
            <w:shd w:val="clear" w:color="auto" w:fill="FFFFFF"/>
          </w:rPr>
          <w:t xml:space="preserve"> Downtime</w:t>
        </w:r>
      </w:hyperlink>
      <w:r w:rsidR="00250395">
        <w:rPr>
          <w:rStyle w:val="Strong"/>
          <w:rFonts w:cs="Segoe UI"/>
          <w:b w:val="0"/>
          <w:bCs w:val="0"/>
          <w:color w:val="171717"/>
          <w:shd w:val="clear" w:color="auto" w:fill="FFFFFF"/>
        </w:rPr>
        <w:t xml:space="preserve"> </w:t>
      </w:r>
      <w:r w:rsidR="00250395" w:rsidRPr="00B82159">
        <w:rPr>
          <w:rFonts w:cs="Segoe UI"/>
        </w:rPr>
        <w:t>When the hardware or the physical infrastructure for the virtual machine fails unexpectedly then VM will experience unexpected downtime. This can include local network failures, disk failures or other.</w:t>
      </w:r>
    </w:p>
    <w:p w14:paraId="47849A95" w14:textId="77777777" w:rsidR="00250395" w:rsidRPr="003333CA" w:rsidRDefault="00723655" w:rsidP="00250395">
      <w:pPr>
        <w:tabs>
          <w:tab w:val="left" w:pos="720"/>
          <w:tab w:val="left" w:pos="810"/>
        </w:tabs>
        <w:spacing w:after="0" w:line="276" w:lineRule="auto"/>
        <w:ind w:left="720"/>
        <w:jc w:val="both"/>
        <w:rPr>
          <w:rFonts w:cs="Segoe UI"/>
          <w:b/>
          <w:bCs/>
          <w:color w:val="171717"/>
          <w:shd w:val="clear" w:color="auto" w:fill="FFFFFF"/>
        </w:rPr>
      </w:pPr>
      <w:hyperlink r:id="rId52" w:history="1">
        <w:r w:rsidR="00250395" w:rsidRPr="002E304F">
          <w:rPr>
            <w:rStyle w:val="Hyperlink"/>
            <w:rFonts w:cs="Segoe UI"/>
            <w:b/>
            <w:bCs/>
            <w:shd w:val="clear" w:color="auto" w:fill="FFFFFF"/>
          </w:rPr>
          <w:t xml:space="preserve">Planned </w:t>
        </w:r>
        <w:r w:rsidR="00250395" w:rsidRPr="003463D0">
          <w:rPr>
            <w:rStyle w:val="Hyperlink"/>
            <w:rFonts w:cs="Segoe UI"/>
            <w:b/>
            <w:bCs/>
          </w:rPr>
          <w:t>Maintenance</w:t>
        </w:r>
        <w:r w:rsidR="00250395" w:rsidRPr="002E304F">
          <w:rPr>
            <w:rStyle w:val="Hyperlink"/>
            <w:rFonts w:cs="Segoe UI"/>
            <w:b/>
            <w:bCs/>
            <w:shd w:val="clear" w:color="auto" w:fill="FFFFFF"/>
          </w:rPr>
          <w:t xml:space="preserve"> events.</w:t>
        </w:r>
      </w:hyperlink>
      <w:r w:rsidR="00250395">
        <w:rPr>
          <w:rFonts w:cs="Segoe UI"/>
          <w:b/>
          <w:bCs/>
          <w:color w:val="171717"/>
          <w:shd w:val="clear" w:color="auto" w:fill="FFFFFF"/>
        </w:rPr>
        <w:t xml:space="preserve"> </w:t>
      </w:r>
      <w:r w:rsidR="00250395" w:rsidRPr="00037F43">
        <w:rPr>
          <w:rFonts w:cs="Segoe UI"/>
        </w:rPr>
        <w:t>Periodic Updates made by Microsoft to the underlying Azure platform to improve reliability, performance, and security of the platform infrastructure. In rare case updates requires reboot of virtual machine to apply the updates to underlying infrastructure. In this case, we can perform azure planned maintenance with Maintenance-redeploy operation by initiating maintenance for VMs in suitable time window.</w:t>
      </w:r>
    </w:p>
    <w:p w14:paraId="452B127B" w14:textId="77777777" w:rsidR="00250395" w:rsidRPr="00327FAC" w:rsidRDefault="00250395" w:rsidP="00250395">
      <w:pPr>
        <w:pStyle w:val="ListParagraph"/>
        <w:numPr>
          <w:ilvl w:val="1"/>
          <w:numId w:val="25"/>
        </w:numPr>
        <w:spacing w:line="276" w:lineRule="auto"/>
        <w:rPr>
          <w:rFonts w:cs="Segoe UI"/>
          <w:b/>
          <w:bCs/>
        </w:rPr>
      </w:pPr>
      <w:r w:rsidRPr="00327FAC">
        <w:rPr>
          <w:rFonts w:cs="Segoe UI"/>
          <w:b/>
          <w:bCs/>
        </w:rPr>
        <w:t>HA requirements</w:t>
      </w:r>
      <w:r>
        <w:rPr>
          <w:rFonts w:cs="Segoe UI"/>
          <w:b/>
          <w:bCs/>
        </w:rPr>
        <w:t xml:space="preserve">: </w:t>
      </w:r>
      <w:r w:rsidRPr="00327FAC">
        <w:rPr>
          <w:rFonts w:cs="Segoe UI"/>
        </w:rPr>
        <w:t xml:space="preserve">For SAP HANA High Availability, there must be minimum two virtual machines in Azure with SAP HANA Installed. Data replication can be performed by using HANA System Replication. For more details please refer </w:t>
      </w:r>
      <w:hyperlink r:id="rId53" w:anchor=":~:text=To%20achieve%20high%20availability%2C%20SAP,use%20a%20virtual%20IP%20address." w:history="1">
        <w:r w:rsidRPr="00327FAC">
          <w:rPr>
            <w:rStyle w:val="Hyperlink"/>
            <w:rFonts w:cs="Segoe UI"/>
          </w:rPr>
          <w:t>SAP HANA High Availability Overview and Configuration</w:t>
        </w:r>
      </w:hyperlink>
    </w:p>
    <w:p w14:paraId="2070D60C" w14:textId="77777777" w:rsidR="00250395" w:rsidRPr="007E0B1D" w:rsidRDefault="00250395" w:rsidP="00250395">
      <w:pPr>
        <w:pStyle w:val="ListParagraph"/>
        <w:numPr>
          <w:ilvl w:val="1"/>
          <w:numId w:val="25"/>
        </w:numPr>
        <w:spacing w:line="276" w:lineRule="auto"/>
        <w:rPr>
          <w:rFonts w:cs="Segoe UI"/>
          <w:b/>
          <w:bCs/>
        </w:rPr>
      </w:pPr>
      <w:r w:rsidRPr="007E0B1D">
        <w:rPr>
          <w:rFonts w:cs="Segoe UI"/>
          <w:b/>
          <w:bCs/>
        </w:rPr>
        <w:t>Acceptable downtime</w:t>
      </w:r>
    </w:p>
    <w:p w14:paraId="23D04A46" w14:textId="77777777" w:rsidR="00250395" w:rsidRDefault="00250395" w:rsidP="00250395">
      <w:pPr>
        <w:pStyle w:val="ListParagraph"/>
        <w:numPr>
          <w:ilvl w:val="1"/>
          <w:numId w:val="3"/>
        </w:numPr>
        <w:spacing w:line="276" w:lineRule="auto"/>
        <w:rPr>
          <w:rFonts w:cs="Segoe UI"/>
        </w:rPr>
      </w:pPr>
      <w:r w:rsidRPr="00EB72C3">
        <w:rPr>
          <w:rFonts w:cs="Segoe UI"/>
          <w:b/>
          <w:bCs/>
        </w:rPr>
        <w:t>Host Auto – Failover</w:t>
      </w:r>
      <w:r w:rsidRPr="00BD3BA2">
        <w:rPr>
          <w:rFonts w:cs="Segoe UI"/>
        </w:rPr>
        <w:t xml:space="preserve"> (</w:t>
      </w:r>
      <w:hyperlink r:id="rId54" w:history="1">
        <w:r w:rsidRPr="00BD3BA2">
          <w:rPr>
            <w:rStyle w:val="Hyperlink"/>
            <w:rFonts w:eastAsiaTheme="minorEastAsia" w:cs="Segoe UI"/>
            <w:b/>
            <w:bCs/>
          </w:rPr>
          <w:t>Failover Custer</w:t>
        </w:r>
      </w:hyperlink>
      <w:r w:rsidRPr="00BD3BA2">
        <w:rPr>
          <w:rFonts w:cs="Segoe UI"/>
        </w:rPr>
        <w:t>)</w:t>
      </w:r>
    </w:p>
    <w:p w14:paraId="08BE36F3" w14:textId="77777777" w:rsidR="00250395" w:rsidRPr="00EB72C3" w:rsidRDefault="00250395" w:rsidP="00250395">
      <w:pPr>
        <w:pStyle w:val="ListParagraph"/>
        <w:numPr>
          <w:ilvl w:val="2"/>
          <w:numId w:val="3"/>
        </w:numPr>
        <w:spacing w:line="276" w:lineRule="auto"/>
        <w:rPr>
          <w:rFonts w:cs="Segoe UI"/>
          <w:b/>
          <w:bCs/>
        </w:rPr>
      </w:pPr>
      <w:r w:rsidRPr="00EB72C3">
        <w:rPr>
          <w:rFonts w:cs="Segoe UI"/>
          <w:b/>
          <w:bCs/>
        </w:rPr>
        <w:t>SAP HANA Scale-Out HA</w:t>
      </w:r>
    </w:p>
    <w:p w14:paraId="044EC1C0"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There are two options for HA in HANA Scale-Out.</w:t>
      </w:r>
    </w:p>
    <w:p w14:paraId="5C6BA270" w14:textId="77777777" w:rsidR="00250395" w:rsidRPr="00B151CB" w:rsidRDefault="00250395" w:rsidP="00250395">
      <w:pPr>
        <w:pStyle w:val="ListParagraph"/>
        <w:numPr>
          <w:ilvl w:val="4"/>
          <w:numId w:val="76"/>
        </w:numPr>
        <w:spacing w:line="276" w:lineRule="auto"/>
        <w:rPr>
          <w:rFonts w:cs="Segoe UI"/>
        </w:rPr>
      </w:pPr>
      <w:r w:rsidRPr="00B151CB">
        <w:rPr>
          <w:rFonts w:cs="Segoe UI"/>
        </w:rPr>
        <w:t>HANA host auto-failover using a standby node</w:t>
      </w:r>
    </w:p>
    <w:p w14:paraId="28438BAA" w14:textId="77777777" w:rsidR="00250395" w:rsidRDefault="00250395" w:rsidP="00250395">
      <w:pPr>
        <w:pStyle w:val="ListParagraph"/>
        <w:numPr>
          <w:ilvl w:val="4"/>
          <w:numId w:val="76"/>
        </w:numPr>
        <w:spacing w:line="276" w:lineRule="auto"/>
        <w:rPr>
          <w:rFonts w:cs="Segoe UI"/>
        </w:rPr>
      </w:pPr>
      <w:r w:rsidRPr="00B151CB">
        <w:rPr>
          <w:rFonts w:cs="Segoe UI"/>
        </w:rPr>
        <w:t>HANA system replication synchronous</w:t>
      </w:r>
    </w:p>
    <w:p w14:paraId="4251BE97" w14:textId="77777777" w:rsidR="00250395" w:rsidRPr="00EB72C3" w:rsidRDefault="00250395" w:rsidP="00250395">
      <w:pPr>
        <w:pStyle w:val="ListParagraph"/>
        <w:numPr>
          <w:ilvl w:val="2"/>
          <w:numId w:val="3"/>
        </w:numPr>
        <w:spacing w:line="276" w:lineRule="auto"/>
        <w:rPr>
          <w:rFonts w:cs="Segoe UI"/>
          <w:b/>
          <w:bCs/>
        </w:rPr>
      </w:pPr>
      <w:r w:rsidRPr="00EB72C3">
        <w:rPr>
          <w:rFonts w:cs="Segoe UI"/>
          <w:b/>
          <w:bCs/>
        </w:rPr>
        <w:t xml:space="preserve">HANA Scale-Out HA with Host Auto-failover </w:t>
      </w:r>
    </w:p>
    <w:p w14:paraId="55098BC8"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HANA host auto-failover has been a native capability of SAP HANA and allows for a standby node to be created that can take over the work of any of the other nodes, either master or workers</w:t>
      </w:r>
    </w:p>
    <w:p w14:paraId="6A446B32"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 xml:space="preserve">Azure also </w:t>
      </w:r>
      <w:r>
        <w:rPr>
          <w:rFonts w:eastAsia="Calibri" w:cs="Segoe UI"/>
          <w:color w:val="000000" w:themeColor="text1"/>
          <w:szCs w:val="20"/>
        </w:rPr>
        <w:t>s</w:t>
      </w:r>
      <w:r w:rsidRPr="00F631F1">
        <w:rPr>
          <w:rFonts w:eastAsia="Calibri" w:cs="Segoe UI"/>
          <w:color w:val="000000" w:themeColor="text1"/>
          <w:szCs w:val="20"/>
        </w:rPr>
        <w:t>upport</w:t>
      </w:r>
      <w:r>
        <w:rPr>
          <w:rFonts w:eastAsia="Calibri" w:cs="Segoe UI"/>
          <w:color w:val="000000" w:themeColor="text1"/>
          <w:szCs w:val="20"/>
        </w:rPr>
        <w:t>s</w:t>
      </w:r>
      <w:r w:rsidRPr="00F631F1">
        <w:rPr>
          <w:rFonts w:eastAsia="Calibri" w:cs="Segoe UI"/>
          <w:color w:val="000000" w:themeColor="text1"/>
          <w:szCs w:val="20"/>
        </w:rPr>
        <w:t xml:space="preserve"> SAP HANA host auto-failover on HLI, as HLI uses Azure NetApp Storage to provide the required storage for HANA. The NetApp volumes are mounted to the HLI servers using NFS, and the standby node can simply take over the volumes from a failed node</w:t>
      </w:r>
    </w:p>
    <w:p w14:paraId="5DD13A73" w14:textId="77777777" w:rsidR="00250395" w:rsidRPr="00EB72C3" w:rsidRDefault="00250395" w:rsidP="00250395">
      <w:pPr>
        <w:pStyle w:val="ListParagraph"/>
        <w:numPr>
          <w:ilvl w:val="2"/>
          <w:numId w:val="39"/>
        </w:numPr>
        <w:spacing w:line="276" w:lineRule="auto"/>
        <w:rPr>
          <w:rFonts w:cs="Segoe UI"/>
          <w:b/>
          <w:bCs/>
        </w:rPr>
      </w:pPr>
      <w:r w:rsidRPr="00EB72C3">
        <w:rPr>
          <w:rFonts w:cs="Segoe UI"/>
          <w:b/>
          <w:bCs/>
        </w:rPr>
        <w:t>Over Auto failover</w:t>
      </w:r>
    </w:p>
    <w:p w14:paraId="3EBC2D16" w14:textId="77777777" w:rsidR="00250395" w:rsidRPr="00EB72C3" w:rsidRDefault="00250395" w:rsidP="00250395">
      <w:pPr>
        <w:pStyle w:val="ListParagraph"/>
        <w:numPr>
          <w:ilvl w:val="2"/>
          <w:numId w:val="39"/>
        </w:numPr>
        <w:spacing w:line="276" w:lineRule="auto"/>
        <w:rPr>
          <w:rFonts w:cs="Segoe UI"/>
          <w:b/>
          <w:bCs/>
        </w:rPr>
      </w:pPr>
      <w:r w:rsidRPr="00EB72C3">
        <w:rPr>
          <w:rFonts w:cs="Segoe UI"/>
          <w:b/>
          <w:bCs/>
        </w:rPr>
        <w:t>Configuring Host Auto failover</w:t>
      </w:r>
    </w:p>
    <w:p w14:paraId="541A80A1" w14:textId="77777777" w:rsidR="00250395" w:rsidRPr="00BD3BA2" w:rsidRDefault="00250395" w:rsidP="00250395">
      <w:pPr>
        <w:pStyle w:val="ListParagraph"/>
        <w:spacing w:line="276" w:lineRule="auto"/>
        <w:ind w:left="2160"/>
        <w:rPr>
          <w:rFonts w:cs="Segoe UI"/>
        </w:rPr>
      </w:pPr>
      <w:r w:rsidRPr="00B151CB">
        <w:rPr>
          <w:rFonts w:cs="Segoe UI"/>
        </w:rPr>
        <w:t xml:space="preserve">To Configure Host Auto-failover we must add one or more Virtual machine instances to the HANA system and configure them as standby nodes. When active node fails, a standby node automatically takes over. For more details about configuration refer the link </w:t>
      </w:r>
      <w:hyperlink r:id="rId55" w:history="1">
        <w:r w:rsidRPr="00B151CB">
          <w:rPr>
            <w:rStyle w:val="Hyperlink"/>
            <w:rFonts w:cs="Segoe UI"/>
          </w:rPr>
          <w:t>SAP HANA High Availability for Azure Virtual Machines</w:t>
        </w:r>
      </w:hyperlink>
    </w:p>
    <w:p w14:paraId="17C57FF3" w14:textId="77777777" w:rsidR="00250395" w:rsidRPr="00EB72C3" w:rsidRDefault="00250395" w:rsidP="00250395">
      <w:pPr>
        <w:pStyle w:val="ListParagraph"/>
        <w:numPr>
          <w:ilvl w:val="2"/>
          <w:numId w:val="39"/>
        </w:numPr>
        <w:spacing w:line="276" w:lineRule="auto"/>
        <w:rPr>
          <w:rFonts w:cs="Segoe UI"/>
          <w:b/>
          <w:bCs/>
        </w:rPr>
      </w:pPr>
      <w:r w:rsidRPr="00EB72C3">
        <w:rPr>
          <w:rFonts w:cs="Segoe UI"/>
          <w:b/>
          <w:bCs/>
        </w:rPr>
        <w:t xml:space="preserve">Any Consideration </w:t>
      </w:r>
    </w:p>
    <w:p w14:paraId="0ECA507E" w14:textId="77777777" w:rsidR="00250395" w:rsidRPr="00EB72C3" w:rsidRDefault="00250395" w:rsidP="00250395">
      <w:pPr>
        <w:pStyle w:val="ListParagraph"/>
        <w:numPr>
          <w:ilvl w:val="1"/>
          <w:numId w:val="2"/>
        </w:numPr>
        <w:spacing w:line="276" w:lineRule="auto"/>
        <w:rPr>
          <w:rFonts w:cs="Segoe UI"/>
          <w:b/>
          <w:bCs/>
        </w:rPr>
      </w:pPr>
      <w:r w:rsidRPr="00EB72C3">
        <w:rPr>
          <w:rFonts w:cs="Segoe UI"/>
          <w:b/>
          <w:bCs/>
        </w:rPr>
        <w:t>Hana System Replication as HA</w:t>
      </w:r>
    </w:p>
    <w:p w14:paraId="027EA2A1" w14:textId="77777777" w:rsidR="00250395" w:rsidRPr="00A743E2" w:rsidRDefault="00250395" w:rsidP="00250395">
      <w:pPr>
        <w:pStyle w:val="ListParagraph"/>
        <w:numPr>
          <w:ilvl w:val="2"/>
          <w:numId w:val="39"/>
        </w:numPr>
        <w:spacing w:line="276" w:lineRule="auto"/>
        <w:rPr>
          <w:rFonts w:cs="Segoe UI"/>
          <w:b/>
          <w:bCs/>
          <w:i/>
          <w:iCs/>
        </w:rPr>
      </w:pPr>
      <w:r w:rsidRPr="00EB72C3">
        <w:rPr>
          <w:rFonts w:cs="Segoe UI"/>
          <w:b/>
          <w:bCs/>
        </w:rPr>
        <w:t>SAP HANA Scale-Up HA</w:t>
      </w:r>
      <w:r>
        <w:rPr>
          <w:rFonts w:cs="Segoe UI"/>
          <w:b/>
          <w:bCs/>
        </w:rPr>
        <w:t>: To</w:t>
      </w:r>
      <w:r w:rsidRPr="005B0A71">
        <w:rPr>
          <w:rFonts w:eastAsia="Calibri" w:cs="Segoe UI"/>
          <w:color w:val="000000" w:themeColor="text1"/>
          <w:szCs w:val="20"/>
        </w:rPr>
        <w:t xml:space="preserve"> provide HA for SAP HANA scale up, the recommended solution from SAP is to use HANA System Replication (HSR) in synchronous mode. This keeps two HANA instances in sync, with updates applied to the primary and the secondary at the same time. This solution is supported in Azure as it provides rapid failover of the service in the event of a failure of the primary node.</w:t>
      </w:r>
      <w:r>
        <w:rPr>
          <w:rFonts w:eastAsia="Calibri" w:cs="Segoe UI"/>
          <w:color w:val="000000" w:themeColor="text1"/>
          <w:szCs w:val="20"/>
        </w:rPr>
        <w:t xml:space="preserve"> </w:t>
      </w:r>
      <w:r w:rsidRPr="00A743E2">
        <w:rPr>
          <w:rFonts w:eastAsia="Calibri" w:cs="Segoe UI"/>
          <w:color w:val="000000" w:themeColor="text1"/>
          <w:szCs w:val="20"/>
        </w:rPr>
        <w:t xml:space="preserve">HSR Deployment Options. </w:t>
      </w:r>
      <w:r w:rsidRPr="00A743E2">
        <w:rPr>
          <w:rFonts w:eastAsia="Calibri" w:cs="Segoe UI"/>
          <w:i/>
          <w:iCs/>
          <w:color w:val="000000" w:themeColor="text1"/>
          <w:szCs w:val="20"/>
        </w:rPr>
        <w:t>Refer to SAP Note: 1999880</w:t>
      </w:r>
    </w:p>
    <w:p w14:paraId="4F31BE73" w14:textId="77777777" w:rsidR="00250395" w:rsidRPr="00EB72C3" w:rsidRDefault="00250395" w:rsidP="00250395">
      <w:pPr>
        <w:pStyle w:val="ListParagraph"/>
        <w:numPr>
          <w:ilvl w:val="1"/>
          <w:numId w:val="2"/>
        </w:numPr>
        <w:spacing w:line="276" w:lineRule="auto"/>
        <w:rPr>
          <w:rFonts w:cs="Segoe UI"/>
          <w:b/>
          <w:bCs/>
        </w:rPr>
      </w:pPr>
      <w:r w:rsidRPr="00EB72C3">
        <w:rPr>
          <w:rFonts w:cs="Segoe UI"/>
          <w:b/>
          <w:bCs/>
        </w:rPr>
        <w:t>HANA HA for VM Deployment</w:t>
      </w:r>
    </w:p>
    <w:p w14:paraId="426411F4" w14:textId="77777777" w:rsidR="00250395" w:rsidRPr="00EB72C3" w:rsidRDefault="00250395" w:rsidP="00250395">
      <w:pPr>
        <w:pStyle w:val="ListParagraph"/>
        <w:numPr>
          <w:ilvl w:val="2"/>
          <w:numId w:val="39"/>
        </w:numPr>
        <w:spacing w:line="276" w:lineRule="auto"/>
        <w:rPr>
          <w:rFonts w:cs="Segoe UI"/>
          <w:b/>
          <w:bCs/>
        </w:rPr>
      </w:pPr>
      <w:r w:rsidRPr="00EB72C3">
        <w:rPr>
          <w:rFonts w:cs="Segoe UI"/>
          <w:b/>
          <w:bCs/>
        </w:rPr>
        <w:t>SAP HANA scale-out HA on VMs</w:t>
      </w:r>
      <w:r>
        <w:rPr>
          <w:rFonts w:cs="Segoe UI"/>
          <w:b/>
          <w:bCs/>
        </w:rPr>
        <w:t xml:space="preserve">: </w:t>
      </w:r>
      <w:r w:rsidRPr="00EB72C3">
        <w:rPr>
          <w:rFonts w:eastAsia="Calibri" w:cs="Segoe UI"/>
          <w:color w:val="000000" w:themeColor="text1"/>
          <w:szCs w:val="20"/>
        </w:rPr>
        <w:t xml:space="preserve">In SAP HANA Scale-out HA on Azure VMs, we can deploy it without a standby node. In this scenario we don’t always need a standby node, as Azure VM Auto-restart will restart a failed node. This will be not a fast recovery as using a standby node but does avoid the additional cost of the standby node. </w:t>
      </w:r>
    </w:p>
    <w:p w14:paraId="141195C2" w14:textId="77777777" w:rsidR="00250395" w:rsidRPr="00F631F1" w:rsidRDefault="00250395" w:rsidP="00250395">
      <w:pPr>
        <w:pStyle w:val="ListParagraph"/>
        <w:numPr>
          <w:ilvl w:val="2"/>
          <w:numId w:val="39"/>
        </w:numPr>
        <w:spacing w:line="276" w:lineRule="auto"/>
        <w:rPr>
          <w:rFonts w:cs="Segoe UI"/>
        </w:rPr>
      </w:pPr>
      <w:r w:rsidRPr="00853571">
        <w:rPr>
          <w:rFonts w:cs="Segoe UI"/>
        </w:rPr>
        <w:lastRenderedPageBreak/>
        <w:t xml:space="preserve">When SAP HANA is configured with Azure Premium or Ultra SSD disk storage, a standby node cannot be configured as it needs to be able to take over the disks from the failed master or worker node, which is not possible with Azure premium or Ultra SSD disks. </w:t>
      </w:r>
    </w:p>
    <w:p w14:paraId="01AAFE56" w14:textId="77777777" w:rsidR="00250395" w:rsidRPr="00853571" w:rsidRDefault="00250395" w:rsidP="00250395">
      <w:pPr>
        <w:pStyle w:val="ListParagraph"/>
        <w:numPr>
          <w:ilvl w:val="2"/>
          <w:numId w:val="39"/>
        </w:numPr>
        <w:spacing w:line="276" w:lineRule="auto"/>
        <w:rPr>
          <w:rFonts w:cs="Segoe UI"/>
        </w:rPr>
      </w:pPr>
      <w:r w:rsidRPr="00853571">
        <w:rPr>
          <w:rFonts w:cs="Segoe UI"/>
        </w:rPr>
        <w:t>There are 3 types of Solutions for HA in Azure VMs without ANF.</w:t>
      </w:r>
    </w:p>
    <w:p w14:paraId="17EBC7F7"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Rely on the Azure VM auto-restart feature to restart the failed node. This may be adequate for less critical systems.</w:t>
      </w:r>
    </w:p>
    <w:p w14:paraId="4B631457"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Use HSR in the same way.</w:t>
      </w:r>
    </w:p>
    <w:p w14:paraId="331034A2" w14:textId="77777777" w:rsidR="00250395" w:rsidRPr="00F631F1" w:rsidRDefault="00250395" w:rsidP="00250395">
      <w:pPr>
        <w:pStyle w:val="ListParagraph"/>
        <w:numPr>
          <w:ilvl w:val="3"/>
          <w:numId w:val="68"/>
        </w:numPr>
        <w:spacing w:line="276" w:lineRule="auto"/>
        <w:jc w:val="both"/>
        <w:rPr>
          <w:rFonts w:eastAsia="Calibri" w:cs="Segoe UI"/>
          <w:color w:val="000000" w:themeColor="text1"/>
          <w:szCs w:val="20"/>
        </w:rPr>
      </w:pPr>
      <w:r w:rsidRPr="00F631F1">
        <w:rPr>
          <w:rFonts w:eastAsia="Calibri" w:cs="Segoe UI"/>
          <w:color w:val="000000" w:themeColor="text1"/>
          <w:szCs w:val="20"/>
        </w:rPr>
        <w:t>Use Azure HLI</w:t>
      </w:r>
    </w:p>
    <w:p w14:paraId="0FBFFB54" w14:textId="77777777" w:rsidR="00250395" w:rsidRPr="009372BC" w:rsidRDefault="00250395" w:rsidP="00250395">
      <w:pPr>
        <w:pStyle w:val="ListParagraph"/>
        <w:numPr>
          <w:ilvl w:val="1"/>
          <w:numId w:val="2"/>
        </w:numPr>
        <w:spacing w:line="276" w:lineRule="auto"/>
        <w:rPr>
          <w:rFonts w:cs="Segoe UI"/>
          <w:b/>
          <w:bCs/>
        </w:rPr>
      </w:pPr>
      <w:r w:rsidRPr="009372BC">
        <w:rPr>
          <w:rFonts w:cs="Segoe UI"/>
          <w:b/>
          <w:bCs/>
        </w:rPr>
        <w:t>HANA HA for HLI Deployment</w:t>
      </w:r>
    </w:p>
    <w:p w14:paraId="53197C23" w14:textId="77777777" w:rsidR="00250395" w:rsidRPr="009372BC" w:rsidRDefault="00250395" w:rsidP="00250395">
      <w:pPr>
        <w:pStyle w:val="ListParagraph"/>
        <w:numPr>
          <w:ilvl w:val="2"/>
          <w:numId w:val="39"/>
        </w:numPr>
        <w:spacing w:line="276" w:lineRule="auto"/>
        <w:rPr>
          <w:rFonts w:cs="Segoe UI"/>
          <w:b/>
          <w:bCs/>
        </w:rPr>
      </w:pPr>
      <w:r w:rsidRPr="009372BC">
        <w:rPr>
          <w:rFonts w:cs="Segoe UI"/>
          <w:b/>
          <w:bCs/>
        </w:rPr>
        <w:t>HA for SAP HANA HLI on Azure VMs can be done in 3 methods.</w:t>
      </w:r>
    </w:p>
    <w:p w14:paraId="13BC3484" w14:textId="77777777" w:rsidR="00250395" w:rsidRPr="009372BC" w:rsidRDefault="00250395" w:rsidP="00250395">
      <w:pPr>
        <w:pStyle w:val="ListParagraph"/>
        <w:numPr>
          <w:ilvl w:val="3"/>
          <w:numId w:val="68"/>
        </w:numPr>
        <w:spacing w:line="276" w:lineRule="auto"/>
        <w:jc w:val="both"/>
        <w:rPr>
          <w:rFonts w:eastAsia="Calibri" w:cs="Segoe UI"/>
          <w:b/>
          <w:bCs/>
          <w:color w:val="000000" w:themeColor="text1"/>
          <w:szCs w:val="20"/>
        </w:rPr>
      </w:pPr>
      <w:r w:rsidRPr="009372BC">
        <w:rPr>
          <w:rFonts w:eastAsia="Calibri" w:cs="Segoe UI"/>
          <w:b/>
          <w:bCs/>
          <w:color w:val="000000" w:themeColor="text1"/>
          <w:szCs w:val="20"/>
        </w:rPr>
        <w:t>Storage Replication</w:t>
      </w:r>
      <w:r>
        <w:rPr>
          <w:rFonts w:eastAsia="Calibri" w:cs="Segoe UI"/>
          <w:b/>
          <w:bCs/>
          <w:color w:val="000000" w:themeColor="text1"/>
          <w:szCs w:val="20"/>
        </w:rPr>
        <w:t xml:space="preserve">: </w:t>
      </w:r>
      <w:r w:rsidRPr="009372BC">
        <w:rPr>
          <w:rFonts w:cs="Segoe UI"/>
        </w:rPr>
        <w:t>The Storage Systems ability to replicate all data to another HANA Large Instance stamp in another azure region. SAP HANA operates independently of this method. This method is also a default disaster recovery mechanism offered for HANA Large Instances.</w:t>
      </w:r>
    </w:p>
    <w:p w14:paraId="363771B6" w14:textId="77777777" w:rsidR="00250395" w:rsidRPr="009372BC" w:rsidRDefault="00250395" w:rsidP="00250395">
      <w:pPr>
        <w:pStyle w:val="ListParagraph"/>
        <w:numPr>
          <w:ilvl w:val="3"/>
          <w:numId w:val="68"/>
        </w:numPr>
        <w:spacing w:line="276" w:lineRule="auto"/>
        <w:jc w:val="both"/>
        <w:rPr>
          <w:rFonts w:eastAsia="Calibri" w:cs="Segoe UI"/>
          <w:color w:val="000000" w:themeColor="text1"/>
          <w:szCs w:val="20"/>
        </w:rPr>
      </w:pPr>
      <w:r w:rsidRPr="009372BC">
        <w:rPr>
          <w:rFonts w:eastAsia="Calibri" w:cs="Segoe UI"/>
          <w:b/>
          <w:bCs/>
          <w:color w:val="000000" w:themeColor="text1"/>
          <w:szCs w:val="20"/>
        </w:rPr>
        <w:t xml:space="preserve">HANA System Replication: </w:t>
      </w:r>
      <w:r w:rsidRPr="009372BC">
        <w:rPr>
          <w:rFonts w:cs="Segoe UI"/>
        </w:rPr>
        <w:t xml:space="preserve">In this method the replication of all data in SAP HANA to a separate SAP HANA System. Replication can be done in asynchronous, synchronous in-memory and synchronous mode as SAP HANA supports all of these modes. </w:t>
      </w:r>
      <w:r w:rsidRPr="009372BC">
        <w:rPr>
          <w:rFonts w:cs="Segoe UI"/>
        </w:rPr>
        <w:tab/>
      </w:r>
      <w:r w:rsidRPr="009372BC">
        <w:rPr>
          <w:rFonts w:cs="Segoe UI"/>
        </w:rPr>
        <w:tab/>
      </w:r>
    </w:p>
    <w:p w14:paraId="08123115" w14:textId="77777777" w:rsidR="00250395" w:rsidRPr="001146C2" w:rsidRDefault="00250395" w:rsidP="00250395">
      <w:pPr>
        <w:pStyle w:val="ListParagraph"/>
        <w:spacing w:line="276" w:lineRule="auto"/>
        <w:ind w:left="2880"/>
        <w:jc w:val="both"/>
        <w:rPr>
          <w:rFonts w:cs="Segoe UI"/>
          <w:i/>
          <w:iCs/>
        </w:rPr>
      </w:pPr>
      <w:r w:rsidRPr="001146C2">
        <w:rPr>
          <w:rFonts w:cs="Segoe UI"/>
          <w:i/>
          <w:iCs/>
        </w:rPr>
        <w:t xml:space="preserve">For more details please refer to link </w:t>
      </w:r>
      <w:hyperlink r:id="rId56" w:history="1">
        <w:r w:rsidRPr="001146C2">
          <w:rPr>
            <w:rStyle w:val="Hyperlink"/>
            <w:rFonts w:cs="Segoe UI"/>
            <w:i/>
            <w:iCs/>
          </w:rPr>
          <w:t>SAP HANA Large Instances high availability</w:t>
        </w:r>
      </w:hyperlink>
    </w:p>
    <w:p w14:paraId="3CF19D90" w14:textId="77777777" w:rsidR="00250395" w:rsidRPr="001146C2" w:rsidRDefault="00250395" w:rsidP="00250395">
      <w:pPr>
        <w:pStyle w:val="ListParagraph"/>
        <w:numPr>
          <w:ilvl w:val="3"/>
          <w:numId w:val="68"/>
        </w:numPr>
        <w:spacing w:line="276" w:lineRule="auto"/>
        <w:jc w:val="both"/>
        <w:rPr>
          <w:rFonts w:eastAsia="Calibri" w:cs="Segoe UI"/>
          <w:b/>
          <w:bCs/>
          <w:color w:val="000000" w:themeColor="text1"/>
          <w:szCs w:val="20"/>
        </w:rPr>
      </w:pPr>
      <w:r w:rsidRPr="001146C2">
        <w:rPr>
          <w:rFonts w:eastAsia="Calibri" w:cs="Segoe UI"/>
          <w:b/>
          <w:bCs/>
          <w:color w:val="000000" w:themeColor="text1"/>
          <w:szCs w:val="20"/>
        </w:rPr>
        <w:t>Host Auto Failover</w:t>
      </w:r>
      <w:r>
        <w:rPr>
          <w:rFonts w:eastAsia="Calibri" w:cs="Segoe UI"/>
          <w:b/>
          <w:bCs/>
          <w:color w:val="000000" w:themeColor="text1"/>
          <w:szCs w:val="20"/>
        </w:rPr>
        <w:t xml:space="preserve">: </w:t>
      </w:r>
      <w:r w:rsidRPr="008912EC">
        <w:rPr>
          <w:rFonts w:eastAsia="Calibri" w:cs="Segoe UI"/>
          <w:color w:val="000000" w:themeColor="text1"/>
          <w:szCs w:val="20"/>
        </w:rPr>
        <w:t>A</w:t>
      </w:r>
      <w:r w:rsidRPr="001146C2">
        <w:rPr>
          <w:rFonts w:cs="Segoe UI"/>
        </w:rPr>
        <w:t xml:space="preserve"> Local fault-recovery solution for SAP HANA that’s an alternative to HANA system replication. In this method master node becomes unavailable, as one or more standby SAP HANA nodes in scale-out mode are configured. Because of this SAP HANA automatically fails over to a standby node.</w:t>
      </w:r>
    </w:p>
    <w:p w14:paraId="1C367A3A" w14:textId="77777777" w:rsidR="00250395" w:rsidRPr="00994B3E" w:rsidRDefault="00250395" w:rsidP="00250395">
      <w:pPr>
        <w:pStyle w:val="ListParagraph"/>
        <w:numPr>
          <w:ilvl w:val="2"/>
          <w:numId w:val="40"/>
        </w:numPr>
        <w:spacing w:after="0" w:line="276" w:lineRule="auto"/>
        <w:contextualSpacing w:val="0"/>
        <w:jc w:val="both"/>
        <w:rPr>
          <w:rFonts w:cs="Segoe UI"/>
        </w:rPr>
      </w:pPr>
      <w:r w:rsidRPr="00994B3E">
        <w:rPr>
          <w:rFonts w:cs="Segoe UI"/>
          <w:b/>
          <w:bCs/>
        </w:rPr>
        <w:t>HSR (HANA System Replication):</w:t>
      </w:r>
      <w:r>
        <w:rPr>
          <w:rFonts w:cs="Segoe UI"/>
        </w:rPr>
        <w:t xml:space="preserve"> </w:t>
      </w:r>
      <w:r w:rsidRPr="00994B3E">
        <w:rPr>
          <w:rFonts w:cs="Segoe UI"/>
        </w:rPr>
        <w:t>HANA System Replication (HSR) is a high availability and disaster recovery solution provided by SAP. HSR follows the “N+N” approach, where you configure the same number of nodes for both the primary and the secondary system. Each service in the primary system communicates with its counterpart in the secondary system to replicate the data.</w:t>
      </w:r>
    </w:p>
    <w:p w14:paraId="70FBBF89" w14:textId="77777777" w:rsidR="00250395" w:rsidRPr="00A66686" w:rsidRDefault="00250395" w:rsidP="00250395">
      <w:pPr>
        <w:pStyle w:val="ListParagraph"/>
        <w:numPr>
          <w:ilvl w:val="2"/>
          <w:numId w:val="40"/>
        </w:numPr>
        <w:spacing w:after="160" w:line="276" w:lineRule="auto"/>
        <w:jc w:val="both"/>
        <w:rPr>
          <w:rFonts w:cs="Segoe UI"/>
        </w:rPr>
      </w:pPr>
      <w:r w:rsidRPr="00A66686">
        <w:rPr>
          <w:rFonts w:cs="Segoe UI"/>
          <w:b/>
          <w:bCs/>
        </w:rPr>
        <w:t>Intel Optane Memory for SAP HANA Large Instance:</w:t>
      </w:r>
      <w:r w:rsidRPr="00A66686">
        <w:rPr>
          <w:rFonts w:cs="Segoe UI"/>
        </w:rPr>
        <w:t xml:space="preserve"> Intel Optane Memory for SAP HANA Large Instance are Next Generation SAP HANA Large Instances which supports 3 TB to 9TB of memory with four socket 224vCPUs. Also, these new instances support both DRAM-only and DRAM plus Intel Optane Persistent memory combinations. For more details please </w:t>
      </w:r>
      <w:hyperlink r:id="rId57" w:anchor=":~:text=Coupled%20with%20Intel%20Optane%2C%20the,a%20mode%20called%20app%20direct." w:history="1">
        <w:r w:rsidRPr="00A66686">
          <w:rPr>
            <w:rStyle w:val="Hyperlink"/>
            <w:rFonts w:cs="Segoe UI"/>
          </w:rPr>
          <w:t>refer Intel Optane Memory for SAP HANA Large Instances.</w:t>
        </w:r>
      </w:hyperlink>
    </w:p>
    <w:p w14:paraId="04EFDB04" w14:textId="77777777" w:rsidR="00250395" w:rsidRPr="00994B3E" w:rsidRDefault="00250395" w:rsidP="00250395">
      <w:pPr>
        <w:pStyle w:val="ListParagraph"/>
        <w:numPr>
          <w:ilvl w:val="1"/>
          <w:numId w:val="2"/>
        </w:numPr>
        <w:spacing w:line="276" w:lineRule="auto"/>
        <w:rPr>
          <w:rFonts w:cs="Segoe UI"/>
          <w:b/>
          <w:bCs/>
        </w:rPr>
      </w:pPr>
      <w:r w:rsidRPr="00994B3E">
        <w:rPr>
          <w:rFonts w:cs="Segoe UI"/>
          <w:b/>
          <w:bCs/>
        </w:rPr>
        <w:t>AnyDB HA Option</w:t>
      </w:r>
    </w:p>
    <w:p w14:paraId="00B1DFD4" w14:textId="77777777" w:rsidR="00250395" w:rsidRPr="00737825" w:rsidRDefault="00250395" w:rsidP="00250395">
      <w:pPr>
        <w:pStyle w:val="ListParagraph"/>
        <w:numPr>
          <w:ilvl w:val="2"/>
          <w:numId w:val="41"/>
        </w:numPr>
        <w:spacing w:line="276" w:lineRule="auto"/>
        <w:jc w:val="both"/>
        <w:rPr>
          <w:rFonts w:cs="Segoe UI"/>
          <w:b/>
          <w:bCs/>
        </w:rPr>
      </w:pPr>
      <w:r w:rsidRPr="00994B3E">
        <w:rPr>
          <w:rFonts w:cs="Segoe UI"/>
          <w:b/>
          <w:bCs/>
        </w:rPr>
        <w:t xml:space="preserve">SQL Always-On Availability Groups HA </w:t>
      </w:r>
      <w:r>
        <w:rPr>
          <w:rFonts w:cs="Segoe UI"/>
          <w:b/>
          <w:bCs/>
        </w:rPr>
        <w:t>P</w:t>
      </w:r>
      <w:r w:rsidRPr="00994B3E">
        <w:rPr>
          <w:rFonts w:cs="Segoe UI"/>
          <w:b/>
          <w:bCs/>
        </w:rPr>
        <w:t>air</w:t>
      </w:r>
      <w:r>
        <w:rPr>
          <w:rFonts w:cs="Segoe UI"/>
          <w:b/>
          <w:bCs/>
        </w:rPr>
        <w:t xml:space="preserve">: </w:t>
      </w:r>
      <w:r w:rsidRPr="00443EB8">
        <w:rPr>
          <w:rFonts w:cs="Segoe UI"/>
        </w:rPr>
        <w:t>SQL</w:t>
      </w:r>
      <w:r w:rsidRPr="00737825">
        <w:rPr>
          <w:rFonts w:cs="Segoe UI"/>
        </w:rPr>
        <w:t xml:space="preserve"> Server Always on Availability groups provides High Availability capability to SQL Database with clustering as the base. For more details on Configuration part, please refer </w:t>
      </w:r>
      <w:hyperlink r:id="rId58" w:history="1">
        <w:r w:rsidRPr="00737825">
          <w:rPr>
            <w:rStyle w:val="Hyperlink"/>
            <w:rFonts w:cs="Segoe UI"/>
          </w:rPr>
          <w:t>SQL Server Always on HA in Azure VMs</w:t>
        </w:r>
      </w:hyperlink>
      <w:r w:rsidRPr="00737825">
        <w:rPr>
          <w:rFonts w:cs="Segoe UI"/>
        </w:rPr>
        <w:t xml:space="preserve"> </w:t>
      </w:r>
    </w:p>
    <w:p w14:paraId="42E48468" w14:textId="77777777" w:rsidR="00250395" w:rsidRPr="0077397F" w:rsidRDefault="00250395" w:rsidP="00250395">
      <w:pPr>
        <w:pStyle w:val="ListParagraph"/>
        <w:numPr>
          <w:ilvl w:val="2"/>
          <w:numId w:val="41"/>
        </w:numPr>
        <w:spacing w:line="276" w:lineRule="auto"/>
        <w:jc w:val="both"/>
        <w:rPr>
          <w:rFonts w:cs="Segoe UI"/>
        </w:rPr>
      </w:pPr>
      <w:r w:rsidRPr="0077397F">
        <w:rPr>
          <w:rFonts w:cs="Segoe UI"/>
          <w:b/>
          <w:bCs/>
        </w:rPr>
        <w:t>SQL Managed Instance:</w:t>
      </w:r>
      <w:r>
        <w:rPr>
          <w:rFonts w:cs="Segoe UI"/>
        </w:rPr>
        <w:t xml:space="preserve"> </w:t>
      </w:r>
      <w:r w:rsidRPr="0077397F">
        <w:rPr>
          <w:rFonts w:cs="Segoe UI"/>
        </w:rPr>
        <w:t xml:space="preserve">Azure SQL Managed Instance is a fully managed platform as a service provided by Azure. which has intelligence, easy to scale, always operate on the latest version of SQL, fully isolated and secure. For more details please refer to </w:t>
      </w:r>
      <w:hyperlink r:id="rId59" w:history="1">
        <w:r w:rsidRPr="0077397F">
          <w:rPr>
            <w:rStyle w:val="Hyperlink"/>
            <w:rFonts w:cs="Segoe UI"/>
          </w:rPr>
          <w:t>Azure SQL Managed Instance overview.</w:t>
        </w:r>
      </w:hyperlink>
    </w:p>
    <w:p w14:paraId="53B8730E" w14:textId="77777777" w:rsidR="00250395" w:rsidRPr="00785C62" w:rsidRDefault="00250395" w:rsidP="00250395">
      <w:pPr>
        <w:pStyle w:val="ListParagraph"/>
        <w:numPr>
          <w:ilvl w:val="2"/>
          <w:numId w:val="41"/>
        </w:numPr>
        <w:spacing w:line="276" w:lineRule="auto"/>
        <w:jc w:val="both"/>
        <w:rPr>
          <w:rFonts w:cs="Segoe UI"/>
        </w:rPr>
      </w:pPr>
      <w:r w:rsidRPr="00085EBF">
        <w:rPr>
          <w:rFonts w:cs="Segoe UI"/>
          <w:b/>
          <w:bCs/>
        </w:rPr>
        <w:t xml:space="preserve">Oracle Data Guard: </w:t>
      </w:r>
      <w:r w:rsidRPr="00FA1401">
        <w:rPr>
          <w:rFonts w:cs="Segoe UI"/>
        </w:rPr>
        <w:t>Oracle</w:t>
      </w:r>
      <w:r w:rsidRPr="00785C62">
        <w:rPr>
          <w:rFonts w:cs="Segoe UI"/>
        </w:rPr>
        <w:t xml:space="preserve"> Data Guard provides high availability, data protection and disaster recovery for databases. It also provides a comprehensive set of services that create, maintain, </w:t>
      </w:r>
      <w:r w:rsidRPr="00785C62">
        <w:rPr>
          <w:rFonts w:cs="Segoe UI"/>
        </w:rPr>
        <w:lastRenderedPageBreak/>
        <w:t xml:space="preserve">and monitor one or more standby databases to enable production oracle databases in case of Disaster or Data corruptions. For more details please refer </w:t>
      </w:r>
      <w:hyperlink r:id="rId60" w:anchor="g1049956" w:history="1">
        <w:r w:rsidRPr="00785C62">
          <w:rPr>
            <w:rStyle w:val="Hyperlink"/>
            <w:rFonts w:cs="Segoe UI"/>
          </w:rPr>
          <w:t xml:space="preserve">Oracle </w:t>
        </w:r>
        <w:proofErr w:type="spellStart"/>
        <w:r w:rsidRPr="00785C62">
          <w:rPr>
            <w:rStyle w:val="Hyperlink"/>
            <w:rFonts w:cs="Segoe UI"/>
          </w:rPr>
          <w:t>DataGaurd</w:t>
        </w:r>
        <w:proofErr w:type="spellEnd"/>
        <w:r w:rsidRPr="00785C62">
          <w:rPr>
            <w:rStyle w:val="Hyperlink"/>
            <w:rFonts w:cs="Segoe UI"/>
          </w:rPr>
          <w:t xml:space="preserve"> Overview.</w:t>
        </w:r>
      </w:hyperlink>
    </w:p>
    <w:p w14:paraId="6622CD41" w14:textId="77777777" w:rsidR="00250395" w:rsidRPr="00A66686" w:rsidRDefault="00250395" w:rsidP="00250395">
      <w:pPr>
        <w:pStyle w:val="ListParagraph"/>
        <w:numPr>
          <w:ilvl w:val="0"/>
          <w:numId w:val="25"/>
        </w:numPr>
        <w:spacing w:line="276" w:lineRule="auto"/>
        <w:rPr>
          <w:rFonts w:cs="Segoe UI"/>
          <w:b/>
          <w:bCs/>
        </w:rPr>
      </w:pPr>
      <w:r w:rsidRPr="00A66686">
        <w:rPr>
          <w:rFonts w:cs="Segoe UI"/>
          <w:b/>
          <w:bCs/>
        </w:rPr>
        <w:t>Performance</w:t>
      </w:r>
    </w:p>
    <w:p w14:paraId="60292967" w14:textId="77777777" w:rsidR="00250395" w:rsidRPr="00A66686" w:rsidRDefault="00250395" w:rsidP="00250395">
      <w:pPr>
        <w:pStyle w:val="ListParagraph"/>
        <w:spacing w:line="276" w:lineRule="auto"/>
        <w:rPr>
          <w:rFonts w:cs="Segoe UI"/>
        </w:rPr>
      </w:pPr>
      <w:r w:rsidRPr="00A66686">
        <w:rPr>
          <w:rFonts w:cs="Segoe UI"/>
        </w:rPr>
        <w:t xml:space="preserve">Performance means end-to-end response time and throughput. The end user performance is corelated to End-to-End response time. Please refer for more details </w:t>
      </w:r>
      <w:hyperlink r:id="rId61" w:history="1">
        <w:r w:rsidRPr="00A66686">
          <w:rPr>
            <w:rStyle w:val="Hyperlink"/>
            <w:rFonts w:cs="Segoe UI"/>
          </w:rPr>
          <w:t>End User Performance</w:t>
        </w:r>
      </w:hyperlink>
      <w:r w:rsidRPr="00A66686">
        <w:rPr>
          <w:rFonts w:cs="Segoe UI"/>
        </w:rPr>
        <w:t>.</w:t>
      </w:r>
    </w:p>
    <w:p w14:paraId="262638C0" w14:textId="77777777" w:rsidR="00250395" w:rsidRPr="00A66686" w:rsidRDefault="00250395" w:rsidP="00250395">
      <w:pPr>
        <w:pStyle w:val="ListParagraph"/>
        <w:numPr>
          <w:ilvl w:val="1"/>
          <w:numId w:val="25"/>
        </w:numPr>
        <w:spacing w:line="276" w:lineRule="auto"/>
        <w:jc w:val="both"/>
        <w:rPr>
          <w:rFonts w:cs="Segoe UI"/>
          <w:b/>
          <w:bCs/>
        </w:rPr>
      </w:pPr>
      <w:r w:rsidRPr="00A66686">
        <w:rPr>
          <w:rFonts w:cs="Segoe UI"/>
          <w:b/>
          <w:bCs/>
        </w:rPr>
        <w:t xml:space="preserve">End user experience expectations: </w:t>
      </w:r>
      <w:r w:rsidRPr="00A66686">
        <w:rPr>
          <w:rFonts w:cs="Segoe UI"/>
        </w:rPr>
        <w:t>From the perspective of end user, the application performance should not be a sluggish and must be low latency which will increase the productivity with consistency.</w:t>
      </w:r>
    </w:p>
    <w:p w14:paraId="235BD98B" w14:textId="77777777" w:rsidR="00250395" w:rsidRPr="00A66686" w:rsidRDefault="00250395" w:rsidP="00250395">
      <w:pPr>
        <w:pStyle w:val="ListParagraph"/>
        <w:numPr>
          <w:ilvl w:val="0"/>
          <w:numId w:val="25"/>
        </w:numPr>
        <w:spacing w:line="276" w:lineRule="auto"/>
        <w:rPr>
          <w:rFonts w:cs="Segoe UI"/>
          <w:b/>
          <w:bCs/>
        </w:rPr>
      </w:pPr>
      <w:r w:rsidRPr="00A66686">
        <w:rPr>
          <w:rFonts w:cs="Segoe UI"/>
          <w:b/>
          <w:bCs/>
        </w:rPr>
        <w:t>Security</w:t>
      </w:r>
    </w:p>
    <w:p w14:paraId="15B58164" w14:textId="77777777" w:rsidR="00250395" w:rsidRPr="00DF0D9A" w:rsidRDefault="00250395" w:rsidP="00250395">
      <w:pPr>
        <w:pStyle w:val="ListParagraph"/>
        <w:numPr>
          <w:ilvl w:val="1"/>
          <w:numId w:val="25"/>
        </w:numPr>
        <w:spacing w:line="276" w:lineRule="auto"/>
        <w:rPr>
          <w:rFonts w:cs="Segoe UI"/>
          <w:b/>
          <w:bCs/>
        </w:rPr>
      </w:pPr>
      <w:r w:rsidRPr="00DF0D9A">
        <w:rPr>
          <w:rFonts w:cs="Segoe UI"/>
          <w:b/>
          <w:bCs/>
        </w:rPr>
        <w:t>Network and Access Points</w:t>
      </w:r>
    </w:p>
    <w:p w14:paraId="6F318F46" w14:textId="77777777" w:rsidR="00250395" w:rsidRDefault="00250395" w:rsidP="00250395">
      <w:pPr>
        <w:pStyle w:val="ListParagraph"/>
        <w:numPr>
          <w:ilvl w:val="2"/>
          <w:numId w:val="25"/>
        </w:numPr>
        <w:spacing w:line="276" w:lineRule="auto"/>
        <w:jc w:val="both"/>
        <w:rPr>
          <w:rFonts w:cs="Segoe UI"/>
        </w:rPr>
      </w:pPr>
      <w:r>
        <w:rPr>
          <w:rFonts w:cs="Segoe UI"/>
        </w:rPr>
        <w:t xml:space="preserve">Implement Network Access Control which control and limit the connectivity to and from specific devices or subnets within a virtual network. </w:t>
      </w:r>
    </w:p>
    <w:p w14:paraId="5B52683D" w14:textId="77777777" w:rsidR="00250395" w:rsidRDefault="00250395" w:rsidP="00250395">
      <w:pPr>
        <w:pStyle w:val="ListParagraph"/>
        <w:numPr>
          <w:ilvl w:val="2"/>
          <w:numId w:val="25"/>
        </w:numPr>
        <w:spacing w:line="276" w:lineRule="auto"/>
        <w:jc w:val="both"/>
        <w:rPr>
          <w:rFonts w:cs="Segoe UI"/>
        </w:rPr>
      </w:pPr>
      <w:r>
        <w:rPr>
          <w:rFonts w:cs="Segoe UI"/>
        </w:rPr>
        <w:t>Also, organization can achieve the goal of network security by limiting the access to virtual machines and services to approved users and devices.</w:t>
      </w:r>
    </w:p>
    <w:p w14:paraId="0375D716" w14:textId="77777777" w:rsidR="00250395" w:rsidRDefault="00250395" w:rsidP="00250395">
      <w:pPr>
        <w:pStyle w:val="ListParagraph"/>
        <w:numPr>
          <w:ilvl w:val="2"/>
          <w:numId w:val="25"/>
        </w:numPr>
        <w:spacing w:line="276" w:lineRule="auto"/>
        <w:jc w:val="both"/>
        <w:rPr>
          <w:rFonts w:cs="Segoe UI"/>
        </w:rPr>
      </w:pPr>
      <w:r w:rsidRPr="005B7B9C">
        <w:rPr>
          <w:rFonts w:cs="Segoe UI"/>
        </w:rPr>
        <w:t>Network Security Groups (NSGs),</w:t>
      </w:r>
      <w:r>
        <w:rPr>
          <w:rFonts w:cs="Segoe UI"/>
        </w:rPr>
        <w:t xml:space="preserve"> </w:t>
      </w:r>
      <w:r w:rsidRPr="005B7B9C">
        <w:rPr>
          <w:rFonts w:cs="Segoe UI"/>
        </w:rPr>
        <w:t>Network Security Group (NSGs) is a software level firewall which works on IP address and TCP or UDP Protocols. It is stateful, packet filtering firewall which enables to control access based on a 5-tupple Hash mechanism.</w:t>
      </w:r>
      <w:r>
        <w:rPr>
          <w:rFonts w:cs="Segoe UI"/>
        </w:rPr>
        <w:t xml:space="preserve"> For more details please refer </w:t>
      </w:r>
      <w:hyperlink r:id="rId62" w:history="1">
        <w:r w:rsidRPr="005B7B9C">
          <w:rPr>
            <w:rStyle w:val="Hyperlink"/>
            <w:rFonts w:cs="Segoe UI"/>
          </w:rPr>
          <w:t>Network Security Groups</w:t>
        </w:r>
      </w:hyperlink>
    </w:p>
    <w:p w14:paraId="5AC9222F" w14:textId="77777777" w:rsidR="00250395" w:rsidRDefault="00250395" w:rsidP="00250395">
      <w:pPr>
        <w:pStyle w:val="ListParagraph"/>
        <w:numPr>
          <w:ilvl w:val="2"/>
          <w:numId w:val="25"/>
        </w:numPr>
        <w:spacing w:line="276" w:lineRule="auto"/>
        <w:jc w:val="both"/>
        <w:rPr>
          <w:rFonts w:cs="Segoe UI"/>
        </w:rPr>
      </w:pPr>
      <w:r w:rsidRPr="005B7B9C">
        <w:rPr>
          <w:rFonts w:cs="Segoe UI"/>
        </w:rPr>
        <w:t>Azure security center Just in time VM access, Azure Security center can manage the NSGs on VMs and lock access to the VM until a user with appropriate RBAC permission request access. Based on Authorization, Azure security center will modify the NSGs to allow access to selected ports for the specific time. When time expires the NSGs are restored to their previous secured state.</w:t>
      </w:r>
      <w:r>
        <w:rPr>
          <w:rFonts w:cs="Segoe UI"/>
        </w:rPr>
        <w:t xml:space="preserve"> For more details please refer </w:t>
      </w:r>
      <w:hyperlink r:id="rId63" w:history="1">
        <w:r w:rsidRPr="005B7B9C">
          <w:rPr>
            <w:rStyle w:val="Hyperlink"/>
            <w:rFonts w:cs="Segoe UI"/>
          </w:rPr>
          <w:t>ASC JIT Access</w:t>
        </w:r>
      </w:hyperlink>
    </w:p>
    <w:p w14:paraId="713151F1" w14:textId="77777777" w:rsidR="00250395" w:rsidRPr="005B7B9C" w:rsidRDefault="00250395" w:rsidP="00250395">
      <w:pPr>
        <w:pStyle w:val="ListParagraph"/>
        <w:numPr>
          <w:ilvl w:val="2"/>
          <w:numId w:val="25"/>
        </w:numPr>
        <w:spacing w:line="276" w:lineRule="auto"/>
        <w:jc w:val="both"/>
        <w:rPr>
          <w:rFonts w:cs="Segoe UI"/>
        </w:rPr>
      </w:pPr>
      <w:r w:rsidRPr="005B7B9C">
        <w:rPr>
          <w:rFonts w:cs="Segoe UI"/>
        </w:rPr>
        <w:t>Service Endpoints are another way to apply control over the network traffic. We can limit communication with supported services to just specified VNET over a direct connection. Traffic from specified VNET to the specified Azure service remains on the Microsoft backbone network</w:t>
      </w:r>
      <w:r>
        <w:rPr>
          <w:rFonts w:cs="Segoe UI"/>
        </w:rPr>
        <w:t xml:space="preserve">. For more details please refer </w:t>
      </w:r>
      <w:hyperlink r:id="rId64" w:anchor="secure-azure-services-to-virtual-networks" w:history="1">
        <w:r w:rsidRPr="005B7B9C">
          <w:rPr>
            <w:rStyle w:val="Hyperlink"/>
            <w:rFonts w:cs="Segoe UI"/>
          </w:rPr>
          <w:t>Service Endpoints</w:t>
        </w:r>
      </w:hyperlink>
    </w:p>
    <w:p w14:paraId="0C2187D6" w14:textId="77777777" w:rsidR="00250395" w:rsidRPr="00D719F2" w:rsidRDefault="00250395" w:rsidP="00250395">
      <w:pPr>
        <w:pStyle w:val="ListParagraph"/>
        <w:numPr>
          <w:ilvl w:val="1"/>
          <w:numId w:val="25"/>
        </w:numPr>
        <w:spacing w:line="276" w:lineRule="auto"/>
        <w:jc w:val="both"/>
        <w:rPr>
          <w:rFonts w:cs="Segoe UI"/>
          <w:b/>
          <w:bCs/>
        </w:rPr>
      </w:pPr>
      <w:r w:rsidRPr="00D719F2">
        <w:rPr>
          <w:rFonts w:cs="Segoe UI"/>
          <w:b/>
          <w:bCs/>
        </w:rPr>
        <w:t>Azure Firewall:</w:t>
      </w:r>
      <w:r>
        <w:rPr>
          <w:rFonts w:cs="Segoe UI"/>
          <w:b/>
          <w:bCs/>
        </w:rPr>
        <w:t xml:space="preserve"> </w:t>
      </w:r>
      <w:r w:rsidRPr="00D719F2">
        <w:rPr>
          <w:rFonts w:cs="Segoe UI"/>
        </w:rPr>
        <w:t xml:space="preserve">Azure firewall is a managed, cloud-based network security service. Which protects Azure Virtual Network resources from unwanted traffic and attacks. It is fully stateful firewall as a service with built-in-high availability and unrestricted cloud scalability. For more details please refer </w:t>
      </w:r>
      <w:hyperlink r:id="rId65" w:history="1">
        <w:r w:rsidRPr="00D719F2">
          <w:rPr>
            <w:rStyle w:val="Hyperlink"/>
            <w:rFonts w:cs="Segoe UI"/>
          </w:rPr>
          <w:t>Azure firewall.</w:t>
        </w:r>
      </w:hyperlink>
    </w:p>
    <w:p w14:paraId="7D64C4D3" w14:textId="77777777" w:rsidR="00250395" w:rsidRPr="00A66686" w:rsidRDefault="00250395" w:rsidP="00250395">
      <w:pPr>
        <w:pStyle w:val="ListParagraph"/>
        <w:numPr>
          <w:ilvl w:val="0"/>
          <w:numId w:val="25"/>
        </w:numPr>
        <w:spacing w:line="276" w:lineRule="auto"/>
        <w:rPr>
          <w:rFonts w:cs="Segoe UI"/>
          <w:b/>
          <w:bCs/>
        </w:rPr>
      </w:pPr>
      <w:r w:rsidRPr="00A66686">
        <w:rPr>
          <w:rFonts w:cs="Segoe UI"/>
          <w:b/>
          <w:bCs/>
        </w:rPr>
        <w:t>Management and Monitoring</w:t>
      </w:r>
    </w:p>
    <w:p w14:paraId="1DDFD9AD" w14:textId="77777777" w:rsidR="00250395" w:rsidRPr="00A66686" w:rsidRDefault="00250395" w:rsidP="00250395">
      <w:pPr>
        <w:pStyle w:val="ListParagraph"/>
        <w:numPr>
          <w:ilvl w:val="1"/>
          <w:numId w:val="25"/>
        </w:numPr>
        <w:spacing w:line="276" w:lineRule="auto"/>
        <w:jc w:val="both"/>
        <w:rPr>
          <w:rFonts w:cs="Segoe UI"/>
        </w:rPr>
      </w:pPr>
      <w:r w:rsidRPr="00A66686">
        <w:rPr>
          <w:rFonts w:cs="Segoe UI"/>
          <w:b/>
          <w:bCs/>
        </w:rPr>
        <w:t>Monitoring Tools being used:</w:t>
      </w:r>
      <w:r w:rsidRPr="00A66686">
        <w:rPr>
          <w:rFonts w:cs="Segoe UI"/>
        </w:rPr>
        <w:t xml:space="preserve"> Azure monitor will be used to monitor the azure resources and collection of logs. Apart from this Network Performance Monitor and Network Watcher will be used to monitor and use to troubleshoot the network related and NSG related issues.</w:t>
      </w:r>
    </w:p>
    <w:p w14:paraId="2FAE819D" w14:textId="77777777" w:rsidR="00250395" w:rsidRPr="00A66686" w:rsidRDefault="00250395" w:rsidP="001D2AC5">
      <w:pPr>
        <w:pStyle w:val="Heading3"/>
      </w:pPr>
      <w:bookmarkStart w:id="237" w:name="_Toc43747619"/>
      <w:bookmarkStart w:id="238" w:name="_Toc49239002"/>
      <w:bookmarkStart w:id="239" w:name="_Toc49849859"/>
      <w:r w:rsidRPr="00A66686">
        <w:t>SAP Supported for Azure: Certification &amp; VMs</w:t>
      </w:r>
      <w:bookmarkEnd w:id="237"/>
      <w:bookmarkEnd w:id="238"/>
      <w:bookmarkEnd w:id="239"/>
    </w:p>
    <w:p w14:paraId="54AF2D9D" w14:textId="77777777" w:rsidR="00250395" w:rsidRPr="00A66686" w:rsidRDefault="00250395" w:rsidP="00991B5C">
      <w:pPr>
        <w:spacing w:after="0" w:line="276" w:lineRule="auto"/>
        <w:jc w:val="both"/>
      </w:pPr>
      <w:r w:rsidRPr="00A66686">
        <w:t>SAP provides the SAP HANA Hardware and Cloud Measurement tools (HCMTs) to vendors to validate their platform meets the required key performance indicators (KPIs). Microsoft Azure has successfully certified a wide range of virtual machines and bare-metal servers to run SAP HANA. Which ensures all hardware components are compatible and offer the required performance.</w:t>
      </w:r>
    </w:p>
    <w:p w14:paraId="5F75C81C" w14:textId="77777777" w:rsidR="00250395" w:rsidRPr="00A66686" w:rsidRDefault="00250395" w:rsidP="00250395">
      <w:pPr>
        <w:pStyle w:val="ListParagraph"/>
        <w:numPr>
          <w:ilvl w:val="0"/>
          <w:numId w:val="13"/>
        </w:numPr>
        <w:spacing w:line="276" w:lineRule="auto"/>
        <w:rPr>
          <w:rFonts w:cs="Segoe UI"/>
          <w:b/>
          <w:bCs/>
          <w:color w:val="000000"/>
          <w:szCs w:val="20"/>
        </w:rPr>
      </w:pPr>
      <w:r w:rsidRPr="00A66686">
        <w:rPr>
          <w:rFonts w:cs="Segoe UI"/>
          <w:b/>
          <w:bCs/>
          <w:color w:val="000000"/>
          <w:szCs w:val="20"/>
        </w:rPr>
        <w:t>Identify SAP Systems for Cloud Migration</w:t>
      </w:r>
    </w:p>
    <w:p w14:paraId="448ABF7A" w14:textId="77777777" w:rsidR="00250395" w:rsidRPr="00A66686" w:rsidRDefault="00250395" w:rsidP="00250395">
      <w:pPr>
        <w:pStyle w:val="ListParagraph"/>
        <w:numPr>
          <w:ilvl w:val="1"/>
          <w:numId w:val="42"/>
        </w:numPr>
        <w:spacing w:line="276" w:lineRule="auto"/>
        <w:rPr>
          <w:rFonts w:cs="Segoe UI"/>
          <w:color w:val="000000"/>
          <w:szCs w:val="20"/>
        </w:rPr>
      </w:pPr>
      <w:r w:rsidRPr="00A66686">
        <w:rPr>
          <w:rFonts w:cs="Segoe UI"/>
          <w:color w:val="000000"/>
          <w:szCs w:val="20"/>
        </w:rPr>
        <w:t xml:space="preserve">SAP workload on Azure virtual machine </w:t>
      </w:r>
      <w:hyperlink r:id="rId66" w:history="1">
        <w:r w:rsidRPr="00A66686">
          <w:rPr>
            <w:rStyle w:val="Hyperlink"/>
            <w:rFonts w:cs="Segoe UI"/>
            <w:szCs w:val="20"/>
          </w:rPr>
          <w:t>supported scenarios</w:t>
        </w:r>
      </w:hyperlink>
    </w:p>
    <w:p w14:paraId="19E074FA" w14:textId="77777777" w:rsidR="00250395" w:rsidRPr="00A66686" w:rsidRDefault="00250395" w:rsidP="00250395">
      <w:pPr>
        <w:pStyle w:val="ListParagraph"/>
        <w:numPr>
          <w:ilvl w:val="1"/>
          <w:numId w:val="42"/>
        </w:numPr>
        <w:spacing w:after="0" w:line="276" w:lineRule="auto"/>
        <w:textAlignment w:val="baseline"/>
        <w:rPr>
          <w:rFonts w:cs="Segoe UI"/>
          <w:color w:val="000000"/>
          <w:szCs w:val="20"/>
        </w:rPr>
      </w:pPr>
      <w:r w:rsidRPr="00A66686">
        <w:rPr>
          <w:rFonts w:cs="Segoe UI"/>
          <w:szCs w:val="20"/>
        </w:rPr>
        <w:t>Checking the Source and Target Operating System/Database SAP Release Dependencies</w:t>
      </w:r>
    </w:p>
    <w:p w14:paraId="52F46380" w14:textId="77777777" w:rsidR="00250395" w:rsidRPr="00A66686" w:rsidRDefault="00250395" w:rsidP="00250395">
      <w:pPr>
        <w:pStyle w:val="ListParagraph"/>
        <w:numPr>
          <w:ilvl w:val="2"/>
          <w:numId w:val="13"/>
        </w:numPr>
        <w:spacing w:after="0" w:line="276" w:lineRule="auto"/>
        <w:textAlignment w:val="baseline"/>
        <w:rPr>
          <w:rFonts w:cs="Segoe UI"/>
          <w:color w:val="000000"/>
          <w:szCs w:val="20"/>
        </w:rPr>
      </w:pPr>
      <w:r w:rsidRPr="00A66686">
        <w:rPr>
          <w:rFonts w:cs="Segoe UI"/>
          <w:szCs w:val="20"/>
        </w:rPr>
        <w:lastRenderedPageBreak/>
        <w:t>Product Availability Matrix (</w:t>
      </w:r>
      <w:hyperlink r:id="rId67" w:anchor="ts=0" w:history="1">
        <w:r w:rsidRPr="00A66686">
          <w:rPr>
            <w:rStyle w:val="Hyperlink"/>
            <w:rFonts w:cs="Segoe UI"/>
            <w:szCs w:val="20"/>
          </w:rPr>
          <w:t>PAM</w:t>
        </w:r>
      </w:hyperlink>
      <w:r w:rsidRPr="00A66686">
        <w:rPr>
          <w:rFonts w:cs="Segoe UI"/>
          <w:szCs w:val="20"/>
        </w:rPr>
        <w:t>) (Requires SAP S-User ID)</w:t>
      </w:r>
    </w:p>
    <w:p w14:paraId="049A06B0" w14:textId="77777777" w:rsidR="00250395" w:rsidRPr="00A66686" w:rsidRDefault="00250395" w:rsidP="00250395">
      <w:pPr>
        <w:pStyle w:val="ListParagraph"/>
        <w:numPr>
          <w:ilvl w:val="1"/>
          <w:numId w:val="43"/>
        </w:numPr>
        <w:spacing w:after="0" w:line="276" w:lineRule="auto"/>
        <w:textAlignment w:val="baseline"/>
        <w:rPr>
          <w:rFonts w:cs="Segoe UI"/>
          <w:color w:val="000000"/>
          <w:szCs w:val="20"/>
        </w:rPr>
      </w:pPr>
      <w:r w:rsidRPr="00A66686">
        <w:rPr>
          <w:rFonts w:cs="Segoe UI"/>
          <w:color w:val="000000"/>
          <w:szCs w:val="20"/>
        </w:rPr>
        <w:t>DB Upgrade / Migration (</w:t>
      </w:r>
      <w:hyperlink r:id="rId68" w:history="1">
        <w:r w:rsidRPr="00A66686">
          <w:rPr>
            <w:rStyle w:val="Hyperlink"/>
            <w:rFonts w:cs="Segoe UI"/>
            <w:szCs w:val="20"/>
          </w:rPr>
          <w:t>DMO Options/Sidecar Approach</w:t>
        </w:r>
      </w:hyperlink>
      <w:r w:rsidRPr="00A66686">
        <w:rPr>
          <w:rFonts w:cs="Segoe UI"/>
          <w:color w:val="000000"/>
          <w:szCs w:val="20"/>
        </w:rPr>
        <w:t>) </w:t>
      </w:r>
    </w:p>
    <w:p w14:paraId="23FF319B" w14:textId="77777777" w:rsidR="00250395" w:rsidRPr="00A66686" w:rsidRDefault="00723655" w:rsidP="00250395">
      <w:pPr>
        <w:numPr>
          <w:ilvl w:val="1"/>
          <w:numId w:val="43"/>
        </w:numPr>
        <w:spacing w:after="0" w:line="276" w:lineRule="auto"/>
        <w:textAlignment w:val="baseline"/>
        <w:rPr>
          <w:rFonts w:cs="Segoe UI"/>
          <w:color w:val="000000"/>
          <w:szCs w:val="20"/>
        </w:rPr>
      </w:pPr>
      <w:hyperlink r:id="rId69" w:history="1">
        <w:r w:rsidR="00250395" w:rsidRPr="00A66686">
          <w:rPr>
            <w:rStyle w:val="Hyperlink"/>
            <w:rFonts w:eastAsiaTheme="minorEastAsia" w:cs="Segoe UI"/>
            <w:szCs w:val="20"/>
          </w:rPr>
          <w:t>HANA Large Instance</w:t>
        </w:r>
      </w:hyperlink>
      <w:r w:rsidR="00250395" w:rsidRPr="00A66686">
        <w:rPr>
          <w:rStyle w:val="Hyperlink"/>
          <w:rFonts w:eastAsiaTheme="minorEastAsia" w:cs="Segoe UI"/>
          <w:b/>
          <w:szCs w:val="20"/>
        </w:rPr>
        <w:t xml:space="preserve"> </w:t>
      </w:r>
      <w:r w:rsidR="00250395" w:rsidRPr="00A66686">
        <w:rPr>
          <w:rFonts w:cs="Segoe UI"/>
          <w:color w:val="000000"/>
          <w:szCs w:val="20"/>
        </w:rPr>
        <w:t xml:space="preserve">Dedicated bare-metal hardware to run large workloads </w:t>
      </w:r>
    </w:p>
    <w:p w14:paraId="101ECC78" w14:textId="77777777" w:rsidR="00250395" w:rsidRPr="00A66686" w:rsidRDefault="00250395" w:rsidP="00250395">
      <w:pPr>
        <w:numPr>
          <w:ilvl w:val="1"/>
          <w:numId w:val="43"/>
        </w:numPr>
        <w:spacing w:after="0" w:line="276" w:lineRule="auto"/>
        <w:textAlignment w:val="baseline"/>
        <w:rPr>
          <w:rFonts w:cs="Segoe UI"/>
          <w:color w:val="000000"/>
          <w:szCs w:val="20"/>
        </w:rPr>
      </w:pPr>
      <w:r w:rsidRPr="00A66686">
        <w:rPr>
          <w:rFonts w:cs="Segoe UI"/>
          <w:color w:val="000000"/>
          <w:szCs w:val="20"/>
        </w:rPr>
        <w:t>HANA Larger Instance for higher performance and higher memory to processor ratio</w:t>
      </w:r>
    </w:p>
    <w:p w14:paraId="0896E42D" w14:textId="77777777" w:rsidR="00250395" w:rsidRPr="00A66686" w:rsidRDefault="00723655" w:rsidP="00250395">
      <w:pPr>
        <w:numPr>
          <w:ilvl w:val="2"/>
          <w:numId w:val="13"/>
        </w:numPr>
        <w:spacing w:after="0" w:line="276" w:lineRule="auto"/>
        <w:textAlignment w:val="baseline"/>
        <w:rPr>
          <w:rFonts w:cs="Segoe UI"/>
          <w:color w:val="000000"/>
          <w:szCs w:val="20"/>
        </w:rPr>
      </w:pPr>
      <w:hyperlink r:id="rId70" w:history="1">
        <w:r w:rsidR="00250395" w:rsidRPr="00A66686">
          <w:rPr>
            <w:rStyle w:val="Hyperlink"/>
            <w:rFonts w:cs="Segoe UI"/>
            <w:szCs w:val="20"/>
          </w:rPr>
          <w:t>Intel Optane Memory for SAP</w:t>
        </w:r>
      </w:hyperlink>
    </w:p>
    <w:p w14:paraId="1FBC37E4" w14:textId="77777777" w:rsidR="00250395" w:rsidRPr="00A66686" w:rsidRDefault="00250395" w:rsidP="00250395">
      <w:pPr>
        <w:numPr>
          <w:ilvl w:val="1"/>
          <w:numId w:val="43"/>
        </w:numPr>
        <w:spacing w:after="0" w:line="276" w:lineRule="auto"/>
        <w:textAlignment w:val="baseline"/>
        <w:rPr>
          <w:rFonts w:cs="Segoe UI"/>
          <w:szCs w:val="20"/>
        </w:rPr>
      </w:pPr>
      <w:r w:rsidRPr="00A66686">
        <w:rPr>
          <w:rFonts w:cs="Segoe UI"/>
          <w:szCs w:val="20"/>
        </w:rPr>
        <w:t>Finalizing VM selection based on SAP Notes and Certification</w:t>
      </w:r>
    </w:p>
    <w:p w14:paraId="12B8D962" w14:textId="77777777" w:rsidR="00250395" w:rsidRPr="00A66686" w:rsidRDefault="00250395" w:rsidP="00250395">
      <w:pPr>
        <w:numPr>
          <w:ilvl w:val="1"/>
          <w:numId w:val="43"/>
        </w:numPr>
        <w:spacing w:after="0" w:line="276" w:lineRule="auto"/>
        <w:textAlignment w:val="baseline"/>
        <w:rPr>
          <w:rFonts w:cs="Segoe UI"/>
          <w:szCs w:val="20"/>
        </w:rPr>
      </w:pPr>
      <w:r w:rsidRPr="00A66686">
        <w:rPr>
          <w:rFonts w:cs="Segoe UI"/>
          <w:szCs w:val="20"/>
        </w:rPr>
        <w:t>Supported VMs, Products, DB and OS versions</w:t>
      </w:r>
    </w:p>
    <w:p w14:paraId="587836E1" w14:textId="77777777" w:rsidR="00250395" w:rsidRPr="00A66686" w:rsidRDefault="00250395" w:rsidP="00250395">
      <w:pPr>
        <w:numPr>
          <w:ilvl w:val="2"/>
          <w:numId w:val="43"/>
        </w:numPr>
        <w:spacing w:after="0" w:line="276" w:lineRule="auto"/>
        <w:jc w:val="both"/>
        <w:textAlignment w:val="baseline"/>
        <w:rPr>
          <w:rFonts w:cs="Segoe UI"/>
          <w:szCs w:val="20"/>
        </w:rPr>
      </w:pPr>
      <w:r w:rsidRPr="00A66686">
        <w:rPr>
          <w:rFonts w:cs="Segoe UI"/>
          <w:szCs w:val="20"/>
        </w:rPr>
        <w:t xml:space="preserve">Identify the VM </w:t>
      </w:r>
      <w:proofErr w:type="spellStart"/>
      <w:r w:rsidRPr="00A66686">
        <w:rPr>
          <w:rFonts w:cs="Segoe UI"/>
          <w:szCs w:val="20"/>
        </w:rPr>
        <w:t>Skus</w:t>
      </w:r>
      <w:proofErr w:type="spellEnd"/>
      <w:r w:rsidRPr="00A66686">
        <w:rPr>
          <w:rFonts w:cs="Segoe UI"/>
          <w:szCs w:val="20"/>
        </w:rPr>
        <w:t xml:space="preserve"> which are certified and supported by SAP in Azure platform. Also ensure the SAP application and related products, database type and version, operation system supportability by SAP vendor. For more details please refer Link </w:t>
      </w:r>
      <w:hyperlink r:id="rId71" w:history="1">
        <w:r w:rsidRPr="00A66686">
          <w:rPr>
            <w:rStyle w:val="Hyperlink"/>
            <w:rFonts w:cs="Segoe UI"/>
            <w:szCs w:val="20"/>
          </w:rPr>
          <w:t>Supportability to Azure by SAP</w:t>
        </w:r>
      </w:hyperlink>
      <w:r w:rsidRPr="00A66686">
        <w:rPr>
          <w:rFonts w:cs="Segoe UI"/>
          <w:szCs w:val="20"/>
        </w:rPr>
        <w:t xml:space="preserve"> </w:t>
      </w:r>
    </w:p>
    <w:p w14:paraId="16DE2B02" w14:textId="77777777" w:rsidR="00250395" w:rsidRPr="00A66686" w:rsidRDefault="00250395" w:rsidP="00250395">
      <w:pPr>
        <w:pStyle w:val="ListParagraph"/>
        <w:numPr>
          <w:ilvl w:val="1"/>
          <w:numId w:val="43"/>
        </w:numPr>
        <w:spacing w:after="0" w:line="276" w:lineRule="auto"/>
        <w:contextualSpacing w:val="0"/>
        <w:rPr>
          <w:rFonts w:cs="Segoe UI"/>
          <w:b/>
          <w:bCs/>
          <w:szCs w:val="20"/>
        </w:rPr>
      </w:pPr>
      <w:r w:rsidRPr="00A66686">
        <w:rPr>
          <w:rFonts w:cs="Segoe UI"/>
          <w:b/>
          <w:bCs/>
          <w:szCs w:val="20"/>
        </w:rPr>
        <w:t>SAP NetWeaver &amp; AnyDB Certification for Azure</w:t>
      </w:r>
    </w:p>
    <w:p w14:paraId="6424BA53" w14:textId="77777777" w:rsidR="00250395" w:rsidRPr="00AC12BA" w:rsidRDefault="00250395" w:rsidP="00250395">
      <w:pPr>
        <w:pStyle w:val="ListParagraph"/>
        <w:numPr>
          <w:ilvl w:val="2"/>
          <w:numId w:val="43"/>
        </w:numPr>
        <w:spacing w:after="0" w:line="276" w:lineRule="auto"/>
        <w:contextualSpacing w:val="0"/>
        <w:rPr>
          <w:rFonts w:cs="Segoe UI"/>
          <w:szCs w:val="20"/>
        </w:rPr>
      </w:pPr>
      <w:r w:rsidRPr="00AC12BA">
        <w:rPr>
          <w:rFonts w:cs="Segoe UI"/>
          <w:szCs w:val="20"/>
        </w:rPr>
        <w:t xml:space="preserve">To ensure the SAP NetWeaver &amp; any DB certification for Azure, please refer to reference link </w:t>
      </w:r>
      <w:r>
        <w:rPr>
          <w:rFonts w:cs="Segoe UI"/>
          <w:szCs w:val="20"/>
        </w:rPr>
        <w:t xml:space="preserve"> </w:t>
      </w:r>
      <w:hyperlink r:id="rId72" w:history="1">
        <w:r w:rsidRPr="00E70343">
          <w:rPr>
            <w:rStyle w:val="Hyperlink"/>
            <w:rFonts w:cs="Segoe UI"/>
            <w:szCs w:val="20"/>
          </w:rPr>
          <w:t>SAP NetWeaver certifications</w:t>
        </w:r>
      </w:hyperlink>
    </w:p>
    <w:p w14:paraId="700CF0BE" w14:textId="77777777" w:rsidR="00250395" w:rsidRPr="001A4E27" w:rsidRDefault="00250395" w:rsidP="00250395">
      <w:pPr>
        <w:pStyle w:val="ListParagraph"/>
        <w:numPr>
          <w:ilvl w:val="0"/>
          <w:numId w:val="31"/>
        </w:numPr>
        <w:spacing w:after="0" w:line="276" w:lineRule="auto"/>
        <w:ind w:left="720"/>
        <w:contextualSpacing w:val="0"/>
        <w:rPr>
          <w:rFonts w:cs="Segoe UI"/>
          <w:b/>
          <w:bCs/>
          <w:color w:val="000000" w:themeColor="text1"/>
        </w:rPr>
      </w:pPr>
      <w:r w:rsidRPr="001A4E27">
        <w:rPr>
          <w:rFonts w:cs="Segoe UI"/>
          <w:b/>
          <w:bCs/>
          <w:color w:val="000000" w:themeColor="text1"/>
        </w:rPr>
        <w:t>SAP S/4HANA Azure Cloud</w:t>
      </w:r>
    </w:p>
    <w:p w14:paraId="3B7CAD1F" w14:textId="77777777" w:rsidR="00250395" w:rsidRPr="008B3CE0" w:rsidRDefault="00250395" w:rsidP="00250395">
      <w:pPr>
        <w:pStyle w:val="ListParagraph"/>
        <w:numPr>
          <w:ilvl w:val="1"/>
          <w:numId w:val="13"/>
        </w:numPr>
        <w:spacing w:line="276" w:lineRule="auto"/>
        <w:jc w:val="both"/>
        <w:rPr>
          <w:rFonts w:cs="Segoe UI"/>
          <w:szCs w:val="20"/>
        </w:rPr>
      </w:pPr>
      <w:r w:rsidRPr="00D6668C">
        <w:rPr>
          <w:rFonts w:cs="Segoe UI"/>
          <w:b/>
          <w:bCs/>
          <w:szCs w:val="20"/>
        </w:rPr>
        <w:t>Single Tenant (</w:t>
      </w:r>
      <w:hyperlink r:id="rId73" w:history="1">
        <w:r w:rsidRPr="00D6668C">
          <w:rPr>
            <w:rStyle w:val="Hyperlink"/>
            <w:rFonts w:cs="Segoe UI"/>
            <w:b/>
            <w:bCs/>
            <w:szCs w:val="20"/>
          </w:rPr>
          <w:t>Single Tenant</w:t>
        </w:r>
      </w:hyperlink>
      <w:r w:rsidRPr="00D6668C">
        <w:rPr>
          <w:rFonts w:cs="Segoe UI"/>
          <w:b/>
          <w:bCs/>
          <w:szCs w:val="20"/>
        </w:rPr>
        <w:t>)</w:t>
      </w:r>
      <w:r>
        <w:rPr>
          <w:rFonts w:cs="Segoe UI"/>
          <w:szCs w:val="20"/>
        </w:rPr>
        <w:t xml:space="preserve"> : </w:t>
      </w:r>
      <w:r w:rsidRPr="008B3CE0">
        <w:rPr>
          <w:rFonts w:cs="Segoe UI"/>
          <w:szCs w:val="20"/>
        </w:rPr>
        <w:t xml:space="preserve">SAP S/4 HANA Single Tenant edition is provisioned to a single customer in a dedicated landscape, which offers the full scope of S/4 HANA. For more details please refer on </w:t>
      </w:r>
      <w:hyperlink r:id="rId74" w:history="1">
        <w:r w:rsidRPr="008B3CE0">
          <w:rPr>
            <w:rStyle w:val="Hyperlink"/>
            <w:rFonts w:cs="Segoe UI"/>
            <w:szCs w:val="20"/>
          </w:rPr>
          <w:t>SAP S/4 HANA Single Instance.</w:t>
        </w:r>
      </w:hyperlink>
    </w:p>
    <w:p w14:paraId="390A6118" w14:textId="77777777" w:rsidR="00250395" w:rsidRPr="00BD3BA2" w:rsidRDefault="00250395" w:rsidP="00250395">
      <w:pPr>
        <w:pStyle w:val="ListParagraph"/>
        <w:numPr>
          <w:ilvl w:val="2"/>
          <w:numId w:val="13"/>
        </w:numPr>
        <w:spacing w:line="276" w:lineRule="auto"/>
        <w:rPr>
          <w:rFonts w:cs="Segoe UI"/>
          <w:szCs w:val="20"/>
        </w:rPr>
      </w:pPr>
      <w:r w:rsidRPr="00BD3BA2">
        <w:rPr>
          <w:rFonts w:cs="Segoe UI"/>
          <w:szCs w:val="20"/>
        </w:rPr>
        <w:t>Maximum privacy</w:t>
      </w:r>
    </w:p>
    <w:p w14:paraId="5E3B9F99" w14:textId="77777777" w:rsidR="00250395" w:rsidRPr="00BD3BA2" w:rsidRDefault="00250395" w:rsidP="00250395">
      <w:pPr>
        <w:pStyle w:val="ListParagraph"/>
        <w:numPr>
          <w:ilvl w:val="2"/>
          <w:numId w:val="13"/>
        </w:numPr>
        <w:spacing w:line="276" w:lineRule="auto"/>
        <w:rPr>
          <w:rFonts w:cs="Segoe UI"/>
          <w:szCs w:val="20"/>
        </w:rPr>
      </w:pPr>
      <w:r w:rsidRPr="00BD3BA2">
        <w:rPr>
          <w:rFonts w:cs="Segoe UI"/>
          <w:szCs w:val="20"/>
        </w:rPr>
        <w:t>Costs Involved</w:t>
      </w:r>
    </w:p>
    <w:p w14:paraId="30668E2B" w14:textId="77777777" w:rsidR="00250395" w:rsidRDefault="00250395" w:rsidP="00250395">
      <w:pPr>
        <w:pStyle w:val="ListParagraph"/>
        <w:numPr>
          <w:ilvl w:val="1"/>
          <w:numId w:val="13"/>
        </w:numPr>
        <w:spacing w:line="276" w:lineRule="auto"/>
        <w:rPr>
          <w:rFonts w:cs="Segoe UI"/>
          <w:szCs w:val="20"/>
        </w:rPr>
      </w:pPr>
      <w:r w:rsidRPr="009D201E">
        <w:rPr>
          <w:rFonts w:cs="Segoe UI"/>
          <w:szCs w:val="20"/>
        </w:rPr>
        <w:t>Multi-</w:t>
      </w:r>
      <w:r w:rsidRPr="00AF0FD6">
        <w:rPr>
          <w:rFonts w:cs="Segoe UI"/>
          <w:szCs w:val="20"/>
        </w:rPr>
        <w:t>Tenant</w:t>
      </w:r>
      <w:r w:rsidRPr="00BD3BA2">
        <w:rPr>
          <w:rFonts w:cs="Segoe UI"/>
          <w:szCs w:val="20"/>
        </w:rPr>
        <w:t xml:space="preserve"> (</w:t>
      </w:r>
      <w:hyperlink r:id="rId75" w:history="1">
        <w:r w:rsidRPr="00BD3BA2">
          <w:rPr>
            <w:rStyle w:val="Hyperlink"/>
            <w:rFonts w:cs="Segoe UI"/>
            <w:szCs w:val="20"/>
          </w:rPr>
          <w:t>Multi-Tenant</w:t>
        </w:r>
      </w:hyperlink>
      <w:r w:rsidRPr="00BD3BA2">
        <w:rPr>
          <w:rFonts w:cs="Segoe UI"/>
          <w:szCs w:val="20"/>
        </w:rPr>
        <w:t>)</w:t>
      </w:r>
    </w:p>
    <w:p w14:paraId="6968DC70" w14:textId="77777777" w:rsidR="00250395" w:rsidRPr="00B0693D" w:rsidRDefault="00250395" w:rsidP="00250395">
      <w:pPr>
        <w:pStyle w:val="ListParagraph"/>
        <w:numPr>
          <w:ilvl w:val="2"/>
          <w:numId w:val="13"/>
        </w:numPr>
        <w:spacing w:line="276" w:lineRule="auto"/>
        <w:jc w:val="both"/>
        <w:rPr>
          <w:rFonts w:cs="Segoe UI"/>
          <w:szCs w:val="20"/>
        </w:rPr>
      </w:pPr>
      <w:r w:rsidRPr="00B0693D">
        <w:rPr>
          <w:rFonts w:cs="Segoe UI"/>
          <w:b/>
          <w:bCs/>
          <w:szCs w:val="20"/>
        </w:rPr>
        <w:t>HANA Multitenant Database Containers (MDC):</w:t>
      </w:r>
      <w:r>
        <w:rPr>
          <w:rFonts w:cs="Segoe UI"/>
          <w:szCs w:val="20"/>
        </w:rPr>
        <w:t xml:space="preserve"> </w:t>
      </w:r>
      <w:r w:rsidRPr="00B0693D">
        <w:rPr>
          <w:rFonts w:eastAsia="Calibri" w:cs="Segoe UI"/>
          <w:color w:val="000000" w:themeColor="text1"/>
          <w:szCs w:val="20"/>
        </w:rPr>
        <w:t>Multitenant Database Containers provides much greater isolation between the individual databases which makes more secure and robust structure. MDC is SAP Preferred solution for virtualizing HANA and Azure Preference has generally been to use bare-metal-certified appliances. In MDC, all databases share one set of binaries, so all the databases run on common release. In case of patch and upgrade restart of HANA instance will cause downtime for all containers.</w:t>
      </w:r>
    </w:p>
    <w:p w14:paraId="76DDA633" w14:textId="77777777" w:rsidR="00250395" w:rsidRPr="00BD3BA2" w:rsidRDefault="00250395" w:rsidP="00250395">
      <w:pPr>
        <w:pStyle w:val="ListParagraph"/>
        <w:numPr>
          <w:ilvl w:val="2"/>
          <w:numId w:val="13"/>
        </w:numPr>
        <w:spacing w:line="276" w:lineRule="auto"/>
      </w:pPr>
      <w:r w:rsidRPr="00BD3BA2">
        <w:rPr>
          <w:rFonts w:cs="Segoe UI"/>
          <w:szCs w:val="20"/>
        </w:rPr>
        <w:t>Hardware and Power Economy</w:t>
      </w:r>
    </w:p>
    <w:p w14:paraId="303DF9D9" w14:textId="77777777" w:rsidR="00250395" w:rsidRPr="00BD3BA2" w:rsidRDefault="00250395" w:rsidP="00250395">
      <w:pPr>
        <w:pStyle w:val="ListParagraph"/>
        <w:numPr>
          <w:ilvl w:val="2"/>
          <w:numId w:val="13"/>
        </w:numPr>
        <w:spacing w:line="276" w:lineRule="auto"/>
      </w:pPr>
      <w:r w:rsidRPr="00BD3BA2">
        <w:rPr>
          <w:rFonts w:cs="Segoe UI"/>
          <w:szCs w:val="20"/>
        </w:rPr>
        <w:t>Effort to Upgrade</w:t>
      </w:r>
    </w:p>
    <w:p w14:paraId="54A6D578" w14:textId="77777777" w:rsidR="00250395" w:rsidRDefault="00250395" w:rsidP="00250395">
      <w:pPr>
        <w:pStyle w:val="ListParagraph"/>
        <w:numPr>
          <w:ilvl w:val="2"/>
          <w:numId w:val="13"/>
        </w:numPr>
        <w:spacing w:line="276" w:lineRule="auto"/>
        <w:rPr>
          <w:rFonts w:cs="Segoe UI"/>
          <w:szCs w:val="20"/>
        </w:rPr>
      </w:pPr>
      <w:r w:rsidRPr="00BD3BA2">
        <w:rPr>
          <w:rFonts w:cs="Segoe UI"/>
          <w:szCs w:val="20"/>
        </w:rPr>
        <w:t>Backups and Redundancy </w:t>
      </w:r>
    </w:p>
    <w:p w14:paraId="1F583C0E" w14:textId="77777777" w:rsidR="00250395" w:rsidRPr="006C26B0" w:rsidRDefault="00250395" w:rsidP="00250395">
      <w:pPr>
        <w:pStyle w:val="ListParagraph"/>
        <w:numPr>
          <w:ilvl w:val="1"/>
          <w:numId w:val="13"/>
        </w:numPr>
        <w:spacing w:line="276" w:lineRule="auto"/>
        <w:jc w:val="both"/>
        <w:rPr>
          <w:rFonts w:cs="Segoe UI"/>
          <w:b/>
          <w:bCs/>
          <w:szCs w:val="20"/>
        </w:rPr>
      </w:pPr>
      <w:r w:rsidRPr="006C26B0">
        <w:rPr>
          <w:rFonts w:cs="Segoe UI"/>
          <w:b/>
          <w:bCs/>
          <w:szCs w:val="20"/>
        </w:rPr>
        <w:t>Scale Up (</w:t>
      </w:r>
      <w:hyperlink r:id="rId76" w:history="1">
        <w:r w:rsidRPr="006C26B0">
          <w:rPr>
            <w:rStyle w:val="Hyperlink"/>
            <w:rFonts w:cs="Segoe UI"/>
            <w:b/>
            <w:bCs/>
            <w:szCs w:val="20"/>
          </w:rPr>
          <w:t>Scale up</w:t>
        </w:r>
      </w:hyperlink>
      <w:r w:rsidRPr="006C26B0">
        <w:rPr>
          <w:rFonts w:cs="Segoe UI"/>
          <w:b/>
          <w:bCs/>
          <w:szCs w:val="20"/>
        </w:rPr>
        <w:t>)</w:t>
      </w:r>
      <w:r>
        <w:rPr>
          <w:rFonts w:cs="Segoe UI"/>
          <w:b/>
          <w:bCs/>
          <w:szCs w:val="20"/>
        </w:rPr>
        <w:t xml:space="preserve">: </w:t>
      </w:r>
      <w:r w:rsidRPr="006C26B0">
        <w:rPr>
          <w:rFonts w:cs="Segoe UI"/>
          <w:szCs w:val="20"/>
        </w:rPr>
        <w:t>In scale-up, the whole HANA instance must fit into a single HANA node, and as the database grows we will need to scale-up the host, be it a VM or a physical bare-metal server.</w:t>
      </w:r>
    </w:p>
    <w:p w14:paraId="1704A84D" w14:textId="0573824C" w:rsidR="00250395" w:rsidRPr="00CD39DD" w:rsidRDefault="00250395" w:rsidP="00250395">
      <w:pPr>
        <w:pStyle w:val="ListParagraph"/>
        <w:numPr>
          <w:ilvl w:val="1"/>
          <w:numId w:val="13"/>
        </w:numPr>
        <w:spacing w:line="276" w:lineRule="auto"/>
        <w:rPr>
          <w:rFonts w:cs="Segoe UI"/>
          <w:b/>
          <w:bCs/>
          <w:szCs w:val="20"/>
        </w:rPr>
      </w:pPr>
      <w:r w:rsidRPr="00CD39DD">
        <w:rPr>
          <w:rFonts w:cs="Segoe UI"/>
          <w:b/>
          <w:bCs/>
          <w:szCs w:val="20"/>
        </w:rPr>
        <w:t>Scale Out (</w:t>
      </w:r>
      <w:r w:rsidRPr="00CD39DD">
        <w:rPr>
          <w:rStyle w:val="Hyperlink"/>
          <w:rFonts w:cs="Segoe UI"/>
          <w:b/>
          <w:bCs/>
          <w:szCs w:val="20"/>
        </w:rPr>
        <w:t>Scale out</w:t>
      </w:r>
      <w:r w:rsidR="00A66686" w:rsidRPr="00CD39DD">
        <w:rPr>
          <w:rFonts w:cs="Segoe UI"/>
          <w:b/>
          <w:bCs/>
          <w:szCs w:val="20"/>
        </w:rPr>
        <w:t>)</w:t>
      </w:r>
      <w:r w:rsidR="00A66686" w:rsidRPr="00CD39DD">
        <w:rPr>
          <w:rFonts w:cs="Segoe UI"/>
          <w:b/>
          <w:bCs/>
          <w:color w:val="000000"/>
          <w:szCs w:val="20"/>
        </w:rPr>
        <w:t>: </w:t>
      </w:r>
      <w:r w:rsidR="00A66686" w:rsidRPr="00991B5C">
        <w:rPr>
          <w:rFonts w:cs="Segoe UI"/>
          <w:bCs/>
          <w:color w:val="000000"/>
          <w:szCs w:val="20"/>
        </w:rPr>
        <w:t>In</w:t>
      </w:r>
      <w:r w:rsidRPr="00CD39DD">
        <w:rPr>
          <w:rFonts w:cs="Segoe UI"/>
          <w:szCs w:val="20"/>
        </w:rPr>
        <w:t xml:space="preserve"> scale-out theory</w:t>
      </w:r>
      <w:r w:rsidR="00991B5C">
        <w:rPr>
          <w:rFonts w:cs="Segoe UI"/>
          <w:szCs w:val="20"/>
        </w:rPr>
        <w:t>,</w:t>
      </w:r>
      <w:r w:rsidRPr="00CD39DD">
        <w:rPr>
          <w:rFonts w:cs="Segoe UI"/>
          <w:szCs w:val="20"/>
        </w:rPr>
        <w:t xml:space="preserve"> you can scale the size of the HANA instance as the database grows, by adding extra nodes</w:t>
      </w:r>
    </w:p>
    <w:p w14:paraId="28B942D4" w14:textId="77777777" w:rsidR="00250395" w:rsidRPr="00A66686" w:rsidRDefault="00250395" w:rsidP="00250395">
      <w:pPr>
        <w:pStyle w:val="ListParagraph"/>
        <w:numPr>
          <w:ilvl w:val="0"/>
          <w:numId w:val="31"/>
        </w:numPr>
        <w:spacing w:after="0" w:line="276" w:lineRule="auto"/>
        <w:ind w:left="720"/>
        <w:contextualSpacing w:val="0"/>
        <w:jc w:val="both"/>
        <w:rPr>
          <w:rFonts w:cs="Segoe UI"/>
          <w:color w:val="000000" w:themeColor="text1"/>
        </w:rPr>
      </w:pPr>
      <w:r w:rsidRPr="00A66686">
        <w:rPr>
          <w:rFonts w:cs="Segoe UI"/>
          <w:b/>
          <w:bCs/>
          <w:color w:val="000000" w:themeColor="text1"/>
        </w:rPr>
        <w:t>Unsupported Scenarios:</w:t>
      </w:r>
      <w:r w:rsidRPr="00A66686">
        <w:rPr>
          <w:rFonts w:cs="Segoe UI"/>
          <w:color w:val="000000" w:themeColor="text1"/>
        </w:rPr>
        <w:t xml:space="preserve"> Not Supported means SAP and Microsoft will not be able to support these configurations and need to defer to an eventual involved third-party that provided software to establish such architectures. In this there are two categories as below.</w:t>
      </w:r>
    </w:p>
    <w:p w14:paraId="664582F9" w14:textId="77777777" w:rsidR="00250395" w:rsidRPr="00526005" w:rsidRDefault="00250395" w:rsidP="00250395">
      <w:pPr>
        <w:pStyle w:val="ListParagraph"/>
        <w:numPr>
          <w:ilvl w:val="1"/>
          <w:numId w:val="31"/>
        </w:numPr>
        <w:spacing w:after="0" w:line="276" w:lineRule="auto"/>
        <w:ind w:left="1440"/>
        <w:contextualSpacing w:val="0"/>
        <w:jc w:val="both"/>
        <w:rPr>
          <w:rFonts w:cs="Segoe UI"/>
          <w:color w:val="000000" w:themeColor="text1"/>
        </w:rPr>
      </w:pPr>
      <w:r w:rsidRPr="007F144C">
        <w:rPr>
          <w:rFonts w:cs="Segoe UI"/>
          <w:b/>
          <w:bCs/>
          <w:color w:val="000000" w:themeColor="text1"/>
        </w:rPr>
        <w:t>Storage Soft Appliances</w:t>
      </w:r>
      <w:r w:rsidRPr="00ED2238">
        <w:rPr>
          <w:rFonts w:cs="Segoe UI"/>
          <w:color w:val="000000" w:themeColor="text1"/>
        </w:rPr>
        <w:t>: In Azure some vendors offer own documentation on how to use these storage soft appliances on azure related to SAP software. In these scenarios the specific vendor must support for configuration or deployment. Please refer</w:t>
      </w:r>
      <w:r>
        <w:rPr>
          <w:rFonts w:cs="Segoe UI"/>
          <w:color w:val="000000" w:themeColor="text1"/>
        </w:rPr>
        <w:t xml:space="preserve"> </w:t>
      </w:r>
      <w:hyperlink r:id="rId77" w:anchor="/notes/2015553" w:history="1">
        <w:r w:rsidRPr="0031587C">
          <w:rPr>
            <w:rStyle w:val="Hyperlink"/>
            <w:rFonts w:cs="Segoe UI"/>
          </w:rPr>
          <w:t>SAP Support note#2015553</w:t>
        </w:r>
      </w:hyperlink>
    </w:p>
    <w:p w14:paraId="13BE80FF" w14:textId="77777777" w:rsidR="00250395" w:rsidRPr="00526005" w:rsidRDefault="00250395" w:rsidP="00250395">
      <w:pPr>
        <w:numPr>
          <w:ilvl w:val="1"/>
          <w:numId w:val="43"/>
        </w:numPr>
        <w:spacing w:after="0" w:line="276" w:lineRule="auto"/>
        <w:jc w:val="both"/>
        <w:textAlignment w:val="baseline"/>
        <w:rPr>
          <w:rFonts w:cs="Segoe UI"/>
          <w:szCs w:val="20"/>
        </w:rPr>
      </w:pPr>
      <w:r w:rsidRPr="00ED2514">
        <w:rPr>
          <w:rFonts w:cs="Segoe UI"/>
          <w:b/>
          <w:bCs/>
          <w:szCs w:val="20"/>
        </w:rPr>
        <w:t>High Availability Frameworks:</w:t>
      </w:r>
      <w:r w:rsidRPr="00526005">
        <w:rPr>
          <w:rFonts w:cs="Segoe UI"/>
          <w:szCs w:val="20"/>
        </w:rPr>
        <w:t xml:space="preserve"> In Azure only pacemaker and windows server failover cluster are supported for High Availability to SAP workload. In case of any other clustering solution used for SAP workload then involve the specific vendor for support, configuration, or deployment.</w:t>
      </w:r>
    </w:p>
    <w:p w14:paraId="0E6777C1" w14:textId="77777777" w:rsidR="00250395" w:rsidRPr="00933156" w:rsidRDefault="00250395" w:rsidP="00991B5C">
      <w:pPr>
        <w:spacing w:after="0" w:line="276" w:lineRule="auto"/>
        <w:ind w:left="720"/>
        <w:rPr>
          <w:rFonts w:cs="Segoe UI"/>
          <w:i/>
          <w:iCs/>
          <w:color w:val="000000" w:themeColor="text1"/>
        </w:rPr>
      </w:pPr>
      <w:r w:rsidRPr="00933156">
        <w:rPr>
          <w:rFonts w:cs="Segoe UI"/>
          <w:i/>
          <w:iCs/>
          <w:color w:val="000000" w:themeColor="text1"/>
        </w:rPr>
        <w:t xml:space="preserve">Please refer the link for more details related to </w:t>
      </w:r>
      <w:hyperlink r:id="rId78" w:history="1">
        <w:r w:rsidRPr="00933156">
          <w:rPr>
            <w:rStyle w:val="Hyperlink"/>
            <w:rFonts w:cs="Segoe UI"/>
            <w:i/>
            <w:iCs/>
          </w:rPr>
          <w:t>Unsupported Scenario</w:t>
        </w:r>
      </w:hyperlink>
    </w:p>
    <w:p w14:paraId="3269D4AC" w14:textId="77777777" w:rsidR="00250395" w:rsidRDefault="00250395" w:rsidP="00991B5C">
      <w:pPr>
        <w:pStyle w:val="ListParagraph"/>
        <w:spacing w:after="0" w:line="276" w:lineRule="auto"/>
        <w:contextualSpacing w:val="0"/>
        <w:rPr>
          <w:rFonts w:cs="Segoe UI"/>
          <w:color w:val="000000" w:themeColor="text1"/>
          <w:highlight w:val="yellow"/>
        </w:rPr>
      </w:pPr>
    </w:p>
    <w:p w14:paraId="21108EBF" w14:textId="77777777" w:rsidR="00250395" w:rsidRPr="00A66686" w:rsidRDefault="00250395" w:rsidP="001D2AC5">
      <w:pPr>
        <w:pStyle w:val="Heading3"/>
      </w:pPr>
      <w:bookmarkStart w:id="240" w:name="_Toc43467446"/>
      <w:bookmarkStart w:id="241" w:name="_Toc43486522"/>
      <w:bookmarkStart w:id="242" w:name="_Toc43650515"/>
      <w:bookmarkStart w:id="243" w:name="_Toc43747620"/>
      <w:bookmarkStart w:id="244" w:name="_Toc43748034"/>
      <w:bookmarkStart w:id="245" w:name="_Toc43748272"/>
      <w:bookmarkStart w:id="246" w:name="_Toc43747621"/>
      <w:bookmarkStart w:id="247" w:name="_Toc49239003"/>
      <w:bookmarkStart w:id="248" w:name="_Toc49849860"/>
      <w:bookmarkEnd w:id="240"/>
      <w:bookmarkEnd w:id="241"/>
      <w:bookmarkEnd w:id="242"/>
      <w:bookmarkEnd w:id="243"/>
      <w:bookmarkEnd w:id="244"/>
      <w:bookmarkEnd w:id="245"/>
      <w:r w:rsidRPr="00A66686">
        <w:t>Decide Azure Region</w:t>
      </w:r>
      <w:bookmarkEnd w:id="246"/>
      <w:bookmarkEnd w:id="247"/>
      <w:bookmarkEnd w:id="248"/>
    </w:p>
    <w:p w14:paraId="1340FB13" w14:textId="7254D8F7" w:rsidR="00250395" w:rsidRPr="00A66686" w:rsidRDefault="00250395" w:rsidP="0026349C">
      <w:pPr>
        <w:spacing w:after="120" w:line="276" w:lineRule="auto"/>
        <w:ind w:left="720"/>
        <w:jc w:val="both"/>
        <w:rPr>
          <w:rFonts w:cs="Segoe UI"/>
        </w:rPr>
      </w:pPr>
      <w:r w:rsidRPr="00A66686">
        <w:rPr>
          <w:rFonts w:cs="Segoe UI"/>
        </w:rPr>
        <w:t>Azure regions are global datacenters where Azure computes, networking and storage resources are located. This is key factor to be specific while choosing the Azure regions as all regions does not have all range of Azure products and services. Please refer</w:t>
      </w:r>
      <w:r w:rsidR="0026349C" w:rsidRPr="00A66686">
        <w:rPr>
          <w:rFonts w:cs="Segoe UI"/>
        </w:rPr>
        <w:t xml:space="preserve"> </w:t>
      </w:r>
      <w:hyperlink r:id="rId79" w:history="1">
        <w:r w:rsidR="0026349C" w:rsidRPr="00A66686">
          <w:rPr>
            <w:rStyle w:val="Hyperlink"/>
            <w:rFonts w:cs="Segoe UI"/>
          </w:rPr>
          <w:t>Azure Regions</w:t>
        </w:r>
      </w:hyperlink>
      <w:r w:rsidRPr="00A66686">
        <w:rPr>
          <w:rFonts w:cs="Segoe UI"/>
        </w:rPr>
        <w:t xml:space="preserve"> for more details </w:t>
      </w:r>
    </w:p>
    <w:p w14:paraId="3EECB888" w14:textId="77777777" w:rsidR="00250395" w:rsidRPr="00A66686" w:rsidRDefault="00250395" w:rsidP="0026349C">
      <w:pPr>
        <w:pStyle w:val="ListParagraph"/>
        <w:numPr>
          <w:ilvl w:val="0"/>
          <w:numId w:val="16"/>
        </w:numPr>
        <w:spacing w:after="120" w:line="276" w:lineRule="auto"/>
        <w:contextualSpacing w:val="0"/>
        <w:jc w:val="both"/>
        <w:rPr>
          <w:rFonts w:cs="Segoe UI"/>
        </w:rPr>
      </w:pPr>
      <w:r w:rsidRPr="00A66686">
        <w:rPr>
          <w:rFonts w:cs="Segoe UI"/>
          <w:b/>
          <w:bCs/>
        </w:rPr>
        <w:t>Proximity of DC &amp; Users:</w:t>
      </w:r>
      <w:r w:rsidRPr="00A66686">
        <w:rPr>
          <w:rFonts w:cs="Segoe UI"/>
        </w:rPr>
        <w:t xml:space="preserve"> Azure Proximity placement groups improve the overall performance by reducing network latency among virtual machines. When we configure the Virtual Machines in Proximity Group, then it enforces to all the resources to follow each other and land in the same data center for best latency.</w:t>
      </w:r>
    </w:p>
    <w:p w14:paraId="1A700ED4" w14:textId="77777777" w:rsidR="00250395" w:rsidRPr="00A66686" w:rsidRDefault="00250395" w:rsidP="0026349C">
      <w:pPr>
        <w:pStyle w:val="ListParagraph"/>
        <w:numPr>
          <w:ilvl w:val="0"/>
          <w:numId w:val="16"/>
        </w:numPr>
        <w:spacing w:after="120" w:line="276" w:lineRule="auto"/>
        <w:contextualSpacing w:val="0"/>
        <w:jc w:val="both"/>
        <w:rPr>
          <w:rFonts w:cs="Segoe UI"/>
        </w:rPr>
      </w:pPr>
      <w:r w:rsidRPr="00A66686">
        <w:rPr>
          <w:rFonts w:cs="Segoe UI"/>
          <w:b/>
          <w:bCs/>
        </w:rPr>
        <w:t>Product Availability in Region:</w:t>
      </w:r>
      <w:r w:rsidRPr="00A66686">
        <w:rPr>
          <w:rFonts w:cs="Segoe UI"/>
        </w:rPr>
        <w:t xml:space="preserve"> In Azure all products are not available in all regions due to compliance and other limitation concerns. There are some global services which are available to all datacenter like Azure AD, Azure DNS etc., but for other products we need to identify the availability of product in specific region. To ensure the product availability please use the </w:t>
      </w:r>
      <w:hyperlink r:id="rId80" w:history="1">
        <w:r w:rsidRPr="00A66686">
          <w:t>link</w:t>
        </w:r>
      </w:hyperlink>
      <w:r w:rsidRPr="00A66686">
        <w:rPr>
          <w:rFonts w:cs="Segoe UI"/>
        </w:rPr>
        <w:t xml:space="preserve"> and ensure the product is available before starting the migration/implementation activity.</w:t>
      </w:r>
    </w:p>
    <w:p w14:paraId="57F59130" w14:textId="77777777" w:rsidR="00250395" w:rsidRPr="00A66686" w:rsidRDefault="00250395" w:rsidP="0026349C">
      <w:pPr>
        <w:pStyle w:val="ListParagraph"/>
        <w:numPr>
          <w:ilvl w:val="0"/>
          <w:numId w:val="16"/>
        </w:numPr>
        <w:spacing w:after="120" w:line="276" w:lineRule="auto"/>
        <w:contextualSpacing w:val="0"/>
        <w:jc w:val="both"/>
        <w:rPr>
          <w:rFonts w:cs="Segoe UI"/>
        </w:rPr>
      </w:pPr>
      <w:r w:rsidRPr="00A66686">
        <w:rPr>
          <w:rFonts w:cs="Segoe UI"/>
          <w:b/>
          <w:bCs/>
        </w:rPr>
        <w:t>Paired Region for DR check:</w:t>
      </w:r>
      <w:r w:rsidRPr="00A66686">
        <w:rPr>
          <w:rFonts w:cs="Segoe UI"/>
        </w:rPr>
        <w:t xml:space="preserve"> Paired Region is a set of data centers deployed within a latency-defined perimeter and connected through a dedicated low-latency network. A regional pair consists of two regions within the same geography. This azure Paired region are useful during configuration of Business Continuity and Disaster Recovery planning. For more details please refer to link </w:t>
      </w:r>
      <w:hyperlink r:id="rId81" w:history="1">
        <w:r w:rsidRPr="00A66686">
          <w:rPr>
            <w:rStyle w:val="Hyperlink"/>
            <w:rFonts w:cs="Segoe UI"/>
          </w:rPr>
          <w:t>Azure Paired Region for BCDR</w:t>
        </w:r>
      </w:hyperlink>
      <w:r w:rsidRPr="00A66686">
        <w:rPr>
          <w:rFonts w:cs="Segoe UI"/>
        </w:rPr>
        <w:tab/>
      </w:r>
    </w:p>
    <w:p w14:paraId="02CFC4CB" w14:textId="77777777" w:rsidR="00250395" w:rsidRPr="00A66686" w:rsidRDefault="00250395" w:rsidP="0026349C">
      <w:pPr>
        <w:pStyle w:val="ListParagraph"/>
        <w:numPr>
          <w:ilvl w:val="0"/>
          <w:numId w:val="16"/>
        </w:numPr>
        <w:spacing w:after="120" w:line="276" w:lineRule="auto"/>
        <w:contextualSpacing w:val="0"/>
        <w:jc w:val="both"/>
        <w:rPr>
          <w:rFonts w:cs="Segoe UI"/>
        </w:rPr>
      </w:pPr>
      <w:r w:rsidRPr="00A66686">
        <w:rPr>
          <w:rFonts w:cs="Segoe UI"/>
          <w:b/>
          <w:bCs/>
        </w:rPr>
        <w:t>SAP VMs availability per region :</w:t>
      </w:r>
      <w:r w:rsidRPr="00A66686">
        <w:rPr>
          <w:rFonts w:cs="Segoe UI"/>
        </w:rPr>
        <w:t xml:space="preserve"> To ensure SAP VMs availability based on region we recommend to refer link </w:t>
      </w:r>
      <w:hyperlink r:id="rId82" w:history="1">
        <w:r w:rsidRPr="00A66686">
          <w:rPr>
            <w:rStyle w:val="Hyperlink"/>
            <w:rFonts w:cs="Segoe UI"/>
          </w:rPr>
          <w:t>SAP VMs Availability Per Region</w:t>
        </w:r>
      </w:hyperlink>
      <w:r w:rsidRPr="00A66686">
        <w:rPr>
          <w:rFonts w:cs="Segoe UI"/>
        </w:rPr>
        <w:t>. This will provide appropriate details about certified SAP VMs SKUs.</w:t>
      </w:r>
    </w:p>
    <w:p w14:paraId="77BD57DD" w14:textId="77777777" w:rsidR="00250395" w:rsidRPr="00A66686" w:rsidRDefault="00250395" w:rsidP="00250395">
      <w:pPr>
        <w:pStyle w:val="ListParagraph"/>
        <w:numPr>
          <w:ilvl w:val="0"/>
          <w:numId w:val="16"/>
        </w:numPr>
        <w:spacing w:after="0" w:line="276" w:lineRule="auto"/>
        <w:contextualSpacing w:val="0"/>
        <w:rPr>
          <w:rFonts w:cs="Segoe UI"/>
        </w:rPr>
      </w:pPr>
      <w:r w:rsidRPr="00A66686">
        <w:rPr>
          <w:rFonts w:cs="Segoe UI"/>
          <w:b/>
          <w:bCs/>
        </w:rPr>
        <w:t>Azure Supported VMs for SAP:</w:t>
      </w:r>
      <w:r w:rsidRPr="00A66686">
        <w:rPr>
          <w:rFonts w:cs="Segoe UI"/>
        </w:rPr>
        <w:t xml:space="preserve"> For best and reliable infrastructure in azure cloud SAP has provided some recommended and certified VMs SKUs. Which must be used for SAP deployment to avoid any unexpected issues in production environment. For more details please refer Supported Azure SAP VMs SKUs Pre-Existing Azure Infrastructure</w:t>
      </w:r>
    </w:p>
    <w:p w14:paraId="35E0BB5D" w14:textId="77777777" w:rsidR="00250395" w:rsidRPr="00A66686" w:rsidRDefault="00250395" w:rsidP="00095959">
      <w:pPr>
        <w:pStyle w:val="Heading2"/>
        <w:spacing w:line="276" w:lineRule="auto"/>
      </w:pPr>
      <w:bookmarkStart w:id="249" w:name="_Toc36561267"/>
      <w:bookmarkStart w:id="250" w:name="_Toc43747622"/>
      <w:bookmarkStart w:id="251" w:name="_Toc49239004"/>
      <w:bookmarkStart w:id="252" w:name="_Toc49849861"/>
      <w:r w:rsidRPr="00A66686">
        <w:t>Designing SAP Workload on Azure</w:t>
      </w:r>
      <w:bookmarkEnd w:id="249"/>
      <w:bookmarkEnd w:id="250"/>
      <w:bookmarkEnd w:id="251"/>
      <w:bookmarkEnd w:id="252"/>
    </w:p>
    <w:p w14:paraId="0980B5EE" w14:textId="77777777" w:rsidR="00250395" w:rsidRPr="00A66686" w:rsidRDefault="00250395" w:rsidP="00A66686">
      <w:pPr>
        <w:spacing w:line="276" w:lineRule="auto"/>
        <w:jc w:val="both"/>
      </w:pPr>
      <w:r w:rsidRPr="00A66686">
        <w:t>In this section we will go through the components which are required for Designing SAP workload on Azure infrastructure. Understanding the components deeply will help to design the workload more efficiently and robust on Azure.</w:t>
      </w:r>
    </w:p>
    <w:p w14:paraId="29D02874" w14:textId="77777777" w:rsidR="00250395" w:rsidRPr="00A66686" w:rsidRDefault="00250395" w:rsidP="001D2AC5">
      <w:pPr>
        <w:pStyle w:val="Heading3"/>
      </w:pPr>
      <w:bookmarkStart w:id="253" w:name="_Toc49239005"/>
      <w:bookmarkStart w:id="254" w:name="_Toc49849862"/>
      <w:r w:rsidRPr="00A66686">
        <w:t>Design Network, Compute, Storage</w:t>
      </w:r>
      <w:bookmarkEnd w:id="253"/>
      <w:bookmarkEnd w:id="254"/>
    </w:p>
    <w:p w14:paraId="31ACBE70" w14:textId="5C0811B3" w:rsidR="00250395" w:rsidRPr="00A66686" w:rsidRDefault="00250395" w:rsidP="00250395">
      <w:pPr>
        <w:pStyle w:val="Heading4"/>
        <w:numPr>
          <w:ilvl w:val="0"/>
          <w:numId w:val="88"/>
        </w:numPr>
        <w:tabs>
          <w:tab w:val="left" w:pos="360"/>
        </w:tabs>
        <w:spacing w:after="0"/>
        <w:ind w:left="360"/>
        <w:jc w:val="both"/>
        <w:rPr>
          <w:lang w:eastAsia="en-IN"/>
        </w:rPr>
      </w:pPr>
      <w:bookmarkStart w:id="255" w:name="_Toc43747624"/>
      <w:bookmarkStart w:id="256" w:name="_Toc49239006"/>
      <w:bookmarkStart w:id="257" w:name="_Toc49849863"/>
      <w:r w:rsidRPr="00A66686">
        <w:rPr>
          <w:lang w:eastAsia="en-IN"/>
        </w:rPr>
        <w:t>Design Network</w:t>
      </w:r>
      <w:bookmarkEnd w:id="255"/>
      <w:bookmarkEnd w:id="256"/>
      <w:bookmarkEnd w:id="257"/>
    </w:p>
    <w:p w14:paraId="4B128F6D" w14:textId="77777777" w:rsidR="00250395" w:rsidRPr="00A66686" w:rsidRDefault="00250395" w:rsidP="00250395">
      <w:pPr>
        <w:spacing w:line="276" w:lineRule="auto"/>
        <w:jc w:val="both"/>
      </w:pPr>
      <w:r w:rsidRPr="00A66686">
        <w:t xml:space="preserve">In Designing the SAP workload on Azure, Network will be a first component which has to setup in Azure Infrastructure with appropriate network strategy. Below is the Hub-and-Spoke network model which is recommended as a best network design to host SAP workload.   </w:t>
      </w:r>
    </w:p>
    <w:p w14:paraId="2215200B" w14:textId="77777777" w:rsidR="00250395" w:rsidRPr="00A66686" w:rsidRDefault="00250395" w:rsidP="00250395">
      <w:pPr>
        <w:spacing w:line="276" w:lineRule="auto"/>
        <w:jc w:val="both"/>
      </w:pPr>
      <w:r w:rsidRPr="00A66686">
        <w:rPr>
          <w:b/>
          <w:bCs/>
        </w:rPr>
        <w:lastRenderedPageBreak/>
        <w:t>HUB and Spoke Network Diagram</w:t>
      </w:r>
      <w:r w:rsidRPr="00A66686">
        <w:rPr>
          <w:noProof/>
        </w:rPr>
        <w:drawing>
          <wp:anchor distT="0" distB="0" distL="114300" distR="114300" simplePos="0" relativeHeight="251665409" behindDoc="0" locked="0" layoutInCell="1" allowOverlap="1" wp14:anchorId="12746845" wp14:editId="16D0D29F">
            <wp:simplePos x="0" y="0"/>
            <wp:positionH relativeFrom="margin">
              <wp:posOffset>838200</wp:posOffset>
            </wp:positionH>
            <wp:positionV relativeFrom="paragraph">
              <wp:posOffset>438150</wp:posOffset>
            </wp:positionV>
            <wp:extent cx="5067300" cy="1722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5067300" cy="1722120"/>
                    </a:xfrm>
                    <a:prstGeom prst="rect">
                      <a:avLst/>
                    </a:prstGeom>
                  </pic:spPr>
                </pic:pic>
              </a:graphicData>
            </a:graphic>
            <wp14:sizeRelH relativeFrom="margin">
              <wp14:pctWidth>0</wp14:pctWidth>
            </wp14:sizeRelH>
            <wp14:sizeRelV relativeFrom="margin">
              <wp14:pctHeight>0</wp14:pctHeight>
            </wp14:sizeRelV>
          </wp:anchor>
        </w:drawing>
      </w:r>
    </w:p>
    <w:p w14:paraId="1F7AF880" w14:textId="77777777" w:rsidR="00250395" w:rsidRPr="00A66686" w:rsidRDefault="00250395" w:rsidP="0026349C">
      <w:pPr>
        <w:spacing w:after="120"/>
        <w:rPr>
          <w:lang w:eastAsia="en-IN"/>
        </w:rPr>
      </w:pPr>
      <w:r w:rsidRPr="00A66686">
        <w:rPr>
          <w:noProof/>
        </w:rPr>
        <w:t xml:space="preserve">  </w:t>
      </w:r>
      <w:r w:rsidRPr="00A66686">
        <w:t>*</w:t>
      </w:r>
      <w:r w:rsidRPr="00A66686">
        <w:rPr>
          <w:i/>
          <w:iCs/>
        </w:rPr>
        <w:t xml:space="preserve">Diagram Reference# </w:t>
      </w:r>
      <w:hyperlink r:id="rId84" w:history="1">
        <w:r w:rsidRPr="00A66686">
          <w:rPr>
            <w:rStyle w:val="Hyperlink"/>
            <w:i/>
            <w:iCs/>
          </w:rPr>
          <w:t>https://docs.microsoft.com/en-us/azure/architecture/reference-architectures/sap/sap-overview</w:t>
        </w:r>
      </w:hyperlink>
    </w:p>
    <w:p w14:paraId="4B9C0A4F" w14:textId="77777777" w:rsidR="00250395" w:rsidRPr="00A66686" w:rsidRDefault="00250395" w:rsidP="0026349C">
      <w:pPr>
        <w:pStyle w:val="ListParagraph"/>
        <w:numPr>
          <w:ilvl w:val="0"/>
          <w:numId w:val="25"/>
        </w:numPr>
        <w:spacing w:after="120" w:line="276" w:lineRule="auto"/>
        <w:contextualSpacing w:val="0"/>
        <w:jc w:val="both"/>
        <w:rPr>
          <w:rFonts w:cs="Segoe UI"/>
          <w:b/>
          <w:bCs/>
        </w:rPr>
      </w:pPr>
      <w:r w:rsidRPr="00A66686">
        <w:rPr>
          <w:rFonts w:cs="Segoe UI"/>
          <w:b/>
          <w:bCs/>
        </w:rPr>
        <w:t xml:space="preserve">Network address spaces &amp; subnets: </w:t>
      </w:r>
      <w:r w:rsidRPr="00A66686">
        <w:rPr>
          <w:rFonts w:cs="Segoe UI"/>
        </w:rPr>
        <w:t>A Network address specifies as identifying a network node or device in a network and used to communicate with each other. A subnet enables you to segment the virtual network address space into one or more sub-networks and allocate a portion of the virtual network address space to each subnet.</w:t>
      </w:r>
    </w:p>
    <w:p w14:paraId="3C44614D" w14:textId="77777777" w:rsidR="00250395" w:rsidRPr="00A66686" w:rsidRDefault="00250395" w:rsidP="0026349C">
      <w:pPr>
        <w:pStyle w:val="ListParagraph"/>
        <w:numPr>
          <w:ilvl w:val="0"/>
          <w:numId w:val="25"/>
        </w:numPr>
        <w:spacing w:after="120" w:line="276" w:lineRule="auto"/>
        <w:contextualSpacing w:val="0"/>
        <w:jc w:val="both"/>
        <w:rPr>
          <w:rFonts w:cs="Segoe UI"/>
          <w:i/>
          <w:iCs/>
        </w:rPr>
      </w:pPr>
      <w:r w:rsidRPr="00A66686">
        <w:rPr>
          <w:rFonts w:cs="Segoe UI"/>
          <w:b/>
          <w:bCs/>
        </w:rPr>
        <w:t xml:space="preserve">Multi Network- </w:t>
      </w:r>
      <w:proofErr w:type="spellStart"/>
      <w:r w:rsidRPr="00A66686">
        <w:rPr>
          <w:rFonts w:cs="Segoe UI"/>
          <w:b/>
          <w:bCs/>
        </w:rPr>
        <w:t>Vnet</w:t>
      </w:r>
      <w:proofErr w:type="spellEnd"/>
      <w:r w:rsidRPr="00A66686">
        <w:rPr>
          <w:rFonts w:cs="Segoe UI"/>
          <w:b/>
          <w:bCs/>
        </w:rPr>
        <w:t xml:space="preserve"> Peering consideration:</w:t>
      </w:r>
      <w:r w:rsidRPr="00A66686">
        <w:t xml:space="preserve"> </w:t>
      </w:r>
      <w:proofErr w:type="spellStart"/>
      <w:r w:rsidRPr="00A66686">
        <w:rPr>
          <w:rFonts w:cs="Segoe UI"/>
        </w:rPr>
        <w:t>VNet</w:t>
      </w:r>
      <w:proofErr w:type="spellEnd"/>
      <w:r w:rsidRPr="00A66686">
        <w:rPr>
          <w:rFonts w:cs="Segoe UI"/>
        </w:rPr>
        <w:t xml:space="preserve"> peering is a mechanism that connects two separate virtual networks (</w:t>
      </w:r>
      <w:proofErr w:type="spellStart"/>
      <w:r w:rsidRPr="00A66686">
        <w:rPr>
          <w:rFonts w:cs="Segoe UI"/>
        </w:rPr>
        <w:t>VNets</w:t>
      </w:r>
      <w:proofErr w:type="spellEnd"/>
      <w:r w:rsidRPr="00A66686">
        <w:rPr>
          <w:rFonts w:cs="Segoe UI"/>
        </w:rPr>
        <w:t>) in the same region or other region through the Azure backbone network. Once peered, the two virtual networks appear as one for all connectivity purposes. We can associate multiple NICs on a VM to multiple subnets, but those subnets must all reside in the same virtual network (</w:t>
      </w:r>
      <w:proofErr w:type="spellStart"/>
      <w:r w:rsidRPr="00A66686">
        <w:rPr>
          <w:rFonts w:cs="Segoe UI"/>
        </w:rPr>
        <w:t>vNet</w:t>
      </w:r>
      <w:proofErr w:type="spellEnd"/>
      <w:r w:rsidRPr="00A66686">
        <w:rPr>
          <w:rFonts w:cs="Segoe UI"/>
        </w:rPr>
        <w:t xml:space="preserve">). </w:t>
      </w:r>
      <w:r w:rsidRPr="00A66686">
        <w:rPr>
          <w:rFonts w:cs="Segoe UI"/>
          <w:i/>
          <w:iCs/>
        </w:rPr>
        <w:t xml:space="preserve">For more details about </w:t>
      </w:r>
      <w:proofErr w:type="spellStart"/>
      <w:r w:rsidRPr="00A66686">
        <w:rPr>
          <w:rFonts w:cs="Segoe UI"/>
          <w:i/>
          <w:iCs/>
        </w:rPr>
        <w:t>VNet</w:t>
      </w:r>
      <w:proofErr w:type="spellEnd"/>
      <w:r w:rsidRPr="00A66686">
        <w:rPr>
          <w:rFonts w:cs="Segoe UI"/>
          <w:i/>
          <w:iCs/>
        </w:rPr>
        <w:t xml:space="preserve"> Peering, please refer </w:t>
      </w:r>
      <w:hyperlink r:id="rId85" w:history="1">
        <w:proofErr w:type="spellStart"/>
        <w:r w:rsidRPr="00A66686">
          <w:rPr>
            <w:rStyle w:val="Hyperlink"/>
            <w:rFonts w:cs="Segoe UI"/>
            <w:i/>
            <w:iCs/>
          </w:rPr>
          <w:t>VNet</w:t>
        </w:r>
        <w:proofErr w:type="spellEnd"/>
        <w:r w:rsidRPr="00A66686">
          <w:rPr>
            <w:rStyle w:val="Hyperlink"/>
            <w:rFonts w:cs="Segoe UI"/>
            <w:i/>
            <w:iCs/>
          </w:rPr>
          <w:t xml:space="preserve"> Peering</w:t>
        </w:r>
      </w:hyperlink>
    </w:p>
    <w:p w14:paraId="26559054" w14:textId="77777777" w:rsidR="00250395" w:rsidRPr="00A66686" w:rsidRDefault="00250395" w:rsidP="0026349C">
      <w:pPr>
        <w:pStyle w:val="ListParagraph"/>
        <w:numPr>
          <w:ilvl w:val="0"/>
          <w:numId w:val="25"/>
        </w:numPr>
        <w:spacing w:after="120" w:line="276" w:lineRule="auto"/>
        <w:contextualSpacing w:val="0"/>
        <w:jc w:val="both"/>
        <w:rPr>
          <w:rFonts w:cs="Segoe UI"/>
        </w:rPr>
      </w:pPr>
      <w:r w:rsidRPr="00A66686">
        <w:rPr>
          <w:rFonts w:cs="Segoe UI"/>
          <w:b/>
          <w:bCs/>
        </w:rPr>
        <w:t>Single Network Vs. Multi Network Consideration:</w:t>
      </w:r>
      <w:r w:rsidRPr="00A66686">
        <w:t xml:space="preserve"> </w:t>
      </w:r>
      <w:r w:rsidRPr="00A66686">
        <w:rPr>
          <w:rFonts w:cs="Segoe UI"/>
        </w:rPr>
        <w:t>A network interface enables an Azure Virtual Machine to communicate with internet, Azure, and on-premises resources. Virtual machines (VMs) in Azure can have multiple virtual network interface cards (NICs) attached to them. We can associate multiple NICs on a VM to multiple subnets, but those subnets must all reside in the same virtual network (</w:t>
      </w:r>
      <w:proofErr w:type="spellStart"/>
      <w:r w:rsidRPr="00A66686">
        <w:rPr>
          <w:rFonts w:cs="Segoe UI"/>
        </w:rPr>
        <w:t>vNet</w:t>
      </w:r>
      <w:proofErr w:type="spellEnd"/>
      <w:r w:rsidRPr="00A66686">
        <w:rPr>
          <w:rFonts w:cs="Segoe UI"/>
        </w:rPr>
        <w:t>).</w:t>
      </w:r>
    </w:p>
    <w:p w14:paraId="3B8EB9B0" w14:textId="77777777" w:rsidR="00250395" w:rsidRPr="00A66686" w:rsidRDefault="00250395" w:rsidP="0026349C">
      <w:pPr>
        <w:pStyle w:val="ListParagraph"/>
        <w:numPr>
          <w:ilvl w:val="0"/>
          <w:numId w:val="25"/>
        </w:numPr>
        <w:spacing w:after="120" w:line="276" w:lineRule="auto"/>
        <w:contextualSpacing w:val="0"/>
        <w:jc w:val="both"/>
        <w:rPr>
          <w:rFonts w:cs="Segoe UI"/>
          <w:b/>
          <w:bCs/>
        </w:rPr>
      </w:pPr>
      <w:r w:rsidRPr="00A66686">
        <w:rPr>
          <w:rFonts w:cs="Segoe UI"/>
          <w:b/>
          <w:bCs/>
        </w:rPr>
        <w:t xml:space="preserve">Azure Network Load balancer: </w:t>
      </w:r>
      <w:r w:rsidRPr="00A66686">
        <w:t xml:space="preserve">Azure Load Balancer operates at layer four of the Open Systems Interconnection (OSI) model. It's </w:t>
      </w:r>
      <w:r w:rsidRPr="00A66686">
        <w:rPr>
          <w:rFonts w:cs="Segoe UI"/>
          <w:szCs w:val="20"/>
        </w:rPr>
        <w:t>the single point of contact for clients. Load Balancer distributes inbound flows that arrive at the load</w:t>
      </w:r>
      <w:r w:rsidRPr="00A66686">
        <w:t xml:space="preserve"> balancer's front end to backend pool instances. These flows are according to configured load balancing rules and health probes. The backend pool instances can be Azure Virtual Machines or instances in a virtual machine scale set. For more details about Azure Network Load Balancer, please refer </w:t>
      </w:r>
      <w:hyperlink r:id="rId86" w:anchor=":~:text=Key%20scenarios%20that%20you%20can%20accomplish%20using%20Standard,probes%20to%20monitor%20load-balanced%20resources.%20More%20items...%20" w:history="1">
        <w:r w:rsidRPr="00A66686">
          <w:rPr>
            <w:rStyle w:val="Hyperlink"/>
            <w:rFonts w:cs="Segoe UI"/>
          </w:rPr>
          <w:t>Azure Network Load Balancer</w:t>
        </w:r>
      </w:hyperlink>
    </w:p>
    <w:p w14:paraId="6D76603D" w14:textId="77777777" w:rsidR="00250395" w:rsidRPr="00A66686" w:rsidRDefault="00250395" w:rsidP="0026349C">
      <w:pPr>
        <w:pStyle w:val="ListParagraph"/>
        <w:numPr>
          <w:ilvl w:val="0"/>
          <w:numId w:val="25"/>
        </w:numPr>
        <w:spacing w:after="120" w:line="276" w:lineRule="auto"/>
        <w:contextualSpacing w:val="0"/>
        <w:jc w:val="both"/>
        <w:rPr>
          <w:rFonts w:cs="Segoe UI"/>
          <w:b/>
          <w:bCs/>
        </w:rPr>
      </w:pPr>
      <w:r w:rsidRPr="00A66686">
        <w:rPr>
          <w:rFonts w:cs="Segoe UI"/>
          <w:b/>
          <w:bCs/>
        </w:rPr>
        <w:t xml:space="preserve"> Hybrid Network Consideration: </w:t>
      </w:r>
      <w:r w:rsidRPr="00A66686">
        <w:rPr>
          <w:rFonts w:cs="Segoe UI"/>
        </w:rPr>
        <w:t>Communicate between applications that exist on-site and in Azure (Azure SQL/PaaS, IIS front end to back end, and legacy applications) Create security zones on-site and through Azure (DMZ in Azure, and development networks) </w:t>
      </w:r>
    </w:p>
    <w:p w14:paraId="7156F30D" w14:textId="77777777" w:rsidR="00250395" w:rsidRPr="00A66686" w:rsidRDefault="00250395" w:rsidP="00250395">
      <w:pPr>
        <w:pStyle w:val="ListParagraph"/>
        <w:numPr>
          <w:ilvl w:val="4"/>
          <w:numId w:val="1"/>
        </w:numPr>
        <w:spacing w:after="160" w:line="276" w:lineRule="auto"/>
        <w:ind w:left="720" w:hanging="342"/>
        <w:rPr>
          <w:rFonts w:cs="Segoe UI"/>
          <w:b/>
          <w:bCs/>
        </w:rPr>
      </w:pPr>
      <w:r w:rsidRPr="00A66686">
        <w:rPr>
          <w:rFonts w:cs="Segoe UI"/>
          <w:b/>
          <w:bCs/>
        </w:rPr>
        <w:t>Best Practice - Azure Network</w:t>
      </w:r>
    </w:p>
    <w:p w14:paraId="2FB73355" w14:textId="77777777" w:rsidR="00250395" w:rsidRPr="00A66686" w:rsidRDefault="00250395" w:rsidP="0026349C">
      <w:pPr>
        <w:pStyle w:val="ListParagraph"/>
        <w:numPr>
          <w:ilvl w:val="1"/>
          <w:numId w:val="26"/>
        </w:numPr>
        <w:spacing w:after="120" w:line="276" w:lineRule="auto"/>
        <w:contextualSpacing w:val="0"/>
        <w:jc w:val="both"/>
        <w:rPr>
          <w:rFonts w:cs="Segoe UI"/>
          <w:b/>
          <w:bCs/>
          <w:szCs w:val="20"/>
        </w:rPr>
      </w:pPr>
      <w:r w:rsidRPr="00A66686">
        <w:rPr>
          <w:rFonts w:cs="Segoe UI"/>
          <w:b/>
          <w:bCs/>
          <w:szCs w:val="20"/>
        </w:rPr>
        <w:t xml:space="preserve">Azure Accelerator Networking: </w:t>
      </w:r>
      <w:r w:rsidRPr="00A66686">
        <w:rPr>
          <w:rFonts w:cs="Segoe UI"/>
          <w:szCs w:val="20"/>
        </w:rPr>
        <w:t xml:space="preserve">Accelerated Networking enables single root I/O virtualization (SR-IOV) to a VM, which improves its networking performance. This high-performance path bypasses the host from the Datapath, reducing latency, jitter and CPU utilization. For more details about Accelerated Networking, please refer </w:t>
      </w:r>
      <w:hyperlink r:id="rId87" w:history="1">
        <w:r w:rsidRPr="00A66686">
          <w:rPr>
            <w:rStyle w:val="Hyperlink"/>
            <w:rFonts w:cs="Segoe UI"/>
            <w:szCs w:val="20"/>
          </w:rPr>
          <w:t>Azure Accelerator Networking.</w:t>
        </w:r>
      </w:hyperlink>
    </w:p>
    <w:p w14:paraId="2239163A" w14:textId="77777777" w:rsidR="00250395" w:rsidRPr="00A66686" w:rsidRDefault="00250395" w:rsidP="0026349C">
      <w:pPr>
        <w:pStyle w:val="ListParagraph"/>
        <w:numPr>
          <w:ilvl w:val="1"/>
          <w:numId w:val="26"/>
        </w:numPr>
        <w:spacing w:after="120" w:line="276" w:lineRule="auto"/>
        <w:contextualSpacing w:val="0"/>
        <w:jc w:val="both"/>
        <w:rPr>
          <w:rFonts w:cs="Segoe UI"/>
          <w:b/>
          <w:bCs/>
          <w:szCs w:val="20"/>
        </w:rPr>
      </w:pPr>
      <w:r w:rsidRPr="00A66686">
        <w:rPr>
          <w:rFonts w:cs="Segoe UI"/>
          <w:b/>
          <w:bCs/>
          <w:szCs w:val="20"/>
        </w:rPr>
        <w:t xml:space="preserve">Standard Load Balancer (LB) Recommendation: </w:t>
      </w:r>
      <w:r w:rsidRPr="00A66686">
        <w:rPr>
          <w:rFonts w:cs="Segoe UI"/>
          <w:szCs w:val="20"/>
        </w:rPr>
        <w:t xml:space="preserve">In Azure, load balancer operates at layer 4 of the Operating Systems Interconnection (OSI) model. Load Balancer distributes inbound flows that arrive </w:t>
      </w:r>
      <w:r w:rsidRPr="00A66686">
        <w:rPr>
          <w:rFonts w:cs="Segoe UI"/>
          <w:szCs w:val="20"/>
        </w:rPr>
        <w:lastRenderedPageBreak/>
        <w:t xml:space="preserve">at the load balancer's front end to backend pool instances. This works on based of load balancing rules and health probes. For more details about Azure Load Balancer, please refer </w:t>
      </w:r>
      <w:hyperlink r:id="rId88" w:history="1">
        <w:r w:rsidRPr="00A66686">
          <w:rPr>
            <w:rStyle w:val="Hyperlink"/>
            <w:rFonts w:cs="Segoe UI"/>
            <w:szCs w:val="20"/>
          </w:rPr>
          <w:t>Standard Load Balancer in Azure</w:t>
        </w:r>
      </w:hyperlink>
    </w:p>
    <w:p w14:paraId="03167A74" w14:textId="77777777" w:rsidR="00250395" w:rsidRPr="00A66686" w:rsidRDefault="00250395" w:rsidP="0026349C">
      <w:pPr>
        <w:pStyle w:val="ListParagraph"/>
        <w:numPr>
          <w:ilvl w:val="1"/>
          <w:numId w:val="26"/>
        </w:numPr>
        <w:spacing w:after="120" w:line="276" w:lineRule="auto"/>
        <w:contextualSpacing w:val="0"/>
        <w:jc w:val="both"/>
        <w:rPr>
          <w:rFonts w:cs="Segoe UI"/>
          <w:b/>
          <w:bCs/>
          <w:szCs w:val="20"/>
        </w:rPr>
      </w:pPr>
      <w:r w:rsidRPr="00A66686">
        <w:rPr>
          <w:rFonts w:cs="Segoe UI"/>
          <w:b/>
          <w:bCs/>
          <w:szCs w:val="20"/>
        </w:rPr>
        <w:t xml:space="preserve">Consider Proximity Placement Group for DB latency: </w:t>
      </w:r>
      <w:r w:rsidRPr="00A66686">
        <w:rPr>
          <w:rFonts w:cs="Segoe UI"/>
          <w:szCs w:val="20"/>
        </w:rPr>
        <w:t xml:space="preserve">A Proximity placement group is a logical grouping used to ensure that Azure Compute Resources are physically located close to each other. This will help to achieve the requirement of low latency. For more details about Proximity Placement Group, please refer  </w:t>
      </w:r>
      <w:hyperlink r:id="rId89" w:history="1">
        <w:r w:rsidRPr="00A66686">
          <w:rPr>
            <w:rStyle w:val="Hyperlink"/>
            <w:rFonts w:cs="Segoe UI"/>
            <w:szCs w:val="20"/>
          </w:rPr>
          <w:t>Proximity Placement Group</w:t>
        </w:r>
      </w:hyperlink>
      <w:r w:rsidRPr="00A66686">
        <w:rPr>
          <w:rFonts w:cs="Segoe UI"/>
          <w:szCs w:val="20"/>
        </w:rPr>
        <w:t>.</w:t>
      </w:r>
    </w:p>
    <w:p w14:paraId="10645D48" w14:textId="77777777" w:rsidR="00250395" w:rsidRPr="00A66686" w:rsidRDefault="00250395" w:rsidP="0026349C">
      <w:pPr>
        <w:pStyle w:val="ListParagraph"/>
        <w:numPr>
          <w:ilvl w:val="1"/>
          <w:numId w:val="26"/>
        </w:numPr>
        <w:spacing w:after="120" w:line="276" w:lineRule="auto"/>
        <w:contextualSpacing w:val="0"/>
        <w:jc w:val="both"/>
        <w:rPr>
          <w:rFonts w:cs="Segoe UI"/>
          <w:szCs w:val="20"/>
        </w:rPr>
      </w:pPr>
      <w:r w:rsidRPr="00A66686">
        <w:rPr>
          <w:rFonts w:cs="Segoe UI"/>
          <w:szCs w:val="20"/>
        </w:rPr>
        <w:t xml:space="preserve">For Hybrid Network Speed &amp; Security: Consider Express Route (ER): In Azure, Express Route extend your on-premises networks to Azure Cloud with a private connection which facilitated by a connectivity provider. Basically, it works on MPLS (Multi-Protocol Label Switching) Protocol. Express Route Offers more reliability, faster speeds, consistent latencies, and higher security that typical connections over the internet. For more details about Express Route and Recommendation please refer, </w:t>
      </w:r>
      <w:hyperlink r:id="rId90" w:history="1">
        <w:r w:rsidRPr="00A66686">
          <w:rPr>
            <w:rStyle w:val="Hyperlink"/>
            <w:rFonts w:cs="Segoe UI"/>
            <w:szCs w:val="20"/>
          </w:rPr>
          <w:t>Express Route.</w:t>
        </w:r>
      </w:hyperlink>
      <w:r w:rsidRPr="00A66686">
        <w:rPr>
          <w:rFonts w:cs="Segoe UI"/>
          <w:szCs w:val="20"/>
        </w:rPr>
        <w:t xml:space="preserve"> For Architecture Details, please refer </w:t>
      </w:r>
      <w:hyperlink r:id="rId91" w:history="1">
        <w:r w:rsidRPr="00A66686">
          <w:rPr>
            <w:rStyle w:val="Hyperlink"/>
            <w:rFonts w:cs="Segoe UI"/>
            <w:szCs w:val="20"/>
          </w:rPr>
          <w:t>Express Route Architecture.</w:t>
        </w:r>
      </w:hyperlink>
    </w:p>
    <w:p w14:paraId="755B3BEB" w14:textId="77777777" w:rsidR="00250395" w:rsidRPr="00A66686" w:rsidRDefault="00250395" w:rsidP="0026349C">
      <w:pPr>
        <w:pStyle w:val="ListParagraph"/>
        <w:numPr>
          <w:ilvl w:val="1"/>
          <w:numId w:val="26"/>
        </w:numPr>
        <w:spacing w:after="120" w:line="276" w:lineRule="auto"/>
        <w:contextualSpacing w:val="0"/>
        <w:jc w:val="both"/>
        <w:rPr>
          <w:rFonts w:cs="Segoe UI"/>
          <w:szCs w:val="20"/>
        </w:rPr>
      </w:pPr>
      <w:r w:rsidRPr="00A66686">
        <w:rPr>
          <w:rFonts w:cs="Segoe UI"/>
          <w:b/>
          <w:bCs/>
          <w:szCs w:val="20"/>
        </w:rPr>
        <w:t>Enable ExpresRoute Fast Path Feature</w:t>
      </w:r>
      <w:r w:rsidRPr="00A66686">
        <w:rPr>
          <w:rFonts w:cs="Segoe UI"/>
          <w:szCs w:val="20"/>
        </w:rPr>
        <w:t xml:space="preserve">: Express Route Fast Path is designed to improve the data path performance between your on-premises network and virtual network. When Fast Path is enabled, it sends network traffic directly to virtual machines in the virtual network bypassing the gateway. For more details about Express Route Fast Path, please refer </w:t>
      </w:r>
      <w:hyperlink r:id="rId92" w:history="1">
        <w:r w:rsidRPr="00A66686">
          <w:rPr>
            <w:rStyle w:val="Hyperlink"/>
            <w:rFonts w:cs="Segoe UI"/>
            <w:szCs w:val="20"/>
          </w:rPr>
          <w:t>Express Route Fast Path.</w:t>
        </w:r>
      </w:hyperlink>
    </w:p>
    <w:p w14:paraId="48169005" w14:textId="77777777" w:rsidR="00250395" w:rsidRPr="00A66686" w:rsidRDefault="00250395" w:rsidP="00250395">
      <w:pPr>
        <w:pStyle w:val="ListParagraph"/>
        <w:numPr>
          <w:ilvl w:val="4"/>
          <w:numId w:val="1"/>
        </w:numPr>
        <w:spacing w:after="160" w:line="276" w:lineRule="auto"/>
        <w:ind w:left="720" w:hanging="342"/>
        <w:rPr>
          <w:rFonts w:cs="Segoe UI"/>
          <w:b/>
          <w:bCs/>
        </w:rPr>
      </w:pPr>
      <w:r w:rsidRPr="00A66686">
        <w:rPr>
          <w:rFonts w:cs="Segoe UI"/>
          <w:b/>
          <w:bCs/>
        </w:rPr>
        <w:t xml:space="preserve">DR Scenario - Consider </w:t>
      </w:r>
    </w:p>
    <w:p w14:paraId="249FEE27" w14:textId="77777777" w:rsidR="00250395" w:rsidRPr="00A66686" w:rsidRDefault="00250395" w:rsidP="0026349C">
      <w:pPr>
        <w:pStyle w:val="ListParagraph"/>
        <w:numPr>
          <w:ilvl w:val="1"/>
          <w:numId w:val="26"/>
        </w:numPr>
        <w:spacing w:after="120" w:line="276" w:lineRule="auto"/>
        <w:contextualSpacing w:val="0"/>
        <w:jc w:val="both"/>
        <w:rPr>
          <w:rFonts w:cs="Segoe UI"/>
          <w:b/>
          <w:bCs/>
          <w:szCs w:val="20"/>
        </w:rPr>
      </w:pPr>
      <w:proofErr w:type="spellStart"/>
      <w:r w:rsidRPr="00A66686">
        <w:rPr>
          <w:rFonts w:cs="Segoe UI"/>
          <w:b/>
          <w:bCs/>
          <w:szCs w:val="20"/>
        </w:rPr>
        <w:t>VNet</w:t>
      </w:r>
      <w:proofErr w:type="spellEnd"/>
      <w:r w:rsidRPr="00A66686">
        <w:rPr>
          <w:rFonts w:cs="Segoe UI"/>
          <w:b/>
          <w:bCs/>
          <w:szCs w:val="20"/>
        </w:rPr>
        <w:t xml:space="preserve"> Peering : </w:t>
      </w:r>
      <w:r w:rsidRPr="00A66686">
        <w:rPr>
          <w:rFonts w:cs="Segoe UI"/>
          <w:szCs w:val="20"/>
        </w:rPr>
        <w:t>Virtual network peering enables you to seamlessly connect networks in </w:t>
      </w:r>
      <w:hyperlink r:id="rId93" w:tgtFrame="_blank" w:history="1">
        <w:r w:rsidRPr="00A66686">
          <w:rPr>
            <w:rFonts w:cs="Segoe UI"/>
            <w:color w:val="0563C1"/>
            <w:szCs w:val="20"/>
            <w:u w:val="single"/>
          </w:rPr>
          <w:t>Azure Virtual Network</w:t>
        </w:r>
      </w:hyperlink>
      <w:r w:rsidRPr="00A66686">
        <w:rPr>
          <w:rFonts w:cs="Segoe UI"/>
          <w:szCs w:val="20"/>
        </w:rPr>
        <w:t>. The virtual networks appear as one for connectivity purposes. The traffic between virtual machines uses the Microsoft backbone infrastructure. Like traffic between virtual machines in the same network, traffic is routed through Microsoft's </w:t>
      </w:r>
      <w:r w:rsidRPr="00A66686">
        <w:rPr>
          <w:rFonts w:cs="Segoe UI"/>
          <w:i/>
          <w:iCs/>
          <w:szCs w:val="20"/>
        </w:rPr>
        <w:t>private</w:t>
      </w:r>
      <w:r w:rsidRPr="00A66686">
        <w:rPr>
          <w:rFonts w:cs="Segoe UI"/>
          <w:szCs w:val="20"/>
        </w:rPr>
        <w:t xml:space="preserve"> network only.  For more details about </w:t>
      </w:r>
      <w:proofErr w:type="spellStart"/>
      <w:r w:rsidRPr="00A66686">
        <w:rPr>
          <w:rFonts w:cs="Segoe UI"/>
          <w:szCs w:val="20"/>
        </w:rPr>
        <w:t>VNet</w:t>
      </w:r>
      <w:proofErr w:type="spellEnd"/>
      <w:r w:rsidRPr="00A66686">
        <w:rPr>
          <w:rFonts w:cs="Segoe UI"/>
          <w:szCs w:val="20"/>
        </w:rPr>
        <w:t xml:space="preserve"> Peering, please refer </w:t>
      </w:r>
      <w:hyperlink r:id="rId94" w:history="1">
        <w:proofErr w:type="spellStart"/>
        <w:r w:rsidRPr="00A66686">
          <w:rPr>
            <w:rStyle w:val="Hyperlink"/>
            <w:rFonts w:cs="Segoe UI"/>
            <w:szCs w:val="20"/>
          </w:rPr>
          <w:t>VNet</w:t>
        </w:r>
        <w:proofErr w:type="spellEnd"/>
        <w:r w:rsidRPr="00A66686">
          <w:rPr>
            <w:rStyle w:val="Hyperlink"/>
            <w:rFonts w:cs="Segoe UI"/>
            <w:szCs w:val="20"/>
          </w:rPr>
          <w:t xml:space="preserve"> Peering.</w:t>
        </w:r>
      </w:hyperlink>
    </w:p>
    <w:p w14:paraId="26801BF2" w14:textId="77777777" w:rsidR="00250395" w:rsidRPr="00A66686" w:rsidRDefault="00250395" w:rsidP="0026349C">
      <w:pPr>
        <w:pStyle w:val="ListParagraph"/>
        <w:numPr>
          <w:ilvl w:val="1"/>
          <w:numId w:val="26"/>
        </w:numPr>
        <w:spacing w:after="120" w:line="276" w:lineRule="auto"/>
        <w:contextualSpacing w:val="0"/>
        <w:jc w:val="both"/>
        <w:rPr>
          <w:rFonts w:cs="Segoe UI"/>
          <w:b/>
          <w:bCs/>
          <w:szCs w:val="20"/>
        </w:rPr>
      </w:pPr>
      <w:r w:rsidRPr="00A66686">
        <w:rPr>
          <w:rFonts w:cs="Segoe UI"/>
          <w:b/>
          <w:bCs/>
          <w:szCs w:val="20"/>
        </w:rPr>
        <w:t xml:space="preserve">Express Route (ER) Global Reach: </w:t>
      </w:r>
      <w:r w:rsidRPr="00A66686">
        <w:rPr>
          <w:rFonts w:cs="Segoe UI"/>
          <w:szCs w:val="20"/>
        </w:rPr>
        <w:t xml:space="preserve">ExpressRoute is a private and resilient way to connect your on-premises networks to Microsoft Cloud. You can access many Microsoft cloud services such as Azure, and Office 365 from your private data center or your corporate network. For example, you may have a branch office in San Francisco with an ExpressRoute circuit in Silicon Valley and another branch office in London with an ExpressRoute circuit in the same city. Both branch offices can have high speed connectivity to Azure resources in US West and UK South. For more details about Global Reach, please refer </w:t>
      </w:r>
      <w:hyperlink r:id="rId95" w:anchor=":~:text=ExpressRoute%20Global%20Reach%20is%20designed%20to%20complement%20your,and%20connect%20your%20branch%20offices%20across%20the%20world." w:history="1">
        <w:r w:rsidRPr="00A66686">
          <w:rPr>
            <w:rStyle w:val="Hyperlink"/>
            <w:rFonts w:cs="Segoe UI"/>
            <w:szCs w:val="20"/>
          </w:rPr>
          <w:t>Express Route Global Reach.</w:t>
        </w:r>
      </w:hyperlink>
    </w:p>
    <w:p w14:paraId="1BBCDB39" w14:textId="77777777" w:rsidR="00250395" w:rsidRPr="00A66686" w:rsidRDefault="00250395" w:rsidP="0026349C">
      <w:pPr>
        <w:pStyle w:val="ListParagraph"/>
        <w:numPr>
          <w:ilvl w:val="4"/>
          <w:numId w:val="1"/>
        </w:numPr>
        <w:spacing w:after="120" w:line="276" w:lineRule="auto"/>
        <w:ind w:left="720" w:hanging="346"/>
        <w:contextualSpacing w:val="0"/>
        <w:jc w:val="both"/>
        <w:rPr>
          <w:rFonts w:cs="Segoe UI"/>
        </w:rPr>
      </w:pPr>
      <w:r w:rsidRPr="00A66686">
        <w:rPr>
          <w:rFonts w:cs="Segoe UI"/>
          <w:b/>
          <w:bCs/>
        </w:rPr>
        <w:t>ER can be shared across subscription: Cost Optimization:</w:t>
      </w:r>
      <w:r w:rsidRPr="00A66686">
        <w:rPr>
          <w:rFonts w:cs="Segoe UI"/>
        </w:rPr>
        <w:t xml:space="preserve"> </w:t>
      </w:r>
      <w:r w:rsidRPr="00A66686">
        <w:rPr>
          <w:rFonts w:cs="Segoe UI"/>
          <w:szCs w:val="20"/>
        </w:rPr>
        <w:t xml:space="preserve">ER (Express Route) can be shared across subscription in Azure which will reduce the cost and help to optimize it appropriately. Please refer for more details </w:t>
      </w:r>
      <w:hyperlink r:id="rId96" w:history="1">
        <w:r w:rsidRPr="00A66686">
          <w:rPr>
            <w:rStyle w:val="Hyperlink"/>
            <w:szCs w:val="20"/>
          </w:rPr>
          <w:t>Express Route for Multiple Subscriptions.</w:t>
        </w:r>
      </w:hyperlink>
    </w:p>
    <w:p w14:paraId="3732D80C" w14:textId="77777777" w:rsidR="00250395" w:rsidRPr="00A66686" w:rsidRDefault="00250395" w:rsidP="00250395">
      <w:pPr>
        <w:pStyle w:val="ListParagraph"/>
        <w:numPr>
          <w:ilvl w:val="4"/>
          <w:numId w:val="1"/>
        </w:numPr>
        <w:spacing w:after="0" w:line="276" w:lineRule="auto"/>
        <w:ind w:left="720" w:hanging="346"/>
        <w:contextualSpacing w:val="0"/>
        <w:rPr>
          <w:rFonts w:cs="Segoe UI"/>
        </w:rPr>
      </w:pPr>
      <w:r w:rsidRPr="00A66686">
        <w:rPr>
          <w:rFonts w:cs="Segoe UI"/>
          <w:b/>
          <w:bCs/>
        </w:rPr>
        <w:t>Multiple NIC Consideration:</w:t>
      </w:r>
      <w:r w:rsidRPr="00A66686">
        <w:rPr>
          <w:rFonts w:cs="Segoe UI"/>
        </w:rPr>
        <w:t xml:space="preserve"> In SAP HANA, SAP distinguish three network zones. </w:t>
      </w:r>
    </w:p>
    <w:p w14:paraId="349722FF" w14:textId="77777777" w:rsidR="00250395" w:rsidRPr="00A66686" w:rsidRDefault="00250395" w:rsidP="00250395">
      <w:pPr>
        <w:pStyle w:val="ListParagraph"/>
        <w:numPr>
          <w:ilvl w:val="1"/>
          <w:numId w:val="119"/>
        </w:numPr>
        <w:spacing w:after="0" w:line="276" w:lineRule="auto"/>
        <w:jc w:val="both"/>
        <w:rPr>
          <w:rFonts w:cs="Segoe UI"/>
        </w:rPr>
      </w:pPr>
      <w:r w:rsidRPr="00A66686">
        <w:rPr>
          <w:rFonts w:cs="Segoe UI"/>
          <w:b/>
          <w:bCs/>
        </w:rPr>
        <w:t>Client Zone:</w:t>
      </w:r>
      <w:r w:rsidRPr="00A66686">
        <w:rPr>
          <w:rFonts w:cs="Segoe UI"/>
        </w:rPr>
        <w:t xml:space="preserve"> Client applications which connects to database and execute SQL or MDX queries. </w:t>
      </w:r>
    </w:p>
    <w:p w14:paraId="252653ED" w14:textId="77777777" w:rsidR="00250395" w:rsidRPr="00A66686" w:rsidRDefault="00250395" w:rsidP="00250395">
      <w:pPr>
        <w:pStyle w:val="ListParagraph"/>
        <w:numPr>
          <w:ilvl w:val="1"/>
          <w:numId w:val="119"/>
        </w:numPr>
        <w:spacing w:after="0" w:line="276" w:lineRule="auto"/>
        <w:jc w:val="both"/>
        <w:rPr>
          <w:rFonts w:cs="Segoe UI"/>
        </w:rPr>
      </w:pPr>
      <w:r w:rsidRPr="00A66686">
        <w:rPr>
          <w:rFonts w:cs="Segoe UI"/>
          <w:b/>
          <w:bCs/>
        </w:rPr>
        <w:t>Internal Zone:</w:t>
      </w:r>
      <w:r w:rsidRPr="00A66686">
        <w:rPr>
          <w:rFonts w:cs="Segoe UI"/>
        </w:rPr>
        <w:t xml:space="preserve"> Internal Communication between SAP HANA instances.</w:t>
      </w:r>
    </w:p>
    <w:p w14:paraId="4A6E62EB" w14:textId="77777777" w:rsidR="00250395" w:rsidRPr="00A66686" w:rsidRDefault="00250395" w:rsidP="00250395">
      <w:pPr>
        <w:pStyle w:val="ListParagraph"/>
        <w:numPr>
          <w:ilvl w:val="1"/>
          <w:numId w:val="119"/>
        </w:numPr>
        <w:spacing w:after="120" w:line="276" w:lineRule="auto"/>
        <w:jc w:val="both"/>
        <w:rPr>
          <w:rFonts w:cs="Segoe UI"/>
        </w:rPr>
      </w:pPr>
      <w:r w:rsidRPr="00A66686">
        <w:rPr>
          <w:rFonts w:cs="Segoe UI"/>
          <w:b/>
          <w:bCs/>
        </w:rPr>
        <w:t>Storage Zone:</w:t>
      </w:r>
      <w:r w:rsidRPr="00A66686">
        <w:rPr>
          <w:rFonts w:cs="Segoe UI"/>
        </w:rPr>
        <w:t xml:space="preserve"> The storage zone is used to access data and log files that are stored on storage account tiers.</w:t>
      </w:r>
    </w:p>
    <w:p w14:paraId="07D5B794" w14:textId="77777777" w:rsidR="00250395" w:rsidRPr="00A66686" w:rsidRDefault="00250395" w:rsidP="00250395">
      <w:pPr>
        <w:pStyle w:val="ListParagraph"/>
        <w:spacing w:after="120" w:line="276" w:lineRule="auto"/>
        <w:ind w:left="1152"/>
        <w:jc w:val="both"/>
        <w:rPr>
          <w:rFonts w:cs="Segoe UI"/>
        </w:rPr>
      </w:pPr>
      <w:r w:rsidRPr="00A66686">
        <w:rPr>
          <w:rFonts w:cs="Segoe UI"/>
          <w:i/>
          <w:iCs/>
        </w:rPr>
        <w:t>So, there must be multiple NIC for VMs to avoid latency issues and get rapid performance over the network</w:t>
      </w:r>
      <w:r w:rsidRPr="00A66686">
        <w:rPr>
          <w:rFonts w:cs="Segoe UI"/>
          <w:b/>
          <w:bCs/>
          <w:i/>
          <w:iCs/>
        </w:rPr>
        <w:t>.</w:t>
      </w:r>
    </w:p>
    <w:p w14:paraId="2CF052F4" w14:textId="77777777" w:rsidR="00250395" w:rsidRPr="00A66686" w:rsidRDefault="00250395" w:rsidP="0026349C">
      <w:pPr>
        <w:pStyle w:val="ListParagraph"/>
        <w:numPr>
          <w:ilvl w:val="4"/>
          <w:numId w:val="1"/>
        </w:numPr>
        <w:spacing w:after="120" w:line="276" w:lineRule="auto"/>
        <w:ind w:left="720" w:hanging="346"/>
        <w:contextualSpacing w:val="0"/>
        <w:jc w:val="both"/>
        <w:rPr>
          <w:b/>
          <w:bCs/>
        </w:rPr>
      </w:pPr>
      <w:r w:rsidRPr="00A66686">
        <w:rPr>
          <w:rFonts w:cs="Segoe UI"/>
          <w:b/>
          <w:bCs/>
        </w:rPr>
        <w:lastRenderedPageBreak/>
        <w:t xml:space="preserve">HANA Network Design Best practices: </w:t>
      </w:r>
      <w:r w:rsidRPr="00A66686">
        <w:rPr>
          <w:rFonts w:cs="Segoe UI"/>
        </w:rPr>
        <w:t>While</w:t>
      </w:r>
      <w:r w:rsidRPr="00A66686">
        <w:t xml:space="preserve"> design for migration the most important and critical step is to design and implementation of Azure Networking. The best practices are based on the Azure platform and service features available. Please refer for more details </w:t>
      </w:r>
      <w:hyperlink r:id="rId97" w:history="1">
        <w:r w:rsidRPr="00A66686">
          <w:rPr>
            <w:rStyle w:val="Hyperlink"/>
          </w:rPr>
          <w:t>Best Azure Networking Practices.</w:t>
        </w:r>
      </w:hyperlink>
    </w:p>
    <w:p w14:paraId="1AAB183C" w14:textId="77777777" w:rsidR="00250395" w:rsidRPr="00A66686" w:rsidRDefault="00250395" w:rsidP="00250395">
      <w:pPr>
        <w:pStyle w:val="Heading4"/>
        <w:numPr>
          <w:ilvl w:val="0"/>
          <w:numId w:val="88"/>
        </w:numPr>
        <w:tabs>
          <w:tab w:val="left" w:pos="360"/>
        </w:tabs>
        <w:spacing w:after="0"/>
        <w:ind w:left="360"/>
        <w:rPr>
          <w:lang w:eastAsia="en-IN"/>
        </w:rPr>
      </w:pPr>
      <w:bookmarkStart w:id="258" w:name="_Toc43747625"/>
      <w:bookmarkStart w:id="259" w:name="_Toc49239007"/>
      <w:bookmarkStart w:id="260" w:name="_Toc49849864"/>
      <w:r w:rsidRPr="00A66686">
        <w:rPr>
          <w:lang w:eastAsia="en-IN"/>
        </w:rPr>
        <w:t>Design Compute</w:t>
      </w:r>
      <w:bookmarkEnd w:id="258"/>
      <w:bookmarkEnd w:id="259"/>
      <w:bookmarkEnd w:id="260"/>
    </w:p>
    <w:p w14:paraId="30CD751D" w14:textId="77777777" w:rsidR="00250395" w:rsidRPr="00A66686" w:rsidRDefault="00250395" w:rsidP="00250395">
      <w:pPr>
        <w:spacing w:after="120" w:line="276" w:lineRule="auto"/>
      </w:pPr>
      <w:r w:rsidRPr="00A66686">
        <w:t>Compute is a core component for building the infrastructure or migration in cloud platform. Based on specific and appropriate compute resource SAP workload can run seamlessly on azure. To achieve this objective, design the compute considering each aspect listed below.</w:t>
      </w:r>
    </w:p>
    <w:p w14:paraId="55129FAB" w14:textId="77777777" w:rsidR="00250395" w:rsidRPr="00A66686" w:rsidRDefault="00250395" w:rsidP="00250395">
      <w:pPr>
        <w:pStyle w:val="ListParagraph"/>
        <w:numPr>
          <w:ilvl w:val="4"/>
          <w:numId w:val="1"/>
        </w:numPr>
        <w:spacing w:after="160" w:line="276" w:lineRule="auto"/>
        <w:ind w:left="720" w:hanging="342"/>
        <w:rPr>
          <w:rFonts w:cs="Segoe UI"/>
        </w:rPr>
      </w:pPr>
      <w:r w:rsidRPr="00A66686">
        <w:rPr>
          <w:rFonts w:cs="Segoe UI"/>
          <w:b/>
          <w:bCs/>
        </w:rPr>
        <w:t>Finalizing VM SKU Mapping:</w:t>
      </w:r>
      <w:r w:rsidRPr="00A66686">
        <w:rPr>
          <w:rFonts w:cs="Segoe UI"/>
        </w:rPr>
        <w:t xml:space="preserve"> Finalize the VM SKU considering the certified VM SKUs provided by SAP and Azure. </w:t>
      </w:r>
    </w:p>
    <w:p w14:paraId="46843D8F" w14:textId="77777777" w:rsidR="00250395" w:rsidRPr="00A66686" w:rsidRDefault="00250395" w:rsidP="0026349C">
      <w:pPr>
        <w:pStyle w:val="ListParagraph"/>
        <w:numPr>
          <w:ilvl w:val="1"/>
          <w:numId w:val="26"/>
        </w:numPr>
        <w:spacing w:after="120" w:line="276" w:lineRule="auto"/>
        <w:contextualSpacing w:val="0"/>
        <w:rPr>
          <w:rFonts w:cs="Segoe UI"/>
          <w:b/>
          <w:bCs/>
          <w:szCs w:val="20"/>
        </w:rPr>
      </w:pPr>
      <w:r w:rsidRPr="00A66686">
        <w:rPr>
          <w:rFonts w:cs="Segoe UI"/>
          <w:b/>
          <w:bCs/>
          <w:szCs w:val="20"/>
        </w:rPr>
        <w:t>SAP Notes &amp; Azure VM Sizing Guidance :</w:t>
      </w:r>
      <w:r w:rsidRPr="00A66686">
        <w:rPr>
          <w:rFonts w:cs="Segoe UI"/>
          <w:szCs w:val="20"/>
        </w:rPr>
        <w:t xml:space="preserve">Before finalize the VM SKU sizing please refer to </w:t>
      </w:r>
      <w:hyperlink r:id="rId98" w:history="1">
        <w:r w:rsidRPr="00A66686">
          <w:rPr>
            <w:rStyle w:val="Hyperlink"/>
            <w:rFonts w:cs="Segoe UI"/>
            <w:szCs w:val="20"/>
          </w:rPr>
          <w:t>Sizing Guidelines</w:t>
        </w:r>
      </w:hyperlink>
      <w:r w:rsidRPr="00A66686">
        <w:rPr>
          <w:rFonts w:cs="Segoe UI"/>
          <w:szCs w:val="20"/>
        </w:rPr>
        <w:t xml:space="preserve"> and </w:t>
      </w:r>
      <w:hyperlink r:id="rId99" w:anchor="categories=Microsoft%20Azure" w:history="1">
        <w:r w:rsidRPr="00A66686">
          <w:rPr>
            <w:rStyle w:val="Hyperlink"/>
            <w:rFonts w:cs="Segoe UI"/>
            <w:szCs w:val="20"/>
          </w:rPr>
          <w:t>Certified VM SKUs.</w:t>
        </w:r>
      </w:hyperlink>
    </w:p>
    <w:p w14:paraId="5A3A7A01" w14:textId="77777777" w:rsidR="00250395" w:rsidRPr="00A66686" w:rsidRDefault="00250395" w:rsidP="00250395">
      <w:pPr>
        <w:pStyle w:val="ListParagraph"/>
        <w:numPr>
          <w:ilvl w:val="4"/>
          <w:numId w:val="1"/>
        </w:numPr>
        <w:spacing w:after="0" w:line="276" w:lineRule="auto"/>
        <w:ind w:left="720" w:hanging="346"/>
        <w:contextualSpacing w:val="0"/>
        <w:jc w:val="both"/>
        <w:rPr>
          <w:rFonts w:cs="Segoe UI"/>
        </w:rPr>
      </w:pPr>
      <w:r w:rsidRPr="00A66686">
        <w:rPr>
          <w:rFonts w:cs="Segoe UI"/>
          <w:b/>
          <w:bCs/>
        </w:rPr>
        <w:t>Best Practices - Azure Compute</w:t>
      </w:r>
      <w:r w:rsidRPr="00A66686">
        <w:rPr>
          <w:rFonts w:cs="Segoe UI"/>
        </w:rPr>
        <w:t xml:space="preserve"> :</w:t>
      </w:r>
      <w:r w:rsidRPr="00A66686">
        <w:rPr>
          <w:rFonts w:cs="Segoe UI"/>
          <w:szCs w:val="20"/>
        </w:rPr>
        <w:t>Please refer the reference link for Best Practices -</w:t>
      </w:r>
      <w:hyperlink r:id="rId100" w:tgtFrame="_blank" w:history="1">
        <w:r w:rsidRPr="00A66686">
          <w:rPr>
            <w:rFonts w:cs="Segoe UI"/>
            <w:color w:val="0563C1"/>
            <w:szCs w:val="20"/>
            <w:u w:val="single"/>
          </w:rPr>
          <w:t>Azure Compute</w:t>
        </w:r>
      </w:hyperlink>
      <w:r w:rsidRPr="00A66686">
        <w:rPr>
          <w:rFonts w:cs="Segoe UI"/>
          <w:szCs w:val="20"/>
        </w:rPr>
        <w:t> </w:t>
      </w:r>
    </w:p>
    <w:p w14:paraId="10675727" w14:textId="77777777" w:rsidR="00250395" w:rsidRPr="00A66686" w:rsidRDefault="00250395" w:rsidP="00250395">
      <w:pPr>
        <w:spacing w:line="240" w:lineRule="auto"/>
        <w:ind w:left="720"/>
        <w:jc w:val="both"/>
        <w:textAlignment w:val="baseline"/>
        <w:rPr>
          <w:rFonts w:cs="Segoe UI"/>
          <w:szCs w:val="20"/>
        </w:rPr>
      </w:pPr>
      <w:r w:rsidRPr="00A66686">
        <w:rPr>
          <w:rFonts w:cs="Segoe UI"/>
          <w:szCs w:val="20"/>
        </w:rPr>
        <w:t>We can use max disks limit allow per VM and total Throughput/ IOPS allow per VM. Ensure Secure transfer and secure storage are enabled. </w:t>
      </w:r>
    </w:p>
    <w:p w14:paraId="67871E06" w14:textId="77777777" w:rsidR="00250395" w:rsidRPr="00A66686" w:rsidRDefault="00250395" w:rsidP="00250395">
      <w:pPr>
        <w:pStyle w:val="Heading4"/>
        <w:numPr>
          <w:ilvl w:val="0"/>
          <w:numId w:val="88"/>
        </w:numPr>
        <w:tabs>
          <w:tab w:val="left" w:pos="360"/>
        </w:tabs>
        <w:spacing w:after="0" w:line="276" w:lineRule="auto"/>
        <w:ind w:left="360"/>
        <w:rPr>
          <w:lang w:eastAsia="en-IN"/>
        </w:rPr>
      </w:pPr>
      <w:bookmarkStart w:id="261" w:name="_Toc43747626"/>
      <w:bookmarkStart w:id="262" w:name="_Toc49239008"/>
      <w:bookmarkStart w:id="263" w:name="_Toc49849865"/>
      <w:r w:rsidRPr="00A66686">
        <w:rPr>
          <w:lang w:eastAsia="en-IN"/>
        </w:rPr>
        <w:t>Design Storage</w:t>
      </w:r>
      <w:bookmarkEnd w:id="261"/>
      <w:bookmarkEnd w:id="262"/>
      <w:bookmarkEnd w:id="263"/>
    </w:p>
    <w:p w14:paraId="4597C87C" w14:textId="77777777" w:rsidR="00250395" w:rsidRPr="00A66686" w:rsidRDefault="00250395" w:rsidP="00700AD1">
      <w:pPr>
        <w:spacing w:after="120" w:line="276" w:lineRule="auto"/>
        <w:jc w:val="both"/>
      </w:pPr>
      <w:r w:rsidRPr="00A66686">
        <w:t>After designing the compute section, it’s time to design the storage for SAP workload. SAP workload required High Performance with low latency storage, so the workload runs with effective performance. Consider below components while designing the storage for SAP workload.</w:t>
      </w:r>
    </w:p>
    <w:p w14:paraId="6AF323FF" w14:textId="77777777" w:rsidR="00250395" w:rsidRPr="00A66686" w:rsidRDefault="00250395" w:rsidP="00250395">
      <w:pPr>
        <w:pStyle w:val="ListParagraph"/>
        <w:numPr>
          <w:ilvl w:val="4"/>
          <w:numId w:val="1"/>
        </w:numPr>
        <w:spacing w:after="160" w:line="276" w:lineRule="auto"/>
        <w:ind w:left="720" w:hanging="342"/>
        <w:rPr>
          <w:rFonts w:cs="Segoe UI"/>
          <w:b/>
          <w:bCs/>
        </w:rPr>
      </w:pPr>
      <w:r w:rsidRPr="00A66686">
        <w:rPr>
          <w:rFonts w:cs="Segoe UI"/>
          <w:b/>
          <w:bCs/>
        </w:rPr>
        <w:t>Azure Disks Support for SAP</w:t>
      </w:r>
    </w:p>
    <w:p w14:paraId="0CB8DD82" w14:textId="77777777" w:rsidR="00250395" w:rsidRPr="00A66686" w:rsidRDefault="00250395" w:rsidP="0026349C">
      <w:pPr>
        <w:pStyle w:val="ListParagraph"/>
        <w:numPr>
          <w:ilvl w:val="0"/>
          <w:numId w:val="100"/>
        </w:numPr>
        <w:spacing w:after="120" w:line="276" w:lineRule="auto"/>
        <w:ind w:left="1440"/>
        <w:contextualSpacing w:val="0"/>
        <w:jc w:val="both"/>
        <w:rPr>
          <w:rFonts w:cs="Segoe UI"/>
          <w:b/>
          <w:bCs/>
          <w:szCs w:val="20"/>
        </w:rPr>
      </w:pPr>
      <w:r w:rsidRPr="00A66686">
        <w:rPr>
          <w:rFonts w:cs="Segoe UI"/>
          <w:b/>
          <w:bCs/>
          <w:szCs w:val="20"/>
        </w:rPr>
        <w:t xml:space="preserve">Azure Premium SSD: </w:t>
      </w:r>
      <w:r w:rsidRPr="00A66686">
        <w:rPr>
          <w:rFonts w:cs="Segoe UI"/>
          <w:szCs w:val="20"/>
        </w:rPr>
        <w:t xml:space="preserve">Azure premium SSD are the mainstay storage for SAP on Azure VMs. This disk type offers high performance in Azure and provides resilience in single VM with SLA. For more details about Azure Premium SSD Disks, Please refer to </w:t>
      </w:r>
      <w:hyperlink r:id="rId101" w:history="1">
        <w:r w:rsidRPr="00A66686">
          <w:rPr>
            <w:rStyle w:val="Hyperlink"/>
            <w:rFonts w:cs="Segoe UI"/>
            <w:szCs w:val="20"/>
          </w:rPr>
          <w:t>Azure Premium SSD.</w:t>
        </w:r>
      </w:hyperlink>
    </w:p>
    <w:p w14:paraId="2B167F0C" w14:textId="77777777" w:rsidR="00250395" w:rsidRPr="00A66686" w:rsidRDefault="00250395" w:rsidP="0026349C">
      <w:pPr>
        <w:pStyle w:val="ListParagraph"/>
        <w:numPr>
          <w:ilvl w:val="0"/>
          <w:numId w:val="100"/>
        </w:numPr>
        <w:spacing w:after="120" w:line="276" w:lineRule="auto"/>
        <w:ind w:left="1440"/>
        <w:contextualSpacing w:val="0"/>
        <w:jc w:val="both"/>
        <w:rPr>
          <w:rFonts w:cs="Segoe UI"/>
          <w:b/>
          <w:bCs/>
          <w:szCs w:val="20"/>
        </w:rPr>
      </w:pPr>
      <w:r w:rsidRPr="00A66686">
        <w:rPr>
          <w:rFonts w:cs="Segoe UI"/>
          <w:b/>
          <w:bCs/>
          <w:szCs w:val="20"/>
        </w:rPr>
        <w:t xml:space="preserve">Ultra-Disk: </w:t>
      </w:r>
      <w:r w:rsidRPr="00A66686">
        <w:rPr>
          <w:rFonts w:cs="Segoe UI"/>
          <w:szCs w:val="20"/>
        </w:rPr>
        <w:t xml:space="preserve">Ultra-Disks are newest addition and provides lowest latency and highest IOPS with throughput. Also provides the ability to adjust the IOPS and throughput independent of the capacity. As of now this are supported as data disks. For more details about Ultra-Disks, please refer to </w:t>
      </w:r>
      <w:hyperlink r:id="rId102" w:history="1">
        <w:r w:rsidRPr="00A66686">
          <w:rPr>
            <w:rStyle w:val="Hyperlink"/>
            <w:rFonts w:cs="Segoe UI"/>
            <w:szCs w:val="20"/>
          </w:rPr>
          <w:t>Azure Ultra Disks.</w:t>
        </w:r>
      </w:hyperlink>
    </w:p>
    <w:p w14:paraId="1914B964" w14:textId="77777777" w:rsidR="00250395" w:rsidRPr="00A66686" w:rsidRDefault="00250395" w:rsidP="0026349C">
      <w:pPr>
        <w:pStyle w:val="ListParagraph"/>
        <w:numPr>
          <w:ilvl w:val="0"/>
          <w:numId w:val="100"/>
        </w:numPr>
        <w:spacing w:after="120" w:line="276" w:lineRule="auto"/>
        <w:ind w:left="1440"/>
        <w:contextualSpacing w:val="0"/>
        <w:jc w:val="both"/>
        <w:rPr>
          <w:rFonts w:cs="Segoe UI"/>
          <w:szCs w:val="20"/>
        </w:rPr>
      </w:pPr>
      <w:r w:rsidRPr="00A66686">
        <w:rPr>
          <w:rFonts w:cs="Segoe UI"/>
          <w:b/>
          <w:bCs/>
          <w:szCs w:val="20"/>
        </w:rPr>
        <w:t>Azure NetApp Files</w:t>
      </w:r>
      <w:r w:rsidRPr="00A66686">
        <w:rPr>
          <w:rStyle w:val="Hyperlink"/>
          <w:rFonts w:cs="Segoe UI"/>
          <w:b/>
          <w:bCs/>
          <w:szCs w:val="20"/>
          <w:u w:val="none"/>
        </w:rPr>
        <w:t>:</w:t>
      </w:r>
      <w:r w:rsidRPr="00A66686">
        <w:rPr>
          <w:rStyle w:val="Hyperlink"/>
          <w:rFonts w:cs="Segoe UI"/>
          <w:szCs w:val="20"/>
        </w:rPr>
        <w:t xml:space="preserve"> </w:t>
      </w:r>
      <w:r w:rsidRPr="00A66686">
        <w:rPr>
          <w:rFonts w:cs="Segoe UI"/>
          <w:szCs w:val="20"/>
        </w:rPr>
        <w:t xml:space="preserve">Azure NetApp Files (ANF) which is fully managed and integrated cloud service in Azure. ANF brings all the features of the NetApp ONTAP Storage OS into Azure. ANF uses dedicated NetApp storage hardware deployed inside Azure Data Centers. For more details about Azure NetApp Files, please refer </w:t>
      </w:r>
      <w:hyperlink r:id="rId103" w:history="1">
        <w:r w:rsidRPr="00A66686">
          <w:rPr>
            <w:rStyle w:val="Hyperlink"/>
            <w:rFonts w:cs="Segoe UI"/>
            <w:szCs w:val="20"/>
          </w:rPr>
          <w:t>Azure NetApp Files</w:t>
        </w:r>
      </w:hyperlink>
      <w:r w:rsidRPr="00A66686">
        <w:rPr>
          <w:rFonts w:cs="Segoe UI"/>
          <w:szCs w:val="20"/>
        </w:rPr>
        <w:t>.</w:t>
      </w:r>
    </w:p>
    <w:p w14:paraId="4B18F67D" w14:textId="77777777" w:rsidR="00250395" w:rsidRPr="00A66686" w:rsidRDefault="00250395" w:rsidP="00250395">
      <w:pPr>
        <w:pStyle w:val="ListParagraph"/>
        <w:numPr>
          <w:ilvl w:val="4"/>
          <w:numId w:val="1"/>
        </w:numPr>
        <w:spacing w:after="160" w:line="276" w:lineRule="auto"/>
        <w:ind w:left="720" w:hanging="342"/>
        <w:rPr>
          <w:rFonts w:cs="Segoe UI"/>
          <w:b/>
          <w:bCs/>
        </w:rPr>
      </w:pPr>
      <w:r w:rsidRPr="00A66686">
        <w:rPr>
          <w:rFonts w:cs="Segoe UI"/>
          <w:b/>
          <w:bCs/>
        </w:rPr>
        <w:t xml:space="preserve">Best Practices - Azure Storage </w:t>
      </w:r>
    </w:p>
    <w:p w14:paraId="17B4E5FD" w14:textId="77777777" w:rsidR="00250395" w:rsidRPr="00A66686" w:rsidRDefault="00250395" w:rsidP="00250395">
      <w:pPr>
        <w:pStyle w:val="ListParagraph"/>
        <w:numPr>
          <w:ilvl w:val="1"/>
          <w:numId w:val="26"/>
        </w:numPr>
        <w:spacing w:after="0" w:line="276" w:lineRule="auto"/>
        <w:contextualSpacing w:val="0"/>
        <w:rPr>
          <w:rFonts w:cs="Segoe UI"/>
          <w:szCs w:val="20"/>
        </w:rPr>
      </w:pPr>
      <w:r w:rsidRPr="00A66686">
        <w:rPr>
          <w:rFonts w:cs="Segoe UI"/>
          <w:szCs w:val="20"/>
        </w:rPr>
        <w:t>Managed disks preferred will be preferred over unmanaged disks.</w:t>
      </w:r>
    </w:p>
    <w:p w14:paraId="11E7E6D1"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Review new updates in SAP Note # 2015553 for “No-Support" for Azure HDD and Standard SSD in Azure. </w:t>
      </w:r>
    </w:p>
    <w:p w14:paraId="088E937B"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Premium SSD, Ultra SSD and Azure NetApp Files (ANF) to cover single VM SLA </w:t>
      </w:r>
    </w:p>
    <w:p w14:paraId="60BC87F5"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Disk Caching for data and other drive (Non-Log file drive)</w:t>
      </w:r>
    </w:p>
    <w:p w14:paraId="3BB8BDA3"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Min. Premium SSD with write accelerator </w:t>
      </w:r>
    </w:p>
    <w:p w14:paraId="394FE4D1"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local temp D: Drive for page file /swap file OR Temp DB </w:t>
      </w:r>
    </w:p>
    <w:p w14:paraId="4909EE28"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HANA Storage Best Practices </w:t>
      </w:r>
    </w:p>
    <w:p w14:paraId="1D025245"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SAP HANA Redo log storage latency requirements</w:t>
      </w:r>
    </w:p>
    <w:p w14:paraId="7D1ADD75"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lastRenderedPageBreak/>
        <w:t xml:space="preserve">Premium SSD &amp; Write Accelerator </w:t>
      </w:r>
    </w:p>
    <w:p w14:paraId="0AAEBAC8"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 xml:space="preserve">Ultra-SSD </w:t>
      </w:r>
    </w:p>
    <w:p w14:paraId="6C404612"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 xml:space="preserve">Azure NetApp Files for HANA database: ANF as Database files </w:t>
      </w:r>
    </w:p>
    <w:p w14:paraId="78CD2250" w14:textId="77777777" w:rsidR="00250395" w:rsidRPr="00A66686" w:rsidRDefault="00250395" w:rsidP="00250395">
      <w:pPr>
        <w:pStyle w:val="ListParagraph"/>
        <w:numPr>
          <w:ilvl w:val="1"/>
          <w:numId w:val="13"/>
        </w:numPr>
        <w:spacing w:line="276" w:lineRule="auto"/>
        <w:rPr>
          <w:rFonts w:cs="Segoe UI"/>
          <w:szCs w:val="20"/>
        </w:rPr>
      </w:pPr>
      <w:r w:rsidRPr="00A66686">
        <w:rPr>
          <w:rFonts w:cs="Segoe UI"/>
          <w:szCs w:val="20"/>
        </w:rPr>
        <w:t xml:space="preserve">SAP HANA </w:t>
      </w:r>
      <w:hyperlink r:id="rId104" w:history="1">
        <w:r w:rsidRPr="00A66686">
          <w:rPr>
            <w:rStyle w:val="Hyperlink"/>
            <w:rFonts w:cs="Segoe UI"/>
            <w:szCs w:val="20"/>
          </w:rPr>
          <w:t>Storage requirements</w:t>
        </w:r>
      </w:hyperlink>
      <w:r w:rsidRPr="00A66686">
        <w:rPr>
          <w:rFonts w:cs="Segoe UI"/>
          <w:szCs w:val="20"/>
        </w:rPr>
        <w:t xml:space="preserve"> </w:t>
      </w:r>
    </w:p>
    <w:p w14:paraId="70AA47FA" w14:textId="77777777" w:rsidR="00250395" w:rsidRPr="002D3370" w:rsidRDefault="00250395" w:rsidP="00250395">
      <w:pPr>
        <w:pStyle w:val="ListParagraph"/>
        <w:numPr>
          <w:ilvl w:val="2"/>
          <w:numId w:val="13"/>
        </w:numPr>
        <w:spacing w:line="276" w:lineRule="auto"/>
        <w:contextualSpacing w:val="0"/>
        <w:rPr>
          <w:rFonts w:cs="Segoe UI"/>
          <w:szCs w:val="20"/>
        </w:rPr>
      </w:pPr>
      <w:r w:rsidRPr="002D3370">
        <w:rPr>
          <w:rFonts w:cs="Segoe UI"/>
          <w:szCs w:val="20"/>
        </w:rPr>
        <w:t xml:space="preserve">Azure NetApp Files for HANA database: ANF as Database files </w:t>
      </w:r>
    </w:p>
    <w:p w14:paraId="4F9837D5" w14:textId="77777777" w:rsidR="00250395" w:rsidRDefault="00250395" w:rsidP="001D2AC5">
      <w:pPr>
        <w:pStyle w:val="Heading3"/>
      </w:pPr>
      <w:bookmarkStart w:id="264" w:name="_Toc43747627"/>
      <w:bookmarkStart w:id="265" w:name="_Toc49239009"/>
      <w:bookmarkStart w:id="266" w:name="_Toc49849866"/>
      <w:r w:rsidRPr="00275C00">
        <w:t xml:space="preserve">Design </w:t>
      </w:r>
      <w:r>
        <w:t>SAP Application Architecture</w:t>
      </w:r>
      <w:bookmarkEnd w:id="264"/>
      <w:bookmarkEnd w:id="265"/>
      <w:bookmarkEnd w:id="266"/>
      <w:r>
        <w:t xml:space="preserve"> </w:t>
      </w:r>
    </w:p>
    <w:p w14:paraId="1DA2C384" w14:textId="77777777" w:rsidR="00250395" w:rsidRPr="00BD3BA2" w:rsidRDefault="00250395" w:rsidP="00250395">
      <w:pPr>
        <w:pStyle w:val="shortdesc"/>
        <w:shd w:val="clear" w:color="auto" w:fill="FFFFFF"/>
        <w:spacing w:before="0" w:beforeAutospacing="0" w:after="0" w:afterAutospacing="0" w:line="276" w:lineRule="auto"/>
        <w:jc w:val="both"/>
        <w:rPr>
          <w:rFonts w:ascii="Segoe UI" w:eastAsia="Calibri" w:hAnsi="Segoe UI" w:cs="Segoe UI"/>
          <w:sz w:val="20"/>
          <w:szCs w:val="20"/>
        </w:rPr>
      </w:pPr>
      <w:r w:rsidRPr="00BD3BA2">
        <w:rPr>
          <w:rFonts w:ascii="Segoe UI" w:eastAsia="Calibri" w:hAnsi="Segoe UI" w:cs="Segoe UI"/>
          <w:sz w:val="20"/>
          <w:szCs w:val="20"/>
        </w:rPr>
        <w:t>Consider the below high-level decision-making points in choosing right Azure VM for your deployments</w:t>
      </w:r>
      <w:r>
        <w:rPr>
          <w:rFonts w:ascii="Segoe UI" w:eastAsia="Calibri" w:hAnsi="Segoe UI" w:cs="Segoe UI"/>
          <w:sz w:val="20"/>
          <w:szCs w:val="20"/>
        </w:rPr>
        <w:t>:</w:t>
      </w:r>
    </w:p>
    <w:p w14:paraId="08337054" w14:textId="77777777" w:rsidR="00250395" w:rsidRPr="00BD3BA2" w:rsidRDefault="00250395" w:rsidP="00250395">
      <w:pPr>
        <w:pStyle w:val="ListParagraph"/>
        <w:numPr>
          <w:ilvl w:val="4"/>
          <w:numId w:val="1"/>
        </w:numPr>
        <w:spacing w:after="160" w:line="276" w:lineRule="auto"/>
        <w:ind w:left="720" w:hanging="342"/>
        <w:rPr>
          <w:rFonts w:cs="Segoe UI"/>
        </w:rPr>
      </w:pPr>
      <w:r w:rsidRPr="00BD3BA2">
        <w:rPr>
          <w:rFonts w:cs="Segoe UI"/>
        </w:rPr>
        <w:t xml:space="preserve">For SAP Workload Migrations Prepare a details design document from the Existing SAP Architecture diagram to represent cloud systems and connections along with access points. </w:t>
      </w:r>
    </w:p>
    <w:p w14:paraId="38690408" w14:textId="77777777" w:rsidR="00250395" w:rsidRPr="00BD3BA2" w:rsidRDefault="00250395" w:rsidP="00250395">
      <w:pPr>
        <w:pStyle w:val="ListParagraph"/>
        <w:numPr>
          <w:ilvl w:val="4"/>
          <w:numId w:val="1"/>
        </w:numPr>
        <w:spacing w:after="160" w:line="276" w:lineRule="auto"/>
        <w:ind w:left="720" w:hanging="342"/>
        <w:rPr>
          <w:rFonts w:cs="Segoe UI"/>
        </w:rPr>
      </w:pPr>
      <w:r w:rsidRPr="00BD3BA2">
        <w:rPr>
          <w:rFonts w:cs="Segoe UI"/>
        </w:rPr>
        <w:t xml:space="preserve">For Greenfield implementations prepare a detailed architecture diagram from the scratch. </w:t>
      </w:r>
    </w:p>
    <w:p w14:paraId="2FCC859E" w14:textId="77777777" w:rsidR="00250395" w:rsidRPr="00BD3BA2" w:rsidRDefault="00250395" w:rsidP="00250395">
      <w:pPr>
        <w:pStyle w:val="ListParagraph"/>
        <w:numPr>
          <w:ilvl w:val="1"/>
          <w:numId w:val="26"/>
        </w:numPr>
        <w:spacing w:line="276" w:lineRule="auto"/>
        <w:rPr>
          <w:rFonts w:cs="Segoe UI"/>
          <w:szCs w:val="20"/>
        </w:rPr>
      </w:pPr>
      <w:r w:rsidRPr="00BD3BA2">
        <w:rPr>
          <w:rFonts w:cs="Segoe UI"/>
          <w:szCs w:val="20"/>
        </w:rPr>
        <w:t>Azure Regions Selected</w:t>
      </w:r>
    </w:p>
    <w:p w14:paraId="542EC8A7" w14:textId="77777777" w:rsidR="00250395" w:rsidRPr="00BD3BA2" w:rsidRDefault="00250395" w:rsidP="00250395">
      <w:pPr>
        <w:pStyle w:val="ListParagraph"/>
        <w:numPr>
          <w:ilvl w:val="1"/>
          <w:numId w:val="26"/>
        </w:numPr>
        <w:spacing w:line="276" w:lineRule="auto"/>
        <w:rPr>
          <w:rFonts w:cs="Segoe UI"/>
          <w:szCs w:val="20"/>
        </w:rPr>
      </w:pPr>
      <w:r w:rsidRPr="00BD3BA2">
        <w:rPr>
          <w:rFonts w:cs="Segoe UI"/>
          <w:szCs w:val="20"/>
        </w:rPr>
        <w:t>OS and DB Hosts Details</w:t>
      </w:r>
    </w:p>
    <w:p w14:paraId="21D488BC" w14:textId="77777777" w:rsidR="00250395" w:rsidRPr="00BD3BA2" w:rsidRDefault="00250395" w:rsidP="00250395">
      <w:pPr>
        <w:pStyle w:val="ListParagraph"/>
        <w:numPr>
          <w:ilvl w:val="1"/>
          <w:numId w:val="26"/>
        </w:numPr>
        <w:spacing w:line="276" w:lineRule="auto"/>
        <w:rPr>
          <w:rFonts w:cs="Segoe UI"/>
          <w:szCs w:val="20"/>
        </w:rPr>
      </w:pPr>
      <w:r w:rsidRPr="00BD3BA2">
        <w:rPr>
          <w:rFonts w:cs="Segoe UI"/>
          <w:szCs w:val="20"/>
        </w:rPr>
        <w:t>Application Details</w:t>
      </w:r>
    </w:p>
    <w:p w14:paraId="718E5482" w14:textId="77777777" w:rsidR="00250395" w:rsidRPr="00BD3BA2" w:rsidRDefault="00250395" w:rsidP="00250395">
      <w:pPr>
        <w:pStyle w:val="ListParagraph"/>
        <w:numPr>
          <w:ilvl w:val="1"/>
          <w:numId w:val="26"/>
        </w:numPr>
        <w:spacing w:after="0" w:line="276" w:lineRule="auto"/>
        <w:contextualSpacing w:val="0"/>
        <w:rPr>
          <w:rFonts w:cs="Segoe UI"/>
          <w:szCs w:val="20"/>
        </w:rPr>
      </w:pPr>
      <w:r w:rsidRPr="00BD3BA2">
        <w:rPr>
          <w:rFonts w:cs="Segoe UI"/>
          <w:szCs w:val="20"/>
        </w:rPr>
        <w:t>Connecting Systems including Third Part systems</w:t>
      </w:r>
    </w:p>
    <w:p w14:paraId="7C4CF29D" w14:textId="77777777" w:rsidR="00250395" w:rsidRPr="00BD3BA2" w:rsidRDefault="00250395" w:rsidP="00250395">
      <w:pPr>
        <w:pStyle w:val="ListParagraph"/>
        <w:numPr>
          <w:ilvl w:val="1"/>
          <w:numId w:val="26"/>
        </w:numPr>
        <w:spacing w:line="276" w:lineRule="auto"/>
        <w:contextualSpacing w:val="0"/>
        <w:rPr>
          <w:rFonts w:cs="Segoe UI"/>
          <w:szCs w:val="20"/>
        </w:rPr>
      </w:pPr>
      <w:r w:rsidRPr="00BD3BA2">
        <w:rPr>
          <w:rFonts w:cs="Segoe UI"/>
          <w:szCs w:val="20"/>
        </w:rPr>
        <w:t>Access Points in Terms of Servers and users</w:t>
      </w:r>
    </w:p>
    <w:p w14:paraId="2F0466C0" w14:textId="77777777" w:rsidR="00250395" w:rsidRPr="00A66686" w:rsidRDefault="00250395" w:rsidP="001D2AC5">
      <w:pPr>
        <w:pStyle w:val="Heading3"/>
      </w:pPr>
      <w:bookmarkStart w:id="267" w:name="_Toc43650523"/>
      <w:bookmarkStart w:id="268" w:name="_Toc43747628"/>
      <w:bookmarkStart w:id="269" w:name="_Toc43748042"/>
      <w:bookmarkStart w:id="270" w:name="_Toc43748280"/>
      <w:bookmarkStart w:id="271" w:name="_Toc43650524"/>
      <w:bookmarkStart w:id="272" w:name="_Toc43747629"/>
      <w:bookmarkStart w:id="273" w:name="_Toc43748043"/>
      <w:bookmarkStart w:id="274" w:name="_Toc43748281"/>
      <w:bookmarkStart w:id="275" w:name="_Toc43650525"/>
      <w:bookmarkStart w:id="276" w:name="_Toc43747630"/>
      <w:bookmarkStart w:id="277" w:name="_Toc43748044"/>
      <w:bookmarkStart w:id="278" w:name="_Toc43748282"/>
      <w:bookmarkStart w:id="279" w:name="_Toc43650526"/>
      <w:bookmarkStart w:id="280" w:name="_Toc43747631"/>
      <w:bookmarkStart w:id="281" w:name="_Toc43748045"/>
      <w:bookmarkStart w:id="282" w:name="_Toc43748283"/>
      <w:bookmarkStart w:id="283" w:name="_Toc43650527"/>
      <w:bookmarkStart w:id="284" w:name="_Toc43747632"/>
      <w:bookmarkStart w:id="285" w:name="_Toc43748046"/>
      <w:bookmarkStart w:id="286" w:name="_Toc43748284"/>
      <w:bookmarkStart w:id="287" w:name="_Toc43650528"/>
      <w:bookmarkStart w:id="288" w:name="_Toc43747633"/>
      <w:bookmarkStart w:id="289" w:name="_Toc43748047"/>
      <w:bookmarkStart w:id="290" w:name="_Toc43748285"/>
      <w:bookmarkStart w:id="291" w:name="_Toc43650529"/>
      <w:bookmarkStart w:id="292" w:name="_Toc43747634"/>
      <w:bookmarkStart w:id="293" w:name="_Toc43748048"/>
      <w:bookmarkStart w:id="294" w:name="_Toc43748286"/>
      <w:bookmarkStart w:id="295" w:name="_Toc43650530"/>
      <w:bookmarkStart w:id="296" w:name="_Toc43747635"/>
      <w:bookmarkStart w:id="297" w:name="_Toc43748049"/>
      <w:bookmarkStart w:id="298" w:name="_Toc43748287"/>
      <w:bookmarkStart w:id="299" w:name="_Toc43650531"/>
      <w:bookmarkStart w:id="300" w:name="_Toc43747636"/>
      <w:bookmarkStart w:id="301" w:name="_Toc43748050"/>
      <w:bookmarkStart w:id="302" w:name="_Toc43748288"/>
      <w:bookmarkStart w:id="303" w:name="_Toc43467455"/>
      <w:bookmarkStart w:id="304" w:name="_Toc43486531"/>
      <w:bookmarkStart w:id="305" w:name="_Toc43650532"/>
      <w:bookmarkStart w:id="306" w:name="_Toc43747637"/>
      <w:bookmarkStart w:id="307" w:name="_Toc43748051"/>
      <w:bookmarkStart w:id="308" w:name="_Toc43748289"/>
      <w:bookmarkStart w:id="309" w:name="_Toc43467456"/>
      <w:bookmarkStart w:id="310" w:name="_Toc43486532"/>
      <w:bookmarkStart w:id="311" w:name="_Toc43650533"/>
      <w:bookmarkStart w:id="312" w:name="_Toc43747638"/>
      <w:bookmarkStart w:id="313" w:name="_Toc43748052"/>
      <w:bookmarkStart w:id="314" w:name="_Toc43748290"/>
      <w:bookmarkStart w:id="315" w:name="_Toc43467457"/>
      <w:bookmarkStart w:id="316" w:name="_Toc43486533"/>
      <w:bookmarkStart w:id="317" w:name="_Toc43650534"/>
      <w:bookmarkStart w:id="318" w:name="_Toc43747639"/>
      <w:bookmarkStart w:id="319" w:name="_Toc43748053"/>
      <w:bookmarkStart w:id="320" w:name="_Toc43748291"/>
      <w:bookmarkStart w:id="321" w:name="_Toc43467458"/>
      <w:bookmarkStart w:id="322" w:name="_Toc43486534"/>
      <w:bookmarkStart w:id="323" w:name="_Toc43650535"/>
      <w:bookmarkStart w:id="324" w:name="_Toc43747640"/>
      <w:bookmarkStart w:id="325" w:name="_Toc43748054"/>
      <w:bookmarkStart w:id="326" w:name="_Toc43748292"/>
      <w:bookmarkStart w:id="327" w:name="_Toc43467459"/>
      <w:bookmarkStart w:id="328" w:name="_Toc43486535"/>
      <w:bookmarkStart w:id="329" w:name="_Toc43650536"/>
      <w:bookmarkStart w:id="330" w:name="_Toc43747641"/>
      <w:bookmarkStart w:id="331" w:name="_Toc43748055"/>
      <w:bookmarkStart w:id="332" w:name="_Toc43748293"/>
      <w:bookmarkStart w:id="333" w:name="_Toc43467460"/>
      <w:bookmarkStart w:id="334" w:name="_Toc43486536"/>
      <w:bookmarkStart w:id="335" w:name="_Toc43650537"/>
      <w:bookmarkStart w:id="336" w:name="_Toc43747642"/>
      <w:bookmarkStart w:id="337" w:name="_Toc43748056"/>
      <w:bookmarkStart w:id="338" w:name="_Toc43748294"/>
      <w:bookmarkStart w:id="339" w:name="_Toc43467461"/>
      <w:bookmarkStart w:id="340" w:name="_Toc43486537"/>
      <w:bookmarkStart w:id="341" w:name="_Toc43650538"/>
      <w:bookmarkStart w:id="342" w:name="_Toc43747643"/>
      <w:bookmarkStart w:id="343" w:name="_Toc43748057"/>
      <w:bookmarkStart w:id="344" w:name="_Toc43748295"/>
      <w:bookmarkStart w:id="345" w:name="_Toc43467462"/>
      <w:bookmarkStart w:id="346" w:name="_Toc43486538"/>
      <w:bookmarkStart w:id="347" w:name="_Toc43650539"/>
      <w:bookmarkStart w:id="348" w:name="_Toc43747644"/>
      <w:bookmarkStart w:id="349" w:name="_Toc43748058"/>
      <w:bookmarkStart w:id="350" w:name="_Toc43748296"/>
      <w:bookmarkStart w:id="351" w:name="_Toc43467463"/>
      <w:bookmarkStart w:id="352" w:name="_Toc43486539"/>
      <w:bookmarkStart w:id="353" w:name="_Toc43650540"/>
      <w:bookmarkStart w:id="354" w:name="_Toc43747645"/>
      <w:bookmarkStart w:id="355" w:name="_Toc43748059"/>
      <w:bookmarkStart w:id="356" w:name="_Toc43748297"/>
      <w:bookmarkStart w:id="357" w:name="_Toc43467464"/>
      <w:bookmarkStart w:id="358" w:name="_Toc43486540"/>
      <w:bookmarkStart w:id="359" w:name="_Toc43650541"/>
      <w:bookmarkStart w:id="360" w:name="_Toc43747646"/>
      <w:bookmarkStart w:id="361" w:name="_Toc43748060"/>
      <w:bookmarkStart w:id="362" w:name="_Toc43748298"/>
      <w:bookmarkStart w:id="363" w:name="_Toc43467465"/>
      <w:bookmarkStart w:id="364" w:name="_Toc43486541"/>
      <w:bookmarkStart w:id="365" w:name="_Toc43650542"/>
      <w:bookmarkStart w:id="366" w:name="_Toc43747647"/>
      <w:bookmarkStart w:id="367" w:name="_Toc43748061"/>
      <w:bookmarkStart w:id="368" w:name="_Toc43748299"/>
      <w:bookmarkStart w:id="369" w:name="_Toc43467466"/>
      <w:bookmarkStart w:id="370" w:name="_Toc43486542"/>
      <w:bookmarkStart w:id="371" w:name="_Toc43650543"/>
      <w:bookmarkStart w:id="372" w:name="_Toc43747648"/>
      <w:bookmarkStart w:id="373" w:name="_Toc43748062"/>
      <w:bookmarkStart w:id="374" w:name="_Toc43748300"/>
      <w:bookmarkStart w:id="375" w:name="_Toc43467467"/>
      <w:bookmarkStart w:id="376" w:name="_Toc43486543"/>
      <w:bookmarkStart w:id="377" w:name="_Toc43650544"/>
      <w:bookmarkStart w:id="378" w:name="_Toc43747649"/>
      <w:bookmarkStart w:id="379" w:name="_Toc43748063"/>
      <w:bookmarkStart w:id="380" w:name="_Toc43748301"/>
      <w:bookmarkStart w:id="381" w:name="_Toc43467468"/>
      <w:bookmarkStart w:id="382" w:name="_Toc43486544"/>
      <w:bookmarkStart w:id="383" w:name="_Toc43650545"/>
      <w:bookmarkStart w:id="384" w:name="_Toc43747650"/>
      <w:bookmarkStart w:id="385" w:name="_Toc43748064"/>
      <w:bookmarkStart w:id="386" w:name="_Toc43748302"/>
      <w:bookmarkStart w:id="387" w:name="_Toc43467469"/>
      <w:bookmarkStart w:id="388" w:name="_Toc43486545"/>
      <w:bookmarkStart w:id="389" w:name="_Toc43650546"/>
      <w:bookmarkStart w:id="390" w:name="_Toc43747651"/>
      <w:bookmarkStart w:id="391" w:name="_Toc43748065"/>
      <w:bookmarkStart w:id="392" w:name="_Toc43748303"/>
      <w:bookmarkStart w:id="393" w:name="_Toc43467470"/>
      <w:bookmarkStart w:id="394" w:name="_Toc43486546"/>
      <w:bookmarkStart w:id="395" w:name="_Toc43650547"/>
      <w:bookmarkStart w:id="396" w:name="_Toc43747652"/>
      <w:bookmarkStart w:id="397" w:name="_Toc43748066"/>
      <w:bookmarkStart w:id="398" w:name="_Toc43748304"/>
      <w:bookmarkStart w:id="399" w:name="_Toc43467471"/>
      <w:bookmarkStart w:id="400" w:name="_Toc43486547"/>
      <w:bookmarkStart w:id="401" w:name="_Toc43650548"/>
      <w:bookmarkStart w:id="402" w:name="_Toc43747653"/>
      <w:bookmarkStart w:id="403" w:name="_Toc43748067"/>
      <w:bookmarkStart w:id="404" w:name="_Toc43748305"/>
      <w:bookmarkStart w:id="405" w:name="_Toc43467472"/>
      <w:bookmarkStart w:id="406" w:name="_Toc43486548"/>
      <w:bookmarkStart w:id="407" w:name="_Toc43650549"/>
      <w:bookmarkStart w:id="408" w:name="_Toc43747654"/>
      <w:bookmarkStart w:id="409" w:name="_Toc43748068"/>
      <w:bookmarkStart w:id="410" w:name="_Toc43748306"/>
      <w:bookmarkStart w:id="411" w:name="_Toc43467473"/>
      <w:bookmarkStart w:id="412" w:name="_Toc43486549"/>
      <w:bookmarkStart w:id="413" w:name="_Toc43650550"/>
      <w:bookmarkStart w:id="414" w:name="_Toc43747655"/>
      <w:bookmarkStart w:id="415" w:name="_Toc43748069"/>
      <w:bookmarkStart w:id="416" w:name="_Toc43748307"/>
      <w:bookmarkStart w:id="417" w:name="_Toc43467474"/>
      <w:bookmarkStart w:id="418" w:name="_Toc43486550"/>
      <w:bookmarkStart w:id="419" w:name="_Toc43650551"/>
      <w:bookmarkStart w:id="420" w:name="_Toc43747656"/>
      <w:bookmarkStart w:id="421" w:name="_Toc43748070"/>
      <w:bookmarkStart w:id="422" w:name="_Toc43748308"/>
      <w:bookmarkStart w:id="423" w:name="_Toc43467475"/>
      <w:bookmarkStart w:id="424" w:name="_Toc43486551"/>
      <w:bookmarkStart w:id="425" w:name="_Toc43650552"/>
      <w:bookmarkStart w:id="426" w:name="_Toc43747657"/>
      <w:bookmarkStart w:id="427" w:name="_Toc43748071"/>
      <w:bookmarkStart w:id="428" w:name="_Toc43748309"/>
      <w:bookmarkStart w:id="429" w:name="_Toc43467476"/>
      <w:bookmarkStart w:id="430" w:name="_Toc43486552"/>
      <w:bookmarkStart w:id="431" w:name="_Toc43650553"/>
      <w:bookmarkStart w:id="432" w:name="_Toc43747658"/>
      <w:bookmarkStart w:id="433" w:name="_Toc43748072"/>
      <w:bookmarkStart w:id="434" w:name="_Toc43748310"/>
      <w:bookmarkStart w:id="435" w:name="_Toc43467477"/>
      <w:bookmarkStart w:id="436" w:name="_Toc43486553"/>
      <w:bookmarkStart w:id="437" w:name="_Toc43650554"/>
      <w:bookmarkStart w:id="438" w:name="_Toc43747659"/>
      <w:bookmarkStart w:id="439" w:name="_Toc43748073"/>
      <w:bookmarkStart w:id="440" w:name="_Toc43748311"/>
      <w:bookmarkStart w:id="441" w:name="_Toc43467478"/>
      <w:bookmarkStart w:id="442" w:name="_Toc43486554"/>
      <w:bookmarkStart w:id="443" w:name="_Toc43650555"/>
      <w:bookmarkStart w:id="444" w:name="_Toc43747660"/>
      <w:bookmarkStart w:id="445" w:name="_Toc43748074"/>
      <w:bookmarkStart w:id="446" w:name="_Toc43748312"/>
      <w:bookmarkStart w:id="447" w:name="_Toc43467479"/>
      <w:bookmarkStart w:id="448" w:name="_Toc43486555"/>
      <w:bookmarkStart w:id="449" w:name="_Toc43650556"/>
      <w:bookmarkStart w:id="450" w:name="_Toc43747661"/>
      <w:bookmarkStart w:id="451" w:name="_Toc43748075"/>
      <w:bookmarkStart w:id="452" w:name="_Toc43748313"/>
      <w:bookmarkStart w:id="453" w:name="_Toc43467480"/>
      <w:bookmarkStart w:id="454" w:name="_Toc43486556"/>
      <w:bookmarkStart w:id="455" w:name="_Toc43650557"/>
      <w:bookmarkStart w:id="456" w:name="_Toc43747662"/>
      <w:bookmarkStart w:id="457" w:name="_Toc43748076"/>
      <w:bookmarkStart w:id="458" w:name="_Toc43748314"/>
      <w:bookmarkStart w:id="459" w:name="_Toc43467481"/>
      <w:bookmarkStart w:id="460" w:name="_Toc43486557"/>
      <w:bookmarkStart w:id="461" w:name="_Toc43650558"/>
      <w:bookmarkStart w:id="462" w:name="_Toc43747663"/>
      <w:bookmarkStart w:id="463" w:name="_Toc43748077"/>
      <w:bookmarkStart w:id="464" w:name="_Toc43748315"/>
      <w:bookmarkStart w:id="465" w:name="_Toc43467482"/>
      <w:bookmarkStart w:id="466" w:name="_Toc43486558"/>
      <w:bookmarkStart w:id="467" w:name="_Toc43650559"/>
      <w:bookmarkStart w:id="468" w:name="_Toc43747664"/>
      <w:bookmarkStart w:id="469" w:name="_Toc43748078"/>
      <w:bookmarkStart w:id="470" w:name="_Toc43748316"/>
      <w:bookmarkStart w:id="471" w:name="_Toc43467483"/>
      <w:bookmarkStart w:id="472" w:name="_Toc43486559"/>
      <w:bookmarkStart w:id="473" w:name="_Toc43650560"/>
      <w:bookmarkStart w:id="474" w:name="_Toc43747665"/>
      <w:bookmarkStart w:id="475" w:name="_Toc43748079"/>
      <w:bookmarkStart w:id="476" w:name="_Toc43748317"/>
      <w:bookmarkStart w:id="477" w:name="_Toc43747666"/>
      <w:bookmarkStart w:id="478" w:name="_Toc49239010"/>
      <w:bookmarkStart w:id="479" w:name="_Toc49849867"/>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A66686">
        <w:t>Design Business Continuity: HA, DR &amp; Backup</w:t>
      </w:r>
      <w:bookmarkEnd w:id="477"/>
      <w:bookmarkEnd w:id="478"/>
      <w:bookmarkEnd w:id="479"/>
    </w:p>
    <w:p w14:paraId="56E69503" w14:textId="1581F8BD" w:rsidR="00250395" w:rsidRPr="00A66686" w:rsidRDefault="00250395" w:rsidP="00250395">
      <w:pPr>
        <w:spacing w:after="0" w:line="240" w:lineRule="auto"/>
        <w:rPr>
          <w:b/>
          <w:color w:val="0070C0"/>
        </w:rPr>
      </w:pPr>
      <w:bookmarkStart w:id="480" w:name="_Toc43747667"/>
      <w:r w:rsidRPr="00A66686">
        <w:rPr>
          <w:b/>
          <w:color w:val="0070C0"/>
        </w:rPr>
        <w:t>High Availability</w:t>
      </w:r>
      <w:bookmarkEnd w:id="480"/>
      <w:r w:rsidRPr="00A66686">
        <w:rPr>
          <w:b/>
          <w:color w:val="0070C0"/>
        </w:rPr>
        <w:t xml:space="preserve"> </w:t>
      </w:r>
    </w:p>
    <w:p w14:paraId="66EF75F2" w14:textId="77777777" w:rsidR="00250395" w:rsidRPr="00A66686" w:rsidRDefault="00250395" w:rsidP="00250395">
      <w:pPr>
        <w:pStyle w:val="ListParagraph"/>
        <w:numPr>
          <w:ilvl w:val="0"/>
          <w:numId w:val="31"/>
        </w:numPr>
        <w:spacing w:after="0" w:line="240" w:lineRule="auto"/>
        <w:ind w:left="720"/>
        <w:contextualSpacing w:val="0"/>
        <w:rPr>
          <w:rFonts w:cs="Segoe UI"/>
          <w:b/>
          <w:bCs/>
          <w:color w:val="000000" w:themeColor="text1"/>
        </w:rPr>
      </w:pPr>
      <w:r w:rsidRPr="00A66686">
        <w:rPr>
          <w:rFonts w:cs="Segoe UI"/>
          <w:b/>
          <w:bCs/>
          <w:color w:val="000000" w:themeColor="text1"/>
        </w:rPr>
        <w:t xml:space="preserve">Azure High Availability capabilities </w:t>
      </w:r>
    </w:p>
    <w:p w14:paraId="0B8CA74C"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Azure Resiliency &amp; SLAs</w:t>
      </w:r>
    </w:p>
    <w:p w14:paraId="2DFAD50B"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Availability Sets &amp; Availability Zones </w:t>
      </w:r>
    </w:p>
    <w:p w14:paraId="0ACBD6F3"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PPG with AZ architecture</w:t>
      </w:r>
    </w:p>
    <w:p w14:paraId="4901D47C" w14:textId="77777777" w:rsidR="00250395" w:rsidRPr="00A66686" w:rsidRDefault="00250395" w:rsidP="00250395">
      <w:pPr>
        <w:pStyle w:val="ListParagraph"/>
        <w:numPr>
          <w:ilvl w:val="0"/>
          <w:numId w:val="31"/>
        </w:numPr>
        <w:spacing w:after="0" w:line="276" w:lineRule="auto"/>
        <w:ind w:left="720"/>
        <w:contextualSpacing w:val="0"/>
        <w:rPr>
          <w:rFonts w:cs="Segoe UI"/>
          <w:b/>
          <w:bCs/>
        </w:rPr>
      </w:pPr>
      <w:r w:rsidRPr="00A66686">
        <w:rPr>
          <w:rFonts w:cs="Segoe UI"/>
          <w:b/>
          <w:bCs/>
        </w:rPr>
        <w:t>Design HA for SAP Application</w:t>
      </w:r>
    </w:p>
    <w:p w14:paraId="66417954"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SAP Architecture Components &amp; HA requirements </w:t>
      </w:r>
    </w:p>
    <w:p w14:paraId="78D87503" w14:textId="77777777" w:rsidR="00250395" w:rsidRPr="00A66686" w:rsidRDefault="00250395" w:rsidP="00250395">
      <w:pPr>
        <w:pStyle w:val="ListParagraph"/>
        <w:numPr>
          <w:ilvl w:val="1"/>
          <w:numId w:val="26"/>
        </w:numPr>
        <w:spacing w:line="276" w:lineRule="auto"/>
        <w:rPr>
          <w:rFonts w:cs="Segoe UI"/>
          <w:szCs w:val="20"/>
        </w:rPr>
      </w:pPr>
      <w:r w:rsidRPr="00A66686">
        <w:rPr>
          <w:rFonts w:cs="Segoe UI"/>
          <w:szCs w:val="20"/>
        </w:rPr>
        <w:t xml:space="preserve">SAP ASCS/SCS Clustering HA requirements &amp; NW 7.4+ changes </w:t>
      </w:r>
    </w:p>
    <w:p w14:paraId="230DEAB4" w14:textId="77777777" w:rsidR="00250395" w:rsidRPr="00A66686" w:rsidRDefault="00250395" w:rsidP="00250395">
      <w:pPr>
        <w:pStyle w:val="ListParagraph"/>
        <w:numPr>
          <w:ilvl w:val="1"/>
          <w:numId w:val="26"/>
        </w:numPr>
        <w:spacing w:line="276" w:lineRule="auto"/>
        <w:rPr>
          <w:rFonts w:cs="Segoe UI"/>
          <w:color w:val="000000"/>
          <w:szCs w:val="22"/>
        </w:rPr>
      </w:pPr>
      <w:r w:rsidRPr="00A66686">
        <w:rPr>
          <w:rFonts w:cs="Segoe UI"/>
          <w:color w:val="000000"/>
          <w:szCs w:val="22"/>
        </w:rPr>
        <w:t>SAP HANA Deployment Options: (</w:t>
      </w:r>
      <w:hyperlink r:id="rId105" w:history="1">
        <w:r w:rsidRPr="00A66686">
          <w:rPr>
            <w:rStyle w:val="Hyperlink"/>
            <w:rFonts w:cs="Segoe UI"/>
          </w:rPr>
          <w:t>FAQ On Migration</w:t>
        </w:r>
      </w:hyperlink>
      <w:r w:rsidRPr="00A66686">
        <w:rPr>
          <w:rFonts w:cs="Segoe UI"/>
          <w:color w:val="000000"/>
          <w:szCs w:val="22"/>
        </w:rPr>
        <w:t>)</w:t>
      </w:r>
    </w:p>
    <w:p w14:paraId="67F1C38B" w14:textId="77777777" w:rsidR="00250395" w:rsidRPr="00A66686" w:rsidRDefault="00250395" w:rsidP="00250395">
      <w:pPr>
        <w:pStyle w:val="ListParagraph"/>
        <w:numPr>
          <w:ilvl w:val="0"/>
          <w:numId w:val="31"/>
        </w:numPr>
        <w:spacing w:after="0" w:line="276" w:lineRule="auto"/>
        <w:ind w:left="720"/>
        <w:contextualSpacing w:val="0"/>
        <w:rPr>
          <w:rFonts w:cs="Segoe UI"/>
          <w:b/>
          <w:bCs/>
        </w:rPr>
      </w:pPr>
      <w:r w:rsidRPr="00A66686">
        <w:rPr>
          <w:rFonts w:cs="Segoe UI"/>
          <w:b/>
          <w:bCs/>
        </w:rPr>
        <w:t>Operating System level High Availability</w:t>
      </w:r>
    </w:p>
    <w:p w14:paraId="40E7A8A0" w14:textId="77777777" w:rsidR="00250395" w:rsidRPr="00A66686" w:rsidRDefault="00250395" w:rsidP="00250395">
      <w:pPr>
        <w:pStyle w:val="ListParagraph"/>
        <w:numPr>
          <w:ilvl w:val="1"/>
          <w:numId w:val="26"/>
        </w:numPr>
        <w:spacing w:after="0" w:line="276" w:lineRule="auto"/>
        <w:contextualSpacing w:val="0"/>
      </w:pPr>
      <w:r w:rsidRPr="00A66686">
        <w:rPr>
          <w:rFonts w:cs="Segoe UI"/>
          <w:szCs w:val="20"/>
        </w:rPr>
        <w:t>SUSE OS level clustering is supported</w:t>
      </w:r>
    </w:p>
    <w:p w14:paraId="123CE901" w14:textId="77777777" w:rsidR="00250395" w:rsidRPr="00A66686" w:rsidRDefault="00250395" w:rsidP="00250395">
      <w:pPr>
        <w:spacing w:after="0" w:line="240" w:lineRule="auto"/>
        <w:rPr>
          <w:b/>
          <w:color w:val="0070C0"/>
        </w:rPr>
      </w:pPr>
      <w:bookmarkStart w:id="481" w:name="_Toc43747668"/>
      <w:r w:rsidRPr="00A66686">
        <w:rPr>
          <w:b/>
          <w:color w:val="0070C0"/>
        </w:rPr>
        <w:t>ASCS HA Options</w:t>
      </w:r>
      <w:bookmarkEnd w:id="481"/>
      <w:r w:rsidRPr="00A66686">
        <w:rPr>
          <w:b/>
          <w:color w:val="0070C0"/>
        </w:rPr>
        <w:t xml:space="preserve"> </w:t>
      </w:r>
    </w:p>
    <w:p w14:paraId="45C38DE6" w14:textId="77777777" w:rsidR="00250395" w:rsidRPr="00A66686" w:rsidRDefault="00250395" w:rsidP="00A66686">
      <w:pPr>
        <w:pStyle w:val="ListParagraph"/>
        <w:numPr>
          <w:ilvl w:val="0"/>
          <w:numId w:val="31"/>
        </w:numPr>
        <w:spacing w:after="0" w:line="276" w:lineRule="auto"/>
        <w:ind w:left="720"/>
        <w:contextualSpacing w:val="0"/>
        <w:jc w:val="both"/>
        <w:rPr>
          <w:rFonts w:cs="Segoe UI"/>
          <w:b/>
          <w:bCs/>
          <w:color w:val="000000" w:themeColor="text1"/>
        </w:rPr>
      </w:pPr>
      <w:r w:rsidRPr="00A66686">
        <w:rPr>
          <w:rFonts w:cs="Segoe UI"/>
          <w:b/>
          <w:bCs/>
          <w:color w:val="000000" w:themeColor="text1"/>
        </w:rPr>
        <w:t xml:space="preserve">Windows: Using file share: Scale Out File Share (Windows 2016 SOFS + S2D): </w:t>
      </w:r>
      <w:r w:rsidRPr="00A66686">
        <w:rPr>
          <w:rFonts w:cs="Segoe UI"/>
          <w:color w:val="000000" w:themeColor="text1"/>
        </w:rPr>
        <w:t xml:space="preserve">In this windows cluster we can use server internal storage as a shared stored and create failover cluster. Also, file share can be used instead of cluster disk. For more details please refer </w:t>
      </w:r>
      <w:hyperlink r:id="rId106" w:history="1">
        <w:r w:rsidRPr="00A66686">
          <w:rPr>
            <w:rStyle w:val="Hyperlink"/>
            <w:rFonts w:cs="Segoe UI"/>
          </w:rPr>
          <w:t>Windows 2016 SOFS + S2D SAP</w:t>
        </w:r>
      </w:hyperlink>
    </w:p>
    <w:p w14:paraId="7A2795C8" w14:textId="77777777" w:rsidR="00250395" w:rsidRPr="00A66686" w:rsidRDefault="00250395" w:rsidP="00A66686">
      <w:pPr>
        <w:pStyle w:val="ListParagraph"/>
        <w:numPr>
          <w:ilvl w:val="0"/>
          <w:numId w:val="31"/>
        </w:numPr>
        <w:spacing w:after="0" w:line="276" w:lineRule="auto"/>
        <w:ind w:left="720"/>
        <w:contextualSpacing w:val="0"/>
        <w:jc w:val="both"/>
        <w:rPr>
          <w:rFonts w:cs="Segoe UI"/>
          <w:b/>
          <w:bCs/>
          <w:color w:val="000000" w:themeColor="text1"/>
        </w:rPr>
      </w:pPr>
      <w:r w:rsidRPr="00A66686">
        <w:rPr>
          <w:rFonts w:cs="Segoe UI"/>
          <w:b/>
          <w:bCs/>
          <w:color w:val="000000" w:themeColor="text1"/>
        </w:rPr>
        <w:t xml:space="preserve">Windows: Using Azure Net App File (SMB) with WSFC: </w:t>
      </w:r>
      <w:r w:rsidRPr="00A66686">
        <w:rPr>
          <w:rFonts w:cs="Segoe UI"/>
          <w:color w:val="000000" w:themeColor="text1"/>
        </w:rPr>
        <w:t xml:space="preserve">In this Windows Server Failover Clustering we can use Azure NetApp File with SMB protocol to build the cluster. We can hos SAP Global Host files on the Shares. For more information , please refer </w:t>
      </w:r>
      <w:hyperlink r:id="rId107" w:history="1">
        <w:r w:rsidRPr="00A66686">
          <w:rPr>
            <w:rStyle w:val="Hyperlink"/>
            <w:rFonts w:cs="Segoe UI"/>
          </w:rPr>
          <w:t>Windows Server Failover Cluster with NetApp + SMB</w:t>
        </w:r>
      </w:hyperlink>
    </w:p>
    <w:p w14:paraId="5BAA02B4" w14:textId="77777777" w:rsidR="00250395" w:rsidRPr="00A66686" w:rsidRDefault="00250395" w:rsidP="00A66686">
      <w:pPr>
        <w:pStyle w:val="ListParagraph"/>
        <w:numPr>
          <w:ilvl w:val="0"/>
          <w:numId w:val="31"/>
        </w:numPr>
        <w:spacing w:after="0" w:line="276" w:lineRule="auto"/>
        <w:ind w:left="720"/>
        <w:contextualSpacing w:val="0"/>
        <w:jc w:val="both"/>
        <w:rPr>
          <w:rFonts w:cs="Segoe UI"/>
          <w:color w:val="000000" w:themeColor="text1"/>
        </w:rPr>
      </w:pPr>
      <w:r w:rsidRPr="00A66686">
        <w:rPr>
          <w:rFonts w:cs="Segoe UI"/>
          <w:b/>
          <w:bCs/>
          <w:color w:val="000000" w:themeColor="text1"/>
        </w:rPr>
        <w:t xml:space="preserve">Windows: Using clustered shared disks (WSFC + SIOS </w:t>
      </w:r>
      <w:proofErr w:type="spellStart"/>
      <w:r w:rsidRPr="00A66686">
        <w:rPr>
          <w:rFonts w:cs="Segoe UI"/>
          <w:b/>
          <w:bCs/>
          <w:color w:val="000000" w:themeColor="text1"/>
        </w:rPr>
        <w:t>DataKeeper</w:t>
      </w:r>
      <w:proofErr w:type="spellEnd"/>
      <w:r w:rsidRPr="00A66686">
        <w:rPr>
          <w:rFonts w:cs="Segoe UI"/>
          <w:b/>
          <w:bCs/>
          <w:color w:val="000000" w:themeColor="text1"/>
        </w:rPr>
        <w:t xml:space="preserve"> Shared Disk):</w:t>
      </w:r>
      <w:r w:rsidRPr="00A66686">
        <w:rPr>
          <w:rFonts w:cs="Segoe UI"/>
          <w:color w:val="000000" w:themeColor="text1"/>
        </w:rPr>
        <w:t xml:space="preserve"> In this cluster SIOS Data keeper will provide '</w:t>
      </w:r>
      <w:proofErr w:type="spellStart"/>
      <w:r w:rsidRPr="00A66686">
        <w:rPr>
          <w:rFonts w:cs="Segoe UI"/>
          <w:color w:val="000000" w:themeColor="text1"/>
        </w:rPr>
        <w:t>sapmnt</w:t>
      </w:r>
      <w:proofErr w:type="spellEnd"/>
      <w:r w:rsidRPr="00A66686">
        <w:rPr>
          <w:rFonts w:cs="Segoe UI"/>
          <w:color w:val="000000" w:themeColor="text1"/>
        </w:rPr>
        <w:t xml:space="preserve">' and 'trans' individual/separate file share for multiple SAP environments in the system landscape. For more details please refer </w:t>
      </w:r>
      <w:hyperlink r:id="rId108" w:history="1">
        <w:r w:rsidRPr="00A66686">
          <w:rPr>
            <w:rStyle w:val="Hyperlink"/>
            <w:rFonts w:cs="Segoe UI"/>
          </w:rPr>
          <w:t>SIOS Data Keeper HA</w:t>
        </w:r>
      </w:hyperlink>
    </w:p>
    <w:p w14:paraId="2436A6B5" w14:textId="77777777" w:rsidR="00250395" w:rsidRPr="00A66686" w:rsidRDefault="00250395" w:rsidP="00A66686">
      <w:pPr>
        <w:pStyle w:val="ListParagraph"/>
        <w:numPr>
          <w:ilvl w:val="0"/>
          <w:numId w:val="31"/>
        </w:numPr>
        <w:spacing w:after="0" w:line="276" w:lineRule="auto"/>
        <w:ind w:left="720"/>
        <w:contextualSpacing w:val="0"/>
        <w:jc w:val="both"/>
        <w:rPr>
          <w:rFonts w:cs="Segoe UI"/>
          <w:color w:val="000000" w:themeColor="text1"/>
        </w:rPr>
      </w:pPr>
      <w:r w:rsidRPr="00A66686">
        <w:rPr>
          <w:rFonts w:cs="Segoe UI"/>
          <w:b/>
          <w:bCs/>
          <w:color w:val="000000" w:themeColor="text1"/>
        </w:rPr>
        <w:t>Linux: Clustering by using the SLES cluster framework (With NFS Cluster OR ANF):</w:t>
      </w:r>
      <w:r w:rsidRPr="00A66686">
        <w:rPr>
          <w:rFonts w:cs="Segoe UI"/>
          <w:color w:val="000000" w:themeColor="text1"/>
        </w:rPr>
        <w:t xml:space="preserve"> In Linux Clustering by using the SLES cluster framework, a highly available NFS server is installed to store the shared data of a highly available SAP system. For more information , please refer to </w:t>
      </w:r>
      <w:hyperlink r:id="rId109" w:history="1">
        <w:r w:rsidRPr="00A66686">
          <w:rPr>
            <w:rStyle w:val="Hyperlink"/>
            <w:rFonts w:cs="Segoe UI"/>
          </w:rPr>
          <w:t>Linux Clustering using SLES with NFS.</w:t>
        </w:r>
      </w:hyperlink>
    </w:p>
    <w:p w14:paraId="5FA63622" w14:textId="77777777" w:rsidR="00250395" w:rsidRPr="00A66686" w:rsidRDefault="00250395" w:rsidP="00A66686">
      <w:pPr>
        <w:pStyle w:val="ListParagraph"/>
        <w:numPr>
          <w:ilvl w:val="0"/>
          <w:numId w:val="31"/>
        </w:numPr>
        <w:spacing w:after="0" w:line="276" w:lineRule="auto"/>
        <w:ind w:left="720"/>
        <w:contextualSpacing w:val="0"/>
        <w:jc w:val="both"/>
        <w:rPr>
          <w:rFonts w:cs="Segoe UI"/>
          <w:color w:val="000000" w:themeColor="text1"/>
        </w:rPr>
      </w:pPr>
      <w:r w:rsidRPr="00A66686">
        <w:rPr>
          <w:rFonts w:cs="Segoe UI"/>
          <w:b/>
          <w:bCs/>
          <w:color w:val="000000" w:themeColor="text1"/>
        </w:rPr>
        <w:lastRenderedPageBreak/>
        <w:t xml:space="preserve">Linux: Clustering by using RHEL </w:t>
      </w:r>
      <w:proofErr w:type="spellStart"/>
      <w:r w:rsidRPr="00A66686">
        <w:rPr>
          <w:rFonts w:cs="Segoe UI"/>
          <w:b/>
          <w:bCs/>
          <w:color w:val="000000" w:themeColor="text1"/>
        </w:rPr>
        <w:t>GlusterFS</w:t>
      </w:r>
      <w:proofErr w:type="spellEnd"/>
      <w:r w:rsidRPr="00A66686">
        <w:rPr>
          <w:rFonts w:cs="Segoe UI"/>
          <w:b/>
          <w:bCs/>
          <w:color w:val="000000" w:themeColor="text1"/>
        </w:rPr>
        <w:t xml:space="preserve"> framework (With </w:t>
      </w:r>
      <w:proofErr w:type="spellStart"/>
      <w:r w:rsidRPr="00A66686">
        <w:rPr>
          <w:rFonts w:cs="Segoe UI"/>
          <w:b/>
          <w:bCs/>
          <w:color w:val="000000" w:themeColor="text1"/>
        </w:rPr>
        <w:t>GlusterFS</w:t>
      </w:r>
      <w:proofErr w:type="spellEnd"/>
      <w:r w:rsidRPr="00A66686">
        <w:rPr>
          <w:rFonts w:cs="Segoe UI"/>
          <w:b/>
          <w:bCs/>
          <w:color w:val="000000" w:themeColor="text1"/>
        </w:rPr>
        <w:t xml:space="preserve"> OR ANF):</w:t>
      </w:r>
      <w:r w:rsidRPr="00A66686">
        <w:rPr>
          <w:rFonts w:cs="Segoe UI"/>
          <w:color w:val="000000" w:themeColor="text1"/>
        </w:rPr>
        <w:t xml:space="preserve"> In Linux Clustering by using RHEL </w:t>
      </w:r>
      <w:proofErr w:type="spellStart"/>
      <w:r w:rsidRPr="00A66686">
        <w:rPr>
          <w:rFonts w:cs="Segoe UI"/>
          <w:color w:val="000000" w:themeColor="text1"/>
        </w:rPr>
        <w:t>GlusterFS</w:t>
      </w:r>
      <w:proofErr w:type="spellEnd"/>
      <w:r w:rsidRPr="00A66686">
        <w:rPr>
          <w:rFonts w:cs="Segoe UI"/>
          <w:color w:val="000000" w:themeColor="text1"/>
        </w:rPr>
        <w:t xml:space="preserve"> framework, a </w:t>
      </w:r>
      <w:proofErr w:type="spellStart"/>
      <w:r w:rsidRPr="00A66686">
        <w:rPr>
          <w:rFonts w:cs="Segoe UI"/>
          <w:color w:val="000000" w:themeColor="text1"/>
        </w:rPr>
        <w:t>GlusterFS</w:t>
      </w:r>
      <w:proofErr w:type="spellEnd"/>
      <w:r w:rsidRPr="00A66686">
        <w:rPr>
          <w:rFonts w:cs="Segoe UI"/>
          <w:color w:val="000000" w:themeColor="text1"/>
        </w:rPr>
        <w:t xml:space="preserve"> Cluster is installed and used to store the shared data of a highly available SAP system. For more information please refer </w:t>
      </w:r>
      <w:hyperlink r:id="rId110" w:history="1">
        <w:r w:rsidRPr="00A66686">
          <w:rPr>
            <w:rStyle w:val="Hyperlink"/>
            <w:rFonts w:cs="Segoe UI"/>
          </w:rPr>
          <w:t xml:space="preserve">to Linux Clustering by using RHEL with </w:t>
        </w:r>
        <w:proofErr w:type="spellStart"/>
        <w:r w:rsidRPr="00A66686">
          <w:rPr>
            <w:rStyle w:val="Hyperlink"/>
            <w:rFonts w:cs="Segoe UI"/>
          </w:rPr>
          <w:t>GlusterFS</w:t>
        </w:r>
        <w:proofErr w:type="spellEnd"/>
      </w:hyperlink>
    </w:p>
    <w:p w14:paraId="0677A207" w14:textId="7979437E" w:rsidR="00250395" w:rsidRPr="00A66686" w:rsidRDefault="00250395" w:rsidP="00A66686">
      <w:pPr>
        <w:pStyle w:val="ListParagraph"/>
        <w:numPr>
          <w:ilvl w:val="0"/>
          <w:numId w:val="31"/>
        </w:numPr>
        <w:spacing w:after="0" w:line="276" w:lineRule="auto"/>
        <w:ind w:left="720"/>
        <w:contextualSpacing w:val="0"/>
        <w:jc w:val="both"/>
        <w:rPr>
          <w:rFonts w:cs="Segoe UI"/>
          <w:color w:val="000000" w:themeColor="text1"/>
        </w:rPr>
      </w:pPr>
      <w:r w:rsidRPr="00A66686">
        <w:rPr>
          <w:rFonts w:cs="Segoe UI"/>
          <w:b/>
          <w:bCs/>
          <w:color w:val="000000" w:themeColor="text1"/>
        </w:rPr>
        <w:t xml:space="preserve">New Option – Coming Soon: Azure Shared Disks with WSFS &amp; Linux Cluster support for ASCS </w:t>
      </w:r>
      <w:r w:rsidR="00700AD1" w:rsidRPr="00A66686">
        <w:rPr>
          <w:rFonts w:cs="Segoe UI"/>
          <w:b/>
          <w:bCs/>
          <w:color w:val="000000" w:themeColor="text1"/>
        </w:rPr>
        <w:t>VMs</w:t>
      </w:r>
      <w:r w:rsidR="00700AD1" w:rsidRPr="00A66686">
        <w:rPr>
          <w:rFonts w:cs="Segoe UI"/>
          <w:color w:val="000000" w:themeColor="text1"/>
        </w:rPr>
        <w:t>: In</w:t>
      </w:r>
      <w:r w:rsidRPr="00A66686">
        <w:rPr>
          <w:rFonts w:cs="Segoe UI"/>
          <w:color w:val="000000" w:themeColor="text1"/>
        </w:rPr>
        <w:t xml:space="preserve"> Azure Shared Disks with WSFS &amp; Linux Cluster support for ASCS VMs, any application that currently leverages SCSI Persistent Reservations (PR) can use this well-known set of commands to register nodes in the cluster to the disk. The application can then choose from a range of supported access modes for one or more nodes to read or write to the disk. These applications can deploy in highly available configurations while also leveraging Azure Disk durability guarantees. For more information , </w:t>
      </w:r>
      <w:hyperlink r:id="rId111" w:history="1">
        <w:r w:rsidRPr="00A66686">
          <w:rPr>
            <w:rStyle w:val="Hyperlink"/>
            <w:rFonts w:cs="Segoe UI"/>
          </w:rPr>
          <w:t>please refer Azure Shared Disk with WSFS &amp; Linux Clusters.</w:t>
        </w:r>
      </w:hyperlink>
    </w:p>
    <w:p w14:paraId="368F9AB2"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HANA HA for VM Deployment</w:t>
      </w:r>
    </w:p>
    <w:p w14:paraId="3E2E6253" w14:textId="77777777" w:rsidR="00250395" w:rsidRPr="00A66686" w:rsidRDefault="00250395" w:rsidP="00250395">
      <w:pPr>
        <w:pStyle w:val="ListParagraph"/>
        <w:numPr>
          <w:ilvl w:val="2"/>
          <w:numId w:val="13"/>
        </w:numPr>
        <w:spacing w:line="276" w:lineRule="auto"/>
        <w:rPr>
          <w:rFonts w:cs="Segoe UI"/>
          <w:b/>
          <w:bCs/>
          <w:szCs w:val="20"/>
        </w:rPr>
      </w:pPr>
      <w:r w:rsidRPr="00A66686">
        <w:rPr>
          <w:rFonts w:cs="Segoe UI"/>
          <w:b/>
          <w:bCs/>
          <w:szCs w:val="20"/>
        </w:rPr>
        <w:t>Host Auto – Failover</w:t>
      </w:r>
    </w:p>
    <w:p w14:paraId="147EE4D2"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Over Auto failover</w:t>
      </w:r>
    </w:p>
    <w:p w14:paraId="631CF785"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Configuring Host Auto failover</w:t>
      </w:r>
    </w:p>
    <w:p w14:paraId="6950A219"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 xml:space="preserve">Any additional Consideration </w:t>
      </w:r>
    </w:p>
    <w:p w14:paraId="556791CA" w14:textId="77777777" w:rsidR="00250395" w:rsidRPr="00A66686" w:rsidRDefault="00250395" w:rsidP="00250395">
      <w:pPr>
        <w:pStyle w:val="ListParagraph"/>
        <w:numPr>
          <w:ilvl w:val="2"/>
          <w:numId w:val="13"/>
        </w:numPr>
        <w:spacing w:line="276" w:lineRule="auto"/>
        <w:rPr>
          <w:rFonts w:cs="Segoe UI"/>
          <w:b/>
          <w:bCs/>
          <w:szCs w:val="20"/>
        </w:rPr>
      </w:pPr>
      <w:r w:rsidRPr="00A66686">
        <w:rPr>
          <w:rFonts w:cs="Segoe UI"/>
          <w:b/>
          <w:bCs/>
          <w:szCs w:val="20"/>
        </w:rPr>
        <w:t>Hana System Replication as HA</w:t>
      </w:r>
    </w:p>
    <w:p w14:paraId="0150E421" w14:textId="77777777" w:rsidR="00250395" w:rsidRPr="00A66686" w:rsidRDefault="00250395" w:rsidP="00250395">
      <w:pPr>
        <w:pStyle w:val="ListParagraph"/>
        <w:numPr>
          <w:ilvl w:val="3"/>
          <w:numId w:val="68"/>
        </w:numPr>
        <w:spacing w:line="276" w:lineRule="auto"/>
        <w:jc w:val="both"/>
        <w:rPr>
          <w:rFonts w:eastAsia="Calibri" w:cs="Segoe UI"/>
          <w:color w:val="000000" w:themeColor="text1"/>
          <w:szCs w:val="20"/>
        </w:rPr>
      </w:pPr>
      <w:r w:rsidRPr="00A66686">
        <w:rPr>
          <w:rFonts w:eastAsia="Calibri" w:cs="Segoe UI"/>
          <w:color w:val="000000" w:themeColor="text1"/>
          <w:szCs w:val="20"/>
        </w:rPr>
        <w:t>HSR Deployment Options: with/without Data Pre-load</w:t>
      </w:r>
    </w:p>
    <w:p w14:paraId="174C6F20"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HANA HA for HLI Deployment</w:t>
      </w:r>
    </w:p>
    <w:p w14:paraId="6A4FEDC0"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Host Auto Failover</w:t>
      </w:r>
    </w:p>
    <w:p w14:paraId="1760BCE6"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 xml:space="preserve">HSR </w:t>
      </w:r>
    </w:p>
    <w:p w14:paraId="753B9320"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AnyDB HA Option</w:t>
      </w:r>
    </w:p>
    <w:p w14:paraId="09882F16"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 xml:space="preserve">SQL </w:t>
      </w:r>
      <w:proofErr w:type="spellStart"/>
      <w:r w:rsidRPr="00A66686">
        <w:rPr>
          <w:rFonts w:cs="Segoe UI"/>
        </w:rPr>
        <w:t>AlwaysOn</w:t>
      </w:r>
      <w:proofErr w:type="spellEnd"/>
      <w:r w:rsidRPr="00A66686">
        <w:rPr>
          <w:rFonts w:cs="Segoe UI"/>
        </w:rPr>
        <w:t xml:space="preserve"> Availability Groups HA pair</w:t>
      </w:r>
    </w:p>
    <w:p w14:paraId="4883073A" w14:textId="77777777" w:rsidR="00250395" w:rsidRPr="00A66686" w:rsidRDefault="00250395" w:rsidP="00250395">
      <w:pPr>
        <w:pStyle w:val="ListParagraph"/>
        <w:numPr>
          <w:ilvl w:val="4"/>
          <w:numId w:val="81"/>
        </w:numPr>
        <w:spacing w:after="160" w:line="276" w:lineRule="auto"/>
        <w:ind w:left="1440" w:hanging="360"/>
        <w:rPr>
          <w:rFonts w:cs="Segoe UI"/>
        </w:rPr>
      </w:pPr>
      <w:r w:rsidRPr="00A66686">
        <w:rPr>
          <w:rFonts w:cs="Segoe UI"/>
        </w:rPr>
        <w:t xml:space="preserve">Oracle </w:t>
      </w:r>
      <w:proofErr w:type="spellStart"/>
      <w:r w:rsidRPr="00A66686">
        <w:rPr>
          <w:rFonts w:cs="Segoe UI"/>
        </w:rPr>
        <w:t>DataGard</w:t>
      </w:r>
      <w:proofErr w:type="spellEnd"/>
      <w:r w:rsidRPr="00A66686">
        <w:rPr>
          <w:rFonts w:cs="Segoe UI"/>
        </w:rPr>
        <w:t xml:space="preserve"> HA Pair </w:t>
      </w:r>
      <w:r w:rsidRPr="00A66686">
        <w:rPr>
          <w:rFonts w:cs="Segoe UI"/>
          <w:color w:val="171717"/>
        </w:rPr>
        <w:t>For details see </w:t>
      </w:r>
      <w:hyperlink r:id="rId112" w:anchor="/notes/1778431" w:history="1">
        <w:r w:rsidRPr="00A66686">
          <w:rPr>
            <w:rStyle w:val="Hyperlink"/>
            <w:rFonts w:cs="Segoe UI"/>
          </w:rPr>
          <w:t>SAP support note #1778431</w:t>
        </w:r>
      </w:hyperlink>
    </w:p>
    <w:p w14:paraId="65B92AAA" w14:textId="77777777" w:rsidR="00250395" w:rsidRPr="00A66686" w:rsidRDefault="00250395" w:rsidP="00250395">
      <w:pPr>
        <w:pStyle w:val="ListParagraph"/>
        <w:numPr>
          <w:ilvl w:val="4"/>
          <w:numId w:val="81"/>
        </w:numPr>
        <w:spacing w:after="120" w:line="276" w:lineRule="auto"/>
        <w:ind w:left="1440" w:hanging="360"/>
        <w:contextualSpacing w:val="0"/>
        <w:rPr>
          <w:rFonts w:cs="Segoe UI"/>
        </w:rPr>
      </w:pPr>
      <w:r w:rsidRPr="00A66686">
        <w:rPr>
          <w:rFonts w:cs="Segoe UI"/>
          <w:color w:val="171717"/>
        </w:rPr>
        <w:t>IBM Db2. Find details in the article </w:t>
      </w:r>
      <w:hyperlink r:id="rId113" w:history="1">
        <w:r w:rsidRPr="00A66686">
          <w:rPr>
            <w:rStyle w:val="Hyperlink"/>
            <w:rFonts w:cs="Segoe UI"/>
          </w:rPr>
          <w:t>Multiple instances (Linux, UNIX)</w:t>
        </w:r>
      </w:hyperlink>
    </w:p>
    <w:p w14:paraId="0BA6997F" w14:textId="77777777" w:rsidR="00250395" w:rsidRPr="00A66686" w:rsidRDefault="00250395" w:rsidP="00250395">
      <w:pPr>
        <w:spacing w:after="0" w:line="240" w:lineRule="auto"/>
        <w:rPr>
          <w:b/>
          <w:color w:val="0070C0"/>
        </w:rPr>
      </w:pPr>
      <w:bookmarkStart w:id="482" w:name="_Toc43747669"/>
      <w:r w:rsidRPr="00A66686">
        <w:rPr>
          <w:b/>
          <w:color w:val="0070C0"/>
        </w:rPr>
        <w:t>Disaster Recovery</w:t>
      </w:r>
      <w:bookmarkEnd w:id="482"/>
    </w:p>
    <w:p w14:paraId="115B5988" w14:textId="77777777" w:rsidR="00250395" w:rsidRPr="00A66686" w:rsidRDefault="00250395" w:rsidP="00250395">
      <w:pPr>
        <w:pStyle w:val="ListParagraph"/>
        <w:numPr>
          <w:ilvl w:val="0"/>
          <w:numId w:val="31"/>
        </w:numPr>
        <w:spacing w:after="0" w:line="240" w:lineRule="auto"/>
        <w:ind w:left="720"/>
        <w:contextualSpacing w:val="0"/>
        <w:rPr>
          <w:rFonts w:cs="Segoe UI"/>
          <w:b/>
          <w:bCs/>
          <w:color w:val="000000" w:themeColor="text1"/>
        </w:rPr>
      </w:pPr>
      <w:r w:rsidRPr="00A66686">
        <w:rPr>
          <w:rFonts w:cs="Segoe UI"/>
          <w:b/>
          <w:bCs/>
          <w:color w:val="000000" w:themeColor="text1"/>
        </w:rPr>
        <w:t>Design Business Continuity: HA, DR &amp; Backup</w:t>
      </w:r>
    </w:p>
    <w:p w14:paraId="78867950"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 xml:space="preserve">Azure High Availability capabilities </w:t>
      </w:r>
    </w:p>
    <w:p w14:paraId="59E8FA22"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Azure Resiliency &amp; SLAs</w:t>
      </w:r>
    </w:p>
    <w:p w14:paraId="59D0BECB"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 xml:space="preserve">Availability Sets &amp; Availability Zones </w:t>
      </w:r>
    </w:p>
    <w:p w14:paraId="383466C9"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App Server DR</w:t>
      </w:r>
    </w:p>
    <w:p w14:paraId="4D57FC38" w14:textId="77777777" w:rsidR="00250395" w:rsidRPr="00A66686" w:rsidRDefault="00250395" w:rsidP="00250395">
      <w:pPr>
        <w:pStyle w:val="ListParagraph"/>
        <w:numPr>
          <w:ilvl w:val="0"/>
          <w:numId w:val="102"/>
        </w:numPr>
        <w:spacing w:after="0" w:line="276" w:lineRule="auto"/>
        <w:rPr>
          <w:rFonts w:cs="Segoe UI"/>
          <w:color w:val="000000" w:themeColor="text1"/>
        </w:rPr>
      </w:pPr>
      <w:r w:rsidRPr="00A66686">
        <w:rPr>
          <w:rFonts w:cs="Segoe UI"/>
          <w:color w:val="000000" w:themeColor="text1"/>
        </w:rPr>
        <w:t xml:space="preserve">For App Server, use Azure Site Recovery for Disaster Recovery which will replicate the entire VM to secondary region. </w:t>
      </w:r>
    </w:p>
    <w:p w14:paraId="4373C9F5" w14:textId="77777777" w:rsidR="00250395" w:rsidRPr="00A66686" w:rsidRDefault="00250395" w:rsidP="00250395">
      <w:pPr>
        <w:pStyle w:val="ListParagraph"/>
        <w:numPr>
          <w:ilvl w:val="0"/>
          <w:numId w:val="102"/>
        </w:numPr>
        <w:spacing w:after="0" w:line="276" w:lineRule="auto"/>
        <w:rPr>
          <w:rFonts w:cs="Segoe UI"/>
          <w:color w:val="000000" w:themeColor="text1"/>
        </w:rPr>
      </w:pPr>
      <w:r w:rsidRPr="00A66686">
        <w:rPr>
          <w:rFonts w:cs="Segoe UI"/>
          <w:color w:val="000000" w:themeColor="text1"/>
        </w:rPr>
        <w:t>The SMLG transaction manages login groups for ABAP application servers.</w:t>
      </w:r>
    </w:p>
    <w:p w14:paraId="4C179F22" w14:textId="77777777" w:rsidR="00250395" w:rsidRPr="00A66686" w:rsidRDefault="00250395" w:rsidP="00250395">
      <w:pPr>
        <w:pStyle w:val="ListParagraph"/>
        <w:numPr>
          <w:ilvl w:val="0"/>
          <w:numId w:val="102"/>
        </w:numPr>
        <w:spacing w:after="0" w:line="276" w:lineRule="auto"/>
        <w:rPr>
          <w:rFonts w:cs="Segoe UI"/>
          <w:color w:val="000000" w:themeColor="text1"/>
        </w:rPr>
      </w:pPr>
      <w:r w:rsidRPr="00A66686">
        <w:rPr>
          <w:rFonts w:cs="Segoe UI"/>
          <w:color w:val="000000" w:themeColor="text1"/>
        </w:rPr>
        <w:t xml:space="preserve">It uses the load-balancing function within the message server of the Central Services to distribute workload </w:t>
      </w:r>
    </w:p>
    <w:p w14:paraId="4140C11B"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 xml:space="preserve">AnyDB DR </w:t>
      </w:r>
    </w:p>
    <w:p w14:paraId="6C3CF5E8" w14:textId="77777777" w:rsidR="00250395" w:rsidRPr="00D228DF" w:rsidRDefault="00250395" w:rsidP="00250395">
      <w:pPr>
        <w:pStyle w:val="ListParagraph"/>
        <w:numPr>
          <w:ilvl w:val="0"/>
          <w:numId w:val="103"/>
        </w:numPr>
        <w:spacing w:after="0" w:line="276" w:lineRule="auto"/>
        <w:jc w:val="both"/>
        <w:rPr>
          <w:rFonts w:cs="Segoe UI"/>
        </w:rPr>
      </w:pPr>
      <w:r w:rsidRPr="00D228DF">
        <w:rPr>
          <w:rFonts w:cs="Segoe UI"/>
        </w:rPr>
        <w:t xml:space="preserve">Data Transmission Service to implement data migration and real-time synchronization between various databases, laying a solid foundation for database disaster recovery. </w:t>
      </w:r>
    </w:p>
    <w:p w14:paraId="79B2C1F5" w14:textId="77777777" w:rsidR="00250395" w:rsidRPr="009D3CEE" w:rsidRDefault="00250395" w:rsidP="00250395">
      <w:pPr>
        <w:pStyle w:val="ListParagraph"/>
        <w:numPr>
          <w:ilvl w:val="0"/>
          <w:numId w:val="103"/>
        </w:numPr>
        <w:spacing w:after="0" w:line="276" w:lineRule="auto"/>
        <w:jc w:val="both"/>
        <w:rPr>
          <w:rFonts w:cs="Segoe UI"/>
        </w:rPr>
      </w:pPr>
      <w:r w:rsidRPr="00D228DF">
        <w:rPr>
          <w:rFonts w:cs="Segoe UI"/>
        </w:rPr>
        <w:t>Hybrid Backup Recovery (HBR) is a simple and cost-effective Backup as a Service (BaaS) solution</w:t>
      </w:r>
    </w:p>
    <w:p w14:paraId="59C7DDCC" w14:textId="77777777" w:rsidR="00250395" w:rsidRPr="00A66686" w:rsidRDefault="00250395" w:rsidP="00250395">
      <w:pPr>
        <w:pStyle w:val="ListParagraph"/>
        <w:numPr>
          <w:ilvl w:val="0"/>
          <w:numId w:val="31"/>
        </w:numPr>
        <w:spacing w:after="0" w:line="276" w:lineRule="auto"/>
        <w:ind w:left="720"/>
        <w:contextualSpacing w:val="0"/>
        <w:rPr>
          <w:rFonts w:cs="Segoe UI"/>
          <w:b/>
          <w:bCs/>
          <w:color w:val="000000" w:themeColor="text1"/>
        </w:rPr>
      </w:pPr>
      <w:r w:rsidRPr="00A66686">
        <w:rPr>
          <w:rFonts w:cs="Segoe UI"/>
          <w:b/>
          <w:bCs/>
          <w:color w:val="000000" w:themeColor="text1"/>
        </w:rPr>
        <w:t>Database replication technology for DB DR (like SQL Always On, Oracle Data-guard)</w:t>
      </w:r>
    </w:p>
    <w:p w14:paraId="6394B672" w14:textId="77777777" w:rsidR="00250395" w:rsidRPr="00A66686" w:rsidRDefault="00250395" w:rsidP="00250395">
      <w:pPr>
        <w:spacing w:after="0" w:line="276" w:lineRule="auto"/>
        <w:ind w:left="720"/>
        <w:rPr>
          <w:rFonts w:cs="Segoe UI"/>
          <w:color w:val="000000" w:themeColor="text1"/>
        </w:rPr>
      </w:pPr>
      <w:r w:rsidRPr="00A66686">
        <w:rPr>
          <w:rFonts w:cs="Segoe UI"/>
          <w:color w:val="000000" w:themeColor="text1"/>
        </w:rPr>
        <w:t>For Database Servers Disaster Recovery for DB like SQL, Oracle, use their native tool provided by vendor which ensures the transaction integrity with primary and secondary server. For SQL server configure SQL Always on and for Oracle replicate the database by using Oracle Data-guard.</w:t>
      </w:r>
    </w:p>
    <w:p w14:paraId="5B281D5D"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t xml:space="preserve">HANA VM DR Approach </w:t>
      </w:r>
    </w:p>
    <w:p w14:paraId="2CFB4C7B"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rPr>
        <w:lastRenderedPageBreak/>
        <w:t>Hana System Replication as DR</w:t>
      </w:r>
    </w:p>
    <w:p w14:paraId="3FB1E067"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Backup to local NFS mount point (Using NFS VM Cluster) and Move old backup files to Azure blob storage (</w:t>
      </w:r>
      <w:proofErr w:type="spellStart"/>
      <w:r w:rsidRPr="00BD3BA2">
        <w:rPr>
          <w:rFonts w:cs="Segoe UI"/>
        </w:rPr>
        <w:t>AzCopy</w:t>
      </w:r>
      <w:proofErr w:type="spellEnd"/>
      <w:r w:rsidRPr="00BD3BA2">
        <w:rPr>
          <w:rFonts w:cs="Segoe UI"/>
        </w:rPr>
        <w:t xml:space="preserve">) </w:t>
      </w:r>
    </w:p>
    <w:p w14:paraId="25FAA177"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Backup to local NFS mount point (Using ANF) and Move old backup files to Azure blob storage (</w:t>
      </w:r>
      <w:proofErr w:type="spellStart"/>
      <w:r w:rsidRPr="00BD3BA2">
        <w:rPr>
          <w:rFonts w:cs="Segoe UI"/>
        </w:rPr>
        <w:t>AzCopy</w:t>
      </w:r>
      <w:proofErr w:type="spellEnd"/>
      <w:r w:rsidRPr="00BD3BA2">
        <w:rPr>
          <w:rFonts w:cs="Segoe UI"/>
        </w:rPr>
        <w:t xml:space="preserve">) </w:t>
      </w:r>
    </w:p>
    <w:p w14:paraId="1B11281A" w14:textId="77777777" w:rsidR="00250395" w:rsidRPr="00BD3BA2" w:rsidRDefault="00250395" w:rsidP="00250395">
      <w:pPr>
        <w:pStyle w:val="ListParagraph"/>
        <w:numPr>
          <w:ilvl w:val="2"/>
          <w:numId w:val="2"/>
        </w:numPr>
        <w:spacing w:line="276" w:lineRule="auto"/>
        <w:ind w:left="1440"/>
        <w:rPr>
          <w:rFonts w:cs="Segoe UI"/>
        </w:rPr>
      </w:pPr>
      <w:r w:rsidRPr="00BD3BA2">
        <w:rPr>
          <w:rFonts w:cs="Segoe UI"/>
        </w:rPr>
        <w:t>Cleanup Old Backups (</w:t>
      </w:r>
      <w:hyperlink r:id="rId114" w:history="1">
        <w:r w:rsidRPr="00BD3BA2">
          <w:rPr>
            <w:rStyle w:val="Hyperlink"/>
            <w:rFonts w:eastAsiaTheme="minorEastAsia" w:cs="Segoe UI"/>
            <w:bCs/>
          </w:rPr>
          <w:t>Backup Retention</w:t>
        </w:r>
      </w:hyperlink>
      <w:r w:rsidRPr="00BD3BA2">
        <w:rPr>
          <w:rFonts w:cs="Segoe UI"/>
        </w:rPr>
        <w:t>)</w:t>
      </w:r>
    </w:p>
    <w:p w14:paraId="7C3C2710" w14:textId="77777777" w:rsidR="00250395" w:rsidRPr="00BD3BA2" w:rsidRDefault="00250395" w:rsidP="00250395">
      <w:pPr>
        <w:pStyle w:val="ListParagraph"/>
        <w:numPr>
          <w:ilvl w:val="2"/>
          <w:numId w:val="13"/>
        </w:numPr>
        <w:spacing w:line="276" w:lineRule="auto"/>
        <w:rPr>
          <w:rFonts w:cs="Segoe UI"/>
          <w:szCs w:val="20"/>
        </w:rPr>
      </w:pPr>
      <w:r w:rsidRPr="00BD3BA2">
        <w:rPr>
          <w:rFonts w:cs="Segoe UI"/>
          <w:szCs w:val="20"/>
        </w:rPr>
        <w:t>HANA backup based on storage snapshots manually</w:t>
      </w:r>
    </w:p>
    <w:p w14:paraId="2AB384CE" w14:textId="77777777" w:rsidR="00250395" w:rsidRPr="00BD3BA2" w:rsidRDefault="00250395" w:rsidP="00250395">
      <w:pPr>
        <w:pStyle w:val="ListParagraph"/>
        <w:numPr>
          <w:ilvl w:val="2"/>
          <w:numId w:val="13"/>
        </w:numPr>
        <w:spacing w:line="276" w:lineRule="auto"/>
        <w:rPr>
          <w:rFonts w:cs="Segoe UI"/>
          <w:szCs w:val="20"/>
        </w:rPr>
      </w:pPr>
      <w:r w:rsidRPr="00BD3BA2">
        <w:rPr>
          <w:rFonts w:cs="Segoe UI"/>
          <w:szCs w:val="20"/>
        </w:rPr>
        <w:t>For VM with Premium Data Disks: using the Azure Disk Blob snapshot</w:t>
      </w:r>
    </w:p>
    <w:p w14:paraId="43FA8D35" w14:textId="77777777" w:rsidR="00250395" w:rsidRPr="00BD3BA2" w:rsidRDefault="00250395" w:rsidP="00250395">
      <w:pPr>
        <w:pStyle w:val="ListParagraph"/>
        <w:numPr>
          <w:ilvl w:val="2"/>
          <w:numId w:val="13"/>
        </w:numPr>
        <w:spacing w:line="276" w:lineRule="auto"/>
        <w:rPr>
          <w:rFonts w:cs="Segoe UI"/>
          <w:szCs w:val="20"/>
        </w:rPr>
      </w:pPr>
      <w:r w:rsidRPr="00BD3BA2">
        <w:rPr>
          <w:rFonts w:cs="Segoe UI"/>
          <w:szCs w:val="20"/>
        </w:rPr>
        <w:t>For VM with ANF Data Disks: Using ANF Snapshot feature (recommended)</w:t>
      </w:r>
    </w:p>
    <w:p w14:paraId="7E07F0D5" w14:textId="77777777" w:rsidR="00250395" w:rsidRPr="003B170D" w:rsidRDefault="00250395" w:rsidP="00250395">
      <w:pPr>
        <w:pStyle w:val="ListParagraph"/>
        <w:numPr>
          <w:ilvl w:val="2"/>
          <w:numId w:val="13"/>
        </w:numPr>
        <w:spacing w:line="276" w:lineRule="auto"/>
        <w:rPr>
          <w:rFonts w:cs="Segoe UI"/>
          <w:szCs w:val="20"/>
        </w:rPr>
      </w:pPr>
      <w:r w:rsidRPr="00BD3BA2">
        <w:rPr>
          <w:rFonts w:cs="Segoe UI"/>
          <w:szCs w:val="20"/>
        </w:rPr>
        <w:t>For HLI: Using Perl script from GitHub for NFS LUN level</w:t>
      </w:r>
    </w:p>
    <w:p w14:paraId="11AF1FA1" w14:textId="77777777" w:rsidR="00250395" w:rsidRPr="003E6106" w:rsidRDefault="00250395" w:rsidP="00250395">
      <w:pPr>
        <w:pStyle w:val="ListParagraph"/>
        <w:numPr>
          <w:ilvl w:val="0"/>
          <w:numId w:val="1"/>
        </w:numPr>
        <w:spacing w:line="276" w:lineRule="auto"/>
        <w:rPr>
          <w:rFonts w:cs="Segoe UI"/>
          <w:b/>
          <w:bCs/>
        </w:rPr>
      </w:pPr>
      <w:r w:rsidRPr="003E6106">
        <w:rPr>
          <w:rFonts w:cs="Segoe UI"/>
          <w:b/>
          <w:bCs/>
        </w:rPr>
        <w:t>Network Requirement</w:t>
      </w:r>
    </w:p>
    <w:p w14:paraId="065D2DE5" w14:textId="77777777" w:rsidR="00250395" w:rsidRDefault="00250395" w:rsidP="00250395">
      <w:pPr>
        <w:pStyle w:val="ListParagraph"/>
        <w:numPr>
          <w:ilvl w:val="1"/>
          <w:numId w:val="3"/>
        </w:numPr>
        <w:spacing w:after="160" w:line="276" w:lineRule="auto"/>
        <w:rPr>
          <w:rFonts w:cs="Segoe UI"/>
        </w:rPr>
      </w:pPr>
      <w:r>
        <w:rPr>
          <w:rFonts w:cs="Segoe UI"/>
        </w:rPr>
        <w:t>Express route is required</w:t>
      </w:r>
    </w:p>
    <w:p w14:paraId="3FB66BD4" w14:textId="77777777" w:rsidR="00250395" w:rsidRPr="003E6106" w:rsidRDefault="00250395" w:rsidP="00250395">
      <w:pPr>
        <w:pStyle w:val="ListParagraph"/>
        <w:numPr>
          <w:ilvl w:val="0"/>
          <w:numId w:val="1"/>
        </w:numPr>
        <w:spacing w:line="276" w:lineRule="auto"/>
        <w:rPr>
          <w:rFonts w:cs="Segoe UI"/>
          <w:b/>
          <w:bCs/>
        </w:rPr>
      </w:pPr>
      <w:r w:rsidRPr="003E6106">
        <w:rPr>
          <w:rFonts w:cs="Segoe UI"/>
          <w:b/>
          <w:bCs/>
        </w:rPr>
        <w:t>Cost Considerations</w:t>
      </w:r>
    </w:p>
    <w:p w14:paraId="54538259" w14:textId="77777777" w:rsidR="00250395" w:rsidRDefault="00250395" w:rsidP="00250395">
      <w:pPr>
        <w:pStyle w:val="ListParagraph"/>
        <w:numPr>
          <w:ilvl w:val="1"/>
          <w:numId w:val="3"/>
        </w:numPr>
        <w:spacing w:after="160" w:line="276" w:lineRule="auto"/>
        <w:rPr>
          <w:rFonts w:cs="Segoe UI"/>
        </w:rPr>
      </w:pPr>
      <w:r>
        <w:rPr>
          <w:rFonts w:cs="Segoe UI"/>
        </w:rPr>
        <w:t>Express route cost</w:t>
      </w:r>
    </w:p>
    <w:p w14:paraId="22BC8479" w14:textId="77777777" w:rsidR="00250395" w:rsidRDefault="00250395" w:rsidP="00250395">
      <w:pPr>
        <w:pStyle w:val="ListParagraph"/>
        <w:numPr>
          <w:ilvl w:val="1"/>
          <w:numId w:val="3"/>
        </w:numPr>
        <w:spacing w:after="160" w:line="276" w:lineRule="auto"/>
        <w:rPr>
          <w:rFonts w:cs="Segoe UI"/>
        </w:rPr>
      </w:pPr>
      <w:r>
        <w:rPr>
          <w:rFonts w:cs="Segoe UI"/>
        </w:rPr>
        <w:t>ASR</w:t>
      </w:r>
    </w:p>
    <w:p w14:paraId="3532DE44" w14:textId="77777777" w:rsidR="00250395" w:rsidRDefault="00250395" w:rsidP="00250395">
      <w:pPr>
        <w:pStyle w:val="ListParagraph"/>
        <w:numPr>
          <w:ilvl w:val="1"/>
          <w:numId w:val="3"/>
        </w:numPr>
        <w:spacing w:after="160" w:line="276" w:lineRule="auto"/>
        <w:rPr>
          <w:rFonts w:cs="Segoe UI"/>
        </w:rPr>
      </w:pPr>
      <w:r>
        <w:rPr>
          <w:rFonts w:cs="Segoe UI"/>
        </w:rPr>
        <w:t>Download cost</w:t>
      </w:r>
    </w:p>
    <w:p w14:paraId="7B85950A" w14:textId="77777777" w:rsidR="00250395" w:rsidRDefault="00250395" w:rsidP="00250395">
      <w:pPr>
        <w:pStyle w:val="ListParagraph"/>
        <w:numPr>
          <w:ilvl w:val="1"/>
          <w:numId w:val="3"/>
        </w:numPr>
        <w:spacing w:after="160" w:line="276" w:lineRule="auto"/>
        <w:rPr>
          <w:rFonts w:cs="Segoe UI"/>
        </w:rPr>
      </w:pPr>
      <w:r>
        <w:rPr>
          <w:rFonts w:cs="Segoe UI"/>
        </w:rPr>
        <w:t>VPN Gateway and Express router gateway cost</w:t>
      </w:r>
    </w:p>
    <w:p w14:paraId="4EB3A5A1" w14:textId="77777777" w:rsidR="00250395" w:rsidRDefault="00250395" w:rsidP="00250395">
      <w:pPr>
        <w:pStyle w:val="ListParagraph"/>
        <w:numPr>
          <w:ilvl w:val="1"/>
          <w:numId w:val="3"/>
        </w:numPr>
        <w:spacing w:after="160" w:line="276" w:lineRule="auto"/>
        <w:rPr>
          <w:rFonts w:cs="Segoe UI"/>
        </w:rPr>
      </w:pPr>
      <w:r>
        <w:rPr>
          <w:rFonts w:cs="Segoe UI"/>
        </w:rPr>
        <w:t>Storage cost</w:t>
      </w:r>
    </w:p>
    <w:p w14:paraId="5CE5FB36" w14:textId="77777777" w:rsidR="00250395" w:rsidRPr="003E6106" w:rsidRDefault="00250395" w:rsidP="00250395">
      <w:pPr>
        <w:pStyle w:val="ListParagraph"/>
        <w:numPr>
          <w:ilvl w:val="0"/>
          <w:numId w:val="1"/>
        </w:numPr>
        <w:spacing w:line="276" w:lineRule="auto"/>
        <w:rPr>
          <w:rFonts w:cs="Segoe UI"/>
          <w:b/>
          <w:bCs/>
        </w:rPr>
      </w:pPr>
      <w:r w:rsidRPr="003E6106">
        <w:rPr>
          <w:rFonts w:cs="Segoe UI"/>
          <w:b/>
          <w:bCs/>
        </w:rPr>
        <w:t>HANA HLI DR Approach</w:t>
      </w:r>
    </w:p>
    <w:p w14:paraId="7DE32BC4"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HSR as DR</w:t>
      </w:r>
    </w:p>
    <w:p w14:paraId="6B6D745F" w14:textId="1C3F2AA9" w:rsidR="00250395" w:rsidRPr="0026349C" w:rsidRDefault="00250395" w:rsidP="0026349C">
      <w:pPr>
        <w:pStyle w:val="ListParagraph"/>
        <w:numPr>
          <w:ilvl w:val="1"/>
          <w:numId w:val="3"/>
        </w:numPr>
        <w:spacing w:after="120" w:line="276" w:lineRule="auto"/>
        <w:contextualSpacing w:val="0"/>
        <w:rPr>
          <w:rFonts w:cs="Segoe UI"/>
        </w:rPr>
      </w:pPr>
      <w:r w:rsidRPr="00BD3BA2">
        <w:rPr>
          <w:rFonts w:cs="Segoe UI"/>
        </w:rPr>
        <w:t>Storage Replication HLI</w:t>
      </w:r>
    </w:p>
    <w:p w14:paraId="611653D3" w14:textId="77777777" w:rsidR="00250395" w:rsidRPr="00A66686" w:rsidRDefault="00250395" w:rsidP="00250395">
      <w:pPr>
        <w:spacing w:after="0" w:line="240" w:lineRule="auto"/>
        <w:rPr>
          <w:b/>
          <w:color w:val="0070C0"/>
        </w:rPr>
      </w:pPr>
      <w:bookmarkStart w:id="483" w:name="_Toc43747670"/>
      <w:r w:rsidRPr="00A66686">
        <w:rPr>
          <w:b/>
          <w:color w:val="0070C0"/>
        </w:rPr>
        <w:t>Backup</w:t>
      </w:r>
      <w:bookmarkEnd w:id="483"/>
    </w:p>
    <w:p w14:paraId="309AB479" w14:textId="77777777" w:rsidR="00250395" w:rsidRPr="00A66686" w:rsidRDefault="00250395" w:rsidP="00250395">
      <w:pPr>
        <w:spacing w:after="0" w:line="276" w:lineRule="auto"/>
        <w:jc w:val="both"/>
      </w:pPr>
      <w:r w:rsidRPr="00A66686">
        <w:t>Backup is essential component for SAP workload environment. It will ensure the data back in place in case of any data corruption or accidental deletion incidence occurs. In Azure, leverage the benefit of Azure Backup which backup entire VM or files and folders easily and store in recovery service vault in encrypted format.</w:t>
      </w:r>
    </w:p>
    <w:p w14:paraId="3A0A523C" w14:textId="77777777" w:rsidR="00250395" w:rsidRPr="00A66686" w:rsidRDefault="00250395" w:rsidP="00250395">
      <w:pPr>
        <w:pStyle w:val="ListParagraph"/>
        <w:numPr>
          <w:ilvl w:val="0"/>
          <w:numId w:val="1"/>
        </w:numPr>
        <w:spacing w:line="240" w:lineRule="auto"/>
        <w:rPr>
          <w:rFonts w:cs="Segoe UI"/>
          <w:b/>
          <w:bCs/>
        </w:rPr>
      </w:pPr>
      <w:r w:rsidRPr="00A66686">
        <w:rPr>
          <w:rFonts w:cs="Segoe UI"/>
          <w:b/>
          <w:bCs/>
        </w:rPr>
        <w:t xml:space="preserve">Backup options for SAP Application Servers </w:t>
      </w:r>
    </w:p>
    <w:p w14:paraId="39019E31"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Azure Managed Disks Snapshots: A</w:t>
      </w:r>
      <w:r w:rsidRPr="00A66686">
        <w:rPr>
          <w:rFonts w:cs="Segoe UI"/>
        </w:rPr>
        <w:t xml:space="preserve"> Snapshot is a full, read-only copy of a virtual hard drive (VHD). Snapshot is available for Operating System (OS) Disks and Data Disks as a backup. Please refer </w:t>
      </w:r>
      <w:hyperlink r:id="rId115" w:history="1">
        <w:r w:rsidRPr="00A66686">
          <w:rPr>
            <w:rStyle w:val="Hyperlink"/>
            <w:rFonts w:cs="Segoe UI"/>
          </w:rPr>
          <w:t>Azure Managed Disks snapshots</w:t>
        </w:r>
      </w:hyperlink>
      <w:r w:rsidRPr="00A66686">
        <w:rPr>
          <w:rFonts w:cs="Segoe UI"/>
        </w:rPr>
        <w:t xml:space="preserve"> for more details.</w:t>
      </w:r>
    </w:p>
    <w:p w14:paraId="0E1E81D7"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b/>
          <w:bCs/>
        </w:rPr>
        <w:t>Azure IaaS VM Backup:</w:t>
      </w:r>
      <w:r w:rsidRPr="00A66686">
        <w:rPr>
          <w:rFonts w:cs="Segoe UI"/>
        </w:rPr>
        <w:t xml:space="preserve"> Azure VM Backup provides independent and isolated backups to guard against unintended destruction of the data on VMs. This Backups are stored in a Recovery Services vault. Please refer </w:t>
      </w:r>
      <w:hyperlink r:id="rId116" w:history="1">
        <w:r w:rsidRPr="00A66686">
          <w:rPr>
            <w:rStyle w:val="Hyperlink"/>
            <w:rFonts w:cs="Segoe UI"/>
          </w:rPr>
          <w:t>Azure VM Backup</w:t>
        </w:r>
      </w:hyperlink>
      <w:r w:rsidRPr="00A66686">
        <w:rPr>
          <w:rFonts w:cs="Segoe UI"/>
        </w:rPr>
        <w:t xml:space="preserve"> for more details.</w:t>
      </w:r>
    </w:p>
    <w:p w14:paraId="4367C5E2"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3rd Party Solutions</w:t>
      </w:r>
    </w:p>
    <w:p w14:paraId="7F1F5274"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Consider Backup Storage Locations</w:t>
      </w:r>
    </w:p>
    <w:p w14:paraId="6FAB26CC"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Consider Cost/Performance impact on S2S or ER when backing up to On-Prem</w:t>
      </w:r>
    </w:p>
    <w:p w14:paraId="13FC474A" w14:textId="77777777" w:rsidR="00250395" w:rsidRPr="00A66686" w:rsidRDefault="00250395" w:rsidP="00250395">
      <w:pPr>
        <w:pStyle w:val="ListParagraph"/>
        <w:numPr>
          <w:ilvl w:val="0"/>
          <w:numId w:val="1"/>
        </w:numPr>
        <w:spacing w:line="276" w:lineRule="auto"/>
        <w:rPr>
          <w:rFonts w:cs="Segoe UI"/>
          <w:b/>
          <w:bCs/>
        </w:rPr>
      </w:pPr>
      <w:r w:rsidRPr="00A66686">
        <w:rPr>
          <w:rFonts w:cs="Segoe UI"/>
          <w:b/>
          <w:bCs/>
        </w:rPr>
        <w:t>Any DB Backup - SQL</w:t>
      </w:r>
    </w:p>
    <w:p w14:paraId="50479A01"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 xml:space="preserve">Manual Backup- Backup to URL : </w:t>
      </w:r>
      <w:r w:rsidRPr="00A66686">
        <w:rPr>
          <w:rFonts w:cs="Segoe UI"/>
        </w:rPr>
        <w:t xml:space="preserve">In Azure Manual Backup -Backup/Restore to URL refers to Backup to Microsoft Azure Blob Storage Service. Please refer </w:t>
      </w:r>
      <w:hyperlink r:id="rId117" w:history="1">
        <w:r w:rsidRPr="00A66686">
          <w:rPr>
            <w:rStyle w:val="Hyperlink"/>
            <w:rFonts w:cs="Segoe UI"/>
          </w:rPr>
          <w:t>Manual Backup to URL</w:t>
        </w:r>
      </w:hyperlink>
      <w:r w:rsidRPr="00A66686">
        <w:rPr>
          <w:rFonts w:cs="Segoe UI"/>
        </w:rPr>
        <w:t xml:space="preserve"> for more details.</w:t>
      </w:r>
    </w:p>
    <w:p w14:paraId="65EBF413"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MS Data Protection Manager based backup: Microsoft</w:t>
      </w:r>
      <w:r w:rsidRPr="00A66686">
        <w:rPr>
          <w:rFonts w:cs="Segoe UI"/>
        </w:rPr>
        <w:t xml:space="preserve"> Data Protection Manager is a backup tool which can be used to Backup and Restore the Virtual machines, File &amp; Folders, Databases and bare-metal servers. Please refer </w:t>
      </w:r>
      <w:hyperlink r:id="rId118" w:history="1">
        <w:r w:rsidRPr="00A66686">
          <w:rPr>
            <w:rStyle w:val="Hyperlink"/>
            <w:rFonts w:cs="Segoe UI"/>
          </w:rPr>
          <w:t>Microsoft Data Protection Manager</w:t>
        </w:r>
      </w:hyperlink>
      <w:r w:rsidRPr="00A66686">
        <w:rPr>
          <w:rFonts w:cs="Segoe UI"/>
        </w:rPr>
        <w:t xml:space="preserve"> for more details.</w:t>
      </w:r>
    </w:p>
    <w:p w14:paraId="27FF6355" w14:textId="77777777" w:rsidR="00250395" w:rsidRPr="00A66686" w:rsidRDefault="00250395" w:rsidP="00250395">
      <w:pPr>
        <w:pStyle w:val="ListParagraph"/>
        <w:numPr>
          <w:ilvl w:val="1"/>
          <w:numId w:val="3"/>
        </w:numPr>
        <w:spacing w:after="0" w:line="276" w:lineRule="auto"/>
        <w:contextualSpacing w:val="0"/>
        <w:rPr>
          <w:rFonts w:cs="Segoe UI"/>
          <w:b/>
          <w:bCs/>
        </w:rPr>
      </w:pPr>
      <w:r w:rsidRPr="00A66686">
        <w:rPr>
          <w:rFonts w:cs="Segoe UI"/>
          <w:b/>
          <w:bCs/>
        </w:rPr>
        <w:t>Azure Managed SQL Backup (Azure Backup for SQL VMs) :</w:t>
      </w:r>
      <w:r w:rsidRPr="00A66686">
        <w:rPr>
          <w:rFonts w:cs="Segoe UI"/>
        </w:rPr>
        <w:t xml:space="preserve">SQL Server Database Backup in Azure VMs can be performed by using Azure Backup Service. Please refer </w:t>
      </w:r>
      <w:hyperlink r:id="rId119" w:history="1">
        <w:r w:rsidRPr="00A66686">
          <w:rPr>
            <w:rStyle w:val="Hyperlink"/>
            <w:rFonts w:cs="Segoe UI"/>
          </w:rPr>
          <w:t>SQL Server Database Backup in Azure VMs</w:t>
        </w:r>
      </w:hyperlink>
      <w:r w:rsidRPr="00A66686">
        <w:rPr>
          <w:rFonts w:cs="Segoe UI"/>
        </w:rPr>
        <w:t xml:space="preserve"> for more details.</w:t>
      </w:r>
    </w:p>
    <w:p w14:paraId="0B9272F9"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b/>
          <w:bCs/>
        </w:rPr>
        <w:lastRenderedPageBreak/>
        <w:t>Third party Backup Solutions:</w:t>
      </w:r>
      <w:r w:rsidRPr="00A66686">
        <w:rPr>
          <w:rFonts w:cs="Segoe UI"/>
        </w:rPr>
        <w:t xml:space="preserve"> In Azure Marketplace there are options of third-party backup solutions which can be used to back up the databases. Please refer </w:t>
      </w:r>
      <w:hyperlink r:id="rId120" w:history="1">
        <w:r w:rsidRPr="00A66686">
          <w:rPr>
            <w:rStyle w:val="Hyperlink"/>
            <w:rFonts w:cs="Segoe UI"/>
          </w:rPr>
          <w:t>Backups Options Available in Azure Marketplace</w:t>
        </w:r>
      </w:hyperlink>
      <w:r w:rsidRPr="00A66686">
        <w:rPr>
          <w:rFonts w:cs="Segoe UI"/>
        </w:rPr>
        <w:t xml:space="preserve"> for more details.</w:t>
      </w:r>
    </w:p>
    <w:p w14:paraId="0C516BB0" w14:textId="77777777" w:rsidR="00250395" w:rsidRPr="00A66686" w:rsidRDefault="00250395" w:rsidP="00250395">
      <w:pPr>
        <w:pStyle w:val="ListParagraph"/>
        <w:numPr>
          <w:ilvl w:val="0"/>
          <w:numId w:val="1"/>
        </w:numPr>
        <w:spacing w:line="276" w:lineRule="auto"/>
        <w:rPr>
          <w:rFonts w:cs="Segoe UI"/>
          <w:b/>
          <w:bCs/>
        </w:rPr>
      </w:pPr>
      <w:r w:rsidRPr="00A66686">
        <w:rPr>
          <w:rFonts w:cs="Segoe UI"/>
          <w:b/>
          <w:bCs/>
        </w:rPr>
        <w:t xml:space="preserve">HANA Backup Options in Azure </w:t>
      </w:r>
    </w:p>
    <w:p w14:paraId="2A9CFF61"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 xml:space="preserve">Azure VM Backup HANA </w:t>
      </w:r>
      <w:proofErr w:type="spellStart"/>
      <w:r w:rsidRPr="00A66686">
        <w:rPr>
          <w:rFonts w:cs="Segoe UI"/>
          <w:b/>
          <w:bCs/>
        </w:rPr>
        <w:t>Backint</w:t>
      </w:r>
      <w:proofErr w:type="spellEnd"/>
      <w:r w:rsidRPr="00A66686">
        <w:rPr>
          <w:rFonts w:cs="Segoe UI"/>
          <w:b/>
          <w:bCs/>
        </w:rPr>
        <w:t xml:space="preserve"> Support (Azure Native HANA backup)</w:t>
      </w:r>
    </w:p>
    <w:p w14:paraId="63FDE7CE" w14:textId="77777777" w:rsidR="00250395" w:rsidRPr="00A66686" w:rsidRDefault="00250395" w:rsidP="00250395">
      <w:pPr>
        <w:pStyle w:val="ListParagraph"/>
        <w:spacing w:after="160" w:line="276" w:lineRule="auto"/>
        <w:ind w:left="1440"/>
        <w:rPr>
          <w:rFonts w:cs="Segoe UI"/>
        </w:rPr>
      </w:pPr>
      <w:r w:rsidRPr="00A66686">
        <w:rPr>
          <w:rFonts w:cs="Segoe UI"/>
        </w:rPr>
        <w:t xml:space="preserve">SAP HANA Databases are mission critical workloads which require a low recovery point objective and fast recovery time objective. Please refer for </w:t>
      </w:r>
      <w:hyperlink r:id="rId121" w:history="1">
        <w:r w:rsidRPr="00A66686">
          <w:rPr>
            <w:rStyle w:val="Hyperlink"/>
            <w:rFonts w:cs="Segoe UI"/>
          </w:rPr>
          <w:t>SAP HANA Database Backup Solution</w:t>
        </w:r>
      </w:hyperlink>
      <w:r w:rsidRPr="00A66686">
        <w:rPr>
          <w:rFonts w:cs="Segoe UI"/>
        </w:rPr>
        <w:t xml:space="preserve"> for More details.</w:t>
      </w:r>
    </w:p>
    <w:p w14:paraId="1EB2B330" w14:textId="77777777" w:rsidR="00250395" w:rsidRPr="00A66686" w:rsidRDefault="00250395" w:rsidP="00250395">
      <w:pPr>
        <w:pStyle w:val="ListParagraph"/>
        <w:numPr>
          <w:ilvl w:val="1"/>
          <w:numId w:val="3"/>
        </w:numPr>
        <w:spacing w:after="160" w:line="276" w:lineRule="auto"/>
        <w:rPr>
          <w:rFonts w:cs="Segoe UI"/>
        </w:rPr>
      </w:pPr>
      <w:r w:rsidRPr="00A66686">
        <w:rPr>
          <w:rFonts w:cs="Segoe UI"/>
          <w:b/>
          <w:bCs/>
        </w:rPr>
        <w:t>HANA backup to the file system in an Azure Linux Virtual Machine/ HLI.</w:t>
      </w:r>
      <w:r w:rsidRPr="00A66686">
        <w:rPr>
          <w:rFonts w:cs="Segoe UI"/>
        </w:rPr>
        <w:t xml:space="preserve"> Please refer </w:t>
      </w:r>
      <w:hyperlink r:id="rId122" w:history="1">
        <w:r w:rsidRPr="00A66686">
          <w:rPr>
            <w:rStyle w:val="Hyperlink"/>
            <w:rFonts w:cs="Segoe UI"/>
          </w:rPr>
          <w:t>HANA Backup in Azure</w:t>
        </w:r>
      </w:hyperlink>
      <w:r w:rsidRPr="00A66686">
        <w:rPr>
          <w:rFonts w:cs="Segoe UI"/>
        </w:rPr>
        <w:t xml:space="preserve"> for more details.</w:t>
      </w:r>
    </w:p>
    <w:p w14:paraId="4890FAC0"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Backup to local backup drive and then only backup that drive files to Azure Backup Recovery Service Vault.</w:t>
      </w:r>
    </w:p>
    <w:p w14:paraId="7CF06812"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Backup to local drive and Move old backup files to Azure blob storage (</w:t>
      </w:r>
      <w:proofErr w:type="spellStart"/>
      <w:r w:rsidRPr="00A66686">
        <w:rPr>
          <w:rFonts w:cs="Segoe UI"/>
          <w:szCs w:val="20"/>
        </w:rPr>
        <w:t>AzCopy</w:t>
      </w:r>
      <w:proofErr w:type="spellEnd"/>
      <w:r w:rsidRPr="00A66686">
        <w:rPr>
          <w:rFonts w:cs="Segoe UI"/>
          <w:szCs w:val="20"/>
        </w:rPr>
        <w:t xml:space="preserve">) </w:t>
      </w:r>
    </w:p>
    <w:p w14:paraId="2DD56FF4" w14:textId="77777777"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Backup to local NFS mount point (Using NFS VM Cluster) and Move old backup files to Azure blob storage (</w:t>
      </w:r>
      <w:proofErr w:type="spellStart"/>
      <w:r w:rsidRPr="00A66686">
        <w:rPr>
          <w:rFonts w:cs="Segoe UI"/>
          <w:szCs w:val="20"/>
        </w:rPr>
        <w:t>AzCopy</w:t>
      </w:r>
      <w:proofErr w:type="spellEnd"/>
      <w:r w:rsidRPr="00A66686">
        <w:rPr>
          <w:rFonts w:cs="Segoe UI"/>
          <w:szCs w:val="20"/>
        </w:rPr>
        <w:t xml:space="preserve">) </w:t>
      </w:r>
    </w:p>
    <w:p w14:paraId="303981AC" w14:textId="4B529632" w:rsidR="00250395" w:rsidRPr="00A66686" w:rsidRDefault="00250395" w:rsidP="00250395">
      <w:pPr>
        <w:pStyle w:val="ListParagraph"/>
        <w:numPr>
          <w:ilvl w:val="2"/>
          <w:numId w:val="13"/>
        </w:numPr>
        <w:spacing w:line="276" w:lineRule="auto"/>
        <w:rPr>
          <w:rFonts w:cs="Segoe UI"/>
          <w:szCs w:val="20"/>
        </w:rPr>
      </w:pPr>
      <w:r w:rsidRPr="00A66686">
        <w:rPr>
          <w:rFonts w:cs="Segoe UI"/>
          <w:szCs w:val="20"/>
        </w:rPr>
        <w:t>Backup to local NFS mount point (Using ANF ) and Move old backup files to Azure blob storage (</w:t>
      </w:r>
      <w:proofErr w:type="spellStart"/>
      <w:r w:rsidRPr="00A66686">
        <w:rPr>
          <w:rFonts w:cs="Segoe UI"/>
          <w:szCs w:val="20"/>
        </w:rPr>
        <w:t>AzCopy</w:t>
      </w:r>
      <w:proofErr w:type="spellEnd"/>
      <w:r w:rsidRPr="00A66686">
        <w:rPr>
          <w:rFonts w:cs="Segoe UI"/>
          <w:szCs w:val="20"/>
        </w:rPr>
        <w:t xml:space="preserve">) </w:t>
      </w:r>
    </w:p>
    <w:p w14:paraId="29305E28" w14:textId="77777777" w:rsidR="00250395" w:rsidRPr="00A66686" w:rsidRDefault="00250395" w:rsidP="00250395">
      <w:pPr>
        <w:pStyle w:val="ListParagraph"/>
        <w:numPr>
          <w:ilvl w:val="0"/>
          <w:numId w:val="1"/>
        </w:numPr>
        <w:spacing w:line="276" w:lineRule="auto"/>
        <w:rPr>
          <w:rFonts w:cs="Segoe UI"/>
          <w:b/>
          <w:bCs/>
        </w:rPr>
      </w:pPr>
      <w:r w:rsidRPr="00A66686">
        <w:rPr>
          <w:rFonts w:cs="Segoe UI"/>
          <w:b/>
          <w:bCs/>
        </w:rPr>
        <w:t xml:space="preserve">HANA backup based on storage snapshots manually </w:t>
      </w:r>
    </w:p>
    <w:p w14:paraId="3F98E0A0" w14:textId="77777777" w:rsidR="00250395" w:rsidRPr="00A66686" w:rsidRDefault="00250395" w:rsidP="00250395">
      <w:pPr>
        <w:pStyle w:val="ListParagraph"/>
        <w:numPr>
          <w:ilvl w:val="1"/>
          <w:numId w:val="3"/>
        </w:numPr>
        <w:spacing w:after="160" w:line="276" w:lineRule="auto"/>
        <w:rPr>
          <w:rFonts w:cs="Segoe UI"/>
          <w:b/>
          <w:bCs/>
        </w:rPr>
      </w:pPr>
      <w:r w:rsidRPr="00A66686">
        <w:rPr>
          <w:rFonts w:cs="Segoe UI"/>
          <w:b/>
          <w:bCs/>
        </w:rPr>
        <w:t xml:space="preserve">For Virtual Machine (VM):  </w:t>
      </w:r>
    </w:p>
    <w:p w14:paraId="66EE2786" w14:textId="77777777" w:rsidR="00250395" w:rsidRPr="00A66686" w:rsidRDefault="00250395" w:rsidP="00250395">
      <w:pPr>
        <w:pStyle w:val="ListParagraph"/>
        <w:numPr>
          <w:ilvl w:val="2"/>
          <w:numId w:val="13"/>
        </w:numPr>
        <w:spacing w:line="276" w:lineRule="auto"/>
        <w:jc w:val="both"/>
        <w:rPr>
          <w:rFonts w:cs="Segoe UI"/>
          <w:b/>
          <w:bCs/>
          <w:szCs w:val="20"/>
        </w:rPr>
      </w:pPr>
      <w:r w:rsidRPr="00A66686">
        <w:rPr>
          <w:rFonts w:cs="Segoe UI"/>
          <w:b/>
          <w:bCs/>
          <w:szCs w:val="20"/>
        </w:rPr>
        <w:t xml:space="preserve">For VM with Premium Data Disks: using the Azure Disk Blob snapshot: </w:t>
      </w:r>
      <w:r w:rsidRPr="00A66686">
        <w:rPr>
          <w:rFonts w:cs="Segoe UI"/>
          <w:szCs w:val="20"/>
        </w:rPr>
        <w:t xml:space="preserve">In Azure, Azure Storage provides the capability to take snapshots of blobs. Snapshot capture the blob state at that point in time which later point can be used as Backup. Please refer </w:t>
      </w:r>
      <w:hyperlink r:id="rId123" w:history="1">
        <w:r w:rsidRPr="00A66686">
          <w:rPr>
            <w:rStyle w:val="Hyperlink"/>
            <w:rFonts w:cs="Segoe UI"/>
            <w:szCs w:val="20"/>
          </w:rPr>
          <w:t>Azure Blob Snapshot as Backup</w:t>
        </w:r>
      </w:hyperlink>
      <w:r w:rsidRPr="00A66686">
        <w:rPr>
          <w:rFonts w:cs="Segoe UI"/>
          <w:szCs w:val="20"/>
        </w:rPr>
        <w:t xml:space="preserve"> for more details.</w:t>
      </w:r>
    </w:p>
    <w:p w14:paraId="596F31DF" w14:textId="77777777" w:rsidR="00250395" w:rsidRPr="00A66686" w:rsidRDefault="00250395" w:rsidP="00250395">
      <w:pPr>
        <w:pStyle w:val="ListParagraph"/>
        <w:numPr>
          <w:ilvl w:val="2"/>
          <w:numId w:val="13"/>
        </w:numPr>
        <w:spacing w:line="276" w:lineRule="auto"/>
        <w:jc w:val="both"/>
        <w:rPr>
          <w:rFonts w:cs="Segoe UI"/>
          <w:szCs w:val="20"/>
        </w:rPr>
      </w:pPr>
      <w:r w:rsidRPr="00A66686">
        <w:rPr>
          <w:rFonts w:cs="Segoe UI"/>
          <w:szCs w:val="20"/>
        </w:rPr>
        <w:t xml:space="preserve">For VM with </w:t>
      </w:r>
      <w:r w:rsidRPr="00A66686">
        <w:rPr>
          <w:rFonts w:cs="Segoe UI"/>
          <w:bCs/>
          <w:szCs w:val="20"/>
        </w:rPr>
        <w:t>Azure NetApp Files</w:t>
      </w:r>
      <w:r w:rsidRPr="00A66686">
        <w:rPr>
          <w:rFonts w:cs="Segoe UI"/>
          <w:b/>
          <w:bCs/>
          <w:szCs w:val="20"/>
        </w:rPr>
        <w:t xml:space="preserve"> </w:t>
      </w:r>
      <w:r w:rsidRPr="00A66686">
        <w:rPr>
          <w:rFonts w:cs="Segoe UI"/>
          <w:szCs w:val="20"/>
        </w:rPr>
        <w:t xml:space="preserve">ANF Data Disks: Using ANF Snapshot feature (recommended): In Azure, Azure NetApp files provides a powerful enterprise-grade NFS and SMB file service to SAP environment. In Azure NetApp files a script is used to back up the SAP HANA which create a snapshot copy. Please refer </w:t>
      </w:r>
      <w:hyperlink r:id="rId124" w:history="1">
        <w:r w:rsidRPr="00A66686">
          <w:rPr>
            <w:rStyle w:val="Hyperlink"/>
            <w:rFonts w:cs="Segoe UI"/>
            <w:szCs w:val="20"/>
          </w:rPr>
          <w:t>Azure NetApp Files Backup</w:t>
        </w:r>
      </w:hyperlink>
      <w:r w:rsidRPr="00A66686">
        <w:rPr>
          <w:rFonts w:cs="Segoe UI"/>
          <w:szCs w:val="20"/>
        </w:rPr>
        <w:t xml:space="preserve"> for more details.</w:t>
      </w:r>
    </w:p>
    <w:p w14:paraId="19D90AF6" w14:textId="77777777" w:rsidR="00250395" w:rsidRPr="00A66686" w:rsidRDefault="00250395" w:rsidP="00250395">
      <w:pPr>
        <w:pStyle w:val="ListParagraph"/>
        <w:numPr>
          <w:ilvl w:val="1"/>
          <w:numId w:val="3"/>
        </w:numPr>
        <w:spacing w:after="160" w:line="276" w:lineRule="auto"/>
        <w:jc w:val="both"/>
        <w:rPr>
          <w:rFonts w:cs="Segoe UI"/>
        </w:rPr>
      </w:pPr>
      <w:r w:rsidRPr="00A66686">
        <w:rPr>
          <w:rFonts w:cs="Segoe UI"/>
          <w:b/>
          <w:bCs/>
        </w:rPr>
        <w:t>For HLI: Using Perl script from GitHub for NFS LUN level:</w:t>
      </w:r>
      <w:r w:rsidRPr="00A66686">
        <w:rPr>
          <w:rFonts w:cs="Segoe UI"/>
        </w:rPr>
        <w:t xml:space="preserve"> In Azure, you can leverage the benefit of pearl script with GitHub to back up the HANA Database. Please refer </w:t>
      </w:r>
      <w:hyperlink r:id="rId125" w:history="1">
        <w:r w:rsidRPr="00A66686">
          <w:rPr>
            <w:rStyle w:val="Hyperlink"/>
            <w:rFonts w:cs="Segoe UI"/>
          </w:rPr>
          <w:t>Backup with Pearl Script and GitHub</w:t>
        </w:r>
      </w:hyperlink>
      <w:r w:rsidRPr="00A66686">
        <w:rPr>
          <w:rFonts w:cs="Segoe UI"/>
        </w:rPr>
        <w:t xml:space="preserve"> for more details. </w:t>
      </w:r>
    </w:p>
    <w:p w14:paraId="368635C4" w14:textId="77777777" w:rsidR="00250395" w:rsidRPr="00A66686" w:rsidRDefault="00250395" w:rsidP="00250395">
      <w:pPr>
        <w:pStyle w:val="ListParagraph"/>
        <w:numPr>
          <w:ilvl w:val="1"/>
          <w:numId w:val="3"/>
        </w:numPr>
        <w:spacing w:after="160" w:line="276" w:lineRule="auto"/>
        <w:jc w:val="both"/>
        <w:rPr>
          <w:b/>
          <w:bCs/>
        </w:rPr>
      </w:pPr>
      <w:r w:rsidRPr="00A66686">
        <w:rPr>
          <w:rFonts w:cs="Segoe UI"/>
          <w:b/>
          <w:bCs/>
        </w:rPr>
        <w:t xml:space="preserve">Third Party Backup tools: </w:t>
      </w:r>
      <w:r w:rsidRPr="00A66686">
        <w:t>In Azure Marketplace, there are third party backup solutions available which requires additional license. Enterprise Backup products can have additional capabilities compared to native azure backup. Below are the advantages including in third party backup products.</w:t>
      </w:r>
    </w:p>
    <w:p w14:paraId="55C97519" w14:textId="77777777" w:rsidR="00250395" w:rsidRPr="00A66686" w:rsidRDefault="00250395" w:rsidP="00250395">
      <w:pPr>
        <w:pStyle w:val="ListParagraph"/>
        <w:numPr>
          <w:ilvl w:val="3"/>
          <w:numId w:val="104"/>
        </w:numPr>
        <w:spacing w:after="160" w:line="276" w:lineRule="auto"/>
        <w:ind w:left="2160"/>
      </w:pPr>
      <w:r w:rsidRPr="00A66686">
        <w:t>Support for Various databases, including SAP HANA Scale-Out</w:t>
      </w:r>
    </w:p>
    <w:p w14:paraId="2C9E1234" w14:textId="77777777" w:rsidR="00250395" w:rsidRPr="00A66686" w:rsidRDefault="00250395" w:rsidP="00250395">
      <w:pPr>
        <w:pStyle w:val="ListParagraph"/>
        <w:numPr>
          <w:ilvl w:val="3"/>
          <w:numId w:val="104"/>
        </w:numPr>
        <w:spacing w:after="160" w:line="276" w:lineRule="auto"/>
        <w:ind w:left="2160"/>
      </w:pPr>
      <w:r w:rsidRPr="00A66686">
        <w:t>Support for SAP HANA snapshot backup.</w:t>
      </w:r>
    </w:p>
    <w:p w14:paraId="472D31BA" w14:textId="77777777" w:rsidR="00250395" w:rsidRPr="00A66686" w:rsidRDefault="00250395" w:rsidP="00250395">
      <w:pPr>
        <w:pStyle w:val="ListParagraph"/>
        <w:numPr>
          <w:ilvl w:val="3"/>
          <w:numId w:val="104"/>
        </w:numPr>
        <w:spacing w:after="160" w:line="276" w:lineRule="auto"/>
        <w:ind w:left="2160"/>
      </w:pPr>
      <w:r w:rsidRPr="00A66686">
        <w:t>Data reduction through advanced compression and deduplication that decrease backup storage costs.</w:t>
      </w:r>
    </w:p>
    <w:p w14:paraId="2BD9886F" w14:textId="77777777" w:rsidR="00250395" w:rsidRPr="00A66686" w:rsidRDefault="00250395" w:rsidP="00250395">
      <w:pPr>
        <w:pStyle w:val="ListParagraph"/>
        <w:numPr>
          <w:ilvl w:val="3"/>
          <w:numId w:val="104"/>
        </w:numPr>
        <w:spacing w:after="160" w:line="276" w:lineRule="auto"/>
        <w:ind w:left="2160"/>
      </w:pPr>
      <w:r w:rsidRPr="00A66686">
        <w:t>Customize backup policies.</w:t>
      </w:r>
    </w:p>
    <w:p w14:paraId="5353D853" w14:textId="77777777" w:rsidR="00250395" w:rsidRPr="007B7523" w:rsidRDefault="00250395" w:rsidP="001D2AC5">
      <w:pPr>
        <w:pStyle w:val="Heading3"/>
      </w:pPr>
      <w:bookmarkStart w:id="484" w:name="_Toc43747671"/>
      <w:bookmarkStart w:id="485" w:name="_Toc49239011"/>
      <w:bookmarkStart w:id="486" w:name="_Toc49849868"/>
      <w:r w:rsidRPr="007B7523">
        <w:t>Design Security</w:t>
      </w:r>
      <w:bookmarkEnd w:id="484"/>
      <w:bookmarkEnd w:id="485"/>
      <w:bookmarkEnd w:id="486"/>
      <w:r w:rsidRPr="007B7523">
        <w:t xml:space="preserve"> </w:t>
      </w:r>
    </w:p>
    <w:p w14:paraId="529EC55D" w14:textId="77777777" w:rsidR="00250395" w:rsidRPr="00086C18" w:rsidRDefault="00250395" w:rsidP="00A66686">
      <w:pPr>
        <w:pStyle w:val="ListParagraph"/>
        <w:numPr>
          <w:ilvl w:val="0"/>
          <w:numId w:val="1"/>
        </w:numPr>
        <w:spacing w:line="276" w:lineRule="auto"/>
        <w:jc w:val="both"/>
        <w:rPr>
          <w:rFonts w:cs="Segoe UI"/>
          <w:b/>
          <w:bCs/>
        </w:rPr>
      </w:pPr>
      <w:r w:rsidRPr="00086C18">
        <w:rPr>
          <w:rFonts w:cs="Segoe UI"/>
          <w:b/>
          <w:bCs/>
        </w:rPr>
        <w:t>Azure Storage Account</w:t>
      </w:r>
      <w:r>
        <w:rPr>
          <w:rFonts w:cs="Segoe UI"/>
          <w:b/>
          <w:bCs/>
        </w:rPr>
        <w:t xml:space="preserve">: </w:t>
      </w:r>
      <w:r w:rsidRPr="00086C18">
        <w:rPr>
          <w:rFonts w:cs="Segoe UI"/>
        </w:rPr>
        <w:t xml:space="preserve">In Azure, Storage Account contains all of Azure Storage data objects, Blobs, Files, Queues, tables and disks. Data in your Azure Storage account is durable and highly available, secure and scalable. Please refer </w:t>
      </w:r>
      <w:hyperlink r:id="rId126" w:history="1">
        <w:r w:rsidRPr="00086C18">
          <w:rPr>
            <w:rStyle w:val="Hyperlink"/>
            <w:rFonts w:cs="Segoe UI"/>
          </w:rPr>
          <w:t>Azure Storage Account</w:t>
        </w:r>
      </w:hyperlink>
      <w:r w:rsidRPr="00086C18">
        <w:rPr>
          <w:rFonts w:cs="Segoe UI"/>
        </w:rPr>
        <w:t xml:space="preserve"> for more details.</w:t>
      </w:r>
    </w:p>
    <w:p w14:paraId="30065920" w14:textId="77777777" w:rsidR="00250395" w:rsidRPr="00126BC3" w:rsidRDefault="00250395" w:rsidP="00A66686">
      <w:pPr>
        <w:pStyle w:val="ListParagraph"/>
        <w:numPr>
          <w:ilvl w:val="0"/>
          <w:numId w:val="1"/>
        </w:numPr>
        <w:spacing w:line="276" w:lineRule="auto"/>
        <w:jc w:val="both"/>
        <w:rPr>
          <w:rFonts w:cs="Segoe UI"/>
          <w:b/>
          <w:bCs/>
        </w:rPr>
      </w:pPr>
      <w:r w:rsidRPr="00126BC3">
        <w:rPr>
          <w:rFonts w:cs="Segoe UI"/>
          <w:b/>
          <w:bCs/>
        </w:rPr>
        <w:t>Azure SQL Services (Database and Server)</w:t>
      </w:r>
      <w:r>
        <w:rPr>
          <w:rFonts w:cs="Segoe UI"/>
          <w:b/>
          <w:bCs/>
        </w:rPr>
        <w:t xml:space="preserve">: </w:t>
      </w:r>
      <w:r w:rsidRPr="00126BC3">
        <w:rPr>
          <w:rFonts w:cs="Segoe UI"/>
        </w:rPr>
        <w:t xml:space="preserve">Azure SQL is a family of managed, secure and intelligent products that use the SQL server database engine in the Azure Cloud. Azure SQL Supports modern cloud applications. </w:t>
      </w:r>
      <w:r w:rsidRPr="00126BC3">
        <w:rPr>
          <w:rFonts w:cs="Segoe UI"/>
        </w:rPr>
        <w:lastRenderedPageBreak/>
        <w:t xml:space="preserve">SQL Server on Azure Virtua Machines enable to use full version of SQL Server in the Cloud without having to manage any on-premise hardware. It also simplifies licensing costs and runs in many different geographic regions around the world. Please refer </w:t>
      </w:r>
      <w:hyperlink r:id="rId127" w:anchor=":~:text=SQL%20Server%20on%20Azure%20Virtual%20Machines%20enables%20you%20to%20use,geographic%20regions%20around%20the%20world." w:history="1">
        <w:r w:rsidRPr="00126BC3">
          <w:rPr>
            <w:rStyle w:val="Hyperlink"/>
            <w:rFonts w:cs="Segoe UI"/>
          </w:rPr>
          <w:t>Azure SQL</w:t>
        </w:r>
      </w:hyperlink>
      <w:r w:rsidRPr="00126BC3">
        <w:rPr>
          <w:rFonts w:cs="Segoe UI"/>
        </w:rPr>
        <w:t xml:space="preserve"> for more details.</w:t>
      </w:r>
    </w:p>
    <w:p w14:paraId="7E960061" w14:textId="77777777" w:rsidR="00250395" w:rsidRPr="00A66686" w:rsidRDefault="00250395" w:rsidP="00A66686">
      <w:pPr>
        <w:pStyle w:val="ListParagraph"/>
        <w:numPr>
          <w:ilvl w:val="0"/>
          <w:numId w:val="1"/>
        </w:numPr>
        <w:autoSpaceDE w:val="0"/>
        <w:autoSpaceDN w:val="0"/>
        <w:adjustRightInd w:val="0"/>
        <w:spacing w:after="0" w:line="276" w:lineRule="auto"/>
        <w:rPr>
          <w:rFonts w:eastAsiaTheme="minorHAnsi" w:cs="Segoe UI"/>
          <w:b/>
          <w:bCs/>
          <w:color w:val="000000"/>
          <w:sz w:val="24"/>
        </w:rPr>
      </w:pPr>
      <w:r w:rsidRPr="00A66686">
        <w:rPr>
          <w:rFonts w:cs="Segoe UI"/>
          <w:b/>
          <w:bCs/>
        </w:rPr>
        <w:t>Azure Security Overview</w:t>
      </w:r>
    </w:p>
    <w:p w14:paraId="5B998EAF" w14:textId="1D8FFFA4" w:rsidR="00250395" w:rsidRPr="00A66686" w:rsidRDefault="00250395" w:rsidP="00A66686">
      <w:pPr>
        <w:pStyle w:val="ListParagraph"/>
        <w:numPr>
          <w:ilvl w:val="1"/>
          <w:numId w:val="3"/>
        </w:numPr>
        <w:spacing w:after="160" w:line="276" w:lineRule="auto"/>
        <w:jc w:val="both"/>
        <w:rPr>
          <w:rFonts w:cs="Segoe UI"/>
          <w:b/>
          <w:bCs/>
        </w:rPr>
      </w:pPr>
      <w:r w:rsidRPr="00A66686">
        <w:rPr>
          <w:rFonts w:eastAsiaTheme="minorHAnsi" w:cs="Segoe UI"/>
          <w:b/>
          <w:bCs/>
          <w:color w:val="000000"/>
          <w:szCs w:val="22"/>
        </w:rPr>
        <w:t xml:space="preserve">Security Landscape &amp; Value: </w:t>
      </w:r>
      <w:r w:rsidRPr="00A66686">
        <w:rPr>
          <w:rFonts w:cs="Segoe UI"/>
        </w:rPr>
        <w:t xml:space="preserve">Azure Security Center provides a wide range of tools and capabilities. These tools and capabilities help make it possible to create secure solutions on the Azure platform. Microsoft Azure provides confidentiality, integrity, and availability of customer data with transparent accountability. Please refer </w:t>
      </w:r>
      <w:hyperlink r:id="rId128" w:history="1">
        <w:r w:rsidRPr="00A66686">
          <w:rPr>
            <w:rStyle w:val="Hyperlink"/>
            <w:rFonts w:cs="Segoe UI"/>
          </w:rPr>
          <w:t>Azure Security Center</w:t>
        </w:r>
      </w:hyperlink>
      <w:r w:rsidRPr="00A66686">
        <w:rPr>
          <w:rFonts w:cs="Segoe UI"/>
        </w:rPr>
        <w:t xml:space="preserve"> for more details.</w:t>
      </w:r>
    </w:p>
    <w:p w14:paraId="2D03BCBF" w14:textId="6300787C" w:rsidR="00250395" w:rsidRPr="00A66686" w:rsidRDefault="00A66686" w:rsidP="00A66686">
      <w:pPr>
        <w:pStyle w:val="ListParagraph"/>
        <w:numPr>
          <w:ilvl w:val="1"/>
          <w:numId w:val="3"/>
        </w:numPr>
        <w:spacing w:after="160" w:line="276" w:lineRule="auto"/>
        <w:ind w:left="810"/>
        <w:jc w:val="both"/>
        <w:rPr>
          <w:rFonts w:ascii="Calibri" w:eastAsiaTheme="minorHAnsi" w:hAnsi="Calibri" w:cs="Calibri"/>
          <w:b/>
          <w:bCs/>
          <w:color w:val="000000"/>
          <w:szCs w:val="22"/>
        </w:rPr>
      </w:pPr>
      <w:r>
        <w:rPr>
          <w:noProof/>
        </w:rPr>
        <w:drawing>
          <wp:anchor distT="0" distB="0" distL="114300" distR="114300" simplePos="0" relativeHeight="251666433" behindDoc="0" locked="0" layoutInCell="1" allowOverlap="1" wp14:anchorId="642CD009" wp14:editId="7C74E6F1">
            <wp:simplePos x="0" y="0"/>
            <wp:positionH relativeFrom="column">
              <wp:posOffset>834390</wp:posOffset>
            </wp:positionH>
            <wp:positionV relativeFrom="paragraph">
              <wp:posOffset>887095</wp:posOffset>
            </wp:positionV>
            <wp:extent cx="4772025" cy="2435225"/>
            <wp:effectExtent l="0" t="0" r="9525" b="3175"/>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red-responsibility.png"/>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4772025" cy="2435225"/>
                    </a:xfrm>
                    <a:prstGeom prst="rect">
                      <a:avLst/>
                    </a:prstGeom>
                  </pic:spPr>
                </pic:pic>
              </a:graphicData>
            </a:graphic>
            <wp14:sizeRelH relativeFrom="margin">
              <wp14:pctWidth>0</wp14:pctWidth>
            </wp14:sizeRelH>
            <wp14:sizeRelV relativeFrom="margin">
              <wp14:pctHeight>0</wp14:pctHeight>
            </wp14:sizeRelV>
          </wp:anchor>
        </w:drawing>
      </w:r>
      <w:r w:rsidR="00250395" w:rsidRPr="00A66686">
        <w:rPr>
          <w:rFonts w:ascii="Calibri" w:eastAsiaTheme="minorHAnsi" w:hAnsi="Calibri" w:cs="Calibri"/>
          <w:color w:val="000000"/>
          <w:szCs w:val="22"/>
        </w:rPr>
        <w:t xml:space="preserve"> </w:t>
      </w:r>
      <w:r w:rsidR="00250395" w:rsidRPr="00A66686">
        <w:rPr>
          <w:rFonts w:eastAsiaTheme="minorHAnsi" w:cs="Segoe UI"/>
          <w:b/>
          <w:bCs/>
          <w:color w:val="000000"/>
          <w:szCs w:val="22"/>
        </w:rPr>
        <w:t xml:space="preserve">Microsoft Shared responsibility </w:t>
      </w:r>
      <w:r w:rsidR="0026349C" w:rsidRPr="00A66686">
        <w:rPr>
          <w:rFonts w:eastAsiaTheme="minorHAnsi" w:cs="Segoe UI"/>
          <w:b/>
          <w:bCs/>
          <w:color w:val="000000"/>
          <w:szCs w:val="22"/>
        </w:rPr>
        <w:t>model:</w:t>
      </w:r>
      <w:r w:rsidR="00250395" w:rsidRPr="00A66686">
        <w:rPr>
          <w:rFonts w:eastAsiaTheme="minorHAnsi" w:cs="Segoe UI"/>
          <w:b/>
          <w:bCs/>
          <w:color w:val="000000"/>
          <w:szCs w:val="22"/>
        </w:rPr>
        <w:t xml:space="preserve"> </w:t>
      </w:r>
      <w:r w:rsidR="00250395" w:rsidRPr="00A66686">
        <w:rPr>
          <w:rFonts w:cs="Segoe UI"/>
        </w:rPr>
        <w:t xml:space="preserve">In Azure, Shared Responsibility Model provides the details about the responsibility of cloud service provider and customer. The workload responsibilities vary depending on whether the workload is hosted on Software-as-a-Service, Platform as-a-Service, Infrastructure-as-a-Service or On-Premise Datacenter. Please refer </w:t>
      </w:r>
      <w:hyperlink r:id="rId130" w:history="1">
        <w:r w:rsidR="00250395" w:rsidRPr="00A66686">
          <w:rPr>
            <w:rStyle w:val="Hyperlink"/>
            <w:rFonts w:cs="Segoe UI"/>
          </w:rPr>
          <w:t>Shared Responsibility Model</w:t>
        </w:r>
      </w:hyperlink>
      <w:r w:rsidR="00250395" w:rsidRPr="00A66686">
        <w:rPr>
          <w:rFonts w:cs="Segoe UI"/>
        </w:rPr>
        <w:t xml:space="preserve"> for</w:t>
      </w:r>
      <w:r w:rsidR="0026349C" w:rsidRPr="00A66686">
        <w:rPr>
          <w:rFonts w:cs="Segoe UI"/>
        </w:rPr>
        <w:t xml:space="preserve"> m</w:t>
      </w:r>
      <w:r w:rsidR="00250395" w:rsidRPr="00A66686">
        <w:rPr>
          <w:rFonts w:cs="Segoe UI"/>
        </w:rPr>
        <w:t xml:space="preserve">ore details.  </w:t>
      </w:r>
    </w:p>
    <w:p w14:paraId="5FE05C89" w14:textId="1CD64421" w:rsidR="0026349C" w:rsidRPr="0026349C" w:rsidRDefault="0026349C" w:rsidP="00A66686">
      <w:pPr>
        <w:pStyle w:val="ListParagraph"/>
        <w:spacing w:after="0" w:line="276" w:lineRule="auto"/>
        <w:ind w:left="1440"/>
        <w:contextualSpacing w:val="0"/>
        <w:jc w:val="both"/>
        <w:rPr>
          <w:rFonts w:cs="Segoe UI"/>
          <w:i/>
          <w:iCs/>
        </w:rPr>
      </w:pPr>
    </w:p>
    <w:p w14:paraId="036CB7D1" w14:textId="2C01818C" w:rsidR="00250395" w:rsidRPr="0026349C" w:rsidRDefault="00250395" w:rsidP="00A66686">
      <w:pPr>
        <w:spacing w:before="120" w:after="160" w:line="276" w:lineRule="auto"/>
        <w:ind w:firstLine="446"/>
        <w:jc w:val="both"/>
        <w:rPr>
          <w:rFonts w:ascii="Calibri" w:eastAsiaTheme="minorHAnsi" w:hAnsi="Calibri" w:cs="Calibri"/>
          <w:b/>
          <w:bCs/>
          <w:color w:val="000000"/>
          <w:szCs w:val="22"/>
          <w:highlight w:val="green"/>
        </w:rPr>
      </w:pPr>
      <w:r w:rsidRPr="0026349C">
        <w:rPr>
          <w:rFonts w:cs="Segoe UI"/>
          <w:i/>
          <w:iCs/>
        </w:rPr>
        <w:t xml:space="preserve">Reference: </w:t>
      </w:r>
      <w:hyperlink r:id="rId131" w:history="1">
        <w:r w:rsidRPr="0026349C">
          <w:rPr>
            <w:rStyle w:val="Hyperlink"/>
            <w:i/>
            <w:iCs/>
          </w:rPr>
          <w:t>https://docs.microsoft.com/en-us/azure/security/fundamentals/shared-responsibility</w:t>
        </w:r>
      </w:hyperlink>
    </w:p>
    <w:p w14:paraId="00E12EFD" w14:textId="77777777" w:rsidR="00250395" w:rsidRPr="00A66686" w:rsidRDefault="00250395" w:rsidP="00250395">
      <w:pPr>
        <w:pStyle w:val="ListParagraph"/>
        <w:numPr>
          <w:ilvl w:val="0"/>
          <w:numId w:val="1"/>
        </w:numPr>
        <w:autoSpaceDE w:val="0"/>
        <w:autoSpaceDN w:val="0"/>
        <w:adjustRightInd w:val="0"/>
        <w:spacing w:after="0" w:line="240" w:lineRule="auto"/>
        <w:rPr>
          <w:rFonts w:ascii="Calibri" w:eastAsiaTheme="minorHAnsi" w:hAnsi="Calibri" w:cs="Calibri"/>
          <w:b/>
          <w:bCs/>
          <w:color w:val="000000"/>
          <w:szCs w:val="22"/>
        </w:rPr>
      </w:pPr>
      <w:r w:rsidRPr="00A66686">
        <w:rPr>
          <w:rFonts w:ascii="Calibri" w:eastAsiaTheme="minorHAnsi" w:hAnsi="Calibri" w:cs="Calibri"/>
          <w:color w:val="000000"/>
          <w:sz w:val="24"/>
        </w:rPr>
        <w:t xml:space="preserve"> </w:t>
      </w:r>
      <w:r w:rsidRPr="00A66686">
        <w:rPr>
          <w:rFonts w:cs="Segoe UI"/>
          <w:b/>
          <w:bCs/>
        </w:rPr>
        <w:t>Azure Data Center Level Security</w:t>
      </w:r>
    </w:p>
    <w:p w14:paraId="59D45196" w14:textId="77777777" w:rsidR="00250395" w:rsidRPr="00803634" w:rsidRDefault="00250395" w:rsidP="00250395">
      <w:pPr>
        <w:pStyle w:val="ListParagraph"/>
        <w:numPr>
          <w:ilvl w:val="1"/>
          <w:numId w:val="3"/>
        </w:numPr>
        <w:spacing w:after="160" w:line="276" w:lineRule="auto"/>
        <w:jc w:val="both"/>
        <w:rPr>
          <w:rFonts w:cs="Segoe UI"/>
        </w:rPr>
      </w:pPr>
      <w:r w:rsidRPr="00803634">
        <w:rPr>
          <w:rFonts w:cs="Segoe UI"/>
        </w:rPr>
        <w:t>Physical Security</w:t>
      </w:r>
    </w:p>
    <w:p w14:paraId="414AD1BE" w14:textId="77777777" w:rsidR="00250395" w:rsidRPr="00803634" w:rsidRDefault="00250395" w:rsidP="00250395">
      <w:pPr>
        <w:pStyle w:val="ListParagraph"/>
        <w:numPr>
          <w:ilvl w:val="1"/>
          <w:numId w:val="3"/>
        </w:numPr>
        <w:spacing w:after="160" w:line="276" w:lineRule="auto"/>
        <w:jc w:val="both"/>
        <w:rPr>
          <w:rFonts w:cs="Segoe UI"/>
        </w:rPr>
      </w:pPr>
      <w:r w:rsidRPr="00803634">
        <w:rPr>
          <w:rFonts w:cs="Segoe UI"/>
        </w:rPr>
        <w:t>Hardware &amp; System Security</w:t>
      </w:r>
    </w:p>
    <w:p w14:paraId="6E5D3AB1" w14:textId="77777777" w:rsidR="00250395" w:rsidRPr="00803634" w:rsidRDefault="00250395" w:rsidP="00250395">
      <w:pPr>
        <w:pStyle w:val="ListParagraph"/>
        <w:numPr>
          <w:ilvl w:val="1"/>
          <w:numId w:val="3"/>
        </w:numPr>
        <w:spacing w:after="160" w:line="276" w:lineRule="auto"/>
        <w:jc w:val="both"/>
        <w:rPr>
          <w:rFonts w:cs="Segoe UI"/>
        </w:rPr>
      </w:pPr>
      <w:r w:rsidRPr="00803634">
        <w:rPr>
          <w:rFonts w:cs="Segoe UI"/>
        </w:rPr>
        <w:t>Multi-tenancy Layer Security</w:t>
      </w:r>
    </w:p>
    <w:p w14:paraId="09A17BE2" w14:textId="77777777" w:rsidR="00250395" w:rsidRPr="00A66686" w:rsidRDefault="00250395" w:rsidP="00250395">
      <w:pPr>
        <w:pStyle w:val="ListParagraph"/>
        <w:numPr>
          <w:ilvl w:val="0"/>
          <w:numId w:val="1"/>
        </w:numPr>
        <w:autoSpaceDE w:val="0"/>
        <w:autoSpaceDN w:val="0"/>
        <w:adjustRightInd w:val="0"/>
        <w:spacing w:after="0" w:line="240" w:lineRule="auto"/>
        <w:rPr>
          <w:rFonts w:ascii="Calibri" w:eastAsiaTheme="minorHAnsi" w:hAnsi="Calibri" w:cs="Calibri"/>
          <w:b/>
          <w:bCs/>
          <w:color w:val="000000"/>
          <w:sz w:val="24"/>
        </w:rPr>
      </w:pPr>
      <w:r w:rsidRPr="00A66686">
        <w:rPr>
          <w:rFonts w:ascii="Calibri" w:eastAsiaTheme="minorHAnsi" w:hAnsi="Calibri" w:cs="Calibri"/>
          <w:b/>
          <w:bCs/>
          <w:color w:val="000000"/>
          <w:sz w:val="24"/>
        </w:rPr>
        <w:t xml:space="preserve"> Designing Secure Identity and Access Management</w:t>
      </w:r>
    </w:p>
    <w:p w14:paraId="131A5004" w14:textId="60DD5197" w:rsidR="00250395" w:rsidRPr="00A66686" w:rsidRDefault="00250395" w:rsidP="00250395">
      <w:pPr>
        <w:pStyle w:val="ListParagraph"/>
        <w:numPr>
          <w:ilvl w:val="1"/>
          <w:numId w:val="3"/>
        </w:numPr>
        <w:autoSpaceDE w:val="0"/>
        <w:autoSpaceDN w:val="0"/>
        <w:adjustRightInd w:val="0"/>
        <w:spacing w:after="0" w:line="240" w:lineRule="auto"/>
        <w:rPr>
          <w:rFonts w:cs="Segoe UI"/>
          <w:b/>
          <w:bCs/>
        </w:rPr>
      </w:pPr>
      <w:r w:rsidRPr="00A66686">
        <w:rPr>
          <w:rFonts w:cs="Segoe UI"/>
          <w:b/>
          <w:bCs/>
        </w:rPr>
        <w:t>Cloud identity Design Practice: Azure AD</w:t>
      </w:r>
    </w:p>
    <w:p w14:paraId="737C64CB" w14:textId="77777777" w:rsidR="00250395" w:rsidRPr="009F65A4" w:rsidRDefault="00250395" w:rsidP="00250395">
      <w:pPr>
        <w:pStyle w:val="ListParagraph"/>
        <w:numPr>
          <w:ilvl w:val="2"/>
          <w:numId w:val="3"/>
        </w:numPr>
        <w:autoSpaceDE w:val="0"/>
        <w:autoSpaceDN w:val="0"/>
        <w:adjustRightInd w:val="0"/>
        <w:spacing w:after="0" w:line="240" w:lineRule="auto"/>
        <w:rPr>
          <w:rFonts w:cs="Segoe UI"/>
        </w:rPr>
      </w:pPr>
      <w:r w:rsidRPr="009F65A4">
        <w:rPr>
          <w:rFonts w:cs="Segoe UI"/>
        </w:rPr>
        <w:t xml:space="preserve"> Integrating on-prem AD with Azure (Architecture Options -total 4 design options)</w:t>
      </w:r>
    </w:p>
    <w:p w14:paraId="0633BA8F" w14:textId="77777777" w:rsidR="00250395" w:rsidRPr="009F65A4" w:rsidRDefault="00250395" w:rsidP="00250395">
      <w:pPr>
        <w:pStyle w:val="ListParagraph"/>
        <w:numPr>
          <w:ilvl w:val="2"/>
          <w:numId w:val="3"/>
        </w:numPr>
        <w:autoSpaceDE w:val="0"/>
        <w:autoSpaceDN w:val="0"/>
        <w:adjustRightInd w:val="0"/>
        <w:spacing w:after="160" w:line="276" w:lineRule="auto"/>
        <w:rPr>
          <w:rFonts w:cs="Segoe UI"/>
        </w:rPr>
      </w:pPr>
      <w:r w:rsidRPr="009F65A4">
        <w:rPr>
          <w:rFonts w:cs="Segoe UI"/>
        </w:rPr>
        <w:t xml:space="preserve">AP SSO Scenarios with Azure </w:t>
      </w:r>
    </w:p>
    <w:p w14:paraId="0988A857" w14:textId="77777777" w:rsidR="00250395" w:rsidRPr="009F65A4" w:rsidRDefault="00250395" w:rsidP="00250395">
      <w:pPr>
        <w:pStyle w:val="ListParagraph"/>
        <w:numPr>
          <w:ilvl w:val="2"/>
          <w:numId w:val="3"/>
        </w:numPr>
        <w:autoSpaceDE w:val="0"/>
        <w:autoSpaceDN w:val="0"/>
        <w:adjustRightInd w:val="0"/>
        <w:spacing w:after="160" w:line="276" w:lineRule="auto"/>
        <w:rPr>
          <w:rFonts w:cs="Segoe UI"/>
        </w:rPr>
      </w:pPr>
      <w:r w:rsidRPr="009F65A4">
        <w:rPr>
          <w:rFonts w:cs="Segoe UI"/>
        </w:rPr>
        <w:t>SAP SSO with Azure AD: NW &amp; HANA</w:t>
      </w:r>
    </w:p>
    <w:p w14:paraId="5AAEC169" w14:textId="258FED51" w:rsidR="00250395" w:rsidRPr="00BA4AC3" w:rsidRDefault="00250395" w:rsidP="00250395">
      <w:pPr>
        <w:pStyle w:val="ListParagraph"/>
        <w:numPr>
          <w:ilvl w:val="1"/>
          <w:numId w:val="3"/>
        </w:numPr>
        <w:autoSpaceDE w:val="0"/>
        <w:autoSpaceDN w:val="0"/>
        <w:adjustRightInd w:val="0"/>
        <w:spacing w:after="0" w:line="240" w:lineRule="auto"/>
        <w:rPr>
          <w:rFonts w:cs="Segoe UI"/>
        </w:rPr>
      </w:pPr>
      <w:r w:rsidRPr="00BA4AC3">
        <w:rPr>
          <w:rFonts w:cs="Segoe UI"/>
        </w:rPr>
        <w:t>Overview of Azure Active Directory Domain Services &amp; SAP Limitation</w:t>
      </w:r>
    </w:p>
    <w:p w14:paraId="7D3EAEA2" w14:textId="77777777" w:rsidR="00250395" w:rsidRPr="00A66686" w:rsidRDefault="00250395" w:rsidP="00A66686">
      <w:pPr>
        <w:pStyle w:val="ListParagraph"/>
        <w:numPr>
          <w:ilvl w:val="0"/>
          <w:numId w:val="1"/>
        </w:numPr>
        <w:autoSpaceDE w:val="0"/>
        <w:autoSpaceDN w:val="0"/>
        <w:adjustRightInd w:val="0"/>
        <w:spacing w:after="0" w:line="276" w:lineRule="auto"/>
        <w:rPr>
          <w:rFonts w:cs="Segoe UI"/>
          <w:b/>
          <w:bCs/>
        </w:rPr>
      </w:pPr>
      <w:r w:rsidRPr="00A66686">
        <w:rPr>
          <w:rFonts w:cs="Segoe UI"/>
          <w:b/>
          <w:bCs/>
        </w:rPr>
        <w:t xml:space="preserve">Least Privilege Design Practice: </w:t>
      </w:r>
      <w:r w:rsidRPr="00A66686">
        <w:rPr>
          <w:rFonts w:eastAsiaTheme="minorHAnsi" w:cs="Segoe UI"/>
          <w:color w:val="000000"/>
          <w:szCs w:val="20"/>
        </w:rPr>
        <w:t>Lock down inbound traffic to your Azure Virtual Machines with Azure Security Center's just-in-time (JIT) virtual machine (VM) access feature. This reduces exposure to attacks while providing easy access when you need to connect to a VM.</w:t>
      </w:r>
    </w:p>
    <w:p w14:paraId="68BE86B8" w14:textId="77777777" w:rsidR="00250395" w:rsidRPr="000B4149" w:rsidRDefault="00250395" w:rsidP="00A66686">
      <w:pPr>
        <w:pStyle w:val="ListParagraph"/>
        <w:numPr>
          <w:ilvl w:val="0"/>
          <w:numId w:val="106"/>
        </w:numPr>
        <w:spacing w:after="160" w:line="276" w:lineRule="auto"/>
        <w:ind w:left="2160"/>
        <w:rPr>
          <w:rFonts w:eastAsiaTheme="minorHAnsi" w:cs="Segoe UI"/>
          <w:color w:val="000000"/>
          <w:szCs w:val="22"/>
        </w:rPr>
      </w:pPr>
      <w:r w:rsidRPr="000B4149">
        <w:rPr>
          <w:rFonts w:eastAsiaTheme="minorHAnsi" w:cs="Segoe UI"/>
          <w:b/>
          <w:color w:val="000000"/>
          <w:szCs w:val="20"/>
        </w:rPr>
        <w:t>Enable JIT on your VMs</w:t>
      </w:r>
      <w:r w:rsidRPr="000B4149">
        <w:rPr>
          <w:rFonts w:eastAsiaTheme="minorHAnsi" w:cs="Segoe UI"/>
          <w:color w:val="000000"/>
          <w:szCs w:val="20"/>
        </w:rPr>
        <w:t xml:space="preserve"> - You can enable JIT with your own custom options for one or more VMs using Security Center, PowerShell, or the REST API. Alternatively, you can enable JIT with default,</w:t>
      </w:r>
      <w:r w:rsidRPr="000B4149">
        <w:rPr>
          <w:rFonts w:eastAsiaTheme="minorHAnsi" w:cs="Segoe UI"/>
          <w:color w:val="000000"/>
          <w:szCs w:val="22"/>
        </w:rPr>
        <w:t xml:space="preserve"> hard-coded parameters, from Azure virtual machines. When enabled, JIT </w:t>
      </w:r>
      <w:r w:rsidRPr="000B4149">
        <w:rPr>
          <w:rFonts w:eastAsiaTheme="minorHAnsi" w:cs="Segoe UI"/>
          <w:color w:val="000000"/>
          <w:szCs w:val="22"/>
        </w:rPr>
        <w:lastRenderedPageBreak/>
        <w:t>locks down inbound traffic to your Azure VMs by creating a rule in your network security group.</w:t>
      </w:r>
    </w:p>
    <w:p w14:paraId="70432312" w14:textId="77777777" w:rsidR="00250395" w:rsidRPr="000B4149" w:rsidRDefault="00250395" w:rsidP="00A66686">
      <w:pPr>
        <w:pStyle w:val="ListParagraph"/>
        <w:numPr>
          <w:ilvl w:val="0"/>
          <w:numId w:val="106"/>
        </w:numPr>
        <w:spacing w:after="160" w:line="276" w:lineRule="auto"/>
        <w:ind w:left="2160"/>
        <w:rPr>
          <w:rFonts w:eastAsiaTheme="minorHAnsi" w:cs="Segoe UI"/>
          <w:color w:val="000000"/>
          <w:szCs w:val="22"/>
        </w:rPr>
      </w:pPr>
      <w:r w:rsidRPr="000B4149">
        <w:rPr>
          <w:rFonts w:eastAsiaTheme="minorHAnsi" w:cs="Segoe UI"/>
          <w:b/>
          <w:color w:val="000000"/>
          <w:szCs w:val="22"/>
        </w:rPr>
        <w:t>Request access to a VM that has JIT enabled</w:t>
      </w:r>
      <w:r w:rsidRPr="000B4149">
        <w:rPr>
          <w:rFonts w:eastAsiaTheme="minorHAnsi" w:cs="Segoe UI"/>
          <w:color w:val="000000"/>
          <w:szCs w:val="22"/>
        </w:rPr>
        <w:t xml:space="preserve"> - The goal of JIT is to ensure that even though your inbound traffic is locked down, Security Center still provides easy access to connect to VMs when needed. You can request access to a JIT-enabled VM from Security Center, Azure virtual machines, PowerShell, or the REST API.</w:t>
      </w:r>
    </w:p>
    <w:p w14:paraId="5AA56EC3" w14:textId="77777777" w:rsidR="00250395" w:rsidRPr="000B4149" w:rsidRDefault="00250395" w:rsidP="00A66686">
      <w:pPr>
        <w:pStyle w:val="ListParagraph"/>
        <w:numPr>
          <w:ilvl w:val="0"/>
          <w:numId w:val="106"/>
        </w:numPr>
        <w:spacing w:after="160" w:line="276" w:lineRule="auto"/>
        <w:ind w:left="2160"/>
        <w:rPr>
          <w:rFonts w:eastAsiaTheme="minorHAnsi" w:cs="Segoe UI"/>
          <w:color w:val="000000"/>
          <w:szCs w:val="22"/>
        </w:rPr>
      </w:pPr>
      <w:r w:rsidRPr="000B4149">
        <w:rPr>
          <w:rFonts w:eastAsiaTheme="minorHAnsi" w:cs="Segoe UI"/>
          <w:b/>
          <w:color w:val="000000"/>
          <w:szCs w:val="22"/>
        </w:rPr>
        <w:t>Audit the activity</w:t>
      </w:r>
      <w:r w:rsidRPr="000B4149">
        <w:rPr>
          <w:rFonts w:eastAsiaTheme="minorHAnsi" w:cs="Segoe UI"/>
          <w:color w:val="000000"/>
          <w:szCs w:val="22"/>
        </w:rPr>
        <w:t xml:space="preserve"> - To ensure your VMs are secured appropriately, review the accesses to your JIT-enabled VMs as part of your regular security checks.</w:t>
      </w:r>
    </w:p>
    <w:p w14:paraId="1797072F" w14:textId="77777777" w:rsidR="00250395" w:rsidRPr="00A66686" w:rsidRDefault="00250395" w:rsidP="00A66686">
      <w:pPr>
        <w:pStyle w:val="ListParagraph"/>
        <w:numPr>
          <w:ilvl w:val="0"/>
          <w:numId w:val="1"/>
        </w:numPr>
        <w:autoSpaceDE w:val="0"/>
        <w:autoSpaceDN w:val="0"/>
        <w:adjustRightInd w:val="0"/>
        <w:spacing w:after="0" w:line="276" w:lineRule="auto"/>
        <w:jc w:val="both"/>
        <w:rPr>
          <w:rFonts w:cs="Segoe UI"/>
          <w:b/>
          <w:bCs/>
        </w:rPr>
      </w:pPr>
      <w:r w:rsidRPr="00A66686">
        <w:rPr>
          <w:rFonts w:cs="Segoe UI"/>
          <w:b/>
          <w:bCs/>
        </w:rPr>
        <w:t xml:space="preserve">Additional Identity Protection: </w:t>
      </w:r>
      <w:r w:rsidRPr="00A66686">
        <w:rPr>
          <w:rFonts w:eastAsiaTheme="minorHAnsi" w:cs="Segoe UI"/>
          <w:color w:val="000000"/>
          <w:szCs w:val="22"/>
        </w:rPr>
        <w:t>Privileged Identity Management provides time-based and approval-based role activation to mitigate the risks of excessive, unnecessary, or misused access permissions on resources that you care about.</w:t>
      </w:r>
    </w:p>
    <w:p w14:paraId="17FB4F79" w14:textId="77777777" w:rsidR="00250395" w:rsidRPr="00A66686" w:rsidRDefault="00250395" w:rsidP="00A66686">
      <w:pPr>
        <w:pStyle w:val="ListParagraph"/>
        <w:numPr>
          <w:ilvl w:val="0"/>
          <w:numId w:val="1"/>
        </w:numPr>
        <w:autoSpaceDE w:val="0"/>
        <w:autoSpaceDN w:val="0"/>
        <w:adjustRightInd w:val="0"/>
        <w:spacing w:after="0" w:line="276" w:lineRule="auto"/>
        <w:rPr>
          <w:rFonts w:eastAsiaTheme="minorHAnsi" w:cs="Segoe UI"/>
          <w:b/>
          <w:bCs/>
        </w:rPr>
      </w:pPr>
      <w:r w:rsidRPr="00A66686">
        <w:rPr>
          <w:rFonts w:eastAsiaTheme="minorHAnsi" w:cs="Segoe UI"/>
          <w:b/>
          <w:bCs/>
        </w:rPr>
        <w:t>Designing Secure Network &amp; Communication</w:t>
      </w:r>
    </w:p>
    <w:p w14:paraId="1F248DAE" w14:textId="77777777" w:rsidR="00250395" w:rsidRPr="00A66686" w:rsidRDefault="00250395" w:rsidP="00A66686">
      <w:pPr>
        <w:pStyle w:val="ListParagraph"/>
        <w:numPr>
          <w:ilvl w:val="1"/>
          <w:numId w:val="3"/>
        </w:numPr>
        <w:spacing w:after="160" w:line="276" w:lineRule="auto"/>
        <w:rPr>
          <w:rFonts w:eastAsiaTheme="minorHAnsi" w:cs="Segoe UI"/>
          <w:b/>
          <w:bCs/>
          <w:color w:val="000000"/>
          <w:szCs w:val="22"/>
        </w:rPr>
      </w:pPr>
      <w:r w:rsidRPr="00A66686">
        <w:rPr>
          <w:rFonts w:eastAsiaTheme="minorHAnsi" w:cs="Segoe UI"/>
          <w:b/>
          <w:bCs/>
          <w:color w:val="000000"/>
          <w:szCs w:val="22"/>
        </w:rPr>
        <w:t>Planning Network Security</w:t>
      </w:r>
    </w:p>
    <w:p w14:paraId="585C12F1"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Pattern # 1: Securing access from/to internet</w:t>
      </w:r>
    </w:p>
    <w:p w14:paraId="5F4F935F"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 xml:space="preserve">Azure </w:t>
      </w:r>
      <w:proofErr w:type="spellStart"/>
      <w:r w:rsidRPr="00A66686">
        <w:rPr>
          <w:rFonts w:eastAsiaTheme="minorHAnsi" w:cs="Segoe UI"/>
          <w:color w:val="000000"/>
          <w:szCs w:val="22"/>
        </w:rPr>
        <w:t>DDos</w:t>
      </w:r>
      <w:proofErr w:type="spellEnd"/>
      <w:r w:rsidRPr="00A66686">
        <w:rPr>
          <w:rFonts w:eastAsiaTheme="minorHAnsi" w:cs="Segoe UI"/>
          <w:color w:val="000000"/>
          <w:szCs w:val="22"/>
        </w:rPr>
        <w:t xml:space="preserve"> Protection</w:t>
      </w:r>
    </w:p>
    <w:p w14:paraId="0AD58BF7"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Azure Managed Firewall</w:t>
      </w:r>
    </w:p>
    <w:p w14:paraId="3D673E26"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Azure Web Application Firewall</w:t>
      </w:r>
    </w:p>
    <w:p w14:paraId="3CC81338"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Azure Network Security Groups &amp; UDRs</w:t>
      </w:r>
    </w:p>
    <w:p w14:paraId="629615E5"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 xml:space="preserve">Azure Network Virtual Appliances </w:t>
      </w:r>
    </w:p>
    <w:p w14:paraId="32D2E821"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Pattern # 2: Securing access from/to Azure PaaS</w:t>
      </w:r>
    </w:p>
    <w:p w14:paraId="60201014"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Pattern # 3: Securing hybrid /on-prem traffic</w:t>
      </w:r>
    </w:p>
    <w:p w14:paraId="4915C427" w14:textId="77777777" w:rsidR="00250395" w:rsidRPr="00A66686" w:rsidRDefault="00250395" w:rsidP="00A66686">
      <w:pPr>
        <w:pStyle w:val="ListParagraph"/>
        <w:numPr>
          <w:ilvl w:val="0"/>
          <w:numId w:val="1"/>
        </w:numPr>
        <w:autoSpaceDE w:val="0"/>
        <w:autoSpaceDN w:val="0"/>
        <w:adjustRightInd w:val="0"/>
        <w:spacing w:after="0" w:line="276" w:lineRule="auto"/>
        <w:rPr>
          <w:rFonts w:eastAsiaTheme="minorHAnsi" w:cs="Segoe UI"/>
          <w:b/>
          <w:bCs/>
        </w:rPr>
      </w:pPr>
      <w:r w:rsidRPr="00A66686">
        <w:rPr>
          <w:rFonts w:cs="Segoe UI"/>
        </w:rPr>
        <w:t xml:space="preserve"> </w:t>
      </w:r>
      <w:r w:rsidRPr="00A66686">
        <w:rPr>
          <w:rFonts w:cs="Segoe UI"/>
          <w:b/>
          <w:bCs/>
        </w:rPr>
        <w:t>Securing Your VM Access</w:t>
      </w:r>
    </w:p>
    <w:p w14:paraId="6312F3CB"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 xml:space="preserve"> Essential practice for VM security</w:t>
      </w:r>
    </w:p>
    <w:p w14:paraId="691F949A"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Secure VM Access with Azure Bastion</w:t>
      </w:r>
    </w:p>
    <w:p w14:paraId="7B94BA53" w14:textId="77777777" w:rsidR="00250395" w:rsidRPr="00A66686" w:rsidRDefault="00250395" w:rsidP="00A66686">
      <w:pPr>
        <w:pStyle w:val="ListParagraph"/>
        <w:numPr>
          <w:ilvl w:val="0"/>
          <w:numId w:val="1"/>
        </w:numPr>
        <w:autoSpaceDE w:val="0"/>
        <w:autoSpaceDN w:val="0"/>
        <w:adjustRightInd w:val="0"/>
        <w:spacing w:after="0" w:line="276" w:lineRule="auto"/>
        <w:rPr>
          <w:rFonts w:cs="Segoe UI"/>
          <w:b/>
          <w:bCs/>
        </w:rPr>
      </w:pPr>
      <w:r w:rsidRPr="00A66686">
        <w:rPr>
          <w:rFonts w:cs="Segoe UI"/>
          <w:b/>
          <w:bCs/>
        </w:rPr>
        <w:t xml:space="preserve"> Designing Security for Data</w:t>
      </w:r>
    </w:p>
    <w:p w14:paraId="13BCEEF4"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 xml:space="preserve"> Data Protection</w:t>
      </w:r>
    </w:p>
    <w:p w14:paraId="5227B03A"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Data Encryption at Rest and in motion</w:t>
      </w:r>
    </w:p>
    <w:p w14:paraId="57A073A4" w14:textId="77777777" w:rsidR="00250395" w:rsidRPr="00A66686" w:rsidRDefault="00250395" w:rsidP="00A66686">
      <w:pPr>
        <w:pStyle w:val="ListParagraph"/>
        <w:numPr>
          <w:ilvl w:val="2"/>
          <w:numId w:val="3"/>
        </w:numPr>
        <w:spacing w:after="160" w:line="276" w:lineRule="auto"/>
        <w:rPr>
          <w:rFonts w:eastAsiaTheme="minorHAnsi" w:cs="Segoe UI"/>
          <w:color w:val="000000"/>
          <w:szCs w:val="22"/>
        </w:rPr>
      </w:pPr>
      <w:r w:rsidRPr="00A66686">
        <w:rPr>
          <w:rFonts w:eastAsiaTheme="minorHAnsi" w:cs="Segoe UI"/>
          <w:color w:val="000000"/>
          <w:szCs w:val="22"/>
        </w:rPr>
        <w:t>Key Management: Azure Key Vault</w:t>
      </w:r>
    </w:p>
    <w:p w14:paraId="41813ADC" w14:textId="77777777" w:rsidR="00250395" w:rsidRPr="00A66686" w:rsidRDefault="00250395" w:rsidP="00A66686">
      <w:pPr>
        <w:pStyle w:val="ListParagraph"/>
        <w:numPr>
          <w:ilvl w:val="0"/>
          <w:numId w:val="1"/>
        </w:numPr>
        <w:autoSpaceDE w:val="0"/>
        <w:autoSpaceDN w:val="0"/>
        <w:adjustRightInd w:val="0"/>
        <w:spacing w:after="0" w:line="276" w:lineRule="auto"/>
        <w:rPr>
          <w:rFonts w:cs="Segoe UI"/>
          <w:b/>
          <w:bCs/>
        </w:rPr>
      </w:pPr>
      <w:r w:rsidRPr="00A66686">
        <w:rPr>
          <w:rFonts w:cs="Segoe UI"/>
        </w:rPr>
        <w:t xml:space="preserve"> </w:t>
      </w:r>
      <w:r w:rsidRPr="00A66686">
        <w:rPr>
          <w:rFonts w:cs="Segoe UI"/>
          <w:b/>
          <w:bCs/>
        </w:rPr>
        <w:t>Plan Security Monitoring &amp; Management</w:t>
      </w:r>
    </w:p>
    <w:p w14:paraId="15BBF36C" w14:textId="77777777" w:rsidR="00250395" w:rsidRPr="00A66686" w:rsidRDefault="00250395" w:rsidP="00A66686">
      <w:pPr>
        <w:pStyle w:val="ListParagraph"/>
        <w:numPr>
          <w:ilvl w:val="1"/>
          <w:numId w:val="3"/>
        </w:numPr>
        <w:spacing w:after="160" w:line="276" w:lineRule="auto"/>
        <w:rPr>
          <w:rFonts w:eastAsiaTheme="minorHAnsi" w:cs="Segoe UI"/>
          <w:color w:val="000000"/>
          <w:szCs w:val="22"/>
        </w:rPr>
      </w:pPr>
      <w:r w:rsidRPr="00A66686">
        <w:rPr>
          <w:rFonts w:eastAsiaTheme="minorHAnsi" w:cs="Segoe UI"/>
          <w:color w:val="000000"/>
          <w:szCs w:val="22"/>
        </w:rPr>
        <w:t xml:space="preserve">Azure Security Center </w:t>
      </w:r>
    </w:p>
    <w:p w14:paraId="6676467B" w14:textId="77777777" w:rsidR="00250395" w:rsidRPr="00A66686" w:rsidRDefault="00250395" w:rsidP="00A66686">
      <w:pPr>
        <w:pStyle w:val="ListParagraph"/>
        <w:numPr>
          <w:ilvl w:val="1"/>
          <w:numId w:val="3"/>
        </w:numPr>
        <w:spacing w:after="120" w:line="276" w:lineRule="auto"/>
        <w:contextualSpacing w:val="0"/>
        <w:rPr>
          <w:rFonts w:eastAsiaTheme="minorHAnsi" w:cs="Segoe UI"/>
          <w:color w:val="000000"/>
          <w:szCs w:val="22"/>
        </w:rPr>
      </w:pPr>
      <w:r w:rsidRPr="00A66686">
        <w:rPr>
          <w:rFonts w:eastAsiaTheme="minorHAnsi" w:cs="Segoe UI"/>
          <w:color w:val="000000"/>
          <w:szCs w:val="22"/>
        </w:rPr>
        <w:t>Azure Sentinel</w:t>
      </w:r>
    </w:p>
    <w:p w14:paraId="627ACB20" w14:textId="77777777" w:rsidR="00250395" w:rsidRDefault="00250395" w:rsidP="00250395">
      <w:pPr>
        <w:pStyle w:val="Heading4"/>
        <w:numPr>
          <w:ilvl w:val="0"/>
          <w:numId w:val="89"/>
        </w:numPr>
        <w:tabs>
          <w:tab w:val="left" w:pos="360"/>
        </w:tabs>
        <w:spacing w:after="0" w:line="276" w:lineRule="auto"/>
        <w:ind w:left="360"/>
        <w:rPr>
          <w:lang w:eastAsia="en-IN"/>
        </w:rPr>
      </w:pPr>
      <w:bookmarkStart w:id="487" w:name="_Toc43747672"/>
      <w:bookmarkStart w:id="488" w:name="_Toc49239012"/>
      <w:bookmarkStart w:id="489" w:name="_Toc49849869"/>
      <w:r>
        <w:rPr>
          <w:lang w:eastAsia="en-IN"/>
        </w:rPr>
        <w:t>Architecture Level</w:t>
      </w:r>
      <w:bookmarkEnd w:id="487"/>
      <w:bookmarkEnd w:id="488"/>
      <w:bookmarkEnd w:id="489"/>
      <w:r>
        <w:rPr>
          <w:lang w:eastAsia="en-IN"/>
        </w:rPr>
        <w:t xml:space="preserve"> </w:t>
      </w:r>
    </w:p>
    <w:p w14:paraId="1BCF80CA" w14:textId="77777777" w:rsidR="00250395" w:rsidRPr="0026349C" w:rsidRDefault="00250395" w:rsidP="00250395">
      <w:pPr>
        <w:pStyle w:val="ListParagraph"/>
        <w:numPr>
          <w:ilvl w:val="0"/>
          <w:numId w:val="36"/>
        </w:numPr>
        <w:spacing w:after="120" w:line="276" w:lineRule="auto"/>
        <w:contextualSpacing w:val="0"/>
        <w:rPr>
          <w:bCs/>
        </w:rPr>
      </w:pPr>
      <w:r w:rsidRPr="0026349C">
        <w:rPr>
          <w:bCs/>
        </w:rPr>
        <w:t>Hub and Spoke Design</w:t>
      </w:r>
    </w:p>
    <w:p w14:paraId="028C8A05" w14:textId="77777777" w:rsidR="00250395" w:rsidRDefault="00250395" w:rsidP="00250395">
      <w:pPr>
        <w:pStyle w:val="Heading4"/>
        <w:numPr>
          <w:ilvl w:val="0"/>
          <w:numId w:val="89"/>
        </w:numPr>
        <w:tabs>
          <w:tab w:val="left" w:pos="360"/>
        </w:tabs>
        <w:spacing w:after="0" w:line="276" w:lineRule="auto"/>
        <w:ind w:left="360"/>
        <w:rPr>
          <w:lang w:eastAsia="en-IN"/>
        </w:rPr>
      </w:pPr>
      <w:bookmarkStart w:id="490" w:name="_Toc43747673"/>
      <w:bookmarkStart w:id="491" w:name="_Toc49239013"/>
      <w:bookmarkStart w:id="492" w:name="_Toc49849870"/>
      <w:r w:rsidRPr="00900A36">
        <w:rPr>
          <w:lang w:eastAsia="en-IN"/>
        </w:rPr>
        <w:t>Network security</w:t>
      </w:r>
      <w:bookmarkEnd w:id="490"/>
      <w:bookmarkEnd w:id="491"/>
      <w:bookmarkEnd w:id="492"/>
    </w:p>
    <w:p w14:paraId="6497A3FA" w14:textId="77777777" w:rsidR="00250395" w:rsidRPr="0026349C" w:rsidRDefault="00250395" w:rsidP="00250395">
      <w:pPr>
        <w:pStyle w:val="ListParagraph"/>
        <w:numPr>
          <w:ilvl w:val="0"/>
          <w:numId w:val="31"/>
        </w:numPr>
        <w:spacing w:after="0" w:line="276" w:lineRule="auto"/>
        <w:ind w:left="720"/>
        <w:contextualSpacing w:val="0"/>
        <w:rPr>
          <w:rFonts w:cs="Segoe UI"/>
          <w:bCs/>
          <w:color w:val="000000" w:themeColor="text1"/>
        </w:rPr>
      </w:pPr>
      <w:r w:rsidRPr="0026349C">
        <w:rPr>
          <w:rFonts w:cs="Segoe UI"/>
          <w:bCs/>
          <w:color w:val="000000" w:themeColor="text1"/>
        </w:rPr>
        <w:t>Network Security Groups</w:t>
      </w:r>
    </w:p>
    <w:p w14:paraId="287A9693" w14:textId="77777777" w:rsidR="00250395" w:rsidRPr="0026349C" w:rsidRDefault="00250395" w:rsidP="00250395">
      <w:pPr>
        <w:pStyle w:val="ListParagraph"/>
        <w:numPr>
          <w:ilvl w:val="1"/>
          <w:numId w:val="3"/>
        </w:numPr>
        <w:spacing w:after="160" w:line="276" w:lineRule="auto"/>
        <w:rPr>
          <w:rFonts w:cs="Segoe UI"/>
          <w:bCs/>
        </w:rPr>
      </w:pPr>
      <w:r w:rsidRPr="0026349C">
        <w:rPr>
          <w:rFonts w:cs="Segoe UI"/>
          <w:bCs/>
        </w:rPr>
        <w:t>Host level</w:t>
      </w:r>
    </w:p>
    <w:p w14:paraId="01EF4D56" w14:textId="77777777" w:rsidR="00250395" w:rsidRPr="0026349C" w:rsidRDefault="00250395" w:rsidP="00250395">
      <w:pPr>
        <w:pStyle w:val="ListParagraph"/>
        <w:numPr>
          <w:ilvl w:val="1"/>
          <w:numId w:val="3"/>
        </w:numPr>
        <w:spacing w:after="120" w:line="240" w:lineRule="auto"/>
        <w:contextualSpacing w:val="0"/>
        <w:rPr>
          <w:rFonts w:cs="Segoe UI"/>
          <w:bCs/>
        </w:rPr>
      </w:pPr>
      <w:r w:rsidRPr="0026349C">
        <w:rPr>
          <w:rFonts w:cs="Segoe UI"/>
          <w:bCs/>
        </w:rPr>
        <w:t>Subnet Level</w:t>
      </w:r>
    </w:p>
    <w:p w14:paraId="54769E1A" w14:textId="77777777" w:rsidR="00250395" w:rsidRDefault="00250395" w:rsidP="00250395">
      <w:pPr>
        <w:pStyle w:val="Heading4"/>
        <w:numPr>
          <w:ilvl w:val="0"/>
          <w:numId w:val="89"/>
        </w:numPr>
        <w:tabs>
          <w:tab w:val="left" w:pos="360"/>
        </w:tabs>
        <w:spacing w:after="0" w:line="276" w:lineRule="auto"/>
        <w:ind w:left="360"/>
        <w:rPr>
          <w:lang w:eastAsia="en-IN"/>
        </w:rPr>
      </w:pPr>
      <w:bookmarkStart w:id="493" w:name="_Toc43747674"/>
      <w:bookmarkStart w:id="494" w:name="_Toc49239014"/>
      <w:bookmarkStart w:id="495" w:name="_Toc49849871"/>
      <w:r>
        <w:rPr>
          <w:lang w:eastAsia="en-IN"/>
        </w:rPr>
        <w:t>Security Monitoring</w:t>
      </w:r>
      <w:bookmarkEnd w:id="493"/>
      <w:bookmarkEnd w:id="494"/>
      <w:bookmarkEnd w:id="495"/>
    </w:p>
    <w:p w14:paraId="659C3EAF" w14:textId="77777777" w:rsidR="00250395" w:rsidRPr="0026349C" w:rsidRDefault="00250395" w:rsidP="00250395">
      <w:pPr>
        <w:pStyle w:val="ListParagraph"/>
        <w:numPr>
          <w:ilvl w:val="0"/>
          <w:numId w:val="28"/>
        </w:numPr>
        <w:spacing w:line="276" w:lineRule="auto"/>
        <w:rPr>
          <w:rFonts w:cs="Segoe UI"/>
          <w:bCs/>
        </w:rPr>
      </w:pPr>
      <w:r w:rsidRPr="0026349C">
        <w:rPr>
          <w:rFonts w:cs="Segoe UI"/>
          <w:bCs/>
        </w:rPr>
        <w:t>Azure Threat Protection</w:t>
      </w:r>
    </w:p>
    <w:p w14:paraId="361DBE5B" w14:textId="77777777" w:rsidR="00250395" w:rsidRPr="0026349C" w:rsidRDefault="00250395" w:rsidP="00250395">
      <w:pPr>
        <w:pStyle w:val="ListParagraph"/>
        <w:numPr>
          <w:ilvl w:val="0"/>
          <w:numId w:val="28"/>
        </w:numPr>
        <w:spacing w:line="276" w:lineRule="auto"/>
        <w:rPr>
          <w:rFonts w:cs="Segoe UI"/>
          <w:bCs/>
        </w:rPr>
      </w:pPr>
      <w:r w:rsidRPr="0026349C">
        <w:rPr>
          <w:rFonts w:cs="Segoe UI"/>
          <w:bCs/>
        </w:rPr>
        <w:t>Logging and Monitoring</w:t>
      </w:r>
    </w:p>
    <w:p w14:paraId="2E1C696C" w14:textId="77777777" w:rsidR="00250395" w:rsidRPr="0026349C" w:rsidRDefault="00250395" w:rsidP="00250395">
      <w:pPr>
        <w:pStyle w:val="ListParagraph"/>
        <w:numPr>
          <w:ilvl w:val="0"/>
          <w:numId w:val="28"/>
        </w:numPr>
        <w:spacing w:after="120" w:line="276" w:lineRule="auto"/>
        <w:contextualSpacing w:val="0"/>
        <w:rPr>
          <w:rFonts w:cs="Segoe UI"/>
          <w:bCs/>
        </w:rPr>
      </w:pPr>
      <w:r w:rsidRPr="0026349C">
        <w:rPr>
          <w:rFonts w:cs="Segoe UI"/>
          <w:bCs/>
        </w:rPr>
        <w:t>Azure Security Center</w:t>
      </w:r>
    </w:p>
    <w:p w14:paraId="13052F33" w14:textId="77777777" w:rsidR="00250395" w:rsidRDefault="00250395" w:rsidP="00250395">
      <w:pPr>
        <w:pStyle w:val="Heading4"/>
        <w:numPr>
          <w:ilvl w:val="0"/>
          <w:numId w:val="89"/>
        </w:numPr>
        <w:tabs>
          <w:tab w:val="left" w:pos="360"/>
        </w:tabs>
        <w:spacing w:after="0" w:line="276" w:lineRule="auto"/>
        <w:ind w:left="360"/>
        <w:rPr>
          <w:lang w:eastAsia="en-IN"/>
        </w:rPr>
      </w:pPr>
      <w:bookmarkStart w:id="496" w:name="_Toc43747675"/>
      <w:bookmarkStart w:id="497" w:name="_Toc49239015"/>
      <w:bookmarkStart w:id="498" w:name="_Toc49849872"/>
      <w:r>
        <w:rPr>
          <w:lang w:eastAsia="en-IN"/>
        </w:rPr>
        <w:lastRenderedPageBreak/>
        <w:t>Data Security</w:t>
      </w:r>
      <w:bookmarkEnd w:id="496"/>
      <w:bookmarkEnd w:id="497"/>
      <w:bookmarkEnd w:id="498"/>
    </w:p>
    <w:p w14:paraId="48F07EA2" w14:textId="77777777" w:rsidR="00250395" w:rsidRPr="0026349C" w:rsidRDefault="00250395" w:rsidP="00250395">
      <w:pPr>
        <w:pStyle w:val="ListParagraph"/>
        <w:numPr>
          <w:ilvl w:val="0"/>
          <w:numId w:val="35"/>
        </w:numPr>
        <w:spacing w:line="276" w:lineRule="auto"/>
        <w:rPr>
          <w:rFonts w:cs="Segoe UI"/>
          <w:bCs/>
        </w:rPr>
      </w:pPr>
      <w:r w:rsidRPr="0026349C">
        <w:rPr>
          <w:rFonts w:cs="Segoe UI"/>
          <w:bCs/>
        </w:rPr>
        <w:t xml:space="preserve">Disk level Encryption </w:t>
      </w:r>
    </w:p>
    <w:p w14:paraId="4D36F527" w14:textId="77777777" w:rsidR="00250395" w:rsidRPr="0026349C" w:rsidRDefault="00250395" w:rsidP="00250395">
      <w:pPr>
        <w:pStyle w:val="ListParagraph"/>
        <w:numPr>
          <w:ilvl w:val="0"/>
          <w:numId w:val="35"/>
        </w:numPr>
        <w:spacing w:line="276" w:lineRule="auto"/>
        <w:rPr>
          <w:rFonts w:cs="Segoe UI"/>
          <w:bCs/>
        </w:rPr>
      </w:pPr>
      <w:r w:rsidRPr="0026349C">
        <w:rPr>
          <w:rFonts w:cs="Segoe UI"/>
          <w:bCs/>
        </w:rPr>
        <w:t>Blog storage is encrypted</w:t>
      </w:r>
    </w:p>
    <w:p w14:paraId="5067AD03" w14:textId="77777777" w:rsidR="00250395" w:rsidRDefault="00250395" w:rsidP="00250395">
      <w:pPr>
        <w:pStyle w:val="Heading4"/>
        <w:numPr>
          <w:ilvl w:val="0"/>
          <w:numId w:val="89"/>
        </w:numPr>
        <w:tabs>
          <w:tab w:val="left" w:pos="360"/>
        </w:tabs>
        <w:spacing w:after="0" w:line="276" w:lineRule="auto"/>
        <w:ind w:left="360"/>
        <w:rPr>
          <w:lang w:eastAsia="en-IN"/>
        </w:rPr>
      </w:pPr>
      <w:bookmarkStart w:id="499" w:name="_Toc43747676"/>
      <w:bookmarkStart w:id="500" w:name="_Toc43748090"/>
      <w:bookmarkStart w:id="501" w:name="_Toc43748328"/>
      <w:bookmarkStart w:id="502" w:name="_Toc43747677"/>
      <w:bookmarkStart w:id="503" w:name="_Toc49239016"/>
      <w:bookmarkStart w:id="504" w:name="_Toc49849873"/>
      <w:bookmarkEnd w:id="499"/>
      <w:bookmarkEnd w:id="500"/>
      <w:bookmarkEnd w:id="501"/>
      <w:r>
        <w:rPr>
          <w:lang w:eastAsia="en-IN"/>
        </w:rPr>
        <w:t>Identity and access controls</w:t>
      </w:r>
      <w:bookmarkEnd w:id="502"/>
      <w:bookmarkEnd w:id="503"/>
      <w:bookmarkEnd w:id="504"/>
    </w:p>
    <w:p w14:paraId="34652FBF" w14:textId="77777777" w:rsidR="00250395" w:rsidRPr="0026349C" w:rsidRDefault="00250395" w:rsidP="00250395">
      <w:pPr>
        <w:pStyle w:val="ListParagraph"/>
        <w:numPr>
          <w:ilvl w:val="0"/>
          <w:numId w:val="28"/>
        </w:numPr>
        <w:spacing w:line="276" w:lineRule="auto"/>
        <w:rPr>
          <w:rFonts w:cs="Segoe UI"/>
          <w:bCs/>
        </w:rPr>
      </w:pPr>
      <w:r w:rsidRPr="0026349C">
        <w:rPr>
          <w:rFonts w:cs="Segoe UI"/>
          <w:bCs/>
        </w:rPr>
        <w:t>Enable SSO for SAP</w:t>
      </w:r>
    </w:p>
    <w:p w14:paraId="28E57C31" w14:textId="77777777" w:rsidR="00250395" w:rsidRPr="00BD3BA2" w:rsidRDefault="00723655" w:rsidP="00250395">
      <w:pPr>
        <w:pStyle w:val="ListParagraph"/>
        <w:numPr>
          <w:ilvl w:val="1"/>
          <w:numId w:val="28"/>
        </w:numPr>
        <w:spacing w:line="276" w:lineRule="auto"/>
        <w:rPr>
          <w:rFonts w:cs="Segoe UI"/>
        </w:rPr>
      </w:pPr>
      <w:hyperlink r:id="rId132" w:history="1">
        <w:r w:rsidR="00250395" w:rsidRPr="00BD3BA2">
          <w:rPr>
            <w:rStyle w:val="Hyperlink"/>
            <w:rFonts w:cs="Segoe UI"/>
          </w:rPr>
          <w:t>https://docs.microsoft.com/en-us/azure/active-directory/saas-apps/sap-hana-cloud-platform-identity-authentication-tutorial</w:t>
        </w:r>
      </w:hyperlink>
      <w:r w:rsidR="00250395" w:rsidRPr="00BD3BA2">
        <w:rPr>
          <w:rFonts w:cs="Segoe UI"/>
        </w:rPr>
        <w:t xml:space="preserve"> </w:t>
      </w:r>
    </w:p>
    <w:p w14:paraId="06DA3A6C" w14:textId="77777777" w:rsidR="00250395" w:rsidRPr="0026349C" w:rsidRDefault="00250395" w:rsidP="00250395">
      <w:pPr>
        <w:pStyle w:val="ListParagraph"/>
        <w:numPr>
          <w:ilvl w:val="0"/>
          <w:numId w:val="28"/>
        </w:numPr>
        <w:spacing w:line="276" w:lineRule="auto"/>
        <w:rPr>
          <w:rFonts w:cs="Segoe UI"/>
          <w:bCs/>
        </w:rPr>
      </w:pPr>
      <w:r w:rsidRPr="0026349C">
        <w:rPr>
          <w:rFonts w:cs="Segoe UI"/>
          <w:bCs/>
        </w:rPr>
        <w:t>Enable MFA for SAP Applications</w:t>
      </w:r>
    </w:p>
    <w:p w14:paraId="7CFFF3CF" w14:textId="77777777" w:rsidR="00250395" w:rsidRPr="0026349C" w:rsidRDefault="00250395" w:rsidP="00250395">
      <w:pPr>
        <w:pStyle w:val="ListParagraph"/>
        <w:numPr>
          <w:ilvl w:val="0"/>
          <w:numId w:val="28"/>
        </w:numPr>
        <w:spacing w:line="276" w:lineRule="auto"/>
        <w:rPr>
          <w:rFonts w:cs="Segoe UI"/>
          <w:bCs/>
        </w:rPr>
      </w:pPr>
      <w:r w:rsidRPr="0026349C">
        <w:rPr>
          <w:rFonts w:cs="Segoe UI"/>
          <w:bCs/>
        </w:rPr>
        <w:t>Identity Access Management</w:t>
      </w:r>
    </w:p>
    <w:p w14:paraId="02393D58" w14:textId="77777777" w:rsidR="00250395" w:rsidRPr="0026349C" w:rsidRDefault="00250395" w:rsidP="00250395">
      <w:pPr>
        <w:pStyle w:val="ListParagraph"/>
        <w:numPr>
          <w:ilvl w:val="0"/>
          <w:numId w:val="28"/>
        </w:numPr>
        <w:rPr>
          <w:bCs/>
        </w:rPr>
      </w:pPr>
      <w:r w:rsidRPr="0026349C">
        <w:rPr>
          <w:bCs/>
        </w:rPr>
        <w:t xml:space="preserve">Azure Key vault  </w:t>
      </w:r>
    </w:p>
    <w:p w14:paraId="68F3173B" w14:textId="77777777" w:rsidR="00250395" w:rsidRPr="00BD3BA2" w:rsidRDefault="00250395" w:rsidP="001D2AC5">
      <w:pPr>
        <w:pStyle w:val="Heading3"/>
      </w:pPr>
      <w:bookmarkStart w:id="505" w:name="_Toc43747678"/>
      <w:bookmarkStart w:id="506" w:name="_Toc49239017"/>
      <w:bookmarkStart w:id="507" w:name="_Toc49849874"/>
      <w:r w:rsidRPr="00BD3BA2">
        <w:t>Design Monitoring &amp; Governance Controls</w:t>
      </w:r>
      <w:bookmarkEnd w:id="505"/>
      <w:bookmarkEnd w:id="506"/>
      <w:bookmarkEnd w:id="507"/>
    </w:p>
    <w:p w14:paraId="50CF3077" w14:textId="77777777" w:rsidR="00250395" w:rsidRPr="00D52A93" w:rsidRDefault="00250395" w:rsidP="00250395">
      <w:pPr>
        <w:pStyle w:val="ListParagraph"/>
        <w:numPr>
          <w:ilvl w:val="0"/>
          <w:numId w:val="28"/>
        </w:numPr>
        <w:spacing w:line="276" w:lineRule="auto"/>
        <w:rPr>
          <w:rFonts w:cs="Segoe UI"/>
          <w:b/>
          <w:bCs/>
          <w:szCs w:val="20"/>
        </w:rPr>
      </w:pPr>
      <w:r w:rsidRPr="00D52A93">
        <w:rPr>
          <w:rFonts w:cs="Segoe UI"/>
          <w:b/>
          <w:bCs/>
          <w:szCs w:val="20"/>
        </w:rPr>
        <w:t>Monitoring</w:t>
      </w:r>
    </w:p>
    <w:p w14:paraId="378323A4" w14:textId="77777777" w:rsidR="00250395" w:rsidRPr="00BD3BA2" w:rsidRDefault="00250395" w:rsidP="00250395">
      <w:pPr>
        <w:pStyle w:val="ListParagraph"/>
        <w:numPr>
          <w:ilvl w:val="1"/>
          <w:numId w:val="28"/>
        </w:numPr>
        <w:spacing w:line="276" w:lineRule="auto"/>
        <w:rPr>
          <w:rFonts w:cs="Segoe UI"/>
          <w:color w:val="333333"/>
          <w:szCs w:val="20"/>
          <w:shd w:val="clear" w:color="auto" w:fill="FFFFFF"/>
        </w:rPr>
      </w:pPr>
      <w:r w:rsidRPr="00BD3BA2">
        <w:rPr>
          <w:rFonts w:cs="Segoe UI"/>
          <w:color w:val="333333"/>
          <w:szCs w:val="20"/>
          <w:shd w:val="clear" w:color="auto" w:fill="FFFFFF"/>
        </w:rPr>
        <w:t>Azure Enhanced Monitoring for SAP NetWeaver (SAP Note:1409604)</w:t>
      </w:r>
    </w:p>
    <w:p w14:paraId="3CFB1F53" w14:textId="77777777" w:rsidR="00250395" w:rsidRPr="00BD3BA2" w:rsidRDefault="00250395" w:rsidP="00250395">
      <w:pPr>
        <w:pStyle w:val="ListParagraph"/>
        <w:numPr>
          <w:ilvl w:val="1"/>
          <w:numId w:val="28"/>
        </w:numPr>
        <w:spacing w:line="276" w:lineRule="auto"/>
        <w:rPr>
          <w:rFonts w:cs="Segoe UI"/>
          <w:szCs w:val="20"/>
        </w:rPr>
      </w:pPr>
      <w:r w:rsidRPr="00BD3BA2">
        <w:rPr>
          <w:rFonts w:cs="Segoe UI"/>
          <w:szCs w:val="20"/>
        </w:rPr>
        <w:t>Use Existing Tools</w:t>
      </w:r>
    </w:p>
    <w:p w14:paraId="08ED7757" w14:textId="77777777" w:rsidR="00250395" w:rsidRPr="00BD3BA2" w:rsidRDefault="00250395" w:rsidP="00250395">
      <w:pPr>
        <w:pStyle w:val="ListParagraph"/>
        <w:numPr>
          <w:ilvl w:val="1"/>
          <w:numId w:val="28"/>
        </w:numPr>
        <w:spacing w:line="276" w:lineRule="auto"/>
        <w:rPr>
          <w:rFonts w:cs="Segoe UI"/>
          <w:szCs w:val="20"/>
        </w:rPr>
      </w:pPr>
      <w:r w:rsidRPr="00BD3BA2">
        <w:rPr>
          <w:rFonts w:cs="Segoe UI"/>
          <w:szCs w:val="20"/>
        </w:rPr>
        <w:t xml:space="preserve">Solution Manger Monitoring </w:t>
      </w:r>
    </w:p>
    <w:p w14:paraId="19080353" w14:textId="77777777" w:rsidR="00250395" w:rsidRPr="00D52A93" w:rsidRDefault="00250395" w:rsidP="00250395">
      <w:pPr>
        <w:pStyle w:val="ListParagraph"/>
        <w:numPr>
          <w:ilvl w:val="0"/>
          <w:numId w:val="28"/>
        </w:numPr>
        <w:spacing w:line="276" w:lineRule="auto"/>
        <w:rPr>
          <w:rFonts w:cs="Segoe UI"/>
          <w:b/>
          <w:bCs/>
          <w:szCs w:val="20"/>
        </w:rPr>
      </w:pPr>
      <w:r w:rsidRPr="00D52A93">
        <w:rPr>
          <w:rFonts w:cs="Segoe UI"/>
          <w:b/>
          <w:bCs/>
          <w:szCs w:val="20"/>
        </w:rPr>
        <w:t>Governance Controls</w:t>
      </w:r>
    </w:p>
    <w:p w14:paraId="63743BE6" w14:textId="77777777" w:rsidR="00250395" w:rsidRPr="00BD3BA2" w:rsidRDefault="00250395" w:rsidP="00250395">
      <w:pPr>
        <w:pStyle w:val="ListParagraph"/>
        <w:numPr>
          <w:ilvl w:val="1"/>
          <w:numId w:val="28"/>
        </w:numPr>
        <w:spacing w:line="276" w:lineRule="auto"/>
        <w:rPr>
          <w:rFonts w:cs="Segoe UI"/>
          <w:szCs w:val="20"/>
        </w:rPr>
      </w:pPr>
      <w:r w:rsidRPr="00BD3BA2">
        <w:rPr>
          <w:rFonts w:cs="Segoe UI"/>
          <w:color w:val="333333"/>
          <w:szCs w:val="20"/>
          <w:shd w:val="clear" w:color="auto" w:fill="FFFFFF"/>
        </w:rPr>
        <w:t>Design Authority and Governance Owner</w:t>
      </w:r>
    </w:p>
    <w:p w14:paraId="7D2AE1F5" w14:textId="77777777" w:rsidR="00250395" w:rsidRPr="00BD3BA2" w:rsidRDefault="00250395" w:rsidP="00250395">
      <w:pPr>
        <w:pStyle w:val="ListParagraph"/>
        <w:numPr>
          <w:ilvl w:val="1"/>
          <w:numId w:val="28"/>
        </w:numPr>
        <w:spacing w:line="276" w:lineRule="auto"/>
        <w:rPr>
          <w:rFonts w:cs="Segoe UI"/>
          <w:szCs w:val="20"/>
        </w:rPr>
      </w:pPr>
      <w:r w:rsidRPr="00BD3BA2">
        <w:rPr>
          <w:rFonts w:cs="Segoe UI"/>
          <w:color w:val="333333"/>
          <w:szCs w:val="20"/>
          <w:shd w:val="clear" w:color="auto" w:fill="FFFFFF"/>
        </w:rPr>
        <w:t>Azure Cloud Governance</w:t>
      </w:r>
    </w:p>
    <w:p w14:paraId="712B7A6C" w14:textId="77777777" w:rsidR="00250395" w:rsidRPr="00BD3BA2" w:rsidRDefault="00250395" w:rsidP="00250395">
      <w:pPr>
        <w:pStyle w:val="ListParagraph"/>
        <w:numPr>
          <w:ilvl w:val="1"/>
          <w:numId w:val="28"/>
        </w:numPr>
        <w:spacing w:line="276" w:lineRule="auto"/>
        <w:rPr>
          <w:rFonts w:cs="Segoe UI"/>
          <w:szCs w:val="20"/>
        </w:rPr>
      </w:pPr>
      <w:r w:rsidRPr="00BD3BA2">
        <w:rPr>
          <w:rFonts w:cs="Segoe UI"/>
          <w:szCs w:val="20"/>
        </w:rPr>
        <w:t>Continue to leverage best practice SAP controls</w:t>
      </w:r>
    </w:p>
    <w:p w14:paraId="2C047C58" w14:textId="77777777" w:rsidR="00250395" w:rsidRPr="00BD3BA2" w:rsidRDefault="00250395" w:rsidP="00250395">
      <w:pPr>
        <w:pStyle w:val="ListParagraph"/>
        <w:numPr>
          <w:ilvl w:val="2"/>
          <w:numId w:val="28"/>
        </w:numPr>
        <w:spacing w:line="276" w:lineRule="auto"/>
        <w:contextualSpacing w:val="0"/>
      </w:pPr>
      <w:r w:rsidRPr="00BD3BA2">
        <w:rPr>
          <w:rFonts w:cs="Segoe UI"/>
          <w:color w:val="333333"/>
          <w:szCs w:val="20"/>
          <w:shd w:val="clear" w:color="auto" w:fill="FFFFFF"/>
        </w:rPr>
        <w:t>Master Data Governance</w:t>
      </w:r>
    </w:p>
    <w:p w14:paraId="4323003B" w14:textId="77777777" w:rsidR="00250395" w:rsidRPr="00A66686" w:rsidRDefault="00250395" w:rsidP="001D2AC5">
      <w:pPr>
        <w:pStyle w:val="Heading3"/>
      </w:pPr>
      <w:bookmarkStart w:id="508" w:name="_Toc43747679"/>
      <w:bookmarkStart w:id="509" w:name="_Toc49239018"/>
      <w:bookmarkStart w:id="510" w:name="_Toc49849875"/>
      <w:r w:rsidRPr="00A66686">
        <w:t>Define DevOps, Automation &amp; Management Approach</w:t>
      </w:r>
      <w:bookmarkEnd w:id="508"/>
      <w:bookmarkEnd w:id="509"/>
      <w:bookmarkEnd w:id="510"/>
      <w:r w:rsidRPr="00A66686">
        <w:t xml:space="preserve"> </w:t>
      </w:r>
    </w:p>
    <w:p w14:paraId="30CC9D1E" w14:textId="77777777" w:rsidR="00250395" w:rsidRPr="00D52A93" w:rsidRDefault="00250395" w:rsidP="00250395">
      <w:pPr>
        <w:pStyle w:val="ListParagraph"/>
        <w:numPr>
          <w:ilvl w:val="0"/>
          <w:numId w:val="28"/>
        </w:numPr>
        <w:spacing w:after="0" w:line="276" w:lineRule="auto"/>
        <w:contextualSpacing w:val="0"/>
        <w:jc w:val="both"/>
        <w:rPr>
          <w:rFonts w:cs="Segoe UI"/>
          <w:b/>
          <w:bCs/>
          <w:szCs w:val="20"/>
        </w:rPr>
      </w:pPr>
      <w:r w:rsidRPr="00D52A93">
        <w:rPr>
          <w:rFonts w:cs="Segoe UI"/>
          <w:b/>
          <w:bCs/>
          <w:szCs w:val="20"/>
        </w:rPr>
        <w:t>DevOps</w:t>
      </w:r>
    </w:p>
    <w:p w14:paraId="34B45EE4" w14:textId="77777777" w:rsidR="00250395" w:rsidRPr="004554B8" w:rsidRDefault="00250395" w:rsidP="00250395">
      <w:pPr>
        <w:spacing w:after="120" w:line="276" w:lineRule="auto"/>
        <w:ind w:left="720"/>
        <w:jc w:val="both"/>
        <w:rPr>
          <w:rFonts w:cs="Segoe UI"/>
          <w:color w:val="333333"/>
          <w:szCs w:val="20"/>
          <w:shd w:val="clear" w:color="auto" w:fill="FFFFFF"/>
        </w:rPr>
      </w:pPr>
      <w:r w:rsidRPr="004554B8">
        <w:rPr>
          <w:rFonts w:cs="Segoe UI"/>
          <w:color w:val="333333"/>
          <w:szCs w:val="20"/>
          <w:shd w:val="clear" w:color="auto" w:fill="FFFFFF"/>
        </w:rPr>
        <w:t>Combination of cultural philosophies, practices, and tools that increases an organization’s ability to deliver applications and services at high velocity: evolving and improving products at a faster pace than organizations.</w:t>
      </w:r>
    </w:p>
    <w:p w14:paraId="06A92640" w14:textId="77777777" w:rsidR="00250395" w:rsidRPr="00D52A93" w:rsidRDefault="00250395" w:rsidP="00250395">
      <w:pPr>
        <w:pStyle w:val="ListParagraph"/>
        <w:numPr>
          <w:ilvl w:val="0"/>
          <w:numId w:val="28"/>
        </w:numPr>
        <w:spacing w:after="0" w:line="276" w:lineRule="auto"/>
        <w:contextualSpacing w:val="0"/>
        <w:jc w:val="both"/>
        <w:rPr>
          <w:rFonts w:cs="Segoe UI"/>
          <w:b/>
          <w:bCs/>
          <w:szCs w:val="20"/>
        </w:rPr>
      </w:pPr>
      <w:r w:rsidRPr="00D52A93">
        <w:rPr>
          <w:rFonts w:cs="Segoe UI"/>
          <w:b/>
          <w:bCs/>
          <w:szCs w:val="20"/>
        </w:rPr>
        <w:t>Automation</w:t>
      </w:r>
    </w:p>
    <w:p w14:paraId="222D1B6D" w14:textId="77777777" w:rsidR="00250395" w:rsidRPr="004554B8" w:rsidRDefault="00250395" w:rsidP="00250395">
      <w:pPr>
        <w:spacing w:after="120" w:line="276" w:lineRule="auto"/>
        <w:ind w:left="720"/>
        <w:jc w:val="both"/>
        <w:rPr>
          <w:rFonts w:cs="Segoe UI"/>
          <w:color w:val="333333"/>
          <w:szCs w:val="20"/>
          <w:shd w:val="clear" w:color="auto" w:fill="FFFFFF"/>
        </w:rPr>
      </w:pPr>
      <w:r w:rsidRPr="004554B8">
        <w:rPr>
          <w:rFonts w:cs="Segoe UI"/>
          <w:color w:val="333333"/>
          <w:szCs w:val="20"/>
          <w:shd w:val="clear" w:color="auto" w:fill="FFFFFF"/>
        </w:rPr>
        <w:t>A pipeline in a Software Engineering team is a set of automated processes that allow Developers and DevOps professionals to reliably and efficiently compile, build and deploy their code to their production compute platforms.</w:t>
      </w:r>
    </w:p>
    <w:p w14:paraId="3781E496" w14:textId="77777777" w:rsidR="00250395" w:rsidRPr="00D52A93" w:rsidRDefault="00250395" w:rsidP="00250395">
      <w:pPr>
        <w:pStyle w:val="ListParagraph"/>
        <w:numPr>
          <w:ilvl w:val="0"/>
          <w:numId w:val="28"/>
        </w:numPr>
        <w:spacing w:after="0" w:line="276" w:lineRule="auto"/>
        <w:contextualSpacing w:val="0"/>
        <w:jc w:val="both"/>
        <w:rPr>
          <w:rFonts w:cs="Segoe UI"/>
          <w:b/>
          <w:bCs/>
          <w:szCs w:val="20"/>
        </w:rPr>
      </w:pPr>
      <w:r w:rsidRPr="00D52A93">
        <w:rPr>
          <w:rFonts w:cs="Segoe UI"/>
          <w:b/>
          <w:bCs/>
          <w:szCs w:val="20"/>
        </w:rPr>
        <w:t xml:space="preserve">Management Approach </w:t>
      </w:r>
    </w:p>
    <w:p w14:paraId="0D2B2CFB" w14:textId="77777777" w:rsidR="00250395" w:rsidRPr="00285569" w:rsidRDefault="00250395" w:rsidP="00250395">
      <w:pPr>
        <w:spacing w:line="276" w:lineRule="auto"/>
        <w:ind w:left="720"/>
        <w:jc w:val="both"/>
        <w:rPr>
          <w:rFonts w:cs="Segoe UI"/>
          <w:color w:val="333333"/>
          <w:szCs w:val="20"/>
          <w:shd w:val="clear" w:color="auto" w:fill="FFFFFF"/>
        </w:rPr>
      </w:pPr>
      <w:r w:rsidRPr="004554B8">
        <w:rPr>
          <w:rFonts w:cs="Segoe UI"/>
          <w:color w:val="333333"/>
          <w:szCs w:val="20"/>
          <w:shd w:val="clear" w:color="auto" w:fill="FFFFFF"/>
        </w:rPr>
        <w:t>This approach views management as an activity based on certain unique management functions. Management is regarded as a process for getting things done through the functions of planning, organizing, staffing, leading and controlling.</w:t>
      </w:r>
    </w:p>
    <w:p w14:paraId="4C694E88" w14:textId="77777777" w:rsidR="00250395" w:rsidRDefault="00250395" w:rsidP="001D2AC5">
      <w:pPr>
        <w:pStyle w:val="Heading3"/>
      </w:pPr>
      <w:bookmarkStart w:id="511" w:name="_Toc43747680"/>
      <w:bookmarkStart w:id="512" w:name="_Toc49239019"/>
      <w:bookmarkStart w:id="513" w:name="_Toc49849876"/>
      <w:r w:rsidRPr="00BD3BA2">
        <w:t>Storage Considerations</w:t>
      </w:r>
      <w:bookmarkEnd w:id="511"/>
      <w:bookmarkEnd w:id="512"/>
      <w:bookmarkEnd w:id="513"/>
    </w:p>
    <w:p w14:paraId="7EF69DD4" w14:textId="77777777" w:rsidR="00250395" w:rsidRPr="00BD3BA2" w:rsidRDefault="00250395" w:rsidP="00250395">
      <w:pPr>
        <w:pStyle w:val="ListParagraph"/>
        <w:numPr>
          <w:ilvl w:val="0"/>
          <w:numId w:val="37"/>
        </w:numPr>
        <w:spacing w:line="276" w:lineRule="auto"/>
        <w:rPr>
          <w:rFonts w:cs="Segoe UI"/>
        </w:rPr>
      </w:pPr>
      <w:r w:rsidRPr="00BD3BA2">
        <w:rPr>
          <w:rFonts w:cs="Segoe UI"/>
        </w:rPr>
        <w:t>Blob Storage</w:t>
      </w:r>
    </w:p>
    <w:p w14:paraId="5611D9D5" w14:textId="77777777" w:rsidR="00250395" w:rsidRPr="00BD3BA2" w:rsidRDefault="00250395" w:rsidP="00250395">
      <w:pPr>
        <w:pStyle w:val="ListParagraph"/>
        <w:numPr>
          <w:ilvl w:val="0"/>
          <w:numId w:val="37"/>
        </w:numPr>
        <w:spacing w:line="276" w:lineRule="auto"/>
        <w:rPr>
          <w:rFonts w:cs="Segoe UI"/>
        </w:rPr>
      </w:pPr>
      <w:r w:rsidRPr="00BD3BA2">
        <w:rPr>
          <w:rFonts w:cs="Segoe UI"/>
        </w:rPr>
        <w:t>Disk</w:t>
      </w:r>
    </w:p>
    <w:p w14:paraId="05DE9820" w14:textId="77777777" w:rsidR="00250395" w:rsidRPr="00BD3BA2" w:rsidRDefault="00250395" w:rsidP="00250395">
      <w:pPr>
        <w:pStyle w:val="ListParagraph"/>
        <w:numPr>
          <w:ilvl w:val="0"/>
          <w:numId w:val="37"/>
        </w:numPr>
        <w:spacing w:line="276" w:lineRule="auto"/>
        <w:rPr>
          <w:rFonts w:cs="Segoe UI"/>
        </w:rPr>
      </w:pPr>
      <w:r w:rsidRPr="00BD3BA2">
        <w:rPr>
          <w:rFonts w:cs="Segoe UI"/>
        </w:rPr>
        <w:t>Azure Premium SSD</w:t>
      </w:r>
    </w:p>
    <w:p w14:paraId="477EABA3" w14:textId="77777777" w:rsidR="00250395" w:rsidRPr="00BD3BA2" w:rsidRDefault="00250395" w:rsidP="00250395">
      <w:pPr>
        <w:pStyle w:val="ListParagraph"/>
        <w:numPr>
          <w:ilvl w:val="0"/>
          <w:numId w:val="37"/>
        </w:numPr>
        <w:spacing w:line="276" w:lineRule="auto"/>
        <w:rPr>
          <w:rFonts w:cs="Segoe UI"/>
        </w:rPr>
      </w:pPr>
      <w:r w:rsidRPr="00BD3BA2">
        <w:rPr>
          <w:rFonts w:cs="Segoe UI"/>
        </w:rPr>
        <w:t>Ultra-Disk</w:t>
      </w:r>
    </w:p>
    <w:p w14:paraId="618B65E7" w14:textId="77777777" w:rsidR="00250395" w:rsidRPr="00BD3BA2" w:rsidRDefault="00250395" w:rsidP="00250395">
      <w:pPr>
        <w:pStyle w:val="ListParagraph"/>
        <w:numPr>
          <w:ilvl w:val="0"/>
          <w:numId w:val="37"/>
        </w:numPr>
        <w:spacing w:line="276" w:lineRule="auto"/>
        <w:rPr>
          <w:rFonts w:cs="Segoe UI"/>
        </w:rPr>
      </w:pPr>
      <w:r w:rsidRPr="00BD3BA2">
        <w:rPr>
          <w:rFonts w:cs="Segoe UI"/>
        </w:rPr>
        <w:t>Azure NetApp Files</w:t>
      </w:r>
    </w:p>
    <w:p w14:paraId="3BD13904" w14:textId="77777777" w:rsidR="00250395" w:rsidRPr="00BD3BA2" w:rsidRDefault="00250395" w:rsidP="00250395">
      <w:pPr>
        <w:pStyle w:val="ListParagraph"/>
        <w:numPr>
          <w:ilvl w:val="0"/>
          <w:numId w:val="37"/>
        </w:numPr>
        <w:spacing w:line="276" w:lineRule="auto"/>
        <w:rPr>
          <w:rFonts w:cs="Segoe UI"/>
        </w:rPr>
      </w:pPr>
      <w:r w:rsidRPr="00BD3BA2">
        <w:rPr>
          <w:rFonts w:cs="Segoe UI"/>
        </w:rPr>
        <w:lastRenderedPageBreak/>
        <w:t>Hot, Cold and Archive</w:t>
      </w:r>
    </w:p>
    <w:p w14:paraId="64853015" w14:textId="77777777" w:rsidR="00250395" w:rsidRPr="00BD3BA2" w:rsidRDefault="00250395" w:rsidP="00250395">
      <w:pPr>
        <w:pStyle w:val="ListParagraph"/>
        <w:numPr>
          <w:ilvl w:val="0"/>
          <w:numId w:val="37"/>
        </w:numPr>
        <w:spacing w:line="276" w:lineRule="auto"/>
        <w:rPr>
          <w:rFonts w:cs="Segoe UI"/>
        </w:rPr>
      </w:pPr>
      <w:r w:rsidRPr="00BD3BA2">
        <w:rPr>
          <w:rFonts w:cs="Segoe UI"/>
        </w:rPr>
        <w:t>Redundancy</w:t>
      </w:r>
    </w:p>
    <w:p w14:paraId="64928977"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Local redundancy (LRS)</w:t>
      </w:r>
    </w:p>
    <w:p w14:paraId="64B09363"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Zone redundancy (ZRS)</w:t>
      </w:r>
    </w:p>
    <w:p w14:paraId="65133227" w14:textId="77777777" w:rsidR="00250395" w:rsidRPr="00BD3BA2" w:rsidRDefault="00250395" w:rsidP="00250395">
      <w:pPr>
        <w:pStyle w:val="ListParagraph"/>
        <w:numPr>
          <w:ilvl w:val="1"/>
          <w:numId w:val="3"/>
        </w:numPr>
        <w:spacing w:after="160" w:line="276" w:lineRule="auto"/>
        <w:rPr>
          <w:rFonts w:cs="Segoe UI"/>
        </w:rPr>
      </w:pPr>
      <w:r w:rsidRPr="00BD3BA2">
        <w:rPr>
          <w:rFonts w:cs="Segoe UI"/>
        </w:rPr>
        <w:t>Geo Redundancy (GRS)</w:t>
      </w:r>
    </w:p>
    <w:p w14:paraId="2C77DF4E" w14:textId="77777777" w:rsidR="00250395" w:rsidRPr="00BD3BA2" w:rsidRDefault="00250395" w:rsidP="00250395">
      <w:pPr>
        <w:pStyle w:val="ListParagraph"/>
        <w:numPr>
          <w:ilvl w:val="1"/>
          <w:numId w:val="37"/>
        </w:numPr>
        <w:spacing w:line="276" w:lineRule="auto"/>
        <w:ind w:left="1440" w:hanging="360"/>
      </w:pPr>
      <w:r w:rsidRPr="00BD3BA2">
        <w:rPr>
          <w:rFonts w:cs="Segoe UI"/>
        </w:rPr>
        <w:t>HANA VM Operations Storage and Recommendation</w:t>
      </w:r>
      <w:r>
        <w:t xml:space="preserve"> </w:t>
      </w:r>
    </w:p>
    <w:p w14:paraId="0DBE84B6" w14:textId="77777777" w:rsidR="00250395" w:rsidRPr="00A66686" w:rsidRDefault="00250395" w:rsidP="00250395">
      <w:pPr>
        <w:pStyle w:val="Heading2"/>
        <w:spacing w:line="240" w:lineRule="auto"/>
      </w:pPr>
      <w:bookmarkStart w:id="514" w:name="_Toc43747681"/>
      <w:bookmarkStart w:id="515" w:name="_Toc49239020"/>
      <w:bookmarkStart w:id="516" w:name="_Toc49849877"/>
      <w:r w:rsidRPr="00A66686">
        <w:t>Establish Best practice guidance</w:t>
      </w:r>
      <w:bookmarkEnd w:id="514"/>
      <w:bookmarkEnd w:id="515"/>
      <w:bookmarkEnd w:id="516"/>
    </w:p>
    <w:p w14:paraId="60F5F7A2" w14:textId="77777777" w:rsidR="00250395" w:rsidRPr="00267FD5" w:rsidRDefault="00250395" w:rsidP="0026349C">
      <w:pPr>
        <w:spacing w:after="120" w:line="276" w:lineRule="auto"/>
        <w:ind w:left="576"/>
        <w:jc w:val="both"/>
        <w:rPr>
          <w:highlight w:val="yellow"/>
        </w:rPr>
      </w:pPr>
      <w:r>
        <w:t>T</w:t>
      </w:r>
      <w:r w:rsidRPr="00267FD5">
        <w:t>emporarily beefing up the infrastructure to accelerate your SAP migration throughput and reduce the downtime. We recommend you leverage virtual machine accelerators for your SAP application and database layers. Enable Accelerated Networking on your virtual machines to accelerate network performance</w:t>
      </w:r>
    </w:p>
    <w:p w14:paraId="5729E08F" w14:textId="77777777" w:rsidR="00250395" w:rsidRPr="00BD3BA2" w:rsidRDefault="00250395" w:rsidP="0026349C">
      <w:pPr>
        <w:pStyle w:val="ListParagraph"/>
        <w:spacing w:after="120" w:line="276" w:lineRule="auto"/>
        <w:ind w:left="360" w:firstLine="216"/>
        <w:contextualSpacing w:val="0"/>
        <w:rPr>
          <w:rFonts w:cs="Segoe UI"/>
        </w:rPr>
      </w:pPr>
      <w:r w:rsidRPr="00BD3BA2">
        <w:rPr>
          <w:rFonts w:cs="Segoe UI"/>
        </w:rPr>
        <w:t>Prepare best practices available for SAP Generic scenario</w:t>
      </w:r>
    </w:p>
    <w:p w14:paraId="7C98BE90" w14:textId="77777777" w:rsidR="00250395" w:rsidRPr="00A66686" w:rsidRDefault="00250395" w:rsidP="00A66686">
      <w:pPr>
        <w:pStyle w:val="ListParagraph"/>
        <w:numPr>
          <w:ilvl w:val="0"/>
          <w:numId w:val="29"/>
        </w:numPr>
        <w:spacing w:line="276" w:lineRule="auto"/>
        <w:jc w:val="both"/>
        <w:rPr>
          <w:rFonts w:cs="Segoe UI"/>
        </w:rPr>
      </w:pPr>
      <w:r w:rsidRPr="00A66686">
        <w:rPr>
          <w:rFonts w:cs="Segoe UI"/>
        </w:rPr>
        <w:t xml:space="preserve">PPG with AZ (Proximity Placement Group) : </w:t>
      </w:r>
      <w:hyperlink r:id="rId133" w:history="1">
        <w:r w:rsidRPr="00A66686">
          <w:rPr>
            <w:rStyle w:val="Hyperlink"/>
            <w:rFonts w:cs="Segoe UI"/>
          </w:rPr>
          <w:t>PPG (Proximity Placement Group)</w:t>
        </w:r>
      </w:hyperlink>
      <w:r w:rsidRPr="00A66686">
        <w:rPr>
          <w:rFonts w:cs="Segoe UI"/>
        </w:rPr>
        <w:t xml:space="preserve"> in Azure used for optimal network latency with SAP applications. SAP Applications based on the SAP NetWeaver or SAP S/4HANA architecture are sensitive to network latency between the SAP application tier and SAP database tier. To provide optimal latency and avoid the latency issues, azure offers Proximity placement groups. </w:t>
      </w:r>
    </w:p>
    <w:p w14:paraId="0AD39ABE" w14:textId="77777777" w:rsidR="00250395" w:rsidRPr="00FE7FCF" w:rsidRDefault="00250395" w:rsidP="00A66686">
      <w:pPr>
        <w:pStyle w:val="ListParagraph"/>
        <w:spacing w:after="120" w:line="276" w:lineRule="auto"/>
        <w:contextualSpacing w:val="0"/>
        <w:jc w:val="both"/>
        <w:rPr>
          <w:rFonts w:cs="Segoe UI"/>
        </w:rPr>
      </w:pPr>
      <w:r w:rsidRPr="00A66686">
        <w:rPr>
          <w:rFonts w:cs="Segoe UI"/>
        </w:rPr>
        <w:t>Azure Proximity Placement Groups is a logical construct which is bound to an azure region and an azure resource group. When VMs are deployed, all subsequent VMs gets deployed in the same datacenter as the first virtual machine as close to each other.</w:t>
      </w:r>
    </w:p>
    <w:p w14:paraId="72E42B62" w14:textId="77777777" w:rsidR="00250395" w:rsidRPr="00A66686" w:rsidRDefault="00250395" w:rsidP="0026349C">
      <w:pPr>
        <w:pStyle w:val="ListParagraph"/>
        <w:numPr>
          <w:ilvl w:val="0"/>
          <w:numId w:val="29"/>
        </w:numPr>
        <w:spacing w:line="276" w:lineRule="auto"/>
        <w:contextualSpacing w:val="0"/>
        <w:jc w:val="both"/>
      </w:pPr>
      <w:r w:rsidRPr="00A66686">
        <w:rPr>
          <w:rFonts w:cs="Segoe UI"/>
          <w:b/>
        </w:rPr>
        <w:t>Limitation</w:t>
      </w:r>
      <w:r w:rsidRPr="00A66686">
        <w:rPr>
          <w:rFonts w:cs="Segoe UI"/>
        </w:rPr>
        <w:t xml:space="preserve">: Only Windows SOFS Clusters supported with ASR DR (as of Feb 2020), not Linux Cluster. For Linux workaround like RA-GRS Blob Storage custom job. </w:t>
      </w:r>
    </w:p>
    <w:p w14:paraId="36614FEE" w14:textId="77777777" w:rsidR="00250395" w:rsidRPr="00A66686" w:rsidRDefault="00250395" w:rsidP="00250395">
      <w:pPr>
        <w:pStyle w:val="Heading2"/>
        <w:spacing w:line="240" w:lineRule="auto"/>
      </w:pPr>
      <w:bookmarkStart w:id="517" w:name="_Toc43747682"/>
      <w:bookmarkStart w:id="518" w:name="_Toc49239021"/>
      <w:bookmarkStart w:id="519" w:name="_Toc49849878"/>
      <w:r w:rsidRPr="00A66686">
        <w:t>Conduct Governance baseline discussion</w:t>
      </w:r>
      <w:bookmarkEnd w:id="517"/>
      <w:bookmarkEnd w:id="518"/>
      <w:bookmarkEnd w:id="519"/>
      <w:r w:rsidRPr="00A66686">
        <w:t xml:space="preserve"> </w:t>
      </w:r>
    </w:p>
    <w:p w14:paraId="4E4424B8" w14:textId="77777777" w:rsidR="00250395" w:rsidRPr="00FD050F" w:rsidRDefault="00250395" w:rsidP="00250395">
      <w:pPr>
        <w:spacing w:after="120" w:line="276" w:lineRule="auto"/>
        <w:jc w:val="both"/>
        <w:rPr>
          <w:rFonts w:cs="Segoe UI"/>
          <w:color w:val="171717"/>
          <w:szCs w:val="20"/>
        </w:rPr>
      </w:pPr>
      <w:r>
        <w:rPr>
          <w:rFonts w:cs="Segoe UI"/>
          <w:color w:val="171717"/>
          <w:szCs w:val="20"/>
        </w:rPr>
        <w:t>O</w:t>
      </w:r>
      <w:r w:rsidRPr="00123312">
        <w:rPr>
          <w:rFonts w:cs="Segoe UI"/>
          <w:color w:val="171717"/>
          <w:szCs w:val="20"/>
        </w:rPr>
        <w:t>rganization's development and IT departments to be agile by making it easy to create, read, update, and delete resources as needed. However, while giving unrestricted resource access to developers can make them very agile, it can also lead to unintended cost consequences. The solution to this problem is resource access governance—the ongoing process of managing, monitoring, and auditing the use of Azure resources to meet the goals and requirements of your organization</w:t>
      </w:r>
    </w:p>
    <w:p w14:paraId="274176B8" w14:textId="77777777" w:rsidR="00250395" w:rsidRPr="00BD3BA2" w:rsidRDefault="00250395" w:rsidP="00250395">
      <w:pPr>
        <w:numPr>
          <w:ilvl w:val="0"/>
          <w:numId w:val="27"/>
        </w:numPr>
        <w:shd w:val="clear" w:color="auto" w:fill="FFFFFF"/>
        <w:spacing w:after="0" w:line="276" w:lineRule="auto"/>
        <w:rPr>
          <w:rFonts w:cs="Segoe UI"/>
          <w:color w:val="171717"/>
          <w:szCs w:val="20"/>
        </w:rPr>
      </w:pPr>
      <w:r w:rsidRPr="00BD3BA2">
        <w:rPr>
          <w:rFonts w:cs="Segoe UI"/>
          <w:b/>
          <w:bCs/>
          <w:color w:val="171717"/>
          <w:szCs w:val="20"/>
        </w:rPr>
        <w:t>Business risks:</w:t>
      </w:r>
      <w:r w:rsidRPr="00BD3BA2">
        <w:rPr>
          <w:rFonts w:cs="Segoe UI"/>
          <w:color w:val="171717"/>
          <w:szCs w:val="20"/>
        </w:rPr>
        <w:t> Identifying and understanding corporate risks.</w:t>
      </w:r>
    </w:p>
    <w:p w14:paraId="15743C73" w14:textId="77777777" w:rsidR="00250395" w:rsidRPr="00BD3BA2" w:rsidRDefault="00250395" w:rsidP="00250395">
      <w:pPr>
        <w:numPr>
          <w:ilvl w:val="0"/>
          <w:numId w:val="27"/>
        </w:numPr>
        <w:shd w:val="clear" w:color="auto" w:fill="FFFFFF"/>
        <w:spacing w:after="0" w:line="276" w:lineRule="auto"/>
        <w:rPr>
          <w:rFonts w:cs="Segoe UI"/>
          <w:color w:val="171717"/>
          <w:szCs w:val="20"/>
        </w:rPr>
      </w:pPr>
      <w:r w:rsidRPr="00BD3BA2">
        <w:rPr>
          <w:rFonts w:cs="Segoe UI"/>
          <w:b/>
          <w:bCs/>
          <w:color w:val="171717"/>
          <w:szCs w:val="20"/>
        </w:rPr>
        <w:t>Policy and compliance:</w:t>
      </w:r>
      <w:r w:rsidRPr="00BD3BA2">
        <w:rPr>
          <w:rFonts w:cs="Segoe UI"/>
          <w:color w:val="171717"/>
          <w:szCs w:val="20"/>
        </w:rPr>
        <w:t> Converting risks into policy statements that support any compliance requirements.</w:t>
      </w:r>
    </w:p>
    <w:p w14:paraId="273FC5D2" w14:textId="77777777" w:rsidR="00250395" w:rsidRPr="00904A38" w:rsidRDefault="00250395" w:rsidP="00250395">
      <w:pPr>
        <w:numPr>
          <w:ilvl w:val="0"/>
          <w:numId w:val="27"/>
        </w:numPr>
        <w:shd w:val="clear" w:color="auto" w:fill="FFFFFF"/>
        <w:spacing w:after="0" w:line="276" w:lineRule="auto"/>
      </w:pPr>
      <w:r w:rsidRPr="00BD3BA2">
        <w:rPr>
          <w:rFonts w:cs="Segoe UI"/>
          <w:b/>
          <w:bCs/>
          <w:color w:val="171717"/>
          <w:szCs w:val="20"/>
        </w:rPr>
        <w:t>Processes:</w:t>
      </w:r>
      <w:r w:rsidRPr="00BD3BA2">
        <w:rPr>
          <w:rFonts w:cs="Segoe UI"/>
          <w:color w:val="171717"/>
          <w:szCs w:val="20"/>
        </w:rPr>
        <w:t> Ensuring adherence to the stated policies.</w:t>
      </w:r>
    </w:p>
    <w:p w14:paraId="5494CC0D" w14:textId="77777777" w:rsidR="00250395" w:rsidRPr="00A66686" w:rsidRDefault="00250395" w:rsidP="00250395">
      <w:pPr>
        <w:pStyle w:val="Heading2"/>
        <w:spacing w:line="240" w:lineRule="auto"/>
      </w:pPr>
      <w:bookmarkStart w:id="520" w:name="_Toc43747683"/>
      <w:bookmarkStart w:id="521" w:name="_Toc49239022"/>
      <w:bookmarkStart w:id="522" w:name="_Toc49849879"/>
      <w:r w:rsidRPr="00A66686">
        <w:t>First landing Zone</w:t>
      </w:r>
      <w:bookmarkEnd w:id="520"/>
      <w:bookmarkEnd w:id="521"/>
      <w:bookmarkEnd w:id="522"/>
    </w:p>
    <w:p w14:paraId="6B64E27D" w14:textId="77777777" w:rsidR="00250395" w:rsidRPr="00BD3BA2" w:rsidRDefault="00250395" w:rsidP="00250395">
      <w:pPr>
        <w:spacing w:after="0" w:line="276" w:lineRule="auto"/>
        <w:rPr>
          <w:rFonts w:cs="Segoe UI"/>
        </w:rPr>
      </w:pPr>
      <w:r w:rsidRPr="00BD3BA2">
        <w:rPr>
          <w:rFonts w:cs="Segoe UI"/>
        </w:rPr>
        <w:t>Before adoption can begin, you must create a landing zone to host the workloads that you plan to build in the cloud or migrate to the cloud. This section of the framework guides you through the creation of a landing zone.</w:t>
      </w:r>
    </w:p>
    <w:p w14:paraId="1851D876" w14:textId="77777777" w:rsidR="00250395" w:rsidRPr="00F749FC" w:rsidRDefault="00250395" w:rsidP="001D2AC5">
      <w:pPr>
        <w:pStyle w:val="Heading3"/>
      </w:pPr>
      <w:bookmarkStart w:id="523" w:name="_Toc41598400"/>
      <w:bookmarkStart w:id="524" w:name="_Toc43747684"/>
      <w:bookmarkStart w:id="525" w:name="_Toc49239023"/>
      <w:bookmarkStart w:id="526" w:name="_Toc49849880"/>
      <w:r w:rsidRPr="14CF19B1">
        <w:t>Organize Azure Resources</w:t>
      </w:r>
      <w:bookmarkEnd w:id="523"/>
      <w:bookmarkEnd w:id="524"/>
      <w:bookmarkEnd w:id="525"/>
      <w:bookmarkEnd w:id="526"/>
    </w:p>
    <w:p w14:paraId="16E9F4DF" w14:textId="77777777" w:rsidR="00250395" w:rsidRDefault="00250395" w:rsidP="00250395">
      <w:pPr>
        <w:numPr>
          <w:ilvl w:val="0"/>
          <w:numId w:val="59"/>
        </w:numPr>
        <w:spacing w:after="0" w:line="276" w:lineRule="auto"/>
        <w:jc w:val="both"/>
        <w:rPr>
          <w:rFonts w:cs="Segoe UI"/>
        </w:rPr>
      </w:pPr>
      <w:r w:rsidRPr="00835F52">
        <w:rPr>
          <w:rFonts w:cs="Segoe UI"/>
        </w:rPr>
        <w:t xml:space="preserve">Create Management groups </w:t>
      </w:r>
    </w:p>
    <w:p w14:paraId="2863C5DC" w14:textId="77777777" w:rsidR="00250395" w:rsidRDefault="00250395" w:rsidP="00250395">
      <w:pPr>
        <w:numPr>
          <w:ilvl w:val="0"/>
          <w:numId w:val="59"/>
        </w:numPr>
        <w:spacing w:before="100" w:beforeAutospacing="1" w:after="100" w:afterAutospacing="1" w:line="276" w:lineRule="auto"/>
        <w:jc w:val="both"/>
        <w:rPr>
          <w:rFonts w:cs="Segoe UI"/>
        </w:rPr>
      </w:pPr>
      <w:r w:rsidRPr="00835F52">
        <w:rPr>
          <w:rFonts w:cs="Segoe UI"/>
        </w:rPr>
        <w:t xml:space="preserve">Create Subscription: Use subscriptions to manage costs and resources that are created by users, teams, or projects. </w:t>
      </w:r>
    </w:p>
    <w:p w14:paraId="16AA6144" w14:textId="77777777" w:rsidR="00250395" w:rsidRDefault="00250395" w:rsidP="00250395">
      <w:pPr>
        <w:numPr>
          <w:ilvl w:val="0"/>
          <w:numId w:val="59"/>
        </w:numPr>
        <w:spacing w:before="100" w:beforeAutospacing="1" w:after="100" w:afterAutospacing="1" w:line="276" w:lineRule="auto"/>
        <w:jc w:val="both"/>
        <w:rPr>
          <w:rFonts w:cs="Segoe UI"/>
        </w:rPr>
      </w:pPr>
      <w:r>
        <w:rPr>
          <w:rFonts w:cs="Segoe UI"/>
        </w:rPr>
        <w:t>Configure Azure Policy</w:t>
      </w:r>
    </w:p>
    <w:p w14:paraId="2162271A" w14:textId="77777777" w:rsidR="00250395" w:rsidRDefault="00250395" w:rsidP="00250395">
      <w:pPr>
        <w:numPr>
          <w:ilvl w:val="0"/>
          <w:numId w:val="59"/>
        </w:numPr>
        <w:spacing w:before="100" w:beforeAutospacing="1" w:after="100" w:afterAutospacing="1" w:line="276" w:lineRule="auto"/>
        <w:jc w:val="both"/>
        <w:rPr>
          <w:rFonts w:cs="Segoe UI"/>
        </w:rPr>
      </w:pPr>
      <w:r>
        <w:rPr>
          <w:rFonts w:cs="Segoe UI"/>
        </w:rPr>
        <w:lastRenderedPageBreak/>
        <w:t>Create User as Contributor</w:t>
      </w:r>
    </w:p>
    <w:p w14:paraId="4D82C92A" w14:textId="77777777" w:rsidR="00250395" w:rsidRDefault="00250395" w:rsidP="00250395">
      <w:pPr>
        <w:numPr>
          <w:ilvl w:val="0"/>
          <w:numId w:val="59"/>
        </w:numPr>
        <w:spacing w:before="100" w:beforeAutospacing="1" w:after="100" w:afterAutospacing="1" w:line="276" w:lineRule="auto"/>
        <w:jc w:val="both"/>
        <w:rPr>
          <w:rFonts w:cs="Segoe UI"/>
        </w:rPr>
      </w:pPr>
      <w:r>
        <w:rPr>
          <w:rFonts w:cs="Segoe UI"/>
        </w:rPr>
        <w:t xml:space="preserve">Tagging Each Resource </w:t>
      </w:r>
    </w:p>
    <w:p w14:paraId="2D6C3D5B" w14:textId="77777777" w:rsidR="00250395" w:rsidRDefault="00250395" w:rsidP="00250395">
      <w:pPr>
        <w:numPr>
          <w:ilvl w:val="0"/>
          <w:numId w:val="59"/>
        </w:numPr>
        <w:spacing w:after="0" w:line="276" w:lineRule="auto"/>
        <w:jc w:val="both"/>
        <w:rPr>
          <w:rFonts w:cs="Segoe UI"/>
        </w:rPr>
      </w:pPr>
      <w:r w:rsidRPr="00835F52">
        <w:rPr>
          <w:rFonts w:cs="Segoe UI"/>
        </w:rPr>
        <w:t xml:space="preserve">Choosing an Azure Region </w:t>
      </w:r>
    </w:p>
    <w:p w14:paraId="2C7A9185" w14:textId="77777777" w:rsidR="00250395" w:rsidRPr="00835F52" w:rsidRDefault="00250395" w:rsidP="00250395">
      <w:pPr>
        <w:pStyle w:val="ListParagraph"/>
        <w:numPr>
          <w:ilvl w:val="1"/>
          <w:numId w:val="38"/>
        </w:numPr>
        <w:spacing w:line="276" w:lineRule="auto"/>
        <w:jc w:val="both"/>
        <w:rPr>
          <w:rFonts w:cs="Segoe UI"/>
        </w:rPr>
      </w:pPr>
      <w:r w:rsidRPr="00835F52">
        <w:rPr>
          <w:rFonts w:cs="Segoe UI"/>
        </w:rPr>
        <w:t xml:space="preserve">Region pairs </w:t>
      </w:r>
    </w:p>
    <w:p w14:paraId="752D5D66" w14:textId="77777777" w:rsidR="00250395" w:rsidRPr="00835F52" w:rsidRDefault="00250395" w:rsidP="00250395">
      <w:pPr>
        <w:pStyle w:val="ListParagraph"/>
        <w:numPr>
          <w:ilvl w:val="1"/>
          <w:numId w:val="38"/>
        </w:numPr>
        <w:spacing w:line="276" w:lineRule="auto"/>
        <w:jc w:val="both"/>
        <w:rPr>
          <w:rFonts w:cs="Segoe UI"/>
        </w:rPr>
      </w:pPr>
      <w:r w:rsidRPr="00835F52">
        <w:rPr>
          <w:rFonts w:cs="Segoe UI"/>
        </w:rPr>
        <w:t xml:space="preserve">Supported services/features </w:t>
      </w:r>
    </w:p>
    <w:p w14:paraId="68651A32" w14:textId="77777777" w:rsidR="00250395" w:rsidRPr="00835F52" w:rsidRDefault="00250395" w:rsidP="00250395">
      <w:pPr>
        <w:pStyle w:val="ListParagraph"/>
        <w:numPr>
          <w:ilvl w:val="1"/>
          <w:numId w:val="38"/>
        </w:numPr>
        <w:spacing w:line="276" w:lineRule="auto"/>
        <w:jc w:val="both"/>
        <w:rPr>
          <w:rFonts w:cs="Segoe UI"/>
        </w:rPr>
      </w:pPr>
      <w:r w:rsidRPr="00835F52">
        <w:rPr>
          <w:rFonts w:cs="Segoe UI"/>
        </w:rPr>
        <w:t xml:space="preserve">Data Sovereignty </w:t>
      </w:r>
    </w:p>
    <w:p w14:paraId="09AAF205" w14:textId="77777777" w:rsidR="00250395" w:rsidRDefault="00250395" w:rsidP="00250395">
      <w:pPr>
        <w:pStyle w:val="ListParagraph"/>
        <w:numPr>
          <w:ilvl w:val="1"/>
          <w:numId w:val="38"/>
        </w:numPr>
        <w:spacing w:line="276" w:lineRule="auto"/>
        <w:jc w:val="both"/>
        <w:rPr>
          <w:rFonts w:cs="Segoe UI"/>
        </w:rPr>
      </w:pPr>
      <w:r w:rsidRPr="00835F52">
        <w:rPr>
          <w:rFonts w:cs="Segoe UI"/>
        </w:rPr>
        <w:t xml:space="preserve">Network Distance </w:t>
      </w:r>
    </w:p>
    <w:p w14:paraId="7E1354F9" w14:textId="77777777" w:rsidR="00250395" w:rsidRPr="00835F52" w:rsidRDefault="00250395" w:rsidP="00250395">
      <w:pPr>
        <w:pStyle w:val="ListParagraph"/>
        <w:numPr>
          <w:ilvl w:val="1"/>
          <w:numId w:val="38"/>
        </w:numPr>
        <w:spacing w:after="0" w:line="276" w:lineRule="auto"/>
        <w:contextualSpacing w:val="0"/>
        <w:jc w:val="both"/>
        <w:rPr>
          <w:rFonts w:cs="Segoe UI"/>
        </w:rPr>
      </w:pPr>
      <w:r>
        <w:rPr>
          <w:rFonts w:cs="Segoe UI"/>
        </w:rPr>
        <w:t>Availability Zones</w:t>
      </w:r>
    </w:p>
    <w:p w14:paraId="46AFC646" w14:textId="77777777" w:rsidR="00250395" w:rsidRPr="00835F52" w:rsidRDefault="00250395" w:rsidP="00250395">
      <w:pPr>
        <w:numPr>
          <w:ilvl w:val="0"/>
          <w:numId w:val="60"/>
        </w:numPr>
        <w:spacing w:line="276" w:lineRule="auto"/>
        <w:jc w:val="both"/>
        <w:rPr>
          <w:rFonts w:cs="Segoe UI"/>
        </w:rPr>
      </w:pPr>
      <w:r w:rsidRPr="00835F52">
        <w:rPr>
          <w:rFonts w:cs="Segoe UI"/>
        </w:rPr>
        <w:t>Create Resource groups: A resource group is a logical container into which Azure resources like web apps, databases, and storage accounts are deployed and managed.</w:t>
      </w:r>
    </w:p>
    <w:p w14:paraId="605641F8" w14:textId="77777777" w:rsidR="00250395" w:rsidRDefault="00250395" w:rsidP="001D2AC5">
      <w:pPr>
        <w:pStyle w:val="Heading3"/>
      </w:pPr>
      <w:bookmarkStart w:id="527" w:name="_Toc41598402"/>
      <w:bookmarkStart w:id="528" w:name="_Toc43747685"/>
      <w:bookmarkStart w:id="529" w:name="_Toc49239024"/>
      <w:bookmarkStart w:id="530" w:name="_Toc49849881"/>
      <w:r w:rsidRPr="00B31DCE">
        <w:t>Network Setup</w:t>
      </w:r>
      <w:bookmarkEnd w:id="527"/>
      <w:bookmarkEnd w:id="528"/>
      <w:bookmarkEnd w:id="529"/>
      <w:bookmarkEnd w:id="530"/>
    </w:p>
    <w:p w14:paraId="682DBF6D" w14:textId="77777777" w:rsidR="00250395" w:rsidRPr="00835F52" w:rsidRDefault="00250395" w:rsidP="00250395">
      <w:pPr>
        <w:spacing w:before="120" w:after="0" w:line="276" w:lineRule="auto"/>
        <w:jc w:val="both"/>
        <w:rPr>
          <w:rFonts w:cs="Segoe UI"/>
          <w:sz w:val="21"/>
          <w:szCs w:val="21"/>
          <w:lang w:val="en-GB" w:eastAsia="en-GB"/>
        </w:rPr>
      </w:pPr>
      <w:bookmarkStart w:id="531" w:name="_Toc43747686"/>
      <w:r w:rsidRPr="00835F52">
        <w:rPr>
          <w:rFonts w:cs="Segoe UI"/>
          <w:szCs w:val="20"/>
          <w:lang w:val="en-GB" w:eastAsia="en-GB"/>
        </w:rPr>
        <w:t>This section describes the different options to setup a network</w:t>
      </w:r>
    </w:p>
    <w:p w14:paraId="3E15ADDC" w14:textId="77777777" w:rsidR="00250395" w:rsidRPr="00D52A93" w:rsidRDefault="00250395" w:rsidP="00250395">
      <w:pPr>
        <w:numPr>
          <w:ilvl w:val="0"/>
          <w:numId w:val="61"/>
        </w:numPr>
        <w:spacing w:after="0" w:line="276" w:lineRule="auto"/>
        <w:jc w:val="both"/>
        <w:rPr>
          <w:rFonts w:cs="Segoe UI"/>
          <w:b/>
          <w:bCs/>
          <w:sz w:val="21"/>
          <w:szCs w:val="21"/>
          <w:lang w:val="en-GB" w:eastAsia="en-GB"/>
        </w:rPr>
      </w:pPr>
      <w:r w:rsidRPr="00D52A93">
        <w:rPr>
          <w:rFonts w:cs="Segoe UI"/>
          <w:b/>
          <w:bCs/>
          <w:szCs w:val="20"/>
          <w:lang w:val="en-GB" w:eastAsia="en-GB"/>
        </w:rPr>
        <w:t>Virtual Network / Subnet</w:t>
      </w:r>
      <w:r w:rsidRPr="00D52A93">
        <w:rPr>
          <w:rFonts w:cs="Segoe UI"/>
          <w:b/>
          <w:bCs/>
          <w:sz w:val="21"/>
          <w:szCs w:val="21"/>
          <w:lang w:val="en-GB" w:eastAsia="en-GB"/>
        </w:rPr>
        <w:t xml:space="preserve"> </w:t>
      </w:r>
    </w:p>
    <w:p w14:paraId="60BBB506" w14:textId="77777777" w:rsidR="00250395" w:rsidRPr="00835F52" w:rsidRDefault="00250395" w:rsidP="00250395">
      <w:pPr>
        <w:numPr>
          <w:ilvl w:val="1"/>
          <w:numId w:val="61"/>
        </w:numPr>
        <w:spacing w:before="100" w:beforeAutospacing="1" w:after="100" w:afterAutospacing="1" w:line="276" w:lineRule="auto"/>
        <w:jc w:val="both"/>
        <w:rPr>
          <w:rFonts w:cs="Segoe UI"/>
          <w:sz w:val="21"/>
          <w:szCs w:val="21"/>
          <w:lang w:val="en-GB" w:eastAsia="en-GB"/>
        </w:rPr>
      </w:pPr>
      <w:r w:rsidRPr="00835F52">
        <w:rPr>
          <w:rFonts w:cs="Segoe UI"/>
          <w:szCs w:val="20"/>
          <w:lang w:val="en-GB" w:eastAsia="en-GB"/>
        </w:rPr>
        <w:t>Dev Environment Subnet</w:t>
      </w:r>
      <w:r w:rsidRPr="00835F52">
        <w:rPr>
          <w:rFonts w:cs="Segoe UI"/>
          <w:sz w:val="21"/>
          <w:szCs w:val="21"/>
          <w:lang w:val="en-GB" w:eastAsia="en-GB"/>
        </w:rPr>
        <w:t xml:space="preserve"> </w:t>
      </w:r>
    </w:p>
    <w:p w14:paraId="1C1C9ACC" w14:textId="77777777" w:rsidR="00250395" w:rsidRPr="00835F52" w:rsidRDefault="00250395" w:rsidP="00250395">
      <w:pPr>
        <w:numPr>
          <w:ilvl w:val="1"/>
          <w:numId w:val="61"/>
        </w:numPr>
        <w:spacing w:before="100" w:beforeAutospacing="1" w:after="100" w:afterAutospacing="1" w:line="276" w:lineRule="auto"/>
        <w:jc w:val="both"/>
        <w:rPr>
          <w:rFonts w:cs="Segoe UI"/>
          <w:sz w:val="21"/>
          <w:szCs w:val="21"/>
          <w:lang w:val="en-GB" w:eastAsia="en-GB"/>
        </w:rPr>
      </w:pPr>
      <w:r w:rsidRPr="00835F52">
        <w:rPr>
          <w:rFonts w:cs="Segoe UI"/>
          <w:szCs w:val="20"/>
          <w:lang w:val="en-GB" w:eastAsia="en-GB"/>
        </w:rPr>
        <w:t>QA Environment Subnet</w:t>
      </w:r>
      <w:r w:rsidRPr="00835F52">
        <w:rPr>
          <w:rFonts w:cs="Segoe UI"/>
          <w:sz w:val="21"/>
          <w:szCs w:val="21"/>
          <w:lang w:val="en-GB" w:eastAsia="en-GB"/>
        </w:rPr>
        <w:t xml:space="preserve"> </w:t>
      </w:r>
    </w:p>
    <w:p w14:paraId="106B4201" w14:textId="77777777" w:rsidR="00250395" w:rsidRPr="00835F52" w:rsidRDefault="00250395" w:rsidP="00250395">
      <w:pPr>
        <w:numPr>
          <w:ilvl w:val="1"/>
          <w:numId w:val="61"/>
        </w:numPr>
        <w:spacing w:before="100" w:beforeAutospacing="1" w:after="100" w:afterAutospacing="1" w:line="276" w:lineRule="auto"/>
        <w:jc w:val="both"/>
        <w:rPr>
          <w:rFonts w:cs="Segoe UI"/>
          <w:sz w:val="21"/>
          <w:szCs w:val="21"/>
          <w:lang w:val="en-GB" w:eastAsia="en-GB"/>
        </w:rPr>
      </w:pPr>
      <w:r w:rsidRPr="00835F52">
        <w:rPr>
          <w:rFonts w:cs="Segoe UI"/>
          <w:szCs w:val="20"/>
          <w:lang w:val="en-GB" w:eastAsia="en-GB"/>
        </w:rPr>
        <w:t>Production Environment Subnet</w:t>
      </w:r>
      <w:r w:rsidRPr="00835F52">
        <w:rPr>
          <w:rFonts w:cs="Segoe UI"/>
          <w:sz w:val="21"/>
          <w:szCs w:val="21"/>
          <w:lang w:val="en-GB" w:eastAsia="en-GB"/>
        </w:rPr>
        <w:t xml:space="preserve"> </w:t>
      </w:r>
    </w:p>
    <w:p w14:paraId="7DCFD52F" w14:textId="77777777" w:rsidR="00250395" w:rsidRPr="00D52A93" w:rsidRDefault="00250395" w:rsidP="00250395">
      <w:pPr>
        <w:numPr>
          <w:ilvl w:val="0"/>
          <w:numId w:val="61"/>
        </w:numPr>
        <w:spacing w:before="100" w:beforeAutospacing="1" w:after="100" w:afterAutospacing="1" w:line="276" w:lineRule="auto"/>
        <w:jc w:val="both"/>
        <w:rPr>
          <w:rFonts w:cs="Segoe UI"/>
          <w:b/>
          <w:bCs/>
          <w:sz w:val="21"/>
          <w:szCs w:val="21"/>
          <w:lang w:val="en-GB" w:eastAsia="en-GB"/>
        </w:rPr>
      </w:pPr>
      <w:r w:rsidRPr="00D52A93">
        <w:rPr>
          <w:rFonts w:cs="Segoe UI"/>
          <w:b/>
          <w:bCs/>
          <w:szCs w:val="20"/>
          <w:lang w:val="en-GB" w:eastAsia="en-GB"/>
        </w:rPr>
        <w:t>Network Security Group</w:t>
      </w:r>
      <w:r w:rsidRPr="00D52A93">
        <w:rPr>
          <w:rFonts w:cs="Segoe UI"/>
          <w:b/>
          <w:bCs/>
          <w:sz w:val="21"/>
          <w:szCs w:val="21"/>
          <w:lang w:val="en-GB" w:eastAsia="en-GB"/>
        </w:rPr>
        <w:t xml:space="preserve"> </w:t>
      </w:r>
    </w:p>
    <w:p w14:paraId="29326E73" w14:textId="77777777" w:rsidR="00250395" w:rsidRPr="00835F52" w:rsidRDefault="00250395" w:rsidP="00250395">
      <w:pPr>
        <w:numPr>
          <w:ilvl w:val="1"/>
          <w:numId w:val="61"/>
        </w:numPr>
        <w:spacing w:before="100" w:beforeAutospacing="1" w:after="100" w:afterAutospacing="1" w:line="276" w:lineRule="auto"/>
        <w:jc w:val="both"/>
        <w:rPr>
          <w:rFonts w:cs="Segoe UI"/>
          <w:sz w:val="21"/>
          <w:szCs w:val="21"/>
          <w:lang w:val="en-GB" w:eastAsia="en-GB"/>
        </w:rPr>
      </w:pPr>
      <w:r w:rsidRPr="00835F52">
        <w:rPr>
          <w:rFonts w:cs="Segoe UI"/>
          <w:szCs w:val="20"/>
          <w:lang w:val="en-GB" w:eastAsia="en-GB"/>
        </w:rPr>
        <w:t>SAP Application Network Security Group</w:t>
      </w:r>
      <w:r w:rsidRPr="00835F52">
        <w:rPr>
          <w:rFonts w:cs="Segoe UI"/>
          <w:sz w:val="21"/>
          <w:szCs w:val="21"/>
          <w:lang w:val="en-GB" w:eastAsia="en-GB"/>
        </w:rPr>
        <w:t xml:space="preserve"> </w:t>
      </w:r>
    </w:p>
    <w:p w14:paraId="0EC40DB8" w14:textId="77777777" w:rsidR="00250395" w:rsidRPr="00835F52" w:rsidRDefault="00250395" w:rsidP="00250395">
      <w:pPr>
        <w:numPr>
          <w:ilvl w:val="1"/>
          <w:numId w:val="61"/>
        </w:numPr>
        <w:spacing w:before="100" w:beforeAutospacing="1" w:after="100" w:afterAutospacing="1" w:line="276" w:lineRule="auto"/>
        <w:jc w:val="both"/>
        <w:rPr>
          <w:rFonts w:cs="Segoe UI"/>
          <w:sz w:val="21"/>
          <w:szCs w:val="21"/>
          <w:lang w:val="en-GB" w:eastAsia="en-GB"/>
        </w:rPr>
      </w:pPr>
      <w:r w:rsidRPr="00835F52">
        <w:rPr>
          <w:rFonts w:cs="Segoe UI"/>
          <w:szCs w:val="20"/>
          <w:lang w:val="en-GB" w:eastAsia="en-GB"/>
        </w:rPr>
        <w:t>SAP Database Network Security Group</w:t>
      </w:r>
      <w:r w:rsidRPr="00835F52">
        <w:rPr>
          <w:rFonts w:cs="Segoe UI"/>
          <w:sz w:val="21"/>
          <w:szCs w:val="21"/>
          <w:lang w:val="en-GB" w:eastAsia="en-GB"/>
        </w:rPr>
        <w:t xml:space="preserve"> </w:t>
      </w:r>
    </w:p>
    <w:p w14:paraId="124EFA74" w14:textId="77777777" w:rsidR="00250395" w:rsidRPr="00D52A93" w:rsidRDefault="00250395" w:rsidP="00250395">
      <w:pPr>
        <w:numPr>
          <w:ilvl w:val="0"/>
          <w:numId w:val="61"/>
        </w:numPr>
        <w:spacing w:before="100" w:beforeAutospacing="1" w:after="100" w:afterAutospacing="1" w:line="276" w:lineRule="auto"/>
        <w:jc w:val="both"/>
        <w:rPr>
          <w:rFonts w:cs="Segoe UI"/>
          <w:b/>
          <w:bCs/>
          <w:sz w:val="21"/>
          <w:szCs w:val="21"/>
          <w:lang w:val="en-GB" w:eastAsia="en-GB"/>
        </w:rPr>
      </w:pPr>
      <w:r w:rsidRPr="00D52A93">
        <w:rPr>
          <w:rFonts w:cs="Segoe UI"/>
          <w:b/>
          <w:bCs/>
          <w:szCs w:val="20"/>
          <w:lang w:val="en-GB" w:eastAsia="en-GB"/>
        </w:rPr>
        <w:t>Azure Firewalls</w:t>
      </w:r>
    </w:p>
    <w:p w14:paraId="7AEAE6DD" w14:textId="77777777" w:rsidR="00250395" w:rsidRPr="00D52A93" w:rsidRDefault="00250395" w:rsidP="00250395">
      <w:pPr>
        <w:numPr>
          <w:ilvl w:val="0"/>
          <w:numId w:val="61"/>
        </w:numPr>
        <w:spacing w:before="100" w:beforeAutospacing="1" w:after="100" w:afterAutospacing="1" w:line="276" w:lineRule="auto"/>
        <w:jc w:val="both"/>
        <w:rPr>
          <w:rFonts w:cs="Segoe UI"/>
          <w:b/>
          <w:bCs/>
          <w:sz w:val="21"/>
          <w:szCs w:val="21"/>
          <w:lang w:val="en-GB" w:eastAsia="en-GB"/>
        </w:rPr>
      </w:pPr>
      <w:r w:rsidRPr="00D52A93">
        <w:rPr>
          <w:rFonts w:cs="Segoe UI"/>
          <w:b/>
          <w:bCs/>
          <w:szCs w:val="20"/>
          <w:lang w:val="en-GB" w:eastAsia="en-GB"/>
        </w:rPr>
        <w:t>Configure the Diagnostics Settings</w:t>
      </w:r>
    </w:p>
    <w:p w14:paraId="20A7AB5E" w14:textId="52BF5482" w:rsidR="00250395" w:rsidRDefault="00250395" w:rsidP="001D2AC5">
      <w:pPr>
        <w:pStyle w:val="Heading3"/>
      </w:pPr>
      <w:bookmarkStart w:id="532" w:name="_Toc49239025"/>
      <w:bookmarkStart w:id="533" w:name="_Toc49849882"/>
      <w:r w:rsidRPr="002E1815">
        <w:t>Hybrid</w:t>
      </w:r>
      <w:r>
        <w:t xml:space="preserve"> Network setup</w:t>
      </w:r>
      <w:bookmarkEnd w:id="531"/>
      <w:bookmarkEnd w:id="532"/>
      <w:bookmarkEnd w:id="533"/>
    </w:p>
    <w:p w14:paraId="5B65EB05" w14:textId="77777777" w:rsidR="00250395" w:rsidRPr="00835F52" w:rsidRDefault="00250395" w:rsidP="00250395">
      <w:pPr>
        <w:spacing w:before="120" w:after="0" w:line="276" w:lineRule="auto"/>
        <w:jc w:val="both"/>
        <w:rPr>
          <w:rFonts w:cs="Segoe UI"/>
          <w:szCs w:val="20"/>
          <w:lang w:val="en-GB" w:eastAsia="en-GB"/>
        </w:rPr>
      </w:pPr>
      <w:bookmarkStart w:id="534" w:name="_Toc41598403"/>
      <w:bookmarkStart w:id="535" w:name="_Toc43747687"/>
      <w:r w:rsidRPr="00835F52">
        <w:rPr>
          <w:rFonts w:cs="Segoe UI"/>
          <w:szCs w:val="20"/>
          <w:lang w:val="en-GB" w:eastAsia="en-GB"/>
        </w:rPr>
        <w:t>This is an optional setup for organizations who wants to connect their on-premises network to Azure cloud. Here are the available options to connect to Azure cloud:</w:t>
      </w:r>
    </w:p>
    <w:p w14:paraId="6FF60FA8" w14:textId="77777777" w:rsidR="00250395" w:rsidRPr="00D52A93" w:rsidRDefault="00250395" w:rsidP="00250395">
      <w:pPr>
        <w:pStyle w:val="ListParagraph"/>
        <w:numPr>
          <w:ilvl w:val="0"/>
          <w:numId w:val="62"/>
        </w:numPr>
        <w:spacing w:after="0" w:line="276" w:lineRule="auto"/>
        <w:contextualSpacing w:val="0"/>
        <w:jc w:val="both"/>
        <w:rPr>
          <w:rFonts w:cs="Segoe UI"/>
          <w:b/>
          <w:bCs/>
          <w:szCs w:val="20"/>
          <w:lang w:val="en-GB" w:eastAsia="en-GB"/>
        </w:rPr>
      </w:pPr>
      <w:r w:rsidRPr="00D52A93">
        <w:rPr>
          <w:rFonts w:cs="Segoe UI"/>
          <w:b/>
          <w:bCs/>
          <w:szCs w:val="20"/>
          <w:lang w:val="en-GB" w:eastAsia="en-GB"/>
        </w:rPr>
        <w:t xml:space="preserve">Express Routes: Provide connection between on-premises network and the Microsoft cloud in three different ways. </w:t>
      </w:r>
    </w:p>
    <w:p w14:paraId="4DC38F00" w14:textId="77777777" w:rsidR="00250395" w:rsidRDefault="00250395" w:rsidP="00250395">
      <w:pPr>
        <w:numPr>
          <w:ilvl w:val="1"/>
          <w:numId w:val="61"/>
        </w:numPr>
        <w:spacing w:after="0" w:line="276" w:lineRule="auto"/>
        <w:jc w:val="both"/>
        <w:rPr>
          <w:rFonts w:cs="Segoe UI"/>
          <w:szCs w:val="20"/>
          <w:lang w:val="en-GB" w:eastAsia="en-GB"/>
        </w:rPr>
      </w:pPr>
      <w:r w:rsidRPr="00835F52">
        <w:rPr>
          <w:rFonts w:cs="Segoe UI"/>
          <w:szCs w:val="20"/>
          <w:lang w:val="en-GB" w:eastAsia="en-GB"/>
        </w:rPr>
        <w:t>Cloud</w:t>
      </w:r>
      <w:r>
        <w:rPr>
          <w:rFonts w:cs="Segoe UI"/>
          <w:szCs w:val="20"/>
          <w:lang w:val="en-GB" w:eastAsia="en-GB"/>
        </w:rPr>
        <w:t xml:space="preserve"> </w:t>
      </w:r>
      <w:r w:rsidRPr="00835F52">
        <w:rPr>
          <w:rFonts w:cs="Segoe UI"/>
          <w:szCs w:val="20"/>
          <w:lang w:val="en-GB" w:eastAsia="en-GB"/>
        </w:rPr>
        <w:t xml:space="preserve">Exchange Co-location. </w:t>
      </w:r>
    </w:p>
    <w:p w14:paraId="6251CD49" w14:textId="77777777" w:rsidR="00250395" w:rsidRDefault="00250395" w:rsidP="00250395">
      <w:pPr>
        <w:numPr>
          <w:ilvl w:val="1"/>
          <w:numId w:val="61"/>
        </w:numPr>
        <w:spacing w:before="100" w:beforeAutospacing="1" w:after="100" w:afterAutospacing="1" w:line="276" w:lineRule="auto"/>
        <w:jc w:val="both"/>
        <w:rPr>
          <w:rFonts w:cs="Segoe UI"/>
          <w:szCs w:val="20"/>
          <w:lang w:val="en-GB" w:eastAsia="en-GB"/>
        </w:rPr>
      </w:pPr>
      <w:r w:rsidRPr="00835F52">
        <w:rPr>
          <w:rFonts w:cs="Segoe UI"/>
          <w:szCs w:val="20"/>
          <w:lang w:val="en-GB" w:eastAsia="en-GB"/>
        </w:rPr>
        <w:t xml:space="preserve">Point-to-point Ethernet Connection. </w:t>
      </w:r>
    </w:p>
    <w:p w14:paraId="773D6500" w14:textId="77777777" w:rsidR="00250395" w:rsidRPr="00835F52" w:rsidRDefault="00250395" w:rsidP="00250395">
      <w:pPr>
        <w:numPr>
          <w:ilvl w:val="1"/>
          <w:numId w:val="61"/>
        </w:numPr>
        <w:spacing w:after="0" w:line="276" w:lineRule="auto"/>
        <w:jc w:val="both"/>
        <w:rPr>
          <w:rFonts w:cs="Segoe UI"/>
          <w:szCs w:val="20"/>
          <w:lang w:val="en-GB" w:eastAsia="en-GB"/>
        </w:rPr>
      </w:pPr>
      <w:r w:rsidRPr="00835F52">
        <w:rPr>
          <w:rFonts w:cs="Segoe UI"/>
          <w:szCs w:val="20"/>
          <w:lang w:val="en-GB" w:eastAsia="en-GB"/>
        </w:rPr>
        <w:t xml:space="preserve">Any-to-any (IPVPN) Connection </w:t>
      </w:r>
    </w:p>
    <w:p w14:paraId="09589808" w14:textId="77777777" w:rsidR="00250395" w:rsidRPr="00D8735C" w:rsidRDefault="00250395" w:rsidP="00250395">
      <w:pPr>
        <w:pStyle w:val="ListParagraph"/>
        <w:numPr>
          <w:ilvl w:val="0"/>
          <w:numId w:val="62"/>
        </w:numPr>
        <w:spacing w:after="0" w:line="276" w:lineRule="auto"/>
        <w:contextualSpacing w:val="0"/>
        <w:jc w:val="both"/>
        <w:rPr>
          <w:rFonts w:cs="Segoe UI"/>
          <w:szCs w:val="20"/>
          <w:lang w:val="en-GB" w:eastAsia="en-GB"/>
        </w:rPr>
      </w:pPr>
      <w:r w:rsidRPr="00D52A93">
        <w:rPr>
          <w:rFonts w:cs="Segoe UI"/>
          <w:b/>
          <w:bCs/>
          <w:szCs w:val="20"/>
          <w:lang w:val="en-GB" w:eastAsia="en-GB"/>
        </w:rPr>
        <w:t>Hub-n-spoke: Azure supports two types of hub and spoke design.</w:t>
      </w:r>
      <w:r w:rsidRPr="00D8735C">
        <w:rPr>
          <w:rFonts w:cs="Segoe UI"/>
          <w:szCs w:val="20"/>
          <w:lang w:val="en-GB" w:eastAsia="en-GB"/>
        </w:rPr>
        <w:t xml:space="preserve"> It supports communication, shared resources, and centralized security, or a design based on Azure Virtual WAN for large-scale branch-to-branch and branch-to-Azure communications. </w:t>
      </w:r>
    </w:p>
    <w:p w14:paraId="26CD1518" w14:textId="77777777" w:rsidR="00250395" w:rsidRPr="00D8735C" w:rsidRDefault="00250395" w:rsidP="00250395">
      <w:pPr>
        <w:pStyle w:val="ListParagraph"/>
        <w:numPr>
          <w:ilvl w:val="0"/>
          <w:numId w:val="62"/>
        </w:numPr>
        <w:spacing w:after="0" w:line="276" w:lineRule="auto"/>
        <w:contextualSpacing w:val="0"/>
        <w:jc w:val="both"/>
        <w:rPr>
          <w:rFonts w:cs="Segoe UI"/>
          <w:szCs w:val="20"/>
          <w:lang w:val="en-GB" w:eastAsia="en-GB"/>
        </w:rPr>
      </w:pPr>
      <w:r w:rsidRPr="00D52A93">
        <w:rPr>
          <w:rFonts w:cs="Segoe UI"/>
          <w:b/>
          <w:bCs/>
          <w:szCs w:val="20"/>
          <w:lang w:val="en-GB" w:eastAsia="en-GB"/>
        </w:rPr>
        <w:t>Forced Tunnelling:</w:t>
      </w:r>
      <w:r w:rsidRPr="00D8735C">
        <w:rPr>
          <w:rFonts w:cs="Segoe UI"/>
          <w:szCs w:val="20"/>
          <w:lang w:val="en-GB" w:eastAsia="en-GB"/>
        </w:rPr>
        <w:t xml:space="preserve"> There are two options to configure Azure Forced Tunnelling, </w:t>
      </w:r>
    </w:p>
    <w:p w14:paraId="24AEF750" w14:textId="77777777" w:rsidR="00250395" w:rsidRDefault="00250395" w:rsidP="00250395">
      <w:pPr>
        <w:numPr>
          <w:ilvl w:val="1"/>
          <w:numId w:val="61"/>
        </w:numPr>
        <w:spacing w:after="0" w:line="276" w:lineRule="auto"/>
        <w:jc w:val="both"/>
        <w:rPr>
          <w:rFonts w:cs="Segoe UI"/>
          <w:szCs w:val="20"/>
          <w:lang w:val="en-GB" w:eastAsia="en-GB"/>
        </w:rPr>
      </w:pPr>
      <w:r w:rsidRPr="00D8735C">
        <w:rPr>
          <w:rFonts w:cs="Segoe UI"/>
          <w:szCs w:val="20"/>
          <w:lang w:val="en-GB" w:eastAsia="en-GB"/>
        </w:rPr>
        <w:t xml:space="preserve">Using a VPN Gateway. </w:t>
      </w:r>
    </w:p>
    <w:p w14:paraId="67527760" w14:textId="77777777" w:rsidR="00250395" w:rsidRPr="00D8735C" w:rsidRDefault="00250395" w:rsidP="00250395">
      <w:pPr>
        <w:numPr>
          <w:ilvl w:val="1"/>
          <w:numId w:val="61"/>
        </w:numPr>
        <w:spacing w:after="120" w:line="276" w:lineRule="auto"/>
        <w:jc w:val="both"/>
        <w:rPr>
          <w:rFonts w:cs="Segoe UI"/>
          <w:szCs w:val="20"/>
          <w:lang w:val="en-GB" w:eastAsia="en-GB"/>
        </w:rPr>
      </w:pPr>
      <w:r w:rsidRPr="00D8735C">
        <w:rPr>
          <w:rFonts w:cs="Segoe UI"/>
          <w:szCs w:val="20"/>
          <w:lang w:val="en-GB" w:eastAsia="en-GB"/>
        </w:rPr>
        <w:t xml:space="preserve">Forced tunnelling via Azure Firewall. </w:t>
      </w:r>
    </w:p>
    <w:p w14:paraId="61BA8A5F" w14:textId="77777777" w:rsidR="00250395" w:rsidRPr="00835F52" w:rsidRDefault="00250395" w:rsidP="00250395">
      <w:pPr>
        <w:spacing w:line="276" w:lineRule="auto"/>
        <w:jc w:val="both"/>
        <w:rPr>
          <w:rFonts w:cs="Segoe UI"/>
          <w:szCs w:val="20"/>
          <w:lang w:val="en-GB" w:eastAsia="en-GB"/>
        </w:rPr>
      </w:pPr>
      <w:r w:rsidRPr="001B277B">
        <w:rPr>
          <w:rFonts w:cs="Segoe UI"/>
          <w:b/>
          <w:szCs w:val="20"/>
          <w:lang w:val="en-GB" w:eastAsia="en-GB"/>
        </w:rPr>
        <w:t>Note</w:t>
      </w:r>
      <w:r w:rsidRPr="00835F52">
        <w:rPr>
          <w:rFonts w:cs="Segoe UI"/>
          <w:szCs w:val="20"/>
          <w:lang w:val="en-GB" w:eastAsia="en-GB"/>
        </w:rPr>
        <w:t xml:space="preserve">: </w:t>
      </w:r>
      <w:r w:rsidRPr="00A52B11">
        <w:rPr>
          <w:rFonts w:cs="Segoe UI"/>
          <w:i/>
          <w:iCs/>
          <w:szCs w:val="20"/>
          <w:lang w:val="en-GB" w:eastAsia="en-GB"/>
        </w:rPr>
        <w:t>For information about the deployment models, see Understanding deployment models. If you are new to Azure, we recommend that you use the Resource Manager deployment model.</w:t>
      </w:r>
    </w:p>
    <w:p w14:paraId="4C5B38F3" w14:textId="4EDA0453" w:rsidR="00250395" w:rsidRPr="004F7387" w:rsidRDefault="00250395" w:rsidP="001D2AC5">
      <w:pPr>
        <w:pStyle w:val="Heading3"/>
      </w:pPr>
      <w:bookmarkStart w:id="536" w:name="_Toc49239026"/>
      <w:bookmarkStart w:id="537" w:name="_Toc49849883"/>
      <w:r w:rsidRPr="004F7387">
        <w:t>Domain Controller setup</w:t>
      </w:r>
      <w:bookmarkEnd w:id="534"/>
      <w:bookmarkEnd w:id="535"/>
      <w:bookmarkEnd w:id="536"/>
      <w:bookmarkEnd w:id="537"/>
    </w:p>
    <w:p w14:paraId="62A4A555" w14:textId="77777777" w:rsidR="00250395" w:rsidRPr="00285569" w:rsidRDefault="00250395" w:rsidP="00250395">
      <w:pPr>
        <w:spacing w:before="120" w:after="0" w:line="276" w:lineRule="auto"/>
        <w:jc w:val="both"/>
        <w:rPr>
          <w:rFonts w:cs="Segoe UI"/>
          <w:szCs w:val="20"/>
          <w:lang w:val="en-GB" w:eastAsia="en-GB"/>
        </w:rPr>
      </w:pPr>
      <w:r w:rsidRPr="00285569">
        <w:rPr>
          <w:rFonts w:cs="Segoe UI"/>
          <w:szCs w:val="20"/>
          <w:lang w:val="en-GB" w:eastAsia="en-GB"/>
        </w:rPr>
        <w:t xml:space="preserve">If using AD on-Prem, extend AD into Azure </w:t>
      </w:r>
      <w:proofErr w:type="spellStart"/>
      <w:r w:rsidRPr="00285569">
        <w:rPr>
          <w:rFonts w:cs="Segoe UI"/>
          <w:szCs w:val="20"/>
          <w:lang w:val="en-GB" w:eastAsia="en-GB"/>
        </w:rPr>
        <w:t>VNet</w:t>
      </w:r>
      <w:proofErr w:type="spellEnd"/>
      <w:r w:rsidRPr="00285569">
        <w:rPr>
          <w:rFonts w:cs="Segoe UI"/>
          <w:szCs w:val="20"/>
          <w:lang w:val="en-GB" w:eastAsia="en-GB"/>
        </w:rPr>
        <w:t xml:space="preserve"> for reduced auth latency, added resilience, etc and follow below steps:</w:t>
      </w:r>
    </w:p>
    <w:p w14:paraId="61678CA9" w14:textId="77777777" w:rsidR="00250395" w:rsidRPr="00285569" w:rsidRDefault="00250395" w:rsidP="00250395">
      <w:pPr>
        <w:numPr>
          <w:ilvl w:val="0"/>
          <w:numId w:val="63"/>
        </w:numPr>
        <w:spacing w:after="0" w:line="276" w:lineRule="auto"/>
        <w:jc w:val="both"/>
        <w:rPr>
          <w:rFonts w:cs="Segoe UI"/>
          <w:szCs w:val="20"/>
          <w:lang w:val="en-GB" w:eastAsia="en-GB"/>
        </w:rPr>
      </w:pPr>
      <w:r w:rsidRPr="00285569">
        <w:rPr>
          <w:rFonts w:cs="Segoe UI"/>
          <w:szCs w:val="20"/>
          <w:lang w:val="en-GB" w:eastAsia="en-GB"/>
        </w:rPr>
        <w:t xml:space="preserve">Deploy a new Windows Server VM to the appropriate </w:t>
      </w:r>
      <w:proofErr w:type="spellStart"/>
      <w:r w:rsidRPr="00285569">
        <w:rPr>
          <w:rFonts w:cs="Segoe UI"/>
          <w:szCs w:val="20"/>
          <w:lang w:val="en-GB" w:eastAsia="en-GB"/>
        </w:rPr>
        <w:t>VNet</w:t>
      </w:r>
      <w:proofErr w:type="spellEnd"/>
      <w:r w:rsidRPr="00285569">
        <w:rPr>
          <w:rFonts w:cs="Segoe UI"/>
          <w:szCs w:val="20"/>
          <w:lang w:val="en-GB" w:eastAsia="en-GB"/>
        </w:rPr>
        <w:t xml:space="preserve">. </w:t>
      </w:r>
    </w:p>
    <w:p w14:paraId="5C8C26FB" w14:textId="77777777" w:rsidR="00250395" w:rsidRPr="00285569" w:rsidRDefault="00250395" w:rsidP="00250395">
      <w:pPr>
        <w:numPr>
          <w:ilvl w:val="0"/>
          <w:numId w:val="63"/>
        </w:numPr>
        <w:spacing w:before="100" w:beforeAutospacing="1" w:after="100" w:afterAutospacing="1" w:line="276" w:lineRule="auto"/>
        <w:jc w:val="both"/>
        <w:rPr>
          <w:rFonts w:cs="Segoe UI"/>
          <w:szCs w:val="20"/>
          <w:lang w:val="en-GB" w:eastAsia="en-GB"/>
        </w:rPr>
      </w:pPr>
      <w:r w:rsidRPr="00285569">
        <w:rPr>
          <w:rFonts w:cs="Segoe UI"/>
          <w:szCs w:val="20"/>
          <w:lang w:val="en-GB" w:eastAsia="en-GB"/>
        </w:rPr>
        <w:lastRenderedPageBreak/>
        <w:t xml:space="preserve">Create availability sets in each location for the VM. Availability sets ensure that the Azure fabric separates the VMs into different infrastructures in the Azure region and allows Contoso to be eligible for the 99.95-percent SLA for VMs in Azure. </w:t>
      </w:r>
    </w:p>
    <w:p w14:paraId="07C04121" w14:textId="77777777" w:rsidR="00250395" w:rsidRPr="00285569" w:rsidRDefault="00250395" w:rsidP="00250395">
      <w:pPr>
        <w:numPr>
          <w:ilvl w:val="0"/>
          <w:numId w:val="63"/>
        </w:numPr>
        <w:spacing w:after="0" w:line="276" w:lineRule="auto"/>
        <w:jc w:val="both"/>
        <w:rPr>
          <w:rFonts w:cs="Segoe UI"/>
          <w:szCs w:val="20"/>
          <w:lang w:val="en-GB" w:eastAsia="en-GB"/>
        </w:rPr>
      </w:pPr>
      <w:r w:rsidRPr="00285569">
        <w:rPr>
          <w:rFonts w:cs="Segoe UI"/>
          <w:szCs w:val="20"/>
          <w:lang w:val="en-GB" w:eastAsia="en-GB"/>
        </w:rPr>
        <w:t xml:space="preserve">They attach a new data disk to the VM. This disk contains the Active Directory database and the SYSVOL share. </w:t>
      </w:r>
    </w:p>
    <w:p w14:paraId="758F4F93" w14:textId="77777777" w:rsidR="00250395" w:rsidRPr="00285569" w:rsidRDefault="00250395" w:rsidP="00250395">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The size of the disk will determine the number of IOPS that it supports. </w:t>
      </w:r>
    </w:p>
    <w:p w14:paraId="15ECAA46" w14:textId="77777777" w:rsidR="00250395" w:rsidRPr="00285569" w:rsidRDefault="00250395" w:rsidP="00250395">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Over time the disk size might need to increase as the environment grows. </w:t>
      </w:r>
    </w:p>
    <w:p w14:paraId="334CFA40" w14:textId="77777777" w:rsidR="00250395" w:rsidRPr="00285569" w:rsidRDefault="00250395" w:rsidP="00250395">
      <w:pPr>
        <w:numPr>
          <w:ilvl w:val="1"/>
          <w:numId w:val="61"/>
        </w:numPr>
        <w:spacing w:after="0" w:line="276" w:lineRule="auto"/>
        <w:jc w:val="both"/>
        <w:rPr>
          <w:rFonts w:cs="Segoe UI"/>
          <w:szCs w:val="20"/>
          <w:lang w:val="en-GB" w:eastAsia="en-GB"/>
        </w:rPr>
      </w:pPr>
      <w:r w:rsidRPr="00285569">
        <w:rPr>
          <w:rFonts w:cs="Segoe UI"/>
          <w:szCs w:val="20"/>
          <w:lang w:val="en-GB" w:eastAsia="en-GB"/>
        </w:rPr>
        <w:t>The drive shouldn't be set to read/write for host caching. Active Directory databases don't support this.</w:t>
      </w:r>
    </w:p>
    <w:p w14:paraId="5C19435F" w14:textId="0FB0CCD0" w:rsidR="003B5EE8" w:rsidRPr="0026349C" w:rsidRDefault="00250395" w:rsidP="003B5EE8">
      <w:pPr>
        <w:pStyle w:val="ListParagraph"/>
        <w:numPr>
          <w:ilvl w:val="0"/>
          <w:numId w:val="64"/>
        </w:numPr>
        <w:spacing w:line="276" w:lineRule="auto"/>
        <w:contextualSpacing w:val="0"/>
        <w:jc w:val="both"/>
        <w:rPr>
          <w:rFonts w:cs="Segoe UI"/>
          <w:szCs w:val="20"/>
          <w:lang w:val="en-GB" w:eastAsia="en-GB"/>
        </w:rPr>
      </w:pPr>
      <w:r w:rsidRPr="00285569">
        <w:rPr>
          <w:rFonts w:cs="Segoe UI"/>
          <w:szCs w:val="20"/>
          <w:lang w:val="en-GB" w:eastAsia="en-GB"/>
        </w:rPr>
        <w:t>Enable ADDS and configured as a DC</w:t>
      </w:r>
    </w:p>
    <w:p w14:paraId="05488F9D" w14:textId="4D1E59AD" w:rsidR="009D36A6" w:rsidRDefault="002E2DE3" w:rsidP="001B277B">
      <w:pPr>
        <w:pStyle w:val="Heading1"/>
        <w:spacing w:after="60" w:line="240" w:lineRule="auto"/>
        <w:rPr>
          <w:rFonts w:asciiTheme="minorHAnsi" w:hAnsiTheme="minorHAnsi" w:cstheme="minorHAnsi"/>
          <w:color w:val="0070C0"/>
        </w:rPr>
      </w:pPr>
      <w:bookmarkStart w:id="538" w:name="_Toc49849884"/>
      <w:r w:rsidRPr="00732F41">
        <w:rPr>
          <w:rFonts w:asciiTheme="minorHAnsi" w:hAnsiTheme="minorHAnsi" w:cstheme="minorHAnsi"/>
          <w:color w:val="0070C0"/>
        </w:rPr>
        <w:t>Adopt</w:t>
      </w:r>
      <w:r w:rsidR="00C42A5C" w:rsidRPr="00732F41">
        <w:rPr>
          <w:rFonts w:asciiTheme="minorHAnsi" w:hAnsiTheme="minorHAnsi" w:cstheme="minorHAnsi"/>
          <w:color w:val="0070C0"/>
        </w:rPr>
        <w:t xml:space="preserve"> Phase</w:t>
      </w:r>
      <w:bookmarkEnd w:id="176"/>
      <w:bookmarkEnd w:id="538"/>
    </w:p>
    <w:p w14:paraId="679E899C" w14:textId="3240290F" w:rsidR="00B74E2A" w:rsidRPr="00071F89" w:rsidRDefault="00B74E2A" w:rsidP="00B74E2A">
      <w:pPr>
        <w:spacing w:line="276" w:lineRule="auto"/>
        <w:jc w:val="both"/>
      </w:pPr>
      <w:r w:rsidRPr="00071F89">
        <w:t xml:space="preserve">Adopt </w:t>
      </w:r>
      <w:r w:rsidR="00FE7FCF">
        <w:t>p</w:t>
      </w:r>
      <w:r w:rsidRPr="00071F89">
        <w:t xml:space="preserve">hase provides </w:t>
      </w:r>
      <w:r>
        <w:t xml:space="preserve">the </w:t>
      </w:r>
      <w:r w:rsidR="00FE7FCF">
        <w:t>i</w:t>
      </w:r>
      <w:r w:rsidRPr="00071F89">
        <w:t>mpl</w:t>
      </w:r>
      <w:r>
        <w:t>ementa</w:t>
      </w:r>
      <w:r w:rsidRPr="00071F89">
        <w:t>tion steps for migrat</w:t>
      </w:r>
      <w:r w:rsidR="00FE7FCF">
        <w:t>ion</w:t>
      </w:r>
      <w:r w:rsidRPr="00071F89">
        <w:t>, innovat</w:t>
      </w:r>
      <w:r w:rsidR="00FE7FCF">
        <w:t>ion</w:t>
      </w:r>
      <w:r w:rsidRPr="00071F89">
        <w:t xml:space="preserve"> and testing</w:t>
      </w:r>
      <w:r w:rsidR="00FE7FCF">
        <w:t xml:space="preserve">. </w:t>
      </w:r>
      <w:r w:rsidRPr="0022572D">
        <w:t>Whether looking to migrate existing workloads to the cloud or innovat</w:t>
      </w:r>
      <w:r w:rsidR="00FE7FCF">
        <w:t xml:space="preserve">ing </w:t>
      </w:r>
      <w:r w:rsidRPr="0022572D">
        <w:t xml:space="preserve">something new, this </w:t>
      </w:r>
      <w:r w:rsidR="00FE7FCF">
        <w:t>phase</w:t>
      </w:r>
      <w:r w:rsidRPr="0022572D">
        <w:t xml:space="preserve"> is where the technology implementation takes place to deliver on the business expectations and align to the cloud adoption plan</w:t>
      </w:r>
    </w:p>
    <w:p w14:paraId="180DE340" w14:textId="23515064" w:rsidR="002E2DE3" w:rsidRDefault="00CF7E67" w:rsidP="001B277B">
      <w:pPr>
        <w:pStyle w:val="Heading2"/>
        <w:spacing w:before="0" w:line="240" w:lineRule="auto"/>
      </w:pPr>
      <w:bookmarkStart w:id="539" w:name="_Toc46740884"/>
      <w:bookmarkStart w:id="540" w:name="_Toc46740885"/>
      <w:bookmarkStart w:id="541" w:name="_Toc46740886"/>
      <w:bookmarkStart w:id="542" w:name="_Toc43650580"/>
      <w:bookmarkStart w:id="543" w:name="_Toc43747689"/>
      <w:bookmarkStart w:id="544" w:name="_Toc43748103"/>
      <w:bookmarkStart w:id="545" w:name="_Toc43748341"/>
      <w:bookmarkStart w:id="546" w:name="_Toc43650581"/>
      <w:bookmarkStart w:id="547" w:name="_Toc43747690"/>
      <w:bookmarkStart w:id="548" w:name="_Toc43748104"/>
      <w:bookmarkStart w:id="549" w:name="_Toc43748342"/>
      <w:bookmarkStart w:id="550" w:name="_Toc43747691"/>
      <w:bookmarkStart w:id="551" w:name="_Toc49849885"/>
      <w:bookmarkEnd w:id="539"/>
      <w:bookmarkEnd w:id="540"/>
      <w:bookmarkEnd w:id="541"/>
      <w:bookmarkEnd w:id="542"/>
      <w:bookmarkEnd w:id="543"/>
      <w:bookmarkEnd w:id="544"/>
      <w:bookmarkEnd w:id="545"/>
      <w:bookmarkEnd w:id="546"/>
      <w:bookmarkEnd w:id="547"/>
      <w:bookmarkEnd w:id="548"/>
      <w:bookmarkEnd w:id="549"/>
      <w:r>
        <w:t xml:space="preserve">SAP </w:t>
      </w:r>
      <w:r w:rsidR="0098137E">
        <w:t>Deployment Summarization</w:t>
      </w:r>
      <w:bookmarkEnd w:id="550"/>
      <w:bookmarkEnd w:id="551"/>
    </w:p>
    <w:p w14:paraId="331753BB" w14:textId="04EAC7AD" w:rsidR="00DB666A" w:rsidRDefault="00784502" w:rsidP="001D2AC5">
      <w:pPr>
        <w:pStyle w:val="Heading3"/>
      </w:pPr>
      <w:bookmarkStart w:id="552" w:name="_Toc43467504"/>
      <w:bookmarkStart w:id="553" w:name="_Toc43486580"/>
      <w:bookmarkStart w:id="554" w:name="_Toc43650583"/>
      <w:bookmarkStart w:id="555" w:name="_Toc43747692"/>
      <w:bookmarkStart w:id="556" w:name="_Toc43748106"/>
      <w:bookmarkStart w:id="557" w:name="_Toc43748344"/>
      <w:bookmarkStart w:id="558" w:name="_Toc43747721"/>
      <w:bookmarkStart w:id="559" w:name="_Toc49849886"/>
      <w:bookmarkEnd w:id="552"/>
      <w:bookmarkEnd w:id="553"/>
      <w:bookmarkEnd w:id="554"/>
      <w:bookmarkEnd w:id="555"/>
      <w:bookmarkEnd w:id="556"/>
      <w:bookmarkEnd w:id="557"/>
      <w:r>
        <w:t>Proof of Concept</w:t>
      </w:r>
      <w:r w:rsidR="008D1FAE">
        <w:t xml:space="preserve"> (POC)</w:t>
      </w:r>
      <w:bookmarkEnd w:id="558"/>
      <w:bookmarkEnd w:id="559"/>
      <w:r w:rsidR="00DB666A" w:rsidRPr="00375489">
        <w:t> </w:t>
      </w:r>
    </w:p>
    <w:p w14:paraId="4C86ADAC" w14:textId="77ED00C4" w:rsidR="00DB666A" w:rsidRPr="00285569" w:rsidRDefault="00DB666A" w:rsidP="00FE7FCF">
      <w:pPr>
        <w:spacing w:after="120" w:line="276" w:lineRule="auto"/>
        <w:jc w:val="both"/>
        <w:rPr>
          <w:rFonts w:cs="Segoe UI"/>
          <w:color w:val="171717"/>
          <w:szCs w:val="20"/>
          <w:shd w:val="clear" w:color="auto" w:fill="FFFFFF"/>
        </w:rPr>
      </w:pPr>
      <w:r w:rsidRPr="00285569">
        <w:rPr>
          <w:rFonts w:cs="Segoe UI"/>
          <w:color w:val="171717"/>
          <w:szCs w:val="20"/>
          <w:shd w:val="clear" w:color="auto" w:fill="FFFFFF"/>
        </w:rPr>
        <w:t>You can run a pilot before or during project planning and preparation. We assume you've already identified a system that you want to migrate to Azure for the pilot</w:t>
      </w:r>
      <w:r w:rsidR="00B74E2A">
        <w:rPr>
          <w:rFonts w:cs="Segoe UI"/>
          <w:color w:val="171717"/>
          <w:szCs w:val="20"/>
          <w:shd w:val="clear" w:color="auto" w:fill="FFFFFF"/>
        </w:rPr>
        <w:t xml:space="preserve"> </w:t>
      </w:r>
      <w:r w:rsidR="00F64927" w:rsidRPr="00285569">
        <w:rPr>
          <w:rFonts w:cs="Segoe UI"/>
          <w:color w:val="171717"/>
          <w:szCs w:val="20"/>
          <w:shd w:val="clear" w:color="auto" w:fill="FFFFFF"/>
        </w:rPr>
        <w:t>(</w:t>
      </w:r>
      <w:hyperlink r:id="rId134" w:history="1">
        <w:r w:rsidR="00F64927" w:rsidRPr="00285569">
          <w:rPr>
            <w:rStyle w:val="Hyperlink"/>
            <w:rFonts w:cs="Segoe UI"/>
            <w:bCs/>
            <w:szCs w:val="20"/>
            <w:shd w:val="clear" w:color="auto" w:fill="FFFFFF"/>
          </w:rPr>
          <w:t>Deployment Guide</w:t>
        </w:r>
      </w:hyperlink>
      <w:r w:rsidR="00F64927" w:rsidRPr="00285569">
        <w:rPr>
          <w:rFonts w:cs="Segoe UI"/>
          <w:color w:val="171717"/>
          <w:szCs w:val="20"/>
          <w:shd w:val="clear" w:color="auto" w:fill="FFFFFF"/>
        </w:rPr>
        <w:t>)</w:t>
      </w:r>
      <w:r w:rsidR="004B40C9" w:rsidRPr="00285569">
        <w:rPr>
          <w:rFonts w:cs="Segoe UI"/>
          <w:color w:val="171717"/>
          <w:szCs w:val="20"/>
          <w:shd w:val="clear" w:color="auto" w:fill="FFFFFF"/>
        </w:rPr>
        <w:t>. Below are the key points to consider:</w:t>
      </w:r>
    </w:p>
    <w:p w14:paraId="65C16E15" w14:textId="593CA3F8" w:rsidR="00634640" w:rsidRPr="0099231A" w:rsidRDefault="00B3611B"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Mange Bandwidth</w:t>
      </w:r>
      <w:r w:rsidR="00DB666A" w:rsidRPr="0099231A">
        <w:rPr>
          <w:rFonts w:eastAsia="Calibri" w:cs="Segoe UI"/>
          <w:b/>
          <w:bCs/>
          <w:szCs w:val="20"/>
        </w:rPr>
        <w:t xml:space="preserve"> to Azure</w:t>
      </w:r>
      <w:r w:rsidR="00F170D7" w:rsidRPr="0099231A">
        <w:rPr>
          <w:rFonts w:eastAsia="Calibri" w:cs="Segoe UI"/>
          <w:b/>
          <w:bCs/>
          <w:szCs w:val="20"/>
        </w:rPr>
        <w:t xml:space="preserve"> from On-Premise</w:t>
      </w:r>
      <w:r w:rsidR="008A7597" w:rsidRPr="0099231A">
        <w:rPr>
          <w:rFonts w:eastAsia="Calibri" w:cs="Segoe UI"/>
          <w:b/>
          <w:bCs/>
          <w:szCs w:val="20"/>
        </w:rPr>
        <w:t xml:space="preserve"> data</w:t>
      </w:r>
      <w:r w:rsidR="00C34F61" w:rsidRPr="0099231A">
        <w:rPr>
          <w:rFonts w:eastAsia="Calibri" w:cs="Segoe UI"/>
          <w:b/>
          <w:bCs/>
          <w:szCs w:val="20"/>
        </w:rPr>
        <w:t xml:space="preserve"> transfers</w:t>
      </w:r>
    </w:p>
    <w:p w14:paraId="36D79F91" w14:textId="77777777" w:rsidR="0071599D" w:rsidRPr="0099231A" w:rsidRDefault="0071599D" w:rsidP="00285569">
      <w:pPr>
        <w:pStyle w:val="ListParagraph"/>
        <w:numPr>
          <w:ilvl w:val="0"/>
          <w:numId w:val="5"/>
        </w:numPr>
        <w:spacing w:after="0" w:line="276" w:lineRule="auto"/>
        <w:contextualSpacing w:val="0"/>
        <w:rPr>
          <w:rFonts w:cs="Segoe UI"/>
          <w:b/>
          <w:bCs/>
          <w:color w:val="000000" w:themeColor="text1"/>
          <w:szCs w:val="20"/>
        </w:rPr>
      </w:pPr>
      <w:r w:rsidRPr="0099231A">
        <w:rPr>
          <w:rFonts w:cs="Segoe UI"/>
          <w:b/>
          <w:bCs/>
          <w:color w:val="000000" w:themeColor="text1"/>
          <w:szCs w:val="20"/>
        </w:rPr>
        <w:t>Consider Cleaning up Data from the Database in on premises before moving it to cloud</w:t>
      </w:r>
    </w:p>
    <w:p w14:paraId="09114948" w14:textId="77777777" w:rsidR="0071599D" w:rsidRPr="00285569" w:rsidRDefault="0071599D" w:rsidP="00285569">
      <w:pPr>
        <w:pStyle w:val="ListParagraph"/>
        <w:numPr>
          <w:ilvl w:val="1"/>
          <w:numId w:val="5"/>
        </w:numPr>
        <w:spacing w:after="0" w:line="276" w:lineRule="auto"/>
        <w:contextualSpacing w:val="0"/>
        <w:jc w:val="both"/>
        <w:rPr>
          <w:rFonts w:cs="Segoe UI"/>
          <w:color w:val="000000" w:themeColor="text1"/>
          <w:szCs w:val="20"/>
        </w:rPr>
      </w:pPr>
      <w:r w:rsidRPr="00285569">
        <w:rPr>
          <w:rFonts w:cs="Segoe UI"/>
          <w:szCs w:val="20"/>
          <w:lang w:val="en-GB" w:eastAsia="en-GB"/>
        </w:rPr>
        <w:t>Review the SAP article for Data Volume Management</w:t>
      </w:r>
      <w:r w:rsidRPr="00285569">
        <w:rPr>
          <w:rFonts w:cs="Segoe UI"/>
          <w:color w:val="000000" w:themeColor="text1"/>
          <w:szCs w:val="20"/>
        </w:rPr>
        <w:t xml:space="preserve">  (</w:t>
      </w:r>
      <w:hyperlink r:id="rId135" w:history="1">
        <w:r w:rsidRPr="00285569">
          <w:rPr>
            <w:rStyle w:val="Hyperlink"/>
            <w:rFonts w:eastAsiaTheme="minorEastAsia" w:cs="Segoe UI"/>
            <w:bCs/>
            <w:szCs w:val="20"/>
          </w:rPr>
          <w:t>DVM</w:t>
        </w:r>
      </w:hyperlink>
      <w:r w:rsidRPr="00285569">
        <w:rPr>
          <w:rFonts w:cs="Segoe UI"/>
          <w:color w:val="000000" w:themeColor="text1"/>
          <w:szCs w:val="20"/>
        </w:rPr>
        <w:t>)</w:t>
      </w:r>
    </w:p>
    <w:p w14:paraId="5BD7E537" w14:textId="6CEC57C2" w:rsidR="00E9149D" w:rsidRPr="0099231A" w:rsidRDefault="00E9149D"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Build Azure VMS and Validate</w:t>
      </w:r>
    </w:p>
    <w:p w14:paraId="1A7E81E0" w14:textId="639BECFF" w:rsidR="00E9149D" w:rsidRPr="0099231A" w:rsidRDefault="00E9149D"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Access</w:t>
      </w:r>
    </w:p>
    <w:p w14:paraId="6FDFDB75" w14:textId="23B2945E" w:rsidR="00446DE9" w:rsidRPr="00285569" w:rsidRDefault="00446DE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For Windows Virtual Machines we need to use RDP with 3389 Port enabled in Network Security Group</w:t>
      </w:r>
    </w:p>
    <w:p w14:paraId="14F2B03E" w14:textId="5DDE1678" w:rsidR="00446DE9" w:rsidRPr="00285569" w:rsidRDefault="00446DE9" w:rsidP="00285569">
      <w:pPr>
        <w:pStyle w:val="ListParagraph"/>
        <w:numPr>
          <w:ilvl w:val="2"/>
          <w:numId w:val="13"/>
        </w:numPr>
        <w:spacing w:after="0" w:line="276" w:lineRule="auto"/>
        <w:contextualSpacing w:val="0"/>
        <w:rPr>
          <w:rFonts w:cs="Segoe UI"/>
          <w:szCs w:val="20"/>
        </w:rPr>
      </w:pPr>
      <w:r w:rsidRPr="00285569">
        <w:rPr>
          <w:rFonts w:cs="Segoe UI"/>
          <w:szCs w:val="20"/>
        </w:rPr>
        <w:t>Use Credentials which are provided during VM creation</w:t>
      </w:r>
    </w:p>
    <w:p w14:paraId="6665AB1B" w14:textId="7C8361BC" w:rsidR="00446DE9" w:rsidRPr="00285569" w:rsidRDefault="00446DE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For Linux Virtual Machines we need to use SSH with 22 port enabled in Network Security Group</w:t>
      </w:r>
    </w:p>
    <w:p w14:paraId="17FA0A72" w14:textId="574961A1"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VM types</w:t>
      </w:r>
    </w:p>
    <w:p w14:paraId="242E32E4" w14:textId="4A8915DD" w:rsidR="00446DE9" w:rsidRPr="00285569" w:rsidRDefault="00446DE9"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Use</w:t>
      </w:r>
      <w:r w:rsidR="007A0368" w:rsidRPr="00285569">
        <w:rPr>
          <w:rFonts w:eastAsia="Calibri" w:cs="Segoe UI"/>
          <w:color w:val="000000" w:themeColor="text1"/>
          <w:szCs w:val="20"/>
        </w:rPr>
        <w:t xml:space="preserve"> </w:t>
      </w:r>
      <w:r w:rsidRPr="00285569">
        <w:rPr>
          <w:rFonts w:eastAsia="Calibri" w:cs="Segoe UI"/>
          <w:color w:val="000000" w:themeColor="text1"/>
          <w:szCs w:val="20"/>
        </w:rPr>
        <w:t>Azure VMs certified for SAP HANA SKU sizes.</w:t>
      </w:r>
      <w:r w:rsidR="00093877" w:rsidRPr="00285569">
        <w:rPr>
          <w:rFonts w:eastAsia="Calibri" w:cs="Segoe UI"/>
          <w:color w:val="000000" w:themeColor="text1"/>
          <w:szCs w:val="20"/>
        </w:rPr>
        <w:t xml:space="preserve"> </w:t>
      </w:r>
      <w:hyperlink r:id="rId136" w:anchor="categories=Microsoft%20Azure" w:history="1">
        <w:r w:rsidR="00093877" w:rsidRPr="00285569">
          <w:rPr>
            <w:rStyle w:val="Hyperlink"/>
            <w:rFonts w:eastAsia="Calibri" w:cs="Segoe UI"/>
            <w:szCs w:val="20"/>
          </w:rPr>
          <w:t>Certified SKUs</w:t>
        </w:r>
      </w:hyperlink>
    </w:p>
    <w:p w14:paraId="6E6F73CE" w14:textId="782761CD"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OS Settings or Patches</w:t>
      </w:r>
    </w:p>
    <w:p w14:paraId="5AEC9765" w14:textId="77777777" w:rsidR="00CF6B1D" w:rsidRPr="00285569" w:rsidRDefault="00CF6B1D"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Azure Update Management </w:t>
      </w:r>
    </w:p>
    <w:p w14:paraId="4ED70BE8" w14:textId="428789C5" w:rsidR="00CF6B1D" w:rsidRPr="00285569" w:rsidRDefault="00CF6B1D" w:rsidP="00285569">
      <w:pPr>
        <w:pStyle w:val="ListParagraph"/>
        <w:numPr>
          <w:ilvl w:val="2"/>
          <w:numId w:val="13"/>
        </w:numPr>
        <w:spacing w:line="276" w:lineRule="auto"/>
        <w:rPr>
          <w:rFonts w:cs="Segoe UI"/>
          <w:szCs w:val="20"/>
        </w:rPr>
      </w:pPr>
      <w:r w:rsidRPr="00285569">
        <w:rPr>
          <w:rFonts w:cs="Segoe UI"/>
          <w:szCs w:val="20"/>
        </w:rPr>
        <w:t xml:space="preserve">It </w:t>
      </w:r>
      <w:r w:rsidR="009558B8" w:rsidRPr="00285569">
        <w:rPr>
          <w:rFonts w:cs="Segoe UI"/>
          <w:szCs w:val="20"/>
        </w:rPr>
        <w:t>assesses</w:t>
      </w:r>
      <w:r w:rsidRPr="00285569">
        <w:rPr>
          <w:rFonts w:cs="Segoe UI"/>
          <w:szCs w:val="20"/>
        </w:rPr>
        <w:t xml:space="preserve"> the environment across subscription for updates (Windows and Linux SAP VMs) from central location</w:t>
      </w:r>
    </w:p>
    <w:p w14:paraId="21A54CC0" w14:textId="602174DE" w:rsidR="00CF6B1D" w:rsidRPr="00285569" w:rsidRDefault="00CF6B1D" w:rsidP="008423F4">
      <w:pPr>
        <w:pStyle w:val="ListParagraph"/>
        <w:numPr>
          <w:ilvl w:val="3"/>
          <w:numId w:val="68"/>
        </w:numPr>
        <w:spacing w:line="276" w:lineRule="auto"/>
        <w:rPr>
          <w:rFonts w:eastAsia="Calibri" w:cs="Segoe UI"/>
          <w:color w:val="000000" w:themeColor="text1"/>
          <w:szCs w:val="20"/>
        </w:rPr>
      </w:pPr>
      <w:r w:rsidRPr="00285569">
        <w:rPr>
          <w:rFonts w:eastAsia="Calibri" w:cs="Segoe UI"/>
          <w:color w:val="000000" w:themeColor="text1"/>
          <w:szCs w:val="20"/>
        </w:rPr>
        <w:t>Provide Classifications for Update</w:t>
      </w:r>
    </w:p>
    <w:p w14:paraId="45E88F17" w14:textId="77777777" w:rsidR="00CF6B1D" w:rsidRPr="00285569" w:rsidRDefault="00CF6B1D" w:rsidP="008423F4">
      <w:pPr>
        <w:pStyle w:val="ListParagraph"/>
        <w:numPr>
          <w:ilvl w:val="3"/>
          <w:numId w:val="68"/>
        </w:numPr>
        <w:spacing w:line="276" w:lineRule="auto"/>
        <w:rPr>
          <w:rFonts w:eastAsia="Calibri" w:cs="Segoe UI"/>
          <w:color w:val="000000" w:themeColor="text1"/>
          <w:szCs w:val="20"/>
        </w:rPr>
      </w:pPr>
      <w:r w:rsidRPr="00285569">
        <w:rPr>
          <w:rFonts w:eastAsia="Calibri" w:cs="Segoe UI"/>
          <w:color w:val="000000" w:themeColor="text1"/>
          <w:szCs w:val="20"/>
        </w:rPr>
        <w:t>Critical Updates</w:t>
      </w:r>
    </w:p>
    <w:p w14:paraId="056C1957" w14:textId="77777777" w:rsidR="00CF6B1D" w:rsidRPr="00285569" w:rsidRDefault="00CF6B1D" w:rsidP="008423F4">
      <w:pPr>
        <w:pStyle w:val="ListParagraph"/>
        <w:numPr>
          <w:ilvl w:val="3"/>
          <w:numId w:val="68"/>
        </w:numPr>
        <w:spacing w:line="276" w:lineRule="auto"/>
        <w:rPr>
          <w:rFonts w:eastAsia="Calibri" w:cs="Segoe UI"/>
          <w:color w:val="000000" w:themeColor="text1"/>
          <w:szCs w:val="20"/>
        </w:rPr>
      </w:pPr>
      <w:r w:rsidRPr="00285569">
        <w:rPr>
          <w:rFonts w:eastAsia="Calibri" w:cs="Segoe UI"/>
          <w:color w:val="000000" w:themeColor="text1"/>
          <w:szCs w:val="20"/>
        </w:rPr>
        <w:t>Security Updates</w:t>
      </w:r>
    </w:p>
    <w:p w14:paraId="48D41E2C" w14:textId="77777777" w:rsidR="00CF6B1D" w:rsidRPr="00285569" w:rsidRDefault="00CF6B1D" w:rsidP="008423F4">
      <w:pPr>
        <w:pStyle w:val="ListParagraph"/>
        <w:numPr>
          <w:ilvl w:val="3"/>
          <w:numId w:val="68"/>
        </w:numPr>
        <w:spacing w:line="276" w:lineRule="auto"/>
        <w:rPr>
          <w:rFonts w:eastAsia="Calibri" w:cs="Segoe UI"/>
          <w:color w:val="000000" w:themeColor="text1"/>
          <w:szCs w:val="20"/>
        </w:rPr>
      </w:pPr>
      <w:r w:rsidRPr="00285569">
        <w:rPr>
          <w:rFonts w:eastAsia="Calibri" w:cs="Segoe UI"/>
          <w:color w:val="000000" w:themeColor="text1"/>
          <w:szCs w:val="20"/>
        </w:rPr>
        <w:t>Feature Packs</w:t>
      </w:r>
    </w:p>
    <w:p w14:paraId="44BA8F1C" w14:textId="4B36B19F" w:rsidR="00DB666A" w:rsidRPr="00285569" w:rsidRDefault="00CF6B1D" w:rsidP="008423F4">
      <w:pPr>
        <w:pStyle w:val="ListParagraph"/>
        <w:numPr>
          <w:ilvl w:val="3"/>
          <w:numId w:val="68"/>
        </w:numPr>
        <w:spacing w:line="276" w:lineRule="auto"/>
        <w:rPr>
          <w:rFonts w:eastAsia="Calibri" w:cs="Segoe UI"/>
          <w:color w:val="000000" w:themeColor="text1"/>
          <w:szCs w:val="20"/>
        </w:rPr>
      </w:pPr>
      <w:r w:rsidRPr="00285569">
        <w:rPr>
          <w:rFonts w:eastAsia="Calibri" w:cs="Segoe UI"/>
          <w:color w:val="000000" w:themeColor="text1"/>
          <w:szCs w:val="20"/>
        </w:rPr>
        <w:t>Service Packs</w:t>
      </w:r>
    </w:p>
    <w:p w14:paraId="0C4909D1" w14:textId="4D3A9B88" w:rsidR="00CF6B1D" w:rsidRPr="00285569" w:rsidRDefault="00CF6B1D" w:rsidP="00285569">
      <w:pPr>
        <w:pStyle w:val="ListParagraph"/>
        <w:numPr>
          <w:ilvl w:val="2"/>
          <w:numId w:val="13"/>
        </w:numPr>
        <w:spacing w:after="0" w:line="276" w:lineRule="auto"/>
        <w:contextualSpacing w:val="0"/>
        <w:rPr>
          <w:rFonts w:cs="Segoe UI"/>
          <w:szCs w:val="20"/>
        </w:rPr>
      </w:pPr>
      <w:r w:rsidRPr="00285569">
        <w:rPr>
          <w:rFonts w:cs="Segoe UI"/>
          <w:szCs w:val="20"/>
        </w:rPr>
        <w:t>Log Analytics Agent for OS</w:t>
      </w:r>
    </w:p>
    <w:p w14:paraId="5BC83997" w14:textId="080D3142" w:rsidR="00446DE9" w:rsidRPr="00285569" w:rsidRDefault="00446DE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Use Premium SSD or Ultra SSD for Operating System and Data Storage</w:t>
      </w:r>
      <w:r w:rsidR="00093877" w:rsidRPr="00285569">
        <w:rPr>
          <w:rFonts w:cs="Segoe UI"/>
          <w:szCs w:val="20"/>
          <w:lang w:val="en-GB" w:eastAsia="en-GB"/>
        </w:rPr>
        <w:t xml:space="preserve"> and Azure NETAPP files.</w:t>
      </w:r>
    </w:p>
    <w:p w14:paraId="441106F4" w14:textId="5CD073BF"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Network</w:t>
      </w:r>
    </w:p>
    <w:p w14:paraId="42B18D81" w14:textId="0F4CADA2" w:rsidR="004776D7" w:rsidRDefault="004776D7"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 xml:space="preserve">Connect the </w:t>
      </w:r>
      <w:proofErr w:type="spellStart"/>
      <w:r w:rsidRPr="00285569">
        <w:rPr>
          <w:rFonts w:eastAsia="Calibri" w:cs="Segoe UI"/>
          <w:color w:val="000000" w:themeColor="text1"/>
          <w:szCs w:val="20"/>
        </w:rPr>
        <w:t>vNIC</w:t>
      </w:r>
      <w:proofErr w:type="spellEnd"/>
      <w:r w:rsidRPr="00285569">
        <w:rPr>
          <w:rFonts w:eastAsia="Calibri" w:cs="Segoe UI"/>
          <w:color w:val="000000" w:themeColor="text1"/>
          <w:szCs w:val="20"/>
        </w:rPr>
        <w:t xml:space="preserve"> to subnet in defined VNET</w:t>
      </w:r>
    </w:p>
    <w:p w14:paraId="0BADCA31" w14:textId="439C454A" w:rsidR="00673453" w:rsidRPr="00285569" w:rsidRDefault="00673453" w:rsidP="00285569">
      <w:pPr>
        <w:pStyle w:val="ListParagraph"/>
        <w:numPr>
          <w:ilvl w:val="1"/>
          <w:numId w:val="2"/>
        </w:numPr>
        <w:spacing w:line="276" w:lineRule="auto"/>
        <w:rPr>
          <w:rFonts w:eastAsia="Calibri" w:cs="Segoe UI"/>
          <w:color w:val="000000" w:themeColor="text1"/>
          <w:szCs w:val="20"/>
        </w:rPr>
      </w:pPr>
      <w:r>
        <w:rPr>
          <w:rFonts w:eastAsia="Calibri" w:cs="Segoe UI"/>
          <w:color w:val="000000" w:themeColor="text1"/>
          <w:szCs w:val="20"/>
        </w:rPr>
        <w:lastRenderedPageBreak/>
        <w:t xml:space="preserve">Ensure the On-Premise connectivity to cloud </w:t>
      </w:r>
      <w:r w:rsidR="00C27E7F">
        <w:rPr>
          <w:rFonts w:eastAsia="Calibri" w:cs="Segoe UI"/>
          <w:color w:val="000000" w:themeColor="text1"/>
          <w:szCs w:val="20"/>
        </w:rPr>
        <w:t>(Express</w:t>
      </w:r>
      <w:r>
        <w:rPr>
          <w:rFonts w:eastAsia="Calibri" w:cs="Segoe UI"/>
          <w:color w:val="000000" w:themeColor="text1"/>
          <w:szCs w:val="20"/>
        </w:rPr>
        <w:t xml:space="preserve"> Route or VPN Site-2-Site Connection)</w:t>
      </w:r>
    </w:p>
    <w:p w14:paraId="4E949669" w14:textId="7E6C45A8" w:rsidR="007C4FE0" w:rsidRPr="0099231A" w:rsidRDefault="00B70E15"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 xml:space="preserve">Plan </w:t>
      </w:r>
      <w:r w:rsidR="00AB1AF8" w:rsidRPr="0099231A">
        <w:rPr>
          <w:rFonts w:eastAsia="Calibri" w:cs="Segoe UI"/>
          <w:b/>
          <w:bCs/>
          <w:szCs w:val="20"/>
        </w:rPr>
        <w:t xml:space="preserve">Migration and Decide on the Approach </w:t>
      </w:r>
    </w:p>
    <w:p w14:paraId="5341A9D4" w14:textId="23519310" w:rsidR="00696E0B" w:rsidRPr="00285569" w:rsidRDefault="00AB1AF8"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Decide on the SAP Tools being used by running all the available option</w:t>
      </w:r>
      <w:r w:rsidR="007233F2" w:rsidRPr="00285569">
        <w:rPr>
          <w:rFonts w:cs="Segoe UI"/>
          <w:szCs w:val="20"/>
          <w:lang w:val="en-GB" w:eastAsia="en-GB"/>
        </w:rPr>
        <w:t>s (SWPM, DMO or SUM)</w:t>
      </w:r>
      <w:r w:rsidR="001A7753" w:rsidRPr="00285569">
        <w:rPr>
          <w:rFonts w:cs="Segoe UI"/>
          <w:szCs w:val="20"/>
          <w:lang w:val="en-GB" w:eastAsia="en-GB"/>
        </w:rPr>
        <w:t xml:space="preserve"> </w:t>
      </w:r>
      <w:r w:rsidR="00696E0B" w:rsidRPr="00285569">
        <w:rPr>
          <w:rFonts w:cs="Segoe UI"/>
          <w:szCs w:val="20"/>
          <w:lang w:val="en-GB" w:eastAsia="en-GB"/>
        </w:rPr>
        <w:t>And create a run book and finalize on the approach for the next systems migration</w:t>
      </w:r>
      <w:r w:rsidR="00812DC1" w:rsidRPr="00285569">
        <w:rPr>
          <w:rFonts w:cs="Segoe UI"/>
          <w:szCs w:val="20"/>
          <w:lang w:val="en-GB" w:eastAsia="en-GB"/>
        </w:rPr>
        <w:t xml:space="preserve"> in SAP Landscape</w:t>
      </w:r>
    </w:p>
    <w:p w14:paraId="7DE4C7FB" w14:textId="7D2767F8" w:rsidR="007A0368" w:rsidRPr="0099231A" w:rsidRDefault="009515F8"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 xml:space="preserve">For </w:t>
      </w:r>
      <w:r w:rsidR="00A77431" w:rsidRPr="0099231A">
        <w:rPr>
          <w:rFonts w:eastAsia="Calibri" w:cs="Segoe UI"/>
          <w:b/>
          <w:bCs/>
          <w:szCs w:val="20"/>
        </w:rPr>
        <w:t>Greenfield</w:t>
      </w:r>
      <w:r w:rsidRPr="0099231A">
        <w:rPr>
          <w:rFonts w:eastAsia="Calibri" w:cs="Segoe UI"/>
          <w:b/>
          <w:bCs/>
          <w:szCs w:val="20"/>
        </w:rPr>
        <w:t xml:space="preserve"> Implementation use SWPM Tool</w:t>
      </w:r>
    </w:p>
    <w:p w14:paraId="43805BCB" w14:textId="77777777" w:rsidR="00093877" w:rsidRPr="00285569" w:rsidRDefault="0009387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Software Provisioning Manager offers the execution of many system provisioning tasks and covers a broad range of platforms and products.</w:t>
      </w:r>
    </w:p>
    <w:p w14:paraId="264FB31B" w14:textId="77777777" w:rsidR="00093877" w:rsidRPr="00285569" w:rsidRDefault="0009387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Supports both on the ABAP and the Java technology. </w:t>
      </w:r>
    </w:p>
    <w:p w14:paraId="6BCCA1BB" w14:textId="0F97DBB8" w:rsidR="00093877" w:rsidRPr="00285569" w:rsidRDefault="0009387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The task can be to copy an SAP NetWeaver system, rename an SAP Business Suite system, or install a standalone engine (such as SAP </w:t>
      </w:r>
      <w:proofErr w:type="spellStart"/>
      <w:r w:rsidRPr="00285569">
        <w:rPr>
          <w:rFonts w:cs="Segoe UI"/>
          <w:szCs w:val="20"/>
          <w:lang w:val="en-GB" w:eastAsia="en-GB"/>
        </w:rPr>
        <w:t>liveCache</w:t>
      </w:r>
      <w:proofErr w:type="spellEnd"/>
      <w:r w:rsidR="004B40C9" w:rsidRPr="00285569">
        <w:rPr>
          <w:rFonts w:cs="Segoe UI"/>
          <w:szCs w:val="20"/>
          <w:lang w:val="en-GB" w:eastAsia="en-GB"/>
        </w:rPr>
        <w:t>), all</w:t>
      </w:r>
      <w:r w:rsidRPr="00285569">
        <w:rPr>
          <w:rFonts w:cs="Segoe UI"/>
          <w:szCs w:val="20"/>
          <w:lang w:val="en-GB" w:eastAsia="en-GB"/>
        </w:rPr>
        <w:t xml:space="preserve"> tasks can be handled with Software Provisioning Manager.</w:t>
      </w:r>
    </w:p>
    <w:p w14:paraId="720149FF" w14:textId="77777777" w:rsidR="00093877" w:rsidRPr="0099231A" w:rsidRDefault="009515F8"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For OS/DB and Application Migration use SUM</w:t>
      </w:r>
    </w:p>
    <w:p w14:paraId="4CFBE0CC" w14:textId="36809E9F" w:rsidR="00093877" w:rsidRPr="0099231A" w:rsidRDefault="009515F8"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 xml:space="preserve">For HANA Migration / Conversions use SUM </w:t>
      </w:r>
      <w:r w:rsidR="007A0368" w:rsidRPr="0099231A">
        <w:rPr>
          <w:rFonts w:eastAsia="Calibri" w:cs="Segoe UI"/>
          <w:b/>
          <w:bCs/>
          <w:szCs w:val="20"/>
        </w:rPr>
        <w:t>with</w:t>
      </w:r>
      <w:r w:rsidRPr="0099231A">
        <w:rPr>
          <w:rFonts w:eastAsia="Calibri" w:cs="Segoe UI"/>
          <w:b/>
          <w:bCs/>
          <w:szCs w:val="20"/>
        </w:rPr>
        <w:t xml:space="preserve"> DMO</w:t>
      </w:r>
      <w:r w:rsidR="007A0368" w:rsidRPr="0099231A">
        <w:rPr>
          <w:rFonts w:eastAsia="Calibri" w:cs="Segoe UI"/>
          <w:b/>
          <w:bCs/>
          <w:szCs w:val="20"/>
        </w:rPr>
        <w:t xml:space="preserve"> </w:t>
      </w:r>
    </w:p>
    <w:p w14:paraId="7F520237" w14:textId="3DB2D55D" w:rsidR="00093877" w:rsidRPr="00285569" w:rsidRDefault="0009387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Use for existing SAP ABAP system to the SAP HANA database</w:t>
      </w:r>
    </w:p>
    <w:p w14:paraId="5089FF58" w14:textId="5EC8BAE6" w:rsidR="005B26A9" w:rsidRPr="00285569" w:rsidRDefault="00093877" w:rsidP="008423F4">
      <w:pPr>
        <w:numPr>
          <w:ilvl w:val="1"/>
          <w:numId w:val="61"/>
        </w:numPr>
        <w:spacing w:after="0" w:line="276" w:lineRule="auto"/>
        <w:jc w:val="both"/>
        <w:rPr>
          <w:rFonts w:eastAsia="Calibri" w:cs="Segoe UI"/>
          <w:color w:val="000000" w:themeColor="text1"/>
          <w:szCs w:val="20"/>
        </w:rPr>
      </w:pPr>
      <w:r w:rsidRPr="00285569">
        <w:rPr>
          <w:rFonts w:cs="Segoe UI"/>
          <w:szCs w:val="20"/>
          <w:lang w:val="en-GB" w:eastAsia="en-GB"/>
        </w:rPr>
        <w:t>Use the database migration option (DMO) of the Software Update Manager (SUM) it combines SAP upgrade and database migration to SAP HANA in One tool.</w:t>
      </w:r>
    </w:p>
    <w:p w14:paraId="55D008F5" w14:textId="5F4B234A" w:rsidR="00BC2A53" w:rsidRPr="0099231A" w:rsidRDefault="00A77431" w:rsidP="00285569">
      <w:pPr>
        <w:pStyle w:val="ListParagraph"/>
        <w:numPr>
          <w:ilvl w:val="1"/>
          <w:numId w:val="8"/>
        </w:numPr>
        <w:spacing w:after="0" w:line="276" w:lineRule="auto"/>
        <w:ind w:left="720"/>
        <w:contextualSpacing w:val="0"/>
        <w:rPr>
          <w:rFonts w:cs="Segoe UI"/>
          <w:b/>
          <w:bCs/>
          <w:color w:val="171717"/>
          <w:szCs w:val="20"/>
          <w:shd w:val="clear" w:color="auto" w:fill="FFFFFF"/>
        </w:rPr>
      </w:pPr>
      <w:r w:rsidRPr="0099231A">
        <w:rPr>
          <w:rFonts w:cs="Segoe UI"/>
          <w:b/>
          <w:bCs/>
          <w:color w:val="171717"/>
          <w:szCs w:val="20"/>
          <w:shd w:val="clear" w:color="auto" w:fill="FFFFFF"/>
        </w:rPr>
        <w:t xml:space="preserve">Use </w:t>
      </w:r>
      <w:r w:rsidR="00BC2A53" w:rsidRPr="0099231A">
        <w:rPr>
          <w:rFonts w:cs="Segoe UI"/>
          <w:b/>
          <w:bCs/>
          <w:color w:val="171717"/>
          <w:szCs w:val="20"/>
          <w:shd w:val="clear" w:color="auto" w:fill="FFFFFF"/>
        </w:rPr>
        <w:t>Automate your Azure Migration (</w:t>
      </w:r>
      <w:hyperlink r:id="rId137" w:history="1">
        <w:r w:rsidR="00BC2A53" w:rsidRPr="0099231A">
          <w:rPr>
            <w:rStyle w:val="Hyperlink"/>
            <w:rFonts w:cs="Segoe UI"/>
            <w:b/>
            <w:bCs/>
            <w:szCs w:val="20"/>
          </w:rPr>
          <w:t xml:space="preserve">Automated </w:t>
        </w:r>
        <w:r w:rsidR="00BC2A53" w:rsidRPr="0099231A">
          <w:rPr>
            <w:rStyle w:val="Hyperlink"/>
            <w:rFonts w:cs="Segoe UI"/>
            <w:b/>
            <w:bCs/>
            <w:szCs w:val="20"/>
            <w:shd w:val="clear" w:color="auto" w:fill="FFFFFF"/>
          </w:rPr>
          <w:t>Deployments</w:t>
        </w:r>
      </w:hyperlink>
      <w:r w:rsidR="00BC2A53" w:rsidRPr="0099231A">
        <w:rPr>
          <w:rFonts w:cs="Segoe UI"/>
          <w:b/>
          <w:bCs/>
          <w:color w:val="171717"/>
          <w:szCs w:val="20"/>
          <w:shd w:val="clear" w:color="auto" w:fill="FFFFFF"/>
        </w:rPr>
        <w:t>)</w:t>
      </w:r>
    </w:p>
    <w:p w14:paraId="6095C551" w14:textId="3266B12E" w:rsidR="005B26A9" w:rsidRPr="00285569" w:rsidRDefault="005B26A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Use tools to automate the deployment process</w:t>
      </w:r>
    </w:p>
    <w:p w14:paraId="28A811EC" w14:textId="16FCBE79" w:rsidR="005B26A9" w:rsidRPr="00285569" w:rsidRDefault="005B26A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Azure ARM Templates</w:t>
      </w:r>
    </w:p>
    <w:p w14:paraId="3F9A7FAE" w14:textId="502FE038" w:rsidR="005B26A9" w:rsidRPr="00285569" w:rsidRDefault="005B26A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Terraform </w:t>
      </w:r>
    </w:p>
    <w:p w14:paraId="09AFEC71" w14:textId="0620C65E" w:rsidR="005B26A9" w:rsidRPr="00285569" w:rsidRDefault="005B26A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Ansible Playbook</w:t>
      </w:r>
    </w:p>
    <w:p w14:paraId="2A1281F2" w14:textId="77777777" w:rsidR="005B26A9" w:rsidRPr="0099231A" w:rsidRDefault="007E1553" w:rsidP="008423F4">
      <w:pPr>
        <w:pStyle w:val="ListParagraph"/>
        <w:numPr>
          <w:ilvl w:val="2"/>
          <w:numId w:val="67"/>
        </w:numPr>
        <w:spacing w:after="0" w:line="276" w:lineRule="auto"/>
        <w:ind w:left="720"/>
        <w:contextualSpacing w:val="0"/>
        <w:rPr>
          <w:rFonts w:cs="Segoe UI"/>
          <w:b/>
          <w:bCs/>
          <w:color w:val="171717"/>
          <w:szCs w:val="20"/>
          <w:shd w:val="clear" w:color="auto" w:fill="FFFFFF"/>
        </w:rPr>
      </w:pPr>
      <w:r w:rsidRPr="0099231A">
        <w:rPr>
          <w:rFonts w:cs="Segoe UI"/>
          <w:b/>
          <w:bCs/>
          <w:color w:val="171717"/>
          <w:szCs w:val="20"/>
          <w:shd w:val="clear" w:color="auto" w:fill="FFFFFF"/>
        </w:rPr>
        <w:t>Azure Data Copy (</w:t>
      </w:r>
      <w:hyperlink r:id="rId138" w:history="1">
        <w:r w:rsidR="0063134A" w:rsidRPr="0099231A">
          <w:rPr>
            <w:rStyle w:val="Hyperlink"/>
            <w:rFonts w:cs="Segoe UI"/>
            <w:b/>
            <w:bCs/>
            <w:szCs w:val="20"/>
            <w:shd w:val="clear" w:color="auto" w:fill="FFFFFF"/>
          </w:rPr>
          <w:t>Azure Data Factory</w:t>
        </w:r>
      </w:hyperlink>
      <w:r w:rsidR="0063134A" w:rsidRPr="0099231A">
        <w:rPr>
          <w:rFonts w:cs="Segoe UI"/>
          <w:b/>
          <w:bCs/>
          <w:color w:val="171717"/>
          <w:szCs w:val="20"/>
          <w:shd w:val="clear" w:color="auto" w:fill="FFFFFF"/>
        </w:rPr>
        <w:t>)</w:t>
      </w:r>
    </w:p>
    <w:p w14:paraId="359B7007" w14:textId="4FD49986" w:rsidR="005B26A9" w:rsidRPr="00285569" w:rsidRDefault="005B26A9"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Cloud-based ETL and data integration service that allows you to create data-driven workflows for orchestrating data movement and transforming data at scale.</w:t>
      </w:r>
    </w:p>
    <w:p w14:paraId="360D0258" w14:textId="77777777" w:rsidR="00E06D35" w:rsidRPr="0099231A" w:rsidRDefault="00E06D35" w:rsidP="00285569">
      <w:pPr>
        <w:pStyle w:val="ListParagraph"/>
        <w:numPr>
          <w:ilvl w:val="1"/>
          <w:numId w:val="8"/>
        </w:numPr>
        <w:spacing w:after="0" w:line="276" w:lineRule="auto"/>
        <w:ind w:left="720"/>
        <w:contextualSpacing w:val="0"/>
        <w:rPr>
          <w:rFonts w:cs="Segoe UI"/>
          <w:b/>
          <w:bCs/>
          <w:color w:val="000000" w:themeColor="text1"/>
          <w:szCs w:val="20"/>
        </w:rPr>
      </w:pPr>
      <w:r w:rsidRPr="0099231A">
        <w:rPr>
          <w:rFonts w:cs="Segoe UI"/>
          <w:b/>
          <w:bCs/>
          <w:color w:val="000000" w:themeColor="text1"/>
          <w:szCs w:val="20"/>
        </w:rPr>
        <w:t>Archive and compress data and check</w:t>
      </w:r>
    </w:p>
    <w:p w14:paraId="2990559C" w14:textId="213102A3" w:rsidR="00413423" w:rsidRPr="00285569" w:rsidRDefault="00E06D35"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Come up with strategy for Archive data that are either retained for internal or regulatory compliance</w:t>
      </w:r>
    </w:p>
    <w:p w14:paraId="5D9F82B9" w14:textId="0B577F13" w:rsidR="005D62C4" w:rsidRPr="00285569" w:rsidRDefault="00413423" w:rsidP="008423F4">
      <w:pPr>
        <w:numPr>
          <w:ilvl w:val="1"/>
          <w:numId w:val="61"/>
        </w:numPr>
        <w:spacing w:after="0" w:line="276" w:lineRule="auto"/>
        <w:jc w:val="both"/>
        <w:rPr>
          <w:rFonts w:cs="Segoe UI"/>
          <w:color w:val="000000" w:themeColor="text1"/>
          <w:szCs w:val="20"/>
        </w:rPr>
      </w:pPr>
      <w:r w:rsidRPr="00285569">
        <w:rPr>
          <w:rFonts w:cs="Segoe UI"/>
          <w:szCs w:val="20"/>
          <w:lang w:val="en-GB" w:eastAsia="en-GB"/>
        </w:rPr>
        <w:t>Move the Archive data to Archive Tier in Azure Blob Storage for long term retention.</w:t>
      </w:r>
      <w:r w:rsidR="00E06D35" w:rsidRPr="00285569">
        <w:rPr>
          <w:rFonts w:cs="Segoe UI"/>
          <w:color w:val="000000" w:themeColor="text1"/>
          <w:szCs w:val="20"/>
        </w:rPr>
        <w:t xml:space="preserve"> </w:t>
      </w:r>
    </w:p>
    <w:p w14:paraId="4ED6D5A4" w14:textId="1C012F5D"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Test your backup/restore sequence </w:t>
      </w:r>
    </w:p>
    <w:p w14:paraId="7482BB81" w14:textId="2E93B3CF" w:rsidR="00426247" w:rsidRPr="00285569" w:rsidRDefault="0042624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Configure Azure Backup in same region where resources deployed </w:t>
      </w:r>
      <w:r w:rsidR="00413423" w:rsidRPr="00285569">
        <w:rPr>
          <w:rFonts w:cs="Segoe UI"/>
          <w:szCs w:val="20"/>
          <w:lang w:val="en-GB" w:eastAsia="en-GB"/>
        </w:rPr>
        <w:t>with schedule backup policy and retention policy.</w:t>
      </w:r>
    </w:p>
    <w:p w14:paraId="7365D0C1" w14:textId="13C75844" w:rsidR="00413423" w:rsidRPr="00285569" w:rsidRDefault="00413423"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Use Application Crash Consistent Backup </w:t>
      </w:r>
    </w:p>
    <w:p w14:paraId="22CEC427" w14:textId="146A3B16"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Test your high availability and disaster recovery procedures</w:t>
      </w:r>
    </w:p>
    <w:p w14:paraId="4A696D92" w14:textId="6EA27481" w:rsidR="00924B88" w:rsidRPr="00285569" w:rsidRDefault="00924B88"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Use Availability Sets</w:t>
      </w:r>
      <w:r w:rsidR="00413423" w:rsidRPr="00285569">
        <w:rPr>
          <w:rFonts w:cs="Segoe UI"/>
          <w:szCs w:val="20"/>
          <w:lang w:val="en-GB" w:eastAsia="en-GB"/>
        </w:rPr>
        <w:t xml:space="preserve"> (99.95% SLA)</w:t>
      </w:r>
      <w:r w:rsidRPr="00285569">
        <w:rPr>
          <w:rFonts w:cs="Segoe UI"/>
          <w:szCs w:val="20"/>
          <w:lang w:val="en-GB" w:eastAsia="en-GB"/>
        </w:rPr>
        <w:t xml:space="preserve"> or Availability Zones </w:t>
      </w:r>
      <w:r w:rsidR="00413423" w:rsidRPr="00285569">
        <w:rPr>
          <w:rFonts w:cs="Segoe UI"/>
          <w:szCs w:val="20"/>
          <w:lang w:val="en-GB" w:eastAsia="en-GB"/>
        </w:rPr>
        <w:t xml:space="preserve">(99.99 % SLA) </w:t>
      </w:r>
      <w:r w:rsidRPr="00285569">
        <w:rPr>
          <w:rFonts w:cs="Segoe UI"/>
          <w:szCs w:val="20"/>
          <w:lang w:val="en-GB" w:eastAsia="en-GB"/>
        </w:rPr>
        <w:t>for VM</w:t>
      </w:r>
    </w:p>
    <w:p w14:paraId="399F448E" w14:textId="6191F73A" w:rsidR="00924B88" w:rsidRPr="00285569" w:rsidRDefault="00426247"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Configure Azure Site Recovery for Disaster Recovery Environment</w:t>
      </w:r>
    </w:p>
    <w:p w14:paraId="37C653B2" w14:textId="6DEFB92C" w:rsidR="00413423" w:rsidRPr="00285569" w:rsidRDefault="00413423" w:rsidP="008423F4">
      <w:pPr>
        <w:numPr>
          <w:ilvl w:val="1"/>
          <w:numId w:val="61"/>
        </w:numPr>
        <w:spacing w:after="0" w:line="276" w:lineRule="auto"/>
        <w:jc w:val="both"/>
        <w:rPr>
          <w:rFonts w:cs="Segoe UI"/>
          <w:szCs w:val="20"/>
          <w:lang w:val="en-GB" w:eastAsia="en-GB"/>
        </w:rPr>
      </w:pPr>
      <w:r w:rsidRPr="00285569">
        <w:rPr>
          <w:rFonts w:cs="Segoe UI"/>
          <w:szCs w:val="20"/>
          <w:lang w:val="en-GB" w:eastAsia="en-GB"/>
        </w:rPr>
        <w:t xml:space="preserve">*We need to change license in ASR Failover </w:t>
      </w:r>
    </w:p>
    <w:p w14:paraId="7147E242" w14:textId="77777777"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Security checks</w:t>
      </w:r>
    </w:p>
    <w:p w14:paraId="6DBFF2DD" w14:textId="0B839A4B" w:rsidR="00DB666A" w:rsidRPr="0099231A" w:rsidRDefault="00DB666A" w:rsidP="00285569">
      <w:pPr>
        <w:pStyle w:val="ListParagraph"/>
        <w:numPr>
          <w:ilvl w:val="0"/>
          <w:numId w:val="5"/>
        </w:numPr>
        <w:spacing w:after="0" w:line="276" w:lineRule="auto"/>
        <w:jc w:val="both"/>
        <w:rPr>
          <w:rFonts w:eastAsia="Calibri" w:cs="Segoe UI"/>
          <w:b/>
          <w:bCs/>
          <w:szCs w:val="20"/>
        </w:rPr>
      </w:pPr>
      <w:r w:rsidRPr="0099231A">
        <w:rPr>
          <w:rFonts w:eastAsia="Calibri" w:cs="Segoe UI"/>
          <w:b/>
          <w:bCs/>
          <w:szCs w:val="20"/>
        </w:rPr>
        <w:t>SAP Pen</w:t>
      </w:r>
      <w:r w:rsidR="001D25E1" w:rsidRPr="0099231A">
        <w:rPr>
          <w:rFonts w:eastAsia="Calibri" w:cs="Segoe UI"/>
          <w:b/>
          <w:bCs/>
          <w:szCs w:val="20"/>
        </w:rPr>
        <w:t xml:space="preserve"> </w:t>
      </w:r>
      <w:r w:rsidRPr="0099231A">
        <w:rPr>
          <w:rFonts w:eastAsia="Calibri" w:cs="Segoe UI"/>
          <w:b/>
          <w:bCs/>
          <w:szCs w:val="20"/>
        </w:rPr>
        <w:t>Tests</w:t>
      </w:r>
    </w:p>
    <w:p w14:paraId="4E69BC2C" w14:textId="108D591B" w:rsidR="0011360D" w:rsidRPr="0099231A" w:rsidRDefault="009905A0" w:rsidP="0099231A">
      <w:pPr>
        <w:numPr>
          <w:ilvl w:val="1"/>
          <w:numId w:val="61"/>
        </w:numPr>
        <w:spacing w:after="0" w:line="276" w:lineRule="auto"/>
        <w:jc w:val="both"/>
        <w:rPr>
          <w:rFonts w:cs="Segoe UI"/>
          <w:b/>
          <w:bCs/>
          <w:szCs w:val="20"/>
          <w:lang w:val="en-GB" w:eastAsia="en-GB"/>
        </w:rPr>
      </w:pPr>
      <w:r w:rsidRPr="0099231A">
        <w:rPr>
          <w:rFonts w:cs="Segoe UI"/>
          <w:b/>
          <w:bCs/>
          <w:szCs w:val="20"/>
          <w:lang w:val="en-GB" w:eastAsia="en-GB"/>
        </w:rPr>
        <w:t xml:space="preserve">Whitebox </w:t>
      </w:r>
      <w:r w:rsidR="00B70691" w:rsidRPr="0099231A">
        <w:rPr>
          <w:rFonts w:cs="Segoe UI"/>
          <w:b/>
          <w:bCs/>
          <w:szCs w:val="20"/>
          <w:lang w:val="en-GB" w:eastAsia="en-GB"/>
        </w:rPr>
        <w:t>Testing</w:t>
      </w:r>
      <w:r w:rsidR="00B70691">
        <w:rPr>
          <w:rFonts w:cs="Segoe UI"/>
          <w:b/>
          <w:bCs/>
          <w:szCs w:val="20"/>
          <w:lang w:val="en-GB" w:eastAsia="en-GB"/>
        </w:rPr>
        <w:t>:</w:t>
      </w:r>
      <w:r w:rsidR="0099231A">
        <w:rPr>
          <w:rFonts w:cs="Segoe UI"/>
          <w:b/>
          <w:bCs/>
          <w:szCs w:val="20"/>
          <w:lang w:val="en-GB" w:eastAsia="en-GB"/>
        </w:rPr>
        <w:t xml:space="preserve"> </w:t>
      </w:r>
      <w:r w:rsidR="0011360D" w:rsidRPr="0099231A">
        <w:rPr>
          <w:rFonts w:cs="Segoe UI"/>
          <w:szCs w:val="20"/>
        </w:rPr>
        <w:t xml:space="preserve">White-box </w:t>
      </w:r>
      <w:r w:rsidR="004B40C9" w:rsidRPr="0099231A">
        <w:rPr>
          <w:rFonts w:cs="Segoe UI"/>
          <w:szCs w:val="20"/>
        </w:rPr>
        <w:t>testing is</w:t>
      </w:r>
      <w:r w:rsidR="0011360D" w:rsidRPr="0099231A">
        <w:rPr>
          <w:rFonts w:cs="Segoe UI"/>
          <w:szCs w:val="20"/>
        </w:rPr>
        <w:t xml:space="preserve"> a method of software testing that tests internal structures or workings of an application, as opposed to its functionality.</w:t>
      </w:r>
    </w:p>
    <w:p w14:paraId="34448AD8" w14:textId="5FD855D7" w:rsidR="0011360D" w:rsidRPr="00B70691" w:rsidRDefault="00B75BC5" w:rsidP="00B70691">
      <w:pPr>
        <w:pStyle w:val="ListParagraph"/>
        <w:numPr>
          <w:ilvl w:val="1"/>
          <w:numId w:val="2"/>
        </w:numPr>
        <w:spacing w:line="276" w:lineRule="auto"/>
        <w:rPr>
          <w:rFonts w:eastAsia="Calibri" w:cs="Segoe UI"/>
          <w:b/>
          <w:bCs/>
          <w:color w:val="000000" w:themeColor="text1"/>
          <w:szCs w:val="20"/>
        </w:rPr>
      </w:pPr>
      <w:r w:rsidRPr="00B70691">
        <w:rPr>
          <w:rFonts w:eastAsia="Calibri" w:cs="Segoe UI"/>
          <w:b/>
          <w:bCs/>
          <w:color w:val="000000" w:themeColor="text1"/>
          <w:szCs w:val="20"/>
        </w:rPr>
        <w:t xml:space="preserve">Blackbox </w:t>
      </w:r>
      <w:r w:rsidR="00E236C1" w:rsidRPr="00B70691">
        <w:rPr>
          <w:rFonts w:eastAsia="Calibri" w:cs="Segoe UI"/>
          <w:b/>
          <w:bCs/>
          <w:color w:val="000000" w:themeColor="text1"/>
          <w:szCs w:val="20"/>
        </w:rPr>
        <w:t>Testing</w:t>
      </w:r>
      <w:r w:rsidR="00E236C1">
        <w:rPr>
          <w:rFonts w:eastAsia="Calibri" w:cs="Segoe UI"/>
          <w:b/>
          <w:bCs/>
          <w:color w:val="000000" w:themeColor="text1"/>
          <w:szCs w:val="20"/>
        </w:rPr>
        <w:t>:</w:t>
      </w:r>
      <w:r w:rsidR="00B70691">
        <w:rPr>
          <w:rFonts w:eastAsia="Calibri" w:cs="Segoe UI"/>
          <w:b/>
          <w:bCs/>
          <w:color w:val="000000" w:themeColor="text1"/>
          <w:szCs w:val="20"/>
        </w:rPr>
        <w:t xml:space="preserve"> </w:t>
      </w:r>
      <w:r w:rsidR="0011360D" w:rsidRPr="00B70691">
        <w:rPr>
          <w:rFonts w:cs="Segoe UI"/>
          <w:szCs w:val="20"/>
        </w:rPr>
        <w:t>Black Box Testing is a software testing method in which the internal structure/ design/ implementation of the item being tested is not known to the tester.</w:t>
      </w:r>
    </w:p>
    <w:p w14:paraId="53C75C4E" w14:textId="5BEE012E" w:rsidR="0011360D" w:rsidRPr="0004604D" w:rsidRDefault="00E236C1" w:rsidP="0004604D">
      <w:pPr>
        <w:pStyle w:val="ListParagraph"/>
        <w:numPr>
          <w:ilvl w:val="1"/>
          <w:numId w:val="2"/>
        </w:numPr>
        <w:spacing w:line="276" w:lineRule="auto"/>
        <w:rPr>
          <w:rFonts w:eastAsia="Calibri" w:cs="Segoe UI"/>
          <w:b/>
          <w:bCs/>
          <w:color w:val="000000" w:themeColor="text1"/>
          <w:szCs w:val="20"/>
        </w:rPr>
      </w:pPr>
      <w:r w:rsidRPr="0004604D">
        <w:rPr>
          <w:rFonts w:eastAsia="Calibri" w:cs="Segoe UI"/>
          <w:b/>
          <w:bCs/>
          <w:color w:val="000000" w:themeColor="text1"/>
          <w:szCs w:val="20"/>
        </w:rPr>
        <w:t>Gray box</w:t>
      </w:r>
      <w:r w:rsidR="00B75BC5" w:rsidRPr="0004604D">
        <w:rPr>
          <w:rFonts w:eastAsia="Calibri" w:cs="Segoe UI"/>
          <w:b/>
          <w:bCs/>
          <w:color w:val="000000" w:themeColor="text1"/>
          <w:szCs w:val="20"/>
        </w:rPr>
        <w:t xml:space="preserve"> </w:t>
      </w:r>
      <w:r w:rsidRPr="0004604D">
        <w:rPr>
          <w:rFonts w:eastAsia="Calibri" w:cs="Segoe UI"/>
          <w:b/>
          <w:bCs/>
          <w:color w:val="000000" w:themeColor="text1"/>
          <w:szCs w:val="20"/>
        </w:rPr>
        <w:t>Testing</w:t>
      </w:r>
      <w:r>
        <w:rPr>
          <w:rFonts w:eastAsia="Calibri" w:cs="Segoe UI"/>
          <w:b/>
          <w:bCs/>
          <w:color w:val="000000" w:themeColor="text1"/>
          <w:szCs w:val="20"/>
        </w:rPr>
        <w:t>:</w:t>
      </w:r>
      <w:r w:rsidR="0004604D">
        <w:rPr>
          <w:rFonts w:eastAsia="Calibri" w:cs="Segoe UI"/>
          <w:b/>
          <w:bCs/>
          <w:color w:val="000000" w:themeColor="text1"/>
          <w:szCs w:val="20"/>
        </w:rPr>
        <w:t xml:space="preserve"> </w:t>
      </w:r>
      <w:r w:rsidRPr="0004604D">
        <w:rPr>
          <w:rFonts w:cs="Segoe UI"/>
          <w:szCs w:val="20"/>
        </w:rPr>
        <w:t>Gray box</w:t>
      </w:r>
      <w:r w:rsidR="0011360D" w:rsidRPr="0004604D">
        <w:rPr>
          <w:rFonts w:cs="Segoe UI"/>
          <w:szCs w:val="20"/>
        </w:rPr>
        <w:t xml:space="preserve"> testing is a technique to test the software product or application with partial knowledge of the internal workings of an application. This testing will identify the  defects due to improper code structure or improper functioning usage of an application.</w:t>
      </w:r>
    </w:p>
    <w:p w14:paraId="25425BFF" w14:textId="139ADD83" w:rsidR="0029289A" w:rsidRPr="006705D8" w:rsidRDefault="00B75BC5" w:rsidP="006705D8">
      <w:pPr>
        <w:pStyle w:val="ListParagraph"/>
        <w:numPr>
          <w:ilvl w:val="1"/>
          <w:numId w:val="2"/>
        </w:numPr>
        <w:spacing w:line="276" w:lineRule="auto"/>
        <w:rPr>
          <w:rFonts w:eastAsia="Calibri" w:cs="Segoe UI"/>
          <w:b/>
          <w:bCs/>
          <w:color w:val="000000" w:themeColor="text1"/>
          <w:szCs w:val="20"/>
        </w:rPr>
      </w:pPr>
      <w:r w:rsidRPr="00ED7CBB">
        <w:rPr>
          <w:rFonts w:eastAsia="Calibri" w:cs="Segoe UI"/>
          <w:b/>
          <w:bCs/>
          <w:color w:val="000000" w:themeColor="text1"/>
          <w:szCs w:val="20"/>
        </w:rPr>
        <w:lastRenderedPageBreak/>
        <w:t xml:space="preserve">Red Team / Blue Team </w:t>
      </w:r>
      <w:r w:rsidR="006705D8" w:rsidRPr="00ED7CBB">
        <w:rPr>
          <w:rFonts w:eastAsia="Calibri" w:cs="Segoe UI"/>
          <w:b/>
          <w:bCs/>
          <w:color w:val="000000" w:themeColor="text1"/>
          <w:szCs w:val="20"/>
        </w:rPr>
        <w:t>Testing</w:t>
      </w:r>
      <w:r w:rsidR="006705D8">
        <w:rPr>
          <w:rFonts w:eastAsia="Calibri" w:cs="Segoe UI"/>
          <w:b/>
          <w:bCs/>
          <w:color w:val="000000" w:themeColor="text1"/>
          <w:szCs w:val="20"/>
        </w:rPr>
        <w:t>:</w:t>
      </w:r>
      <w:r w:rsidR="00ED7CBB">
        <w:rPr>
          <w:rFonts w:eastAsia="Calibri" w:cs="Segoe UI"/>
          <w:b/>
          <w:bCs/>
          <w:color w:val="000000" w:themeColor="text1"/>
          <w:szCs w:val="20"/>
        </w:rPr>
        <w:t xml:space="preserve"> </w:t>
      </w:r>
      <w:r w:rsidR="0011360D" w:rsidRPr="00ED7CBB">
        <w:rPr>
          <w:rFonts w:cs="Segoe UI"/>
          <w:szCs w:val="20"/>
        </w:rPr>
        <w:t xml:space="preserve">A </w:t>
      </w:r>
      <w:r w:rsidR="00C21D59">
        <w:rPr>
          <w:rFonts w:cs="Segoe UI"/>
          <w:b/>
          <w:bCs/>
          <w:szCs w:val="20"/>
        </w:rPr>
        <w:t>R</w:t>
      </w:r>
      <w:r w:rsidR="0011360D" w:rsidRPr="00C21D59">
        <w:rPr>
          <w:rFonts w:cs="Segoe UI"/>
          <w:b/>
          <w:bCs/>
          <w:szCs w:val="20"/>
        </w:rPr>
        <w:t>ed team</w:t>
      </w:r>
      <w:r w:rsidR="0011360D" w:rsidRPr="00ED7CBB">
        <w:rPr>
          <w:rFonts w:cs="Segoe UI"/>
          <w:szCs w:val="20"/>
        </w:rPr>
        <w:t xml:space="preserve"> is a group that helps organizations to improve themselves by providing opposition to the point of view of the organization that they are helping. They are often effective in helping organizations overcome cultural bias and broaden their problem-solving capabilities.</w:t>
      </w:r>
      <w:r w:rsidR="006705D8">
        <w:rPr>
          <w:rFonts w:cs="Segoe UI"/>
          <w:szCs w:val="20"/>
        </w:rPr>
        <w:t xml:space="preserve"> </w:t>
      </w:r>
      <w:r w:rsidR="0029289A" w:rsidRPr="006705D8">
        <w:rPr>
          <w:rFonts w:cs="Segoe UI"/>
          <w:szCs w:val="20"/>
        </w:rPr>
        <w:t xml:space="preserve">A </w:t>
      </w:r>
      <w:r w:rsidR="00C21D59">
        <w:rPr>
          <w:rFonts w:cs="Segoe UI"/>
          <w:b/>
          <w:bCs/>
          <w:szCs w:val="20"/>
        </w:rPr>
        <w:t>B</w:t>
      </w:r>
      <w:r w:rsidR="0029289A" w:rsidRPr="00C21D59">
        <w:rPr>
          <w:rFonts w:cs="Segoe UI"/>
          <w:b/>
          <w:bCs/>
          <w:szCs w:val="20"/>
        </w:rPr>
        <w:t>lue team</w:t>
      </w:r>
      <w:r w:rsidR="0029289A" w:rsidRPr="006705D8">
        <w:rPr>
          <w:rFonts w:cs="Segoe UI"/>
          <w:szCs w:val="20"/>
        </w:rPr>
        <w:t xml:space="preserve"> who perform an analysis of information systems to ensure security, identify security flaws, verify the effectiveness of each security measure, and to make certain all security measures will continue to be effective after implementation.</w:t>
      </w:r>
    </w:p>
    <w:p w14:paraId="77D4EFE8" w14:textId="1102987D" w:rsidR="00DB666A" w:rsidRPr="004C0124" w:rsidRDefault="00DB666A" w:rsidP="00285569">
      <w:pPr>
        <w:pStyle w:val="ListParagraph"/>
        <w:numPr>
          <w:ilvl w:val="0"/>
          <w:numId w:val="5"/>
        </w:numPr>
        <w:spacing w:after="0" w:line="276" w:lineRule="auto"/>
        <w:jc w:val="both"/>
        <w:rPr>
          <w:rFonts w:eastAsia="Calibri" w:cs="Segoe UI"/>
          <w:b/>
          <w:bCs/>
          <w:szCs w:val="20"/>
        </w:rPr>
      </w:pPr>
      <w:r w:rsidRPr="004C0124">
        <w:rPr>
          <w:rFonts w:eastAsia="Calibri" w:cs="Segoe UI"/>
          <w:b/>
          <w:bCs/>
          <w:szCs w:val="20"/>
        </w:rPr>
        <w:t>Performance testing</w:t>
      </w:r>
    </w:p>
    <w:p w14:paraId="2BA0A58A" w14:textId="7F058BAC" w:rsidR="00426247" w:rsidRPr="00285569" w:rsidRDefault="00426247"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Use Benchmark tool to test the performance as below</w:t>
      </w:r>
    </w:p>
    <w:p w14:paraId="005F6E93" w14:textId="1048B98F" w:rsidR="00426247" w:rsidRPr="00285569" w:rsidRDefault="00426247"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 xml:space="preserve">IOMETER /FIO – To Test Storage Performance </w:t>
      </w:r>
    </w:p>
    <w:p w14:paraId="5E3663E3" w14:textId="288D17EE" w:rsidR="00426247" w:rsidRPr="00285569" w:rsidRDefault="00426247" w:rsidP="00285569">
      <w:pPr>
        <w:pStyle w:val="ListParagraph"/>
        <w:numPr>
          <w:ilvl w:val="1"/>
          <w:numId w:val="2"/>
        </w:numPr>
        <w:spacing w:line="276" w:lineRule="auto"/>
        <w:rPr>
          <w:rFonts w:eastAsia="Calibri" w:cs="Segoe UI"/>
          <w:szCs w:val="20"/>
        </w:rPr>
      </w:pPr>
      <w:r w:rsidRPr="00285569">
        <w:rPr>
          <w:rFonts w:eastAsia="Calibri" w:cs="Segoe UI"/>
          <w:color w:val="000000" w:themeColor="text1"/>
          <w:szCs w:val="20"/>
        </w:rPr>
        <w:t>NIPING – (Tool Delivered by SAP) - Th</w:t>
      </w:r>
      <w:r w:rsidR="00FA67C5" w:rsidRPr="00285569">
        <w:rPr>
          <w:rFonts w:eastAsia="Calibri" w:cs="Segoe UI"/>
          <w:color w:val="000000" w:themeColor="text1"/>
          <w:szCs w:val="20"/>
        </w:rPr>
        <w:t>is</w:t>
      </w:r>
      <w:r w:rsidRPr="00285569">
        <w:rPr>
          <w:rFonts w:eastAsia="Calibri" w:cs="Segoe UI"/>
          <w:color w:val="000000" w:themeColor="text1"/>
          <w:szCs w:val="20"/>
        </w:rPr>
        <w:t xml:space="preserve"> tool is used by SAP support to check on the network</w:t>
      </w:r>
      <w:r w:rsidRPr="00285569">
        <w:rPr>
          <w:rFonts w:eastAsia="Calibri" w:cs="Segoe UI"/>
          <w:szCs w:val="20"/>
        </w:rPr>
        <w:t xml:space="preserve"> connectivity and more important latency and throughput on the network</w:t>
      </w:r>
    </w:p>
    <w:p w14:paraId="4EEA1EEF" w14:textId="2D2AAE9F" w:rsidR="007C4FE0" w:rsidRPr="004C0124" w:rsidRDefault="007C4FE0" w:rsidP="00285569">
      <w:pPr>
        <w:pStyle w:val="ListParagraph"/>
        <w:numPr>
          <w:ilvl w:val="0"/>
          <w:numId w:val="5"/>
        </w:numPr>
        <w:spacing w:after="0" w:line="276" w:lineRule="auto"/>
        <w:jc w:val="both"/>
        <w:rPr>
          <w:rFonts w:cs="Segoe UI"/>
          <w:b/>
          <w:bCs/>
          <w:color w:val="171717"/>
          <w:szCs w:val="20"/>
          <w:shd w:val="clear" w:color="auto" w:fill="FFFFFF"/>
        </w:rPr>
      </w:pPr>
      <w:r w:rsidRPr="004C0124">
        <w:rPr>
          <w:rFonts w:eastAsia="Calibri" w:cs="Segoe UI"/>
          <w:b/>
          <w:bCs/>
          <w:szCs w:val="20"/>
        </w:rPr>
        <w:t>Monitoring Setup</w:t>
      </w:r>
    </w:p>
    <w:p w14:paraId="5979D24B" w14:textId="669541A2" w:rsidR="00924B88" w:rsidRPr="00285569" w:rsidRDefault="00924B88"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 xml:space="preserve">Configure Azure Monitor to monitor the key resources like CPU Usage, Disk Metrics, Network </w:t>
      </w:r>
      <w:r w:rsidR="00426247" w:rsidRPr="00285569">
        <w:rPr>
          <w:rFonts w:eastAsia="Calibri" w:cs="Segoe UI"/>
          <w:color w:val="000000" w:themeColor="text1"/>
          <w:szCs w:val="20"/>
        </w:rPr>
        <w:t>Usage.</w:t>
      </w:r>
    </w:p>
    <w:p w14:paraId="1B5D2B18" w14:textId="27B2E0E3" w:rsidR="00924B88" w:rsidRPr="00285569" w:rsidRDefault="00924B88" w:rsidP="00285569">
      <w:pPr>
        <w:pStyle w:val="ListParagraph"/>
        <w:numPr>
          <w:ilvl w:val="1"/>
          <w:numId w:val="2"/>
        </w:numPr>
        <w:spacing w:line="276" w:lineRule="auto"/>
        <w:rPr>
          <w:rFonts w:eastAsia="Calibri" w:cs="Segoe UI"/>
          <w:color w:val="000000" w:themeColor="text1"/>
          <w:szCs w:val="20"/>
        </w:rPr>
      </w:pPr>
      <w:r w:rsidRPr="00285569">
        <w:rPr>
          <w:rFonts w:eastAsia="Calibri" w:cs="Segoe UI"/>
          <w:color w:val="000000" w:themeColor="text1"/>
          <w:szCs w:val="20"/>
        </w:rPr>
        <w:t>Azure Monitor can be used to set alerts during incident or high resource usage.</w:t>
      </w:r>
    </w:p>
    <w:p w14:paraId="2E52AAF2" w14:textId="60B44629" w:rsidR="00924B88" w:rsidRPr="004C0124" w:rsidRDefault="00362233" w:rsidP="004C0124">
      <w:pPr>
        <w:pStyle w:val="ListParagraph"/>
        <w:numPr>
          <w:ilvl w:val="0"/>
          <w:numId w:val="5"/>
        </w:numPr>
        <w:spacing w:after="0" w:line="276" w:lineRule="auto"/>
        <w:jc w:val="both"/>
        <w:rPr>
          <w:rFonts w:cs="Segoe UI"/>
          <w:b/>
          <w:bCs/>
          <w:color w:val="171717"/>
          <w:szCs w:val="20"/>
          <w:shd w:val="clear" w:color="auto" w:fill="FFFFFF"/>
        </w:rPr>
      </w:pPr>
      <w:r w:rsidRPr="004C0124">
        <w:rPr>
          <w:rFonts w:eastAsia="Calibri" w:cs="Segoe UI"/>
          <w:b/>
          <w:bCs/>
          <w:szCs w:val="20"/>
        </w:rPr>
        <w:t xml:space="preserve">Export ARM Templates and store in Azure Template </w:t>
      </w:r>
      <w:r w:rsidR="00A66686" w:rsidRPr="004C0124">
        <w:rPr>
          <w:rFonts w:eastAsia="Calibri" w:cs="Segoe UI"/>
          <w:b/>
          <w:bCs/>
          <w:szCs w:val="20"/>
        </w:rPr>
        <w:t>Library</w:t>
      </w:r>
      <w:r w:rsidR="00A66686">
        <w:rPr>
          <w:rFonts w:eastAsia="Calibri" w:cs="Segoe UI"/>
          <w:b/>
          <w:bCs/>
          <w:szCs w:val="20"/>
        </w:rPr>
        <w:t>:</w:t>
      </w:r>
      <w:r w:rsidR="004C0124">
        <w:rPr>
          <w:rFonts w:eastAsia="Calibri" w:cs="Segoe UI"/>
          <w:b/>
          <w:bCs/>
          <w:szCs w:val="20"/>
        </w:rPr>
        <w:t xml:space="preserve"> </w:t>
      </w:r>
      <w:r w:rsidR="00924B88" w:rsidRPr="004C0124">
        <w:rPr>
          <w:rFonts w:eastAsia="Calibri" w:cs="Segoe UI"/>
          <w:szCs w:val="20"/>
        </w:rPr>
        <w:t xml:space="preserve">To Rebuild the Instance in case of redeployment, ARM templates can be used as a </w:t>
      </w:r>
      <w:r w:rsidR="00D5515D" w:rsidRPr="004C0124">
        <w:rPr>
          <w:rFonts w:eastAsia="Calibri" w:cs="Segoe UI"/>
          <w:szCs w:val="20"/>
        </w:rPr>
        <w:t>QuickStart</w:t>
      </w:r>
      <w:r w:rsidR="00924B88" w:rsidRPr="004C0124">
        <w:rPr>
          <w:rFonts w:eastAsia="Calibri" w:cs="Segoe UI"/>
          <w:szCs w:val="20"/>
        </w:rPr>
        <w:t>.</w:t>
      </w:r>
    </w:p>
    <w:p w14:paraId="4A371902" w14:textId="77777777" w:rsidR="00DB666A" w:rsidRDefault="00DB666A" w:rsidP="001D2AC5">
      <w:pPr>
        <w:pStyle w:val="Heading3"/>
      </w:pPr>
      <w:bookmarkStart w:id="560" w:name="_Toc43650613"/>
      <w:bookmarkStart w:id="561" w:name="_Toc43747722"/>
      <w:bookmarkStart w:id="562" w:name="_Toc43748136"/>
      <w:bookmarkStart w:id="563" w:name="_Toc43748374"/>
      <w:bookmarkStart w:id="564" w:name="_Toc43747723"/>
      <w:bookmarkStart w:id="565" w:name="_Toc49849887"/>
      <w:bookmarkEnd w:id="560"/>
      <w:bookmarkEnd w:id="561"/>
      <w:bookmarkEnd w:id="562"/>
      <w:bookmarkEnd w:id="563"/>
      <w:r w:rsidRPr="00F128F3">
        <w:t>Non-production phase</w:t>
      </w:r>
      <w:bookmarkEnd w:id="564"/>
      <w:bookmarkEnd w:id="565"/>
    </w:p>
    <w:p w14:paraId="3EC73B1E" w14:textId="482D9D71" w:rsidR="00DB666A" w:rsidRPr="00BD3BA2" w:rsidRDefault="00066617" w:rsidP="00BD3BA2">
      <w:pPr>
        <w:spacing w:after="0" w:line="276" w:lineRule="auto"/>
        <w:jc w:val="both"/>
      </w:pPr>
      <w:r w:rsidRPr="00BD3BA2">
        <w:rPr>
          <w:rFonts w:cs="Segoe UI"/>
          <w:color w:val="171717"/>
          <w:shd w:val="clear" w:color="auto" w:fill="FFFFFF"/>
        </w:rPr>
        <w:t xml:space="preserve">In the production phase, </w:t>
      </w:r>
      <w:r w:rsidR="00736AE2">
        <w:rPr>
          <w:rFonts w:cs="Segoe UI"/>
          <w:color w:val="171717"/>
          <w:shd w:val="clear" w:color="auto" w:fill="FFFFFF"/>
        </w:rPr>
        <w:t>we</w:t>
      </w:r>
      <w:r w:rsidRPr="00BD3BA2">
        <w:rPr>
          <w:rFonts w:cs="Segoe UI"/>
          <w:color w:val="171717"/>
          <w:shd w:val="clear" w:color="auto" w:fill="FFFFFF"/>
        </w:rPr>
        <w:t xml:space="preserve"> start to deploy non-production SAP systems into Azure following a successful </w:t>
      </w:r>
      <w:r w:rsidR="00416531">
        <w:rPr>
          <w:rFonts w:cs="Segoe UI"/>
          <w:color w:val="171717"/>
          <w:shd w:val="clear" w:color="auto" w:fill="FFFFFF"/>
        </w:rPr>
        <w:t>POC</w:t>
      </w:r>
      <w:r w:rsidRPr="00BD3BA2">
        <w:rPr>
          <w:rFonts w:cs="Segoe UI"/>
          <w:color w:val="171717"/>
          <w:shd w:val="clear" w:color="auto" w:fill="FFFFFF"/>
        </w:rPr>
        <w:t>, leveraging all the testing and validation tasks. Additional steps you need to consider during that phase include:</w:t>
      </w:r>
    </w:p>
    <w:p w14:paraId="234054A5" w14:textId="1645B5AE" w:rsidR="00783475" w:rsidRPr="00384EA5" w:rsidRDefault="00783475" w:rsidP="006B66E7">
      <w:pPr>
        <w:pStyle w:val="ListParagraph"/>
        <w:numPr>
          <w:ilvl w:val="1"/>
          <w:numId w:val="8"/>
        </w:numPr>
        <w:spacing w:line="276" w:lineRule="auto"/>
        <w:ind w:left="720"/>
        <w:contextualSpacing w:val="0"/>
        <w:rPr>
          <w:b/>
          <w:bCs/>
        </w:rPr>
      </w:pPr>
      <w:r w:rsidRPr="00384EA5">
        <w:rPr>
          <w:rFonts w:cs="Segoe UI"/>
          <w:b/>
          <w:bCs/>
          <w:color w:val="171717"/>
          <w:szCs w:val="20"/>
          <w:shd w:val="clear" w:color="auto" w:fill="FFFFFF"/>
        </w:rPr>
        <w:t>Migrat</w:t>
      </w:r>
      <w:r w:rsidR="00201D3C" w:rsidRPr="00384EA5">
        <w:rPr>
          <w:rFonts w:cs="Segoe UI"/>
          <w:b/>
          <w:bCs/>
          <w:color w:val="171717"/>
          <w:szCs w:val="20"/>
          <w:shd w:val="clear" w:color="auto" w:fill="FFFFFF"/>
        </w:rPr>
        <w:t xml:space="preserve">e in </w:t>
      </w:r>
      <w:r w:rsidRPr="00384EA5">
        <w:rPr>
          <w:rFonts w:cs="Segoe UI"/>
          <w:b/>
          <w:bCs/>
          <w:color w:val="171717"/>
          <w:szCs w:val="20"/>
          <w:shd w:val="clear" w:color="auto" w:fill="FFFFFF"/>
        </w:rPr>
        <w:t>waves</w:t>
      </w:r>
      <w:r w:rsidR="000F2420" w:rsidRPr="00384EA5">
        <w:rPr>
          <w:rFonts w:cs="Segoe UI"/>
          <w:b/>
          <w:bCs/>
          <w:color w:val="171717"/>
          <w:szCs w:val="20"/>
          <w:shd w:val="clear" w:color="auto" w:fill="FFFFFF"/>
        </w:rPr>
        <w:t xml:space="preserve"> (</w:t>
      </w:r>
      <w:hyperlink r:id="rId139" w:history="1">
        <w:r w:rsidR="000F2420" w:rsidRPr="00384EA5">
          <w:rPr>
            <w:rStyle w:val="Hyperlink"/>
            <w:b/>
            <w:bCs/>
          </w:rPr>
          <w:t xml:space="preserve">White Paper </w:t>
        </w:r>
        <w:r w:rsidR="00FA67C5" w:rsidRPr="00384EA5">
          <w:rPr>
            <w:rStyle w:val="Hyperlink"/>
            <w:b/>
            <w:bCs/>
          </w:rPr>
          <w:t>on</w:t>
        </w:r>
        <w:r w:rsidR="000F2420" w:rsidRPr="00384EA5">
          <w:rPr>
            <w:rStyle w:val="Hyperlink"/>
            <w:b/>
            <w:bCs/>
          </w:rPr>
          <w:t xml:space="preserve"> Azure</w:t>
        </w:r>
      </w:hyperlink>
      <w:r w:rsidR="000F2420" w:rsidRPr="00384EA5">
        <w:rPr>
          <w:rFonts w:cs="Segoe UI"/>
          <w:b/>
          <w:bCs/>
          <w:color w:val="171717"/>
          <w:szCs w:val="20"/>
          <w:shd w:val="clear" w:color="auto" w:fill="FFFFFF"/>
        </w:rPr>
        <w:t>)</w:t>
      </w:r>
    </w:p>
    <w:p w14:paraId="03F98014" w14:textId="77777777" w:rsidR="00DB666A" w:rsidRDefault="00DB666A" w:rsidP="001D2AC5">
      <w:pPr>
        <w:pStyle w:val="Heading3"/>
      </w:pPr>
      <w:bookmarkStart w:id="566" w:name="_Toc43747724"/>
      <w:bookmarkStart w:id="567" w:name="_Toc49849888"/>
      <w:r w:rsidRPr="00914741">
        <w:t>Production preparation phase</w:t>
      </w:r>
      <w:bookmarkEnd w:id="566"/>
      <w:bookmarkEnd w:id="567"/>
    </w:p>
    <w:p w14:paraId="1094E078" w14:textId="77777777" w:rsidR="00260A4B" w:rsidRPr="00BD3BA2" w:rsidRDefault="00260A4B" w:rsidP="00BD3BA2">
      <w:pPr>
        <w:pStyle w:val="ListParagraph"/>
        <w:numPr>
          <w:ilvl w:val="0"/>
          <w:numId w:val="5"/>
        </w:numPr>
        <w:spacing w:after="0" w:line="276" w:lineRule="auto"/>
        <w:contextualSpacing w:val="0"/>
        <w:jc w:val="both"/>
        <w:rPr>
          <w:rFonts w:eastAsia="Calibri" w:cs="Segoe UI"/>
        </w:rPr>
      </w:pPr>
      <w:r w:rsidRPr="00BD3BA2">
        <w:rPr>
          <w:rFonts w:eastAsia="Calibri" w:cs="Segoe UI"/>
        </w:rPr>
        <w:t>Work through necessary SAP release upgrades of your production systems before moving into Azure.</w:t>
      </w:r>
    </w:p>
    <w:p w14:paraId="3A741643" w14:textId="62AF2D1B" w:rsidR="00260A4B" w:rsidRPr="00BD3BA2" w:rsidRDefault="00260A4B" w:rsidP="00BD3BA2">
      <w:pPr>
        <w:pStyle w:val="ListParagraph"/>
        <w:numPr>
          <w:ilvl w:val="0"/>
          <w:numId w:val="5"/>
        </w:numPr>
        <w:spacing w:after="0" w:line="276" w:lineRule="auto"/>
        <w:jc w:val="both"/>
        <w:rPr>
          <w:rFonts w:eastAsia="Calibri" w:cs="Segoe UI"/>
        </w:rPr>
      </w:pPr>
      <w:r w:rsidRPr="00BD3BA2">
        <w:rPr>
          <w:rFonts w:eastAsia="Calibri" w:cs="Segoe UI"/>
        </w:rPr>
        <w:t xml:space="preserve">Agree with the business owners on the functional and business tests that need to be conducted after the migration of the production system. </w:t>
      </w:r>
    </w:p>
    <w:p w14:paraId="1B810FEB" w14:textId="0E92B221" w:rsidR="00260A4B" w:rsidRPr="00260A4B" w:rsidRDefault="00260A4B" w:rsidP="00BD3BA2">
      <w:pPr>
        <w:pStyle w:val="ListParagraph"/>
        <w:numPr>
          <w:ilvl w:val="0"/>
          <w:numId w:val="5"/>
        </w:numPr>
        <w:spacing w:after="0" w:line="276" w:lineRule="auto"/>
        <w:jc w:val="both"/>
      </w:pPr>
      <w:r w:rsidRPr="00BD3BA2">
        <w:rPr>
          <w:rFonts w:eastAsia="Calibri" w:cs="Segoe UI"/>
        </w:rPr>
        <w:t xml:space="preserve">Test production migration process into Azure. In cases where you are not moving all production systems to Azure within the same timeframe, identify groups of production systems that need to reside in the same hosting location. </w:t>
      </w:r>
    </w:p>
    <w:p w14:paraId="48140D62" w14:textId="77777777" w:rsidR="00783475" w:rsidRDefault="00783475" w:rsidP="001D2AC5">
      <w:pPr>
        <w:pStyle w:val="Heading3"/>
      </w:pPr>
      <w:bookmarkStart w:id="568" w:name="_Toc43747725"/>
      <w:bookmarkStart w:id="569" w:name="_Toc49849889"/>
      <w:r w:rsidRPr="003427C5">
        <w:t>Go-live phase</w:t>
      </w:r>
      <w:bookmarkEnd w:id="568"/>
      <w:bookmarkEnd w:id="569"/>
    </w:p>
    <w:p w14:paraId="16603502" w14:textId="60E30E88" w:rsidR="00226AFF" w:rsidRPr="00BD3BA2" w:rsidRDefault="00226AFF" w:rsidP="00BD3BA2">
      <w:pPr>
        <w:spacing w:after="0" w:line="276" w:lineRule="auto"/>
        <w:jc w:val="both"/>
        <w:rPr>
          <w:rFonts w:cs="Segoe UI"/>
        </w:rPr>
      </w:pPr>
      <w:r w:rsidRPr="00BD3BA2">
        <w:rPr>
          <w:rFonts w:cs="Segoe UI"/>
        </w:rPr>
        <w:t>Don't accept last-minute changes in configurations and process. In addition, apply the following measures:</w:t>
      </w:r>
    </w:p>
    <w:p w14:paraId="466CF48F" w14:textId="44EB0686" w:rsidR="00226AFF" w:rsidRPr="00F522FF" w:rsidRDefault="00226AFF" w:rsidP="00BD3BA2">
      <w:pPr>
        <w:pStyle w:val="ListParagraph"/>
        <w:numPr>
          <w:ilvl w:val="0"/>
          <w:numId w:val="5"/>
        </w:numPr>
        <w:spacing w:after="0" w:line="276" w:lineRule="auto"/>
        <w:jc w:val="both"/>
      </w:pPr>
      <w:r w:rsidRPr="00BD3BA2">
        <w:rPr>
          <w:rFonts w:eastAsia="Calibri" w:cs="Segoe UI"/>
        </w:rPr>
        <w:t>Verify that monitoring is operational. Recommended monitoring approach includes Azure portal, Azure Monitor as well as Perfmon for Windows and SAR for Linux. Monitor the following counters:</w:t>
      </w:r>
    </w:p>
    <w:p w14:paraId="05F8FDF0" w14:textId="77777777" w:rsidR="00F522FF" w:rsidRPr="00384EA5" w:rsidRDefault="00F522FF" w:rsidP="00F522FF">
      <w:pPr>
        <w:pStyle w:val="ListParagraph"/>
        <w:numPr>
          <w:ilvl w:val="0"/>
          <w:numId w:val="5"/>
        </w:numPr>
        <w:spacing w:after="0" w:line="276" w:lineRule="auto"/>
        <w:jc w:val="both"/>
        <w:rPr>
          <w:b/>
          <w:bCs/>
        </w:rPr>
      </w:pPr>
      <w:r w:rsidRPr="00384EA5">
        <w:rPr>
          <w:b/>
          <w:bCs/>
        </w:rPr>
        <w:t>Avoid Last Minutes Requests</w:t>
      </w:r>
    </w:p>
    <w:p w14:paraId="7868475F" w14:textId="3A19AC6F" w:rsidR="00F522FF" w:rsidRDefault="00F522FF" w:rsidP="00F522FF">
      <w:pPr>
        <w:pStyle w:val="ListParagraph"/>
        <w:numPr>
          <w:ilvl w:val="1"/>
          <w:numId w:val="5"/>
        </w:numPr>
        <w:spacing w:after="0" w:line="276" w:lineRule="auto"/>
        <w:jc w:val="both"/>
      </w:pPr>
      <w:r>
        <w:t>Avoid changes to migrated workload apart from plan and strategy</w:t>
      </w:r>
    </w:p>
    <w:p w14:paraId="504E64A6" w14:textId="77777777" w:rsidR="00F522FF" w:rsidRPr="00384EA5" w:rsidRDefault="00F522FF" w:rsidP="00F522FF">
      <w:pPr>
        <w:pStyle w:val="ListParagraph"/>
        <w:numPr>
          <w:ilvl w:val="0"/>
          <w:numId w:val="5"/>
        </w:numPr>
        <w:spacing w:after="0" w:line="276" w:lineRule="auto"/>
        <w:jc w:val="both"/>
        <w:rPr>
          <w:b/>
          <w:bCs/>
        </w:rPr>
      </w:pPr>
      <w:r w:rsidRPr="00384EA5">
        <w:rPr>
          <w:b/>
          <w:bCs/>
        </w:rPr>
        <w:t>Verify Monitoring Tools</w:t>
      </w:r>
    </w:p>
    <w:p w14:paraId="3581EB40" w14:textId="77777777" w:rsidR="00F522FF" w:rsidRDefault="00F522FF" w:rsidP="00F522FF">
      <w:pPr>
        <w:pStyle w:val="ListParagraph"/>
        <w:numPr>
          <w:ilvl w:val="1"/>
          <w:numId w:val="5"/>
        </w:numPr>
        <w:spacing w:after="0" w:line="276" w:lineRule="auto"/>
        <w:jc w:val="both"/>
      </w:pPr>
      <w:r>
        <w:t>Verify the statistics of CPU, RAM, Disk and Network Latency</w:t>
      </w:r>
    </w:p>
    <w:p w14:paraId="6F3927F8" w14:textId="1821390B" w:rsidR="00F522FF" w:rsidRDefault="00F522FF" w:rsidP="00F522FF">
      <w:pPr>
        <w:pStyle w:val="ListParagraph"/>
        <w:numPr>
          <w:ilvl w:val="1"/>
          <w:numId w:val="5"/>
        </w:numPr>
        <w:spacing w:after="0" w:line="276" w:lineRule="auto"/>
        <w:jc w:val="both"/>
      </w:pPr>
      <w:r>
        <w:t>Perform ABAP Meter Test after migration to ensure application and database performance benchmarks are up to the mark.</w:t>
      </w:r>
    </w:p>
    <w:p w14:paraId="78A443CB" w14:textId="77777777" w:rsidR="00F522FF" w:rsidRPr="00384EA5" w:rsidRDefault="00F522FF" w:rsidP="00F522FF">
      <w:pPr>
        <w:pStyle w:val="ListParagraph"/>
        <w:numPr>
          <w:ilvl w:val="0"/>
          <w:numId w:val="5"/>
        </w:numPr>
        <w:spacing w:after="0" w:line="276" w:lineRule="auto"/>
        <w:jc w:val="both"/>
        <w:rPr>
          <w:b/>
          <w:bCs/>
        </w:rPr>
      </w:pPr>
      <w:r w:rsidRPr="00384EA5">
        <w:rPr>
          <w:b/>
          <w:bCs/>
        </w:rPr>
        <w:t>Test Scanning and Printing</w:t>
      </w:r>
    </w:p>
    <w:p w14:paraId="1F692B0F" w14:textId="77777777" w:rsidR="00F522FF" w:rsidRDefault="00F522FF" w:rsidP="00F522FF">
      <w:pPr>
        <w:pStyle w:val="ListParagraph"/>
        <w:numPr>
          <w:ilvl w:val="1"/>
          <w:numId w:val="5"/>
        </w:numPr>
        <w:spacing w:after="0" w:line="276" w:lineRule="auto"/>
        <w:jc w:val="both"/>
      </w:pPr>
      <w:r>
        <w:t>Plan to execute printing test and ensure scanning time are in defined SLA</w:t>
      </w:r>
    </w:p>
    <w:p w14:paraId="17923404" w14:textId="5D318204" w:rsidR="00F522FF" w:rsidRDefault="00F522FF" w:rsidP="00F522FF">
      <w:pPr>
        <w:pStyle w:val="ListParagraph"/>
        <w:numPr>
          <w:ilvl w:val="1"/>
          <w:numId w:val="5"/>
        </w:numPr>
        <w:spacing w:after="0" w:line="276" w:lineRule="auto"/>
        <w:jc w:val="both"/>
      </w:pPr>
      <w:r>
        <w:t>Check whether Interfaces are functioning, and other applications are communicating with newly deployed application systems.</w:t>
      </w:r>
    </w:p>
    <w:p w14:paraId="40C6DFE4" w14:textId="77777777" w:rsidR="00F522FF" w:rsidRDefault="00F522FF" w:rsidP="00F522FF">
      <w:pPr>
        <w:pStyle w:val="ListParagraph"/>
        <w:numPr>
          <w:ilvl w:val="1"/>
          <w:numId w:val="5"/>
        </w:numPr>
        <w:spacing w:after="0" w:line="276" w:lineRule="auto"/>
        <w:jc w:val="both"/>
      </w:pPr>
      <w:r>
        <w:lastRenderedPageBreak/>
        <w:t>Execute a Smoke-test with aligned resources.</w:t>
      </w:r>
    </w:p>
    <w:p w14:paraId="6D2896C1" w14:textId="20BC894E" w:rsidR="00F522FF" w:rsidRDefault="00F522FF" w:rsidP="00F522FF">
      <w:pPr>
        <w:pStyle w:val="ListParagraph"/>
        <w:numPr>
          <w:ilvl w:val="1"/>
          <w:numId w:val="5"/>
        </w:numPr>
        <w:spacing w:after="0" w:line="276" w:lineRule="auto"/>
        <w:jc w:val="both"/>
      </w:pPr>
      <w:r>
        <w:t>Check transport and management systems using SDMS.</w:t>
      </w:r>
    </w:p>
    <w:p w14:paraId="201CC535" w14:textId="77777777" w:rsidR="00F522FF" w:rsidRPr="00384EA5" w:rsidRDefault="00F522FF" w:rsidP="00F522FF">
      <w:pPr>
        <w:pStyle w:val="ListParagraph"/>
        <w:numPr>
          <w:ilvl w:val="0"/>
          <w:numId w:val="5"/>
        </w:numPr>
        <w:spacing w:after="0" w:line="276" w:lineRule="auto"/>
        <w:jc w:val="both"/>
        <w:rPr>
          <w:b/>
          <w:bCs/>
        </w:rPr>
      </w:pPr>
      <w:r w:rsidRPr="00384EA5">
        <w:rPr>
          <w:b/>
          <w:bCs/>
        </w:rPr>
        <w:t>Check Backups and Replication</w:t>
      </w:r>
    </w:p>
    <w:p w14:paraId="7AE4E60F" w14:textId="77777777" w:rsidR="00F522FF" w:rsidRDefault="00F522FF" w:rsidP="00F522FF">
      <w:pPr>
        <w:pStyle w:val="ListParagraph"/>
        <w:numPr>
          <w:ilvl w:val="1"/>
          <w:numId w:val="5"/>
        </w:numPr>
        <w:spacing w:after="0" w:line="276" w:lineRule="auto"/>
        <w:jc w:val="both"/>
      </w:pPr>
      <w:r>
        <w:t>Verify the VM and Database Backups and replication to ensure roll-back /crash-recovery plan.</w:t>
      </w:r>
    </w:p>
    <w:p w14:paraId="07661D7F" w14:textId="49A931B6" w:rsidR="00F522FF" w:rsidRPr="00226AFF" w:rsidRDefault="00F522FF" w:rsidP="00F522FF">
      <w:pPr>
        <w:pStyle w:val="ListParagraph"/>
        <w:numPr>
          <w:ilvl w:val="1"/>
          <w:numId w:val="5"/>
        </w:numPr>
        <w:spacing w:after="0" w:line="276" w:lineRule="auto"/>
        <w:jc w:val="both"/>
      </w:pPr>
      <w:r>
        <w:t>After migration check database replication</w:t>
      </w:r>
    </w:p>
    <w:p w14:paraId="1CC4B027" w14:textId="37EEA4CA" w:rsidR="00101B96" w:rsidRPr="00542EAF" w:rsidRDefault="00101B96" w:rsidP="001D2AC5">
      <w:pPr>
        <w:pStyle w:val="Heading3"/>
      </w:pPr>
      <w:bookmarkStart w:id="570" w:name="_Toc43747726"/>
      <w:bookmarkStart w:id="571" w:name="_Toc49849890"/>
      <w:r w:rsidRPr="00542EAF">
        <w:t>Post</w:t>
      </w:r>
      <w:r w:rsidR="00C04D82">
        <w:t xml:space="preserve"> </w:t>
      </w:r>
      <w:r w:rsidR="00F00065">
        <w:t>Go live</w:t>
      </w:r>
      <w:bookmarkEnd w:id="570"/>
      <w:bookmarkEnd w:id="571"/>
      <w:r w:rsidR="00C04D82">
        <w:t xml:space="preserve"> </w:t>
      </w:r>
    </w:p>
    <w:p w14:paraId="19AC40E7" w14:textId="3D0BD414" w:rsidR="00381338" w:rsidRPr="00384EA5" w:rsidRDefault="00381338" w:rsidP="00BD3BA2">
      <w:pPr>
        <w:shd w:val="clear" w:color="auto" w:fill="FFFFFF"/>
        <w:spacing w:after="0" w:line="276" w:lineRule="auto"/>
        <w:rPr>
          <w:rFonts w:cs="Segoe UI"/>
          <w:b/>
          <w:bCs/>
          <w:color w:val="171717"/>
        </w:rPr>
      </w:pPr>
      <w:r w:rsidRPr="00384EA5">
        <w:rPr>
          <w:rFonts w:cs="Segoe UI"/>
          <w:b/>
          <w:bCs/>
          <w:color w:val="171717"/>
        </w:rPr>
        <w:t>Azure-specific tasks include:</w:t>
      </w:r>
    </w:p>
    <w:p w14:paraId="0042A0D6" w14:textId="77777777" w:rsidR="00381338" w:rsidRPr="00BD3BA2" w:rsidRDefault="00381338" w:rsidP="00BD3BA2">
      <w:pPr>
        <w:pStyle w:val="ListParagraph"/>
        <w:numPr>
          <w:ilvl w:val="0"/>
          <w:numId w:val="5"/>
        </w:numPr>
        <w:spacing w:after="0" w:line="276" w:lineRule="auto"/>
        <w:jc w:val="both"/>
        <w:rPr>
          <w:rFonts w:eastAsia="Calibri" w:cs="Segoe UI"/>
        </w:rPr>
      </w:pPr>
      <w:r w:rsidRPr="00BD3BA2">
        <w:rPr>
          <w:rFonts w:eastAsia="Calibri" w:cs="Segoe UI"/>
        </w:rPr>
        <w:t>Monitoring and analyzing Azure resource billing</w:t>
      </w:r>
    </w:p>
    <w:p w14:paraId="6211DAD0" w14:textId="1F01F573" w:rsidR="00426247" w:rsidRDefault="00381338" w:rsidP="00413423">
      <w:pPr>
        <w:pStyle w:val="ListParagraph"/>
        <w:numPr>
          <w:ilvl w:val="0"/>
          <w:numId w:val="5"/>
        </w:numPr>
        <w:spacing w:after="0" w:line="276" w:lineRule="auto"/>
        <w:contextualSpacing w:val="0"/>
        <w:jc w:val="both"/>
        <w:rPr>
          <w:rFonts w:eastAsia="Calibri" w:cs="Segoe UI"/>
        </w:rPr>
      </w:pPr>
      <w:r w:rsidRPr="00BD3BA2">
        <w:rPr>
          <w:rFonts w:eastAsia="Calibri" w:cs="Segoe UI"/>
        </w:rPr>
        <w:t>Optimizing price/performance ratio of Azure compute and storage resources.</w:t>
      </w:r>
    </w:p>
    <w:p w14:paraId="29320EC0" w14:textId="7EE8B787" w:rsidR="00413423" w:rsidRPr="00413423" w:rsidRDefault="00413423" w:rsidP="00413423">
      <w:pPr>
        <w:pStyle w:val="ListParagraph"/>
        <w:numPr>
          <w:ilvl w:val="1"/>
          <w:numId w:val="5"/>
        </w:numPr>
        <w:spacing w:after="0" w:line="276" w:lineRule="auto"/>
        <w:contextualSpacing w:val="0"/>
        <w:jc w:val="both"/>
        <w:rPr>
          <w:rFonts w:eastAsia="Calibri" w:cs="Segoe UI"/>
        </w:rPr>
      </w:pPr>
      <w:r>
        <w:rPr>
          <w:rFonts w:eastAsia="Calibri" w:cs="Segoe UI"/>
        </w:rPr>
        <w:t>Use Azure Advisor to optimize and recommendation</w:t>
      </w:r>
    </w:p>
    <w:p w14:paraId="0677E7EB" w14:textId="1758AD70" w:rsidR="00101B96" w:rsidRPr="0044020E" w:rsidRDefault="00381338" w:rsidP="00D049E3">
      <w:pPr>
        <w:numPr>
          <w:ilvl w:val="0"/>
          <w:numId w:val="30"/>
        </w:numPr>
        <w:shd w:val="clear" w:color="auto" w:fill="FFFFFF"/>
        <w:spacing w:after="100" w:afterAutospacing="1" w:line="276" w:lineRule="auto"/>
      </w:pPr>
      <w:r w:rsidRPr="00BD3BA2">
        <w:rPr>
          <w:rFonts w:eastAsia="Calibri" w:cs="Segoe UI"/>
        </w:rPr>
        <w:t>Minimizing cost by stopping/deallocating Azure VMs, which aren't actively used.</w:t>
      </w:r>
    </w:p>
    <w:p w14:paraId="53DC5299" w14:textId="6E07A11B" w:rsidR="008D719B" w:rsidRDefault="008D719B" w:rsidP="00FE7FCF">
      <w:pPr>
        <w:pStyle w:val="Heading2"/>
        <w:spacing w:line="240" w:lineRule="auto"/>
      </w:pPr>
      <w:bookmarkStart w:id="572" w:name="_Toc43747727"/>
      <w:bookmarkStart w:id="573" w:name="_Toc49849891"/>
      <w:r>
        <w:t>Implementation</w:t>
      </w:r>
      <w:r w:rsidR="00AC238F">
        <w:t xml:space="preserve"> </w:t>
      </w:r>
      <w:r w:rsidR="00607B89">
        <w:t>Guidance</w:t>
      </w:r>
      <w:bookmarkEnd w:id="572"/>
      <w:bookmarkEnd w:id="573"/>
    </w:p>
    <w:p w14:paraId="50DABE20" w14:textId="70E59182" w:rsidR="00B565B0" w:rsidRPr="00BD3BA2" w:rsidRDefault="00B565B0" w:rsidP="00BD3BA2">
      <w:pPr>
        <w:spacing w:line="276" w:lineRule="auto"/>
        <w:jc w:val="both"/>
        <w:rPr>
          <w:rFonts w:cs="Segoe UI"/>
        </w:rPr>
      </w:pPr>
      <w:r w:rsidRPr="00BD3BA2">
        <w:rPr>
          <w:rFonts w:cs="Segoe UI"/>
        </w:rPr>
        <w:t xml:space="preserve">In this section we will be discussing on the special considerations for each </w:t>
      </w:r>
      <w:r w:rsidR="00674354" w:rsidRPr="00BD3BA2">
        <w:rPr>
          <w:rFonts w:cs="Segoe UI"/>
        </w:rPr>
        <w:t>scenario</w:t>
      </w:r>
      <w:r w:rsidRPr="00BD3BA2">
        <w:rPr>
          <w:rFonts w:cs="Segoe UI"/>
        </w:rPr>
        <w:t xml:space="preserve"> to be </w:t>
      </w:r>
      <w:r w:rsidR="0052189E" w:rsidRPr="00BD3BA2">
        <w:rPr>
          <w:rFonts w:cs="Segoe UI"/>
        </w:rPr>
        <w:t>followed/</w:t>
      </w:r>
      <w:r w:rsidR="00FA67C5">
        <w:rPr>
          <w:rFonts w:cs="Segoe UI"/>
        </w:rPr>
        <w:t>c</w:t>
      </w:r>
      <w:r w:rsidR="0052189E" w:rsidRPr="00BD3BA2">
        <w:rPr>
          <w:rFonts w:cs="Segoe UI"/>
        </w:rPr>
        <w:t xml:space="preserve">onsidered to come up with right decisions.  </w:t>
      </w:r>
    </w:p>
    <w:p w14:paraId="60F6ABAB" w14:textId="65CCA93C" w:rsidR="00FF5E78" w:rsidRDefault="00C76CB4" w:rsidP="001D2AC5">
      <w:pPr>
        <w:pStyle w:val="Heading3"/>
      </w:pPr>
      <w:bookmarkStart w:id="574" w:name="_Toc43747728"/>
      <w:bookmarkStart w:id="575" w:name="_Toc49849892"/>
      <w:r w:rsidRPr="00BD3BA2">
        <w:t>Greenfield Implementation</w:t>
      </w:r>
      <w:bookmarkEnd w:id="574"/>
      <w:bookmarkEnd w:id="575"/>
    </w:p>
    <w:p w14:paraId="04B52AD7" w14:textId="66010E64" w:rsidR="00C566B8" w:rsidRPr="00531033" w:rsidRDefault="00FF5E78" w:rsidP="00285569">
      <w:pPr>
        <w:spacing w:after="120" w:line="276" w:lineRule="auto"/>
        <w:jc w:val="both"/>
        <w:rPr>
          <w:rFonts w:cs="Segoe UI"/>
          <w:shd w:val="clear" w:color="auto" w:fill="FFFFFF"/>
        </w:rPr>
      </w:pPr>
      <w:r w:rsidRPr="000442B2">
        <w:rPr>
          <w:rFonts w:cs="Segoe UI"/>
          <w:shd w:val="clear" w:color="auto" w:fill="FFFFFF"/>
        </w:rPr>
        <w:t>This is a new implementation of SAP (greenfield) for customers/partners who are migrating from a non-SAP legacy system or from an SAP ERP system and implementing a fresh system that requires an initial data load</w:t>
      </w:r>
      <w:r w:rsidR="00FA67C5">
        <w:rPr>
          <w:rFonts w:cs="Segoe UI"/>
          <w:shd w:val="clear" w:color="auto" w:fill="FFFFFF"/>
        </w:rPr>
        <w:t>. The new implementation process</w:t>
      </w:r>
      <w:r w:rsidRPr="000442B2">
        <w:rPr>
          <w:rFonts w:cs="Segoe UI"/>
          <w:shd w:val="clear" w:color="auto" w:fill="FFFFFF"/>
        </w:rPr>
        <w:t xml:space="preserve"> will be discussed in this scenario. </w:t>
      </w:r>
    </w:p>
    <w:p w14:paraId="7B293567" w14:textId="4D226DA9" w:rsidR="00FF5E78" w:rsidRPr="00384EA5" w:rsidRDefault="00FF5E78" w:rsidP="00D24D34">
      <w:pPr>
        <w:pStyle w:val="ListParagraph"/>
        <w:numPr>
          <w:ilvl w:val="0"/>
          <w:numId w:val="5"/>
        </w:numPr>
        <w:spacing w:after="0" w:line="276" w:lineRule="auto"/>
        <w:jc w:val="both"/>
        <w:rPr>
          <w:rFonts w:eastAsia="Calibri" w:cs="Segoe UI"/>
          <w:b/>
          <w:bCs/>
        </w:rPr>
      </w:pPr>
      <w:r w:rsidRPr="00384EA5">
        <w:rPr>
          <w:rFonts w:eastAsia="Calibri" w:cs="Segoe UI"/>
          <w:b/>
          <w:bCs/>
        </w:rPr>
        <w:t xml:space="preserve">SAP </w:t>
      </w:r>
      <w:r w:rsidR="00D20155" w:rsidRPr="00384EA5">
        <w:rPr>
          <w:rFonts w:eastAsia="Calibri" w:cs="Segoe UI"/>
          <w:b/>
          <w:bCs/>
        </w:rPr>
        <w:t>On-Premises</w:t>
      </w:r>
      <w:r w:rsidRPr="00384EA5">
        <w:rPr>
          <w:rFonts w:eastAsia="Calibri" w:cs="Segoe UI"/>
          <w:b/>
          <w:bCs/>
        </w:rPr>
        <w:t xml:space="preserve"> and Cloud Combination</w:t>
      </w:r>
    </w:p>
    <w:p w14:paraId="76F29D96" w14:textId="725C246D" w:rsidR="00FF5E78" w:rsidRPr="00384EA5" w:rsidRDefault="00FF5E78" w:rsidP="00D24D34">
      <w:pPr>
        <w:pStyle w:val="ListParagraph"/>
        <w:numPr>
          <w:ilvl w:val="1"/>
          <w:numId w:val="5"/>
        </w:numPr>
        <w:spacing w:after="0" w:line="276" w:lineRule="auto"/>
        <w:jc w:val="both"/>
        <w:rPr>
          <w:b/>
          <w:bCs/>
        </w:rPr>
      </w:pPr>
      <w:r w:rsidRPr="00384EA5">
        <w:rPr>
          <w:b/>
          <w:bCs/>
        </w:rPr>
        <w:t xml:space="preserve">Non-Production </w:t>
      </w:r>
      <w:r w:rsidR="00D20155" w:rsidRPr="00384EA5">
        <w:rPr>
          <w:b/>
          <w:bCs/>
        </w:rPr>
        <w:t>On-Premises</w:t>
      </w:r>
    </w:p>
    <w:p w14:paraId="0B93A734" w14:textId="38776699" w:rsidR="00FF5E78" w:rsidRPr="001B277B" w:rsidRDefault="00564120" w:rsidP="00D049E3">
      <w:pPr>
        <w:pStyle w:val="ListParagraph"/>
        <w:numPr>
          <w:ilvl w:val="2"/>
          <w:numId w:val="13"/>
        </w:numPr>
        <w:spacing w:line="276" w:lineRule="auto"/>
        <w:rPr>
          <w:rFonts w:cs="Segoe UI"/>
          <w:szCs w:val="20"/>
        </w:rPr>
      </w:pPr>
      <w:r w:rsidRPr="001B277B">
        <w:rPr>
          <w:rFonts w:cs="Segoe UI"/>
          <w:szCs w:val="20"/>
        </w:rPr>
        <w:t>Non-Production Environment can be created on physical &amp; virtual servers.</w:t>
      </w:r>
    </w:p>
    <w:p w14:paraId="57A7C95B" w14:textId="6C407B80" w:rsidR="00564120" w:rsidRPr="001B277B" w:rsidRDefault="00564120" w:rsidP="00D049E3">
      <w:pPr>
        <w:pStyle w:val="ListParagraph"/>
        <w:numPr>
          <w:ilvl w:val="2"/>
          <w:numId w:val="13"/>
        </w:numPr>
        <w:spacing w:line="276" w:lineRule="auto"/>
        <w:rPr>
          <w:rFonts w:cs="Segoe UI"/>
          <w:szCs w:val="20"/>
        </w:rPr>
      </w:pPr>
      <w:r w:rsidRPr="001B277B">
        <w:rPr>
          <w:rFonts w:cs="Segoe UI"/>
          <w:szCs w:val="20"/>
        </w:rPr>
        <w:t>Identify the Hardware requirements based on SAP recommendation</w:t>
      </w:r>
    </w:p>
    <w:p w14:paraId="00CED876" w14:textId="7A39B0D1" w:rsidR="00623704" w:rsidRPr="001B277B" w:rsidRDefault="00623704" w:rsidP="00D049E3">
      <w:pPr>
        <w:pStyle w:val="ListParagraph"/>
        <w:numPr>
          <w:ilvl w:val="2"/>
          <w:numId w:val="13"/>
        </w:numPr>
        <w:spacing w:line="276" w:lineRule="auto"/>
        <w:rPr>
          <w:rFonts w:cs="Segoe UI"/>
          <w:szCs w:val="20"/>
        </w:rPr>
      </w:pPr>
      <w:r w:rsidRPr="001B277B">
        <w:rPr>
          <w:rFonts w:cs="Segoe UI"/>
          <w:szCs w:val="20"/>
        </w:rPr>
        <w:t>Configure the Storage and Storage Fabric for Servers</w:t>
      </w:r>
    </w:p>
    <w:p w14:paraId="7BC3F149" w14:textId="228BD2AD" w:rsidR="00623704" w:rsidRPr="00D50AE8" w:rsidRDefault="00623704" w:rsidP="00D50AE8">
      <w:pPr>
        <w:pStyle w:val="ListParagraph"/>
        <w:numPr>
          <w:ilvl w:val="2"/>
          <w:numId w:val="13"/>
        </w:numPr>
        <w:spacing w:line="276" w:lineRule="auto"/>
        <w:rPr>
          <w:rFonts w:cs="Segoe UI"/>
          <w:szCs w:val="20"/>
        </w:rPr>
      </w:pPr>
      <w:r w:rsidRPr="001B277B">
        <w:rPr>
          <w:rFonts w:cs="Segoe UI"/>
          <w:szCs w:val="20"/>
        </w:rPr>
        <w:t xml:space="preserve">Configure the Network for </w:t>
      </w:r>
      <w:r w:rsidR="0025134D" w:rsidRPr="001B277B">
        <w:rPr>
          <w:rFonts w:cs="Segoe UI"/>
          <w:szCs w:val="20"/>
        </w:rPr>
        <w:t xml:space="preserve">Servers </w:t>
      </w:r>
      <w:r w:rsidR="0025134D">
        <w:rPr>
          <w:rFonts w:cs="Segoe UI"/>
          <w:szCs w:val="20"/>
        </w:rPr>
        <w:t>and</w:t>
      </w:r>
      <w:r w:rsidR="00D50AE8">
        <w:rPr>
          <w:rFonts w:cs="Segoe UI"/>
          <w:szCs w:val="20"/>
        </w:rPr>
        <w:t xml:space="preserve"> </w:t>
      </w:r>
      <w:r w:rsidRPr="00D50AE8">
        <w:rPr>
          <w:rFonts w:cs="Segoe UI"/>
          <w:szCs w:val="20"/>
        </w:rPr>
        <w:t>Firewall Rules (On-Server and Network)</w:t>
      </w:r>
    </w:p>
    <w:p w14:paraId="2F2DDA52" w14:textId="411702E7" w:rsidR="00564120" w:rsidRPr="001B277B" w:rsidRDefault="00564120" w:rsidP="00D049E3">
      <w:pPr>
        <w:pStyle w:val="ListParagraph"/>
        <w:numPr>
          <w:ilvl w:val="2"/>
          <w:numId w:val="13"/>
        </w:numPr>
        <w:spacing w:line="276" w:lineRule="auto"/>
        <w:rPr>
          <w:rFonts w:cs="Segoe UI"/>
          <w:szCs w:val="20"/>
        </w:rPr>
      </w:pPr>
      <w:r w:rsidRPr="001B277B">
        <w:rPr>
          <w:rFonts w:cs="Segoe UI"/>
          <w:szCs w:val="20"/>
        </w:rPr>
        <w:t xml:space="preserve">Deploy and Configure base Operating System </w:t>
      </w:r>
    </w:p>
    <w:p w14:paraId="792249E8" w14:textId="38E0840A" w:rsidR="00564120" w:rsidRPr="00024070" w:rsidRDefault="00564120" w:rsidP="00024070">
      <w:pPr>
        <w:pStyle w:val="ListParagraph"/>
        <w:numPr>
          <w:ilvl w:val="2"/>
          <w:numId w:val="13"/>
        </w:numPr>
        <w:spacing w:line="276" w:lineRule="auto"/>
        <w:rPr>
          <w:rFonts w:cs="Segoe UI"/>
          <w:szCs w:val="20"/>
        </w:rPr>
      </w:pPr>
      <w:r w:rsidRPr="001B277B">
        <w:rPr>
          <w:rFonts w:cs="Segoe UI"/>
          <w:szCs w:val="20"/>
        </w:rPr>
        <w:t>Install Required Security Patches released by OEM Vendors</w:t>
      </w:r>
      <w:r w:rsidR="00024070">
        <w:rPr>
          <w:rFonts w:cs="Segoe UI"/>
          <w:szCs w:val="20"/>
        </w:rPr>
        <w:t xml:space="preserve"> and </w:t>
      </w:r>
      <w:r w:rsidR="00024070" w:rsidRPr="001B277B">
        <w:rPr>
          <w:rFonts w:cs="Segoe UI"/>
          <w:szCs w:val="20"/>
        </w:rPr>
        <w:t xml:space="preserve">SAP Software </w:t>
      </w:r>
    </w:p>
    <w:p w14:paraId="6806A03F" w14:textId="47F36FF6" w:rsidR="00564120" w:rsidRPr="00285569" w:rsidRDefault="00564120" w:rsidP="00285569">
      <w:pPr>
        <w:pStyle w:val="ListParagraph"/>
        <w:numPr>
          <w:ilvl w:val="2"/>
          <w:numId w:val="13"/>
        </w:numPr>
        <w:spacing w:line="276" w:lineRule="auto"/>
        <w:rPr>
          <w:rFonts w:cs="Segoe UI"/>
          <w:szCs w:val="20"/>
        </w:rPr>
      </w:pPr>
      <w:r w:rsidRPr="001B277B">
        <w:rPr>
          <w:rFonts w:cs="Segoe UI"/>
          <w:szCs w:val="20"/>
        </w:rPr>
        <w:t xml:space="preserve">Validate the installation and prepare for testing </w:t>
      </w:r>
    </w:p>
    <w:p w14:paraId="79EDF073" w14:textId="613E6E05" w:rsidR="00F522FF" w:rsidRPr="00384EA5" w:rsidRDefault="00FF5E78" w:rsidP="00D24D34">
      <w:pPr>
        <w:pStyle w:val="ListParagraph"/>
        <w:numPr>
          <w:ilvl w:val="1"/>
          <w:numId w:val="5"/>
        </w:numPr>
        <w:spacing w:after="0" w:line="276" w:lineRule="auto"/>
        <w:jc w:val="both"/>
        <w:rPr>
          <w:b/>
          <w:bCs/>
        </w:rPr>
      </w:pPr>
      <w:r w:rsidRPr="00384EA5">
        <w:rPr>
          <w:b/>
          <w:bCs/>
        </w:rPr>
        <w:t>Production on Azure</w:t>
      </w:r>
    </w:p>
    <w:p w14:paraId="64DB0CDE" w14:textId="5104AF8B" w:rsidR="000722A3" w:rsidRPr="00A34CAD" w:rsidRDefault="000722A3" w:rsidP="00D049E3">
      <w:pPr>
        <w:pStyle w:val="ListParagraph"/>
        <w:numPr>
          <w:ilvl w:val="2"/>
          <w:numId w:val="13"/>
        </w:numPr>
        <w:spacing w:line="276" w:lineRule="auto"/>
        <w:rPr>
          <w:rFonts w:cs="Segoe UI"/>
          <w:szCs w:val="20"/>
        </w:rPr>
      </w:pPr>
      <w:r w:rsidRPr="00A34CAD">
        <w:rPr>
          <w:rFonts w:cs="Segoe UI"/>
          <w:szCs w:val="20"/>
        </w:rPr>
        <w:t xml:space="preserve">Create </w:t>
      </w:r>
      <w:r w:rsidR="00117BD6" w:rsidRPr="00A34CAD">
        <w:rPr>
          <w:rFonts w:cs="Segoe UI"/>
          <w:szCs w:val="20"/>
        </w:rPr>
        <w:t>an</w:t>
      </w:r>
      <w:r w:rsidRPr="00A34CAD">
        <w:rPr>
          <w:rFonts w:cs="Segoe UI"/>
          <w:szCs w:val="20"/>
        </w:rPr>
        <w:t xml:space="preserve"> Azure AD Use and Assign Contributor Role to Subscription</w:t>
      </w:r>
    </w:p>
    <w:p w14:paraId="330FAD8E" w14:textId="26B87132" w:rsidR="00564120" w:rsidRPr="00A34CAD" w:rsidRDefault="00564120" w:rsidP="00D049E3">
      <w:pPr>
        <w:pStyle w:val="ListParagraph"/>
        <w:numPr>
          <w:ilvl w:val="2"/>
          <w:numId w:val="13"/>
        </w:numPr>
        <w:spacing w:line="276" w:lineRule="auto"/>
        <w:rPr>
          <w:rFonts w:cs="Segoe UI"/>
          <w:szCs w:val="20"/>
        </w:rPr>
      </w:pPr>
      <w:r w:rsidRPr="00A34CAD">
        <w:rPr>
          <w:rFonts w:cs="Segoe UI"/>
          <w:szCs w:val="20"/>
        </w:rPr>
        <w:t>Create Resource Group in specified region</w:t>
      </w:r>
    </w:p>
    <w:p w14:paraId="0CDB4922" w14:textId="7CB15E8E" w:rsidR="001C6192" w:rsidRPr="00E55AE7" w:rsidRDefault="001C6192" w:rsidP="00D049E3">
      <w:pPr>
        <w:pStyle w:val="ListParagraph"/>
        <w:numPr>
          <w:ilvl w:val="2"/>
          <w:numId w:val="13"/>
        </w:numPr>
        <w:spacing w:line="276" w:lineRule="auto"/>
        <w:rPr>
          <w:rFonts w:cs="Segoe UI"/>
          <w:szCs w:val="20"/>
        </w:rPr>
      </w:pPr>
      <w:r w:rsidRPr="00A34CAD">
        <w:rPr>
          <w:rFonts w:cs="Segoe UI"/>
          <w:szCs w:val="20"/>
        </w:rPr>
        <w:t>Establish Hybrid Connectivity with Express Route from On-Prem to Azure or Site-to-Site VPN</w:t>
      </w:r>
    </w:p>
    <w:p w14:paraId="6E06BE9F" w14:textId="04F8A543" w:rsidR="000722A3" w:rsidRPr="001B277B" w:rsidRDefault="000722A3" w:rsidP="00D049E3">
      <w:pPr>
        <w:pStyle w:val="ListParagraph"/>
        <w:numPr>
          <w:ilvl w:val="2"/>
          <w:numId w:val="13"/>
        </w:numPr>
        <w:spacing w:line="276" w:lineRule="auto"/>
        <w:rPr>
          <w:rFonts w:cs="Segoe UI"/>
          <w:szCs w:val="20"/>
        </w:rPr>
      </w:pPr>
      <w:r w:rsidRPr="001B277B">
        <w:rPr>
          <w:rFonts w:cs="Segoe UI"/>
          <w:szCs w:val="20"/>
        </w:rPr>
        <w:t>Create a Log Analytics Workspace (Diagnostics and Monitor Metrics)</w:t>
      </w:r>
    </w:p>
    <w:p w14:paraId="1068D0E5" w14:textId="6B6469C4" w:rsidR="000722A3" w:rsidRPr="001B277B" w:rsidRDefault="00564120" w:rsidP="00D049E3">
      <w:pPr>
        <w:pStyle w:val="ListParagraph"/>
        <w:numPr>
          <w:ilvl w:val="2"/>
          <w:numId w:val="13"/>
        </w:numPr>
        <w:spacing w:line="276" w:lineRule="auto"/>
        <w:rPr>
          <w:rFonts w:cs="Segoe UI"/>
          <w:szCs w:val="20"/>
        </w:rPr>
      </w:pPr>
      <w:r w:rsidRPr="001B277B">
        <w:rPr>
          <w:rFonts w:cs="Segoe UI"/>
          <w:szCs w:val="20"/>
        </w:rPr>
        <w:t xml:space="preserve">Create Virtual Network </w:t>
      </w:r>
      <w:r w:rsidR="000722A3" w:rsidRPr="001B277B">
        <w:rPr>
          <w:rFonts w:cs="Segoe UI"/>
          <w:szCs w:val="20"/>
        </w:rPr>
        <w:t>(VNET) and define specific subnets for below resources</w:t>
      </w:r>
    </w:p>
    <w:p w14:paraId="063A82E9" w14:textId="089BB18B" w:rsidR="000722A3" w:rsidRPr="00D24D34" w:rsidRDefault="000722A3"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Jump Box</w:t>
      </w:r>
    </w:p>
    <w:p w14:paraId="57F6DCB0" w14:textId="03DE7739" w:rsidR="000722A3" w:rsidRPr="00D24D34" w:rsidRDefault="000722A3"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Production Application Workload</w:t>
      </w:r>
    </w:p>
    <w:p w14:paraId="12EF6238" w14:textId="69363378" w:rsidR="001C6192" w:rsidRPr="00D24D34" w:rsidRDefault="000722A3"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Production Database Workload</w:t>
      </w:r>
    </w:p>
    <w:p w14:paraId="5F6182DF" w14:textId="7E95C64E" w:rsidR="001C6192" w:rsidRPr="00A34CAD" w:rsidRDefault="00623704" w:rsidP="00D049E3">
      <w:pPr>
        <w:pStyle w:val="ListParagraph"/>
        <w:numPr>
          <w:ilvl w:val="2"/>
          <w:numId w:val="13"/>
        </w:numPr>
        <w:spacing w:line="276" w:lineRule="auto"/>
        <w:rPr>
          <w:rFonts w:cs="Segoe UI"/>
          <w:szCs w:val="20"/>
        </w:rPr>
      </w:pPr>
      <w:r w:rsidRPr="00A34CAD">
        <w:rPr>
          <w:rFonts w:cs="Segoe UI"/>
          <w:szCs w:val="20"/>
        </w:rPr>
        <w:t xml:space="preserve">Create and Configure </w:t>
      </w:r>
      <w:r w:rsidR="001C6192" w:rsidRPr="00A34CAD">
        <w:rPr>
          <w:rFonts w:cs="Segoe UI"/>
          <w:szCs w:val="20"/>
        </w:rPr>
        <w:t>Application Gateway (Load Balancer and WAF)</w:t>
      </w:r>
    </w:p>
    <w:p w14:paraId="61ADD329" w14:textId="5041105D" w:rsidR="00623704" w:rsidRPr="00A34CAD" w:rsidRDefault="00623704" w:rsidP="00D049E3">
      <w:pPr>
        <w:pStyle w:val="ListParagraph"/>
        <w:numPr>
          <w:ilvl w:val="2"/>
          <w:numId w:val="13"/>
        </w:numPr>
        <w:spacing w:line="276" w:lineRule="auto"/>
        <w:rPr>
          <w:rFonts w:cs="Segoe UI"/>
          <w:szCs w:val="20"/>
        </w:rPr>
      </w:pPr>
      <w:r w:rsidRPr="00A34CAD">
        <w:rPr>
          <w:rFonts w:cs="Segoe UI"/>
          <w:szCs w:val="20"/>
        </w:rPr>
        <w:t>Create and configure internal load-balancer between Application</w:t>
      </w:r>
      <w:r w:rsidR="00151F91">
        <w:rPr>
          <w:rFonts w:cs="Segoe UI"/>
          <w:szCs w:val="20"/>
        </w:rPr>
        <w:t xml:space="preserve">, </w:t>
      </w:r>
      <w:r w:rsidRPr="00A34CAD">
        <w:rPr>
          <w:rFonts w:cs="Segoe UI"/>
          <w:szCs w:val="20"/>
        </w:rPr>
        <w:t>Database intra-communicatio</w:t>
      </w:r>
      <w:r w:rsidR="00151F91">
        <w:rPr>
          <w:rFonts w:cs="Segoe UI"/>
          <w:szCs w:val="20"/>
        </w:rPr>
        <w:t xml:space="preserve">n and </w:t>
      </w:r>
      <w:r w:rsidR="00151F91" w:rsidRPr="00A34CAD">
        <w:rPr>
          <w:rFonts w:cs="Segoe UI"/>
          <w:szCs w:val="20"/>
        </w:rPr>
        <w:t>NSG and Apply on Subnet Level as Best Practices</w:t>
      </w:r>
      <w:r w:rsidR="00151F91">
        <w:rPr>
          <w:rFonts w:cs="Segoe UI"/>
          <w:szCs w:val="20"/>
        </w:rPr>
        <w:t>.</w:t>
      </w:r>
    </w:p>
    <w:p w14:paraId="153D12F4" w14:textId="5ED3D931" w:rsidR="000722A3" w:rsidRPr="001B277B" w:rsidRDefault="000722A3" w:rsidP="00D049E3">
      <w:pPr>
        <w:pStyle w:val="ListParagraph"/>
        <w:numPr>
          <w:ilvl w:val="2"/>
          <w:numId w:val="13"/>
        </w:numPr>
        <w:spacing w:line="276" w:lineRule="auto"/>
        <w:rPr>
          <w:rFonts w:cs="Segoe UI"/>
          <w:szCs w:val="20"/>
        </w:rPr>
      </w:pPr>
      <w:r w:rsidRPr="00E55AE7">
        <w:rPr>
          <w:rFonts w:cs="Segoe UI"/>
          <w:szCs w:val="20"/>
        </w:rPr>
        <w:lastRenderedPageBreak/>
        <w:t>Create Storage Account with General Purpose V2 Kind, Specify Redundancy as per requirement.</w:t>
      </w:r>
    </w:p>
    <w:p w14:paraId="00400BBD" w14:textId="6116ACE7" w:rsidR="000722A3" w:rsidRPr="001B277B" w:rsidRDefault="000722A3" w:rsidP="00D049E3">
      <w:pPr>
        <w:pStyle w:val="ListParagraph"/>
        <w:numPr>
          <w:ilvl w:val="2"/>
          <w:numId w:val="13"/>
        </w:numPr>
        <w:spacing w:line="276" w:lineRule="auto"/>
        <w:rPr>
          <w:rFonts w:cs="Segoe UI"/>
          <w:szCs w:val="20"/>
        </w:rPr>
      </w:pPr>
      <w:r w:rsidRPr="001B277B">
        <w:rPr>
          <w:rFonts w:cs="Segoe UI"/>
          <w:szCs w:val="20"/>
        </w:rPr>
        <w:t xml:space="preserve">Create Virtual Machines (Application and Database) </w:t>
      </w:r>
    </w:p>
    <w:p w14:paraId="3DF41254" w14:textId="5C68D998" w:rsidR="006D375E" w:rsidRPr="00D24D34" w:rsidRDefault="006D375E"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Select the VM Size SKUs from SAP Certified VM SKUs List</w:t>
      </w:r>
    </w:p>
    <w:p w14:paraId="6DC79BB8" w14:textId="7C5E8841" w:rsidR="000722A3" w:rsidRPr="00D24D34" w:rsidRDefault="000722A3"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Use Managed Disks for Operating System/Data</w:t>
      </w:r>
    </w:p>
    <w:p w14:paraId="4E61BF40" w14:textId="72274504" w:rsidR="004B0B24" w:rsidRPr="00D24D34" w:rsidRDefault="000722A3"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Use Premium SSD Dis</w:t>
      </w:r>
      <w:r w:rsidR="00623704" w:rsidRPr="00D24D34">
        <w:rPr>
          <w:rFonts w:eastAsia="Calibri" w:cs="Segoe UI"/>
          <w:color w:val="000000" w:themeColor="text1"/>
        </w:rPr>
        <w:t>ks (Standard SSD, Ultra SSD)</w:t>
      </w:r>
    </w:p>
    <w:p w14:paraId="55398DB5" w14:textId="15225BED" w:rsidR="004B0B24" w:rsidRPr="00D24D34" w:rsidRDefault="004B0B24" w:rsidP="008423F4">
      <w:pPr>
        <w:pStyle w:val="ListParagraph"/>
        <w:numPr>
          <w:ilvl w:val="3"/>
          <w:numId w:val="68"/>
        </w:numPr>
        <w:spacing w:line="276" w:lineRule="auto"/>
        <w:rPr>
          <w:rFonts w:eastAsia="Calibri" w:cs="Segoe UI"/>
          <w:color w:val="000000" w:themeColor="text1"/>
        </w:rPr>
      </w:pPr>
      <w:r w:rsidRPr="00D24D34">
        <w:rPr>
          <w:rFonts w:eastAsia="Calibri" w:cs="Segoe UI"/>
          <w:color w:val="000000" w:themeColor="text1"/>
        </w:rPr>
        <w:t>Use Availability Zone (For Datacenter Redundancy) or Availability Set (For Planned or Unplanned maintenance Failure)</w:t>
      </w:r>
    </w:p>
    <w:p w14:paraId="3945D4EE" w14:textId="7E783675" w:rsidR="004B0B24" w:rsidRPr="00A34CAD" w:rsidRDefault="004B0B24" w:rsidP="00D049E3">
      <w:pPr>
        <w:pStyle w:val="ListParagraph"/>
        <w:numPr>
          <w:ilvl w:val="2"/>
          <w:numId w:val="13"/>
        </w:numPr>
        <w:spacing w:line="276" w:lineRule="auto"/>
        <w:rPr>
          <w:rFonts w:cs="Segoe UI"/>
          <w:szCs w:val="20"/>
        </w:rPr>
      </w:pPr>
      <w:r w:rsidRPr="00A34CAD">
        <w:rPr>
          <w:rFonts w:cs="Segoe UI"/>
          <w:szCs w:val="20"/>
        </w:rPr>
        <w:t>Configure Virtual Machines and Update with Latest Security updates.</w:t>
      </w:r>
    </w:p>
    <w:p w14:paraId="5355A374" w14:textId="4AE25570" w:rsidR="000722A3" w:rsidRPr="00A34CAD" w:rsidRDefault="000722A3" w:rsidP="00D049E3">
      <w:pPr>
        <w:pStyle w:val="ListParagraph"/>
        <w:numPr>
          <w:ilvl w:val="2"/>
          <w:numId w:val="13"/>
        </w:numPr>
        <w:spacing w:line="276" w:lineRule="auto"/>
        <w:rPr>
          <w:rFonts w:cs="Segoe UI"/>
          <w:szCs w:val="20"/>
        </w:rPr>
      </w:pPr>
      <w:r w:rsidRPr="00A34CAD">
        <w:rPr>
          <w:rFonts w:cs="Segoe UI"/>
          <w:szCs w:val="20"/>
        </w:rPr>
        <w:t>Create Virtual Network Interface Resource and attach to specific VMs</w:t>
      </w:r>
    </w:p>
    <w:p w14:paraId="67F48F70" w14:textId="7BBD94F6" w:rsidR="000722A3" w:rsidRPr="00A34CAD" w:rsidRDefault="000722A3" w:rsidP="00D049E3">
      <w:pPr>
        <w:pStyle w:val="ListParagraph"/>
        <w:numPr>
          <w:ilvl w:val="2"/>
          <w:numId w:val="13"/>
        </w:numPr>
        <w:spacing w:line="276" w:lineRule="auto"/>
        <w:rPr>
          <w:rFonts w:cs="Segoe UI"/>
          <w:szCs w:val="20"/>
        </w:rPr>
      </w:pPr>
      <w:r w:rsidRPr="00A34CAD">
        <w:rPr>
          <w:rFonts w:cs="Segoe UI"/>
          <w:szCs w:val="20"/>
        </w:rPr>
        <w:t>Enable Boot and Diagnostics Logs</w:t>
      </w:r>
    </w:p>
    <w:p w14:paraId="3308992E" w14:textId="6259522A" w:rsidR="000722A3" w:rsidRPr="00E55AE7" w:rsidRDefault="00117BD6" w:rsidP="00D049E3">
      <w:pPr>
        <w:pStyle w:val="ListParagraph"/>
        <w:numPr>
          <w:ilvl w:val="2"/>
          <w:numId w:val="13"/>
        </w:numPr>
        <w:spacing w:line="276" w:lineRule="auto"/>
        <w:rPr>
          <w:rFonts w:cs="Segoe UI"/>
          <w:szCs w:val="20"/>
        </w:rPr>
      </w:pPr>
      <w:r w:rsidRPr="00E55AE7">
        <w:rPr>
          <w:rFonts w:cs="Segoe UI"/>
          <w:szCs w:val="20"/>
        </w:rPr>
        <w:t>Disable the Public IP requirement for the VM</w:t>
      </w:r>
    </w:p>
    <w:p w14:paraId="7D12EC3E" w14:textId="63C15972" w:rsidR="001D446D" w:rsidRPr="002F0940" w:rsidRDefault="001D446D" w:rsidP="002F0940">
      <w:pPr>
        <w:pStyle w:val="ListParagraph"/>
        <w:numPr>
          <w:ilvl w:val="2"/>
          <w:numId w:val="13"/>
        </w:numPr>
        <w:spacing w:line="276" w:lineRule="auto"/>
        <w:rPr>
          <w:rFonts w:cs="Segoe UI"/>
          <w:szCs w:val="20"/>
        </w:rPr>
      </w:pPr>
      <w:r w:rsidRPr="001B277B">
        <w:rPr>
          <w:rFonts w:cs="Segoe UI"/>
          <w:szCs w:val="20"/>
        </w:rPr>
        <w:t>Enable the Diagnostics Logs for all resources</w:t>
      </w:r>
      <w:r w:rsidR="002F0940">
        <w:rPr>
          <w:rFonts w:cs="Segoe UI"/>
          <w:szCs w:val="20"/>
        </w:rPr>
        <w:t xml:space="preserve"> and </w:t>
      </w:r>
      <w:r w:rsidR="002F0940" w:rsidRPr="001B277B">
        <w:rPr>
          <w:rFonts w:cs="Segoe UI"/>
          <w:szCs w:val="20"/>
        </w:rPr>
        <w:t>Azure Monitor</w:t>
      </w:r>
    </w:p>
    <w:p w14:paraId="05D4CFAF" w14:textId="011DDA59" w:rsidR="00117BD6" w:rsidRPr="001B277B" w:rsidRDefault="00117BD6" w:rsidP="00D049E3">
      <w:pPr>
        <w:pStyle w:val="ListParagraph"/>
        <w:numPr>
          <w:ilvl w:val="2"/>
          <w:numId w:val="13"/>
        </w:numPr>
        <w:spacing w:line="276" w:lineRule="auto"/>
        <w:rPr>
          <w:rFonts w:cs="Segoe UI"/>
          <w:szCs w:val="20"/>
        </w:rPr>
      </w:pPr>
      <w:r w:rsidRPr="001B277B">
        <w:rPr>
          <w:rFonts w:cs="Segoe UI"/>
          <w:szCs w:val="20"/>
        </w:rPr>
        <w:t>Enable Port 3389 for RDP (Windows) and 22 Port for SSH (Linux) for remote management.</w:t>
      </w:r>
    </w:p>
    <w:p w14:paraId="0B621C17" w14:textId="77777777" w:rsidR="005C5528" w:rsidRPr="001B277B" w:rsidRDefault="005C5528" w:rsidP="00D049E3">
      <w:pPr>
        <w:pStyle w:val="ListParagraph"/>
        <w:numPr>
          <w:ilvl w:val="2"/>
          <w:numId w:val="13"/>
        </w:numPr>
        <w:spacing w:line="276" w:lineRule="auto"/>
        <w:rPr>
          <w:rFonts w:cs="Segoe UI"/>
          <w:szCs w:val="20"/>
        </w:rPr>
      </w:pPr>
      <w:r w:rsidRPr="001B277B">
        <w:rPr>
          <w:rFonts w:cs="Segoe UI"/>
          <w:szCs w:val="20"/>
        </w:rPr>
        <w:t>Enable Azure Backup for Application and Database VM</w:t>
      </w:r>
    </w:p>
    <w:p w14:paraId="714E4120" w14:textId="4B8D6C18" w:rsidR="004B0B24" w:rsidRPr="001B277B" w:rsidRDefault="00623704" w:rsidP="00D049E3">
      <w:pPr>
        <w:pStyle w:val="ListParagraph"/>
        <w:numPr>
          <w:ilvl w:val="2"/>
          <w:numId w:val="13"/>
        </w:numPr>
        <w:spacing w:line="276" w:lineRule="auto"/>
        <w:rPr>
          <w:rFonts w:cs="Segoe UI"/>
          <w:szCs w:val="20"/>
        </w:rPr>
      </w:pPr>
      <w:r w:rsidRPr="001B277B">
        <w:rPr>
          <w:rFonts w:cs="Segoe UI"/>
          <w:szCs w:val="20"/>
        </w:rPr>
        <w:t xml:space="preserve">Apply Tags for all deployed resources </w:t>
      </w:r>
    </w:p>
    <w:p w14:paraId="67B518BF" w14:textId="77777777" w:rsidR="00623704" w:rsidRPr="001B277B" w:rsidRDefault="00623704" w:rsidP="00D049E3">
      <w:pPr>
        <w:pStyle w:val="ListParagraph"/>
        <w:numPr>
          <w:ilvl w:val="2"/>
          <w:numId w:val="13"/>
        </w:numPr>
        <w:spacing w:line="276" w:lineRule="auto"/>
        <w:rPr>
          <w:rFonts w:cs="Segoe UI"/>
          <w:szCs w:val="20"/>
        </w:rPr>
      </w:pPr>
      <w:r w:rsidRPr="001B277B">
        <w:rPr>
          <w:rFonts w:cs="Segoe UI"/>
          <w:szCs w:val="20"/>
        </w:rPr>
        <w:t>Export ARM templates from all resources and store it into Azure Template Gallery</w:t>
      </w:r>
    </w:p>
    <w:p w14:paraId="488E0F7A" w14:textId="742D2046" w:rsidR="00623704" w:rsidRPr="001B277B" w:rsidRDefault="00623704" w:rsidP="00D049E3">
      <w:pPr>
        <w:pStyle w:val="ListParagraph"/>
        <w:numPr>
          <w:ilvl w:val="2"/>
          <w:numId w:val="13"/>
        </w:numPr>
        <w:spacing w:line="276" w:lineRule="auto"/>
        <w:rPr>
          <w:rFonts w:cs="Segoe UI"/>
          <w:szCs w:val="20"/>
        </w:rPr>
      </w:pPr>
      <w:r w:rsidRPr="001B277B">
        <w:rPr>
          <w:rFonts w:cs="Segoe UI"/>
          <w:szCs w:val="20"/>
        </w:rPr>
        <w:t>For VMs destined to run SAP HANA, Microsoft uses a storage configuration that is known to pass the SAP HANA Hardware</w:t>
      </w:r>
    </w:p>
    <w:p w14:paraId="692CCE4D" w14:textId="320C22A9" w:rsidR="00623704" w:rsidRPr="00D24D34" w:rsidRDefault="00623704" w:rsidP="00D24D34">
      <w:pPr>
        <w:pStyle w:val="ListParagraph"/>
        <w:spacing w:after="0" w:line="276" w:lineRule="auto"/>
        <w:ind w:left="2160"/>
        <w:contextualSpacing w:val="0"/>
        <w:rPr>
          <w:rFonts w:cs="Segoe UI"/>
        </w:rPr>
      </w:pPr>
      <w:r w:rsidRPr="00D24D34">
        <w:rPr>
          <w:rFonts w:cs="Segoe UI"/>
          <w:szCs w:val="20"/>
        </w:rPr>
        <w:t>Configuration Check Tool (HWCCT) for SAP HANA Platform 1.0 and SAP HANA Hardware and Cloud Measurement Tools for SAP HANA Platform 2.0 or newer.</w:t>
      </w:r>
    </w:p>
    <w:p w14:paraId="0111DA2A" w14:textId="031574C1" w:rsidR="00F522FF" w:rsidRPr="00384EA5" w:rsidRDefault="00FF5E78" w:rsidP="00D24D34">
      <w:pPr>
        <w:pStyle w:val="ListParagraph"/>
        <w:numPr>
          <w:ilvl w:val="1"/>
          <w:numId w:val="5"/>
        </w:numPr>
        <w:spacing w:after="0" w:line="276" w:lineRule="auto"/>
        <w:contextualSpacing w:val="0"/>
        <w:jc w:val="both"/>
        <w:rPr>
          <w:b/>
          <w:bCs/>
        </w:rPr>
      </w:pPr>
      <w:r w:rsidRPr="00384EA5">
        <w:rPr>
          <w:b/>
          <w:bCs/>
        </w:rPr>
        <w:t>Azure Cloud Implementation</w:t>
      </w:r>
    </w:p>
    <w:p w14:paraId="24EB22CD"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High Level Design Document</w:t>
      </w:r>
    </w:p>
    <w:p w14:paraId="6BA2C606"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Current vs Target Inventory</w:t>
      </w:r>
    </w:p>
    <w:p w14:paraId="5E93B852"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High Level Solution Architecture</w:t>
      </w:r>
    </w:p>
    <w:p w14:paraId="1F26417B" w14:textId="641305D1"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Services available per Azure Region</w:t>
      </w:r>
    </w:p>
    <w:p w14:paraId="677810D6"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Block Diagram of Solution</w:t>
      </w:r>
    </w:p>
    <w:p w14:paraId="042AD510"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Sizing of Compute and Storage</w:t>
      </w:r>
    </w:p>
    <w:p w14:paraId="7A3C68D4"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OS, DB and Kernel Details</w:t>
      </w:r>
    </w:p>
    <w:p w14:paraId="7A8E78AF"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Business Continuity and DR</w:t>
      </w:r>
    </w:p>
    <w:p w14:paraId="46B8D287"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Inventory of SAP Interfaces/ NON-SAP Interfaces</w:t>
      </w:r>
    </w:p>
    <w:p w14:paraId="3B714FBF"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Foundational Services (AD, DNS, NTP)</w:t>
      </w:r>
    </w:p>
    <w:p w14:paraId="050D2FE7"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Naming Conventions (Azure Resources)</w:t>
      </w:r>
    </w:p>
    <w:p w14:paraId="43935D0E" w14:textId="64752250"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Build Automation to save significantly manual effort</w:t>
      </w:r>
    </w:p>
    <w:p w14:paraId="4EDF8092"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Production Migration Planning</w:t>
      </w:r>
    </w:p>
    <w:p w14:paraId="6F544644"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Agree with business on timings</w:t>
      </w:r>
    </w:p>
    <w:p w14:paraId="0F1887C2"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Consider production dependency</w:t>
      </w:r>
    </w:p>
    <w:p w14:paraId="3B1CC411" w14:textId="77777777" w:rsidR="00F522FF" w:rsidRPr="001B277B" w:rsidRDefault="00F522FF" w:rsidP="00D049E3">
      <w:pPr>
        <w:pStyle w:val="ListParagraph"/>
        <w:numPr>
          <w:ilvl w:val="2"/>
          <w:numId w:val="13"/>
        </w:numPr>
        <w:spacing w:line="276" w:lineRule="auto"/>
        <w:rPr>
          <w:rFonts w:cs="Segoe UI"/>
          <w:szCs w:val="20"/>
        </w:rPr>
      </w:pPr>
      <w:r w:rsidRPr="001B277B">
        <w:rPr>
          <w:rFonts w:cs="Segoe UI"/>
          <w:szCs w:val="20"/>
        </w:rPr>
        <w:t>Adjust operational scripts</w:t>
      </w:r>
    </w:p>
    <w:p w14:paraId="6BF5E032" w14:textId="766B6B39" w:rsidR="00C76CB4" w:rsidRDefault="00F522FF" w:rsidP="001D2AC5">
      <w:pPr>
        <w:pStyle w:val="Heading3"/>
      </w:pPr>
      <w:bookmarkStart w:id="576" w:name="_Toc49849893"/>
      <w:r w:rsidRPr="00D24D34">
        <w:t>Test before actual migration</w:t>
      </w:r>
      <w:bookmarkStart w:id="577" w:name="_Toc43747729"/>
      <w:r w:rsidR="00163A13">
        <w:t xml:space="preserve"> </w:t>
      </w:r>
      <w:r w:rsidR="00C76CB4" w:rsidRPr="00BD3BA2">
        <w:t>Rehost Scenario</w:t>
      </w:r>
      <w:bookmarkEnd w:id="577"/>
      <w:r w:rsidR="00FF5E78">
        <w:t xml:space="preserve"> for SAP</w:t>
      </w:r>
      <w:bookmarkEnd w:id="576"/>
    </w:p>
    <w:p w14:paraId="387285F1" w14:textId="203AF783" w:rsidR="001B14BE" w:rsidRPr="00384EA5" w:rsidRDefault="001B14BE">
      <w:pPr>
        <w:pStyle w:val="ListParagraph"/>
        <w:numPr>
          <w:ilvl w:val="0"/>
          <w:numId w:val="5"/>
        </w:numPr>
        <w:spacing w:after="0" w:line="276" w:lineRule="auto"/>
        <w:jc w:val="both"/>
        <w:rPr>
          <w:rFonts w:eastAsia="Calibri" w:cs="Segoe UI"/>
          <w:b/>
          <w:bCs/>
        </w:rPr>
      </w:pPr>
      <w:r w:rsidRPr="00384EA5">
        <w:rPr>
          <w:rFonts w:eastAsia="Calibri" w:cs="Segoe UI"/>
          <w:b/>
          <w:bCs/>
        </w:rPr>
        <w:t>Rearchitect</w:t>
      </w:r>
      <w:r w:rsidR="00FF5E78" w:rsidRPr="00384EA5">
        <w:rPr>
          <w:rFonts w:eastAsia="Calibri" w:cs="Segoe UI"/>
          <w:b/>
          <w:bCs/>
        </w:rPr>
        <w:t xml:space="preserve"> </w:t>
      </w:r>
      <w:r w:rsidR="003246FC" w:rsidRPr="00384EA5">
        <w:rPr>
          <w:rFonts w:eastAsia="Calibri" w:cs="Segoe UI"/>
          <w:b/>
          <w:bCs/>
        </w:rPr>
        <w:t>(Rehost)</w:t>
      </w:r>
    </w:p>
    <w:p w14:paraId="11362D84" w14:textId="48BBDDB8" w:rsidR="003246FC" w:rsidRPr="003246FC" w:rsidRDefault="003246FC">
      <w:pPr>
        <w:pStyle w:val="ListParagraph"/>
        <w:spacing w:after="0" w:line="276" w:lineRule="auto"/>
        <w:ind w:left="1080"/>
        <w:jc w:val="both"/>
        <w:rPr>
          <w:rFonts w:eastAsia="Calibri" w:cs="Segoe UI"/>
        </w:rPr>
      </w:pPr>
      <w:r>
        <w:rPr>
          <w:rFonts w:eastAsia="Calibri" w:cs="Segoe UI"/>
        </w:rPr>
        <w:t>R</w:t>
      </w:r>
      <w:r w:rsidRPr="003246FC">
        <w:rPr>
          <w:rFonts w:eastAsia="Calibri" w:cs="Segoe UI"/>
        </w:rPr>
        <w:t>ehosting</w:t>
      </w:r>
      <w:r>
        <w:rPr>
          <w:rFonts w:eastAsia="Calibri" w:cs="Segoe UI"/>
        </w:rPr>
        <w:t xml:space="preserve"> </w:t>
      </w:r>
      <w:r w:rsidR="00BE65C3">
        <w:rPr>
          <w:rFonts w:eastAsia="Calibri" w:cs="Segoe UI"/>
        </w:rPr>
        <w:t xml:space="preserve">means </w:t>
      </w:r>
      <w:r w:rsidR="00BE65C3" w:rsidRPr="003246FC">
        <w:rPr>
          <w:rFonts w:eastAsia="Calibri" w:cs="Segoe UI"/>
        </w:rPr>
        <w:t>when</w:t>
      </w:r>
      <w:r w:rsidRPr="003246FC">
        <w:rPr>
          <w:rFonts w:eastAsia="Calibri" w:cs="Segoe UI"/>
        </w:rPr>
        <w:t xml:space="preserve"> the current operating system (OS) and database</w:t>
      </w:r>
      <w:r>
        <w:rPr>
          <w:rFonts w:eastAsia="Calibri" w:cs="Segoe UI"/>
        </w:rPr>
        <w:t xml:space="preserve"> </w:t>
      </w:r>
      <w:r w:rsidRPr="003246FC">
        <w:rPr>
          <w:rFonts w:eastAsia="Calibri" w:cs="Segoe UI"/>
        </w:rPr>
        <w:t>management system (DBMS) that are being used on-premises can be migrated to</w:t>
      </w:r>
      <w:r>
        <w:rPr>
          <w:rFonts w:eastAsia="Calibri" w:cs="Segoe UI"/>
        </w:rPr>
        <w:t xml:space="preserve"> </w:t>
      </w:r>
      <w:r w:rsidRPr="003246FC">
        <w:rPr>
          <w:rFonts w:eastAsia="Calibri" w:cs="Segoe UI"/>
        </w:rPr>
        <w:t>Azure without the need to change either</w:t>
      </w:r>
      <w:r>
        <w:rPr>
          <w:rFonts w:eastAsia="Calibri" w:cs="Segoe UI"/>
        </w:rPr>
        <w:t>.</w:t>
      </w:r>
    </w:p>
    <w:p w14:paraId="402B56AF" w14:textId="25E553C3" w:rsidR="00623704" w:rsidRPr="00A66686" w:rsidRDefault="00623704" w:rsidP="00A66686">
      <w:pPr>
        <w:pStyle w:val="ListParagraph"/>
        <w:numPr>
          <w:ilvl w:val="1"/>
          <w:numId w:val="5"/>
        </w:numPr>
        <w:shd w:val="clear" w:color="auto" w:fill="FFFFFF" w:themeFill="background1"/>
        <w:spacing w:after="0" w:line="276" w:lineRule="auto"/>
        <w:contextualSpacing w:val="0"/>
        <w:jc w:val="both"/>
      </w:pPr>
      <w:r w:rsidRPr="00A66686">
        <w:lastRenderedPageBreak/>
        <w:t xml:space="preserve">Assessment on Rehost scenario for SAP </w:t>
      </w:r>
    </w:p>
    <w:p w14:paraId="10E9239F" w14:textId="5E263003" w:rsidR="003246FC" w:rsidRPr="00D24D34" w:rsidRDefault="003246FC" w:rsidP="00D049E3">
      <w:pPr>
        <w:pStyle w:val="ListParagraph"/>
        <w:numPr>
          <w:ilvl w:val="2"/>
          <w:numId w:val="13"/>
        </w:numPr>
        <w:spacing w:after="0" w:line="276" w:lineRule="auto"/>
        <w:contextualSpacing w:val="0"/>
        <w:rPr>
          <w:rFonts w:cs="Segoe UI"/>
          <w:szCs w:val="20"/>
        </w:rPr>
      </w:pPr>
      <w:r w:rsidRPr="00D24D34">
        <w:rPr>
          <w:rFonts w:cs="Segoe UI"/>
          <w:szCs w:val="20"/>
        </w:rPr>
        <w:t>Gather real resource utilization data from existing on-premises SAP servers</w:t>
      </w:r>
    </w:p>
    <w:p w14:paraId="13C3F602" w14:textId="7BF2856B" w:rsidR="003246FC" w:rsidRPr="00D24D34" w:rsidRDefault="003246FC" w:rsidP="00D049E3">
      <w:pPr>
        <w:pStyle w:val="ListParagraph"/>
        <w:numPr>
          <w:ilvl w:val="2"/>
          <w:numId w:val="13"/>
        </w:numPr>
        <w:spacing w:after="0" w:line="276" w:lineRule="auto"/>
        <w:contextualSpacing w:val="0"/>
        <w:rPr>
          <w:rFonts w:cs="Segoe UI"/>
          <w:szCs w:val="20"/>
        </w:rPr>
      </w:pPr>
      <w:r w:rsidRPr="00D24D34">
        <w:rPr>
          <w:rFonts w:cs="Segoe UI"/>
          <w:szCs w:val="20"/>
        </w:rPr>
        <w:t>Identify the workload is virtualized or non-virtualized</w:t>
      </w:r>
    </w:p>
    <w:p w14:paraId="37C9FA24" w14:textId="03017192" w:rsidR="003246FC" w:rsidRPr="00D24D34" w:rsidRDefault="003246FC" w:rsidP="00D049E3">
      <w:pPr>
        <w:pStyle w:val="ListParagraph"/>
        <w:numPr>
          <w:ilvl w:val="2"/>
          <w:numId w:val="13"/>
        </w:numPr>
        <w:spacing w:line="276" w:lineRule="auto"/>
        <w:rPr>
          <w:rFonts w:cs="Segoe UI"/>
          <w:sz w:val="21"/>
          <w:szCs w:val="21"/>
        </w:rPr>
      </w:pPr>
      <w:r w:rsidRPr="00D24D34">
        <w:rPr>
          <w:rFonts w:cs="Segoe UI"/>
          <w:szCs w:val="20"/>
        </w:rPr>
        <w:t>Based on real resource utilization data choose VM Size in Azure from certified SKUs</w:t>
      </w:r>
    </w:p>
    <w:p w14:paraId="36834FE7" w14:textId="3268F543" w:rsidR="00FA67C5" w:rsidRPr="0026349C" w:rsidRDefault="00623704" w:rsidP="0026349C">
      <w:pPr>
        <w:pStyle w:val="ListParagraph"/>
        <w:numPr>
          <w:ilvl w:val="1"/>
          <w:numId w:val="5"/>
        </w:numPr>
        <w:shd w:val="clear" w:color="auto" w:fill="FFFFFF" w:themeFill="background1"/>
        <w:spacing w:after="0" w:line="276" w:lineRule="auto"/>
        <w:contextualSpacing w:val="0"/>
        <w:jc w:val="both"/>
        <w:rPr>
          <w:rFonts w:cs="Segoe UI"/>
          <w:b/>
          <w:bCs/>
          <w:sz w:val="21"/>
          <w:szCs w:val="21"/>
        </w:rPr>
      </w:pPr>
      <w:r w:rsidRPr="00A66686">
        <w:t>Baseline Best Practice for rehost</w:t>
      </w:r>
      <w:r w:rsidR="00A34CAD" w:rsidRPr="00A66686">
        <w:t xml:space="preserve"> and rearchitect</w:t>
      </w:r>
      <w:r w:rsidRPr="00A66686">
        <w:t xml:space="preserve"> Scenario for SAP</w:t>
      </w:r>
    </w:p>
    <w:p w14:paraId="34636066" w14:textId="77777777" w:rsidR="00A34CAD" w:rsidRPr="00384EA5" w:rsidRDefault="00A34CAD" w:rsidP="00D049E3">
      <w:pPr>
        <w:pStyle w:val="ListParagraph"/>
        <w:numPr>
          <w:ilvl w:val="2"/>
          <w:numId w:val="13"/>
        </w:numPr>
        <w:spacing w:after="0" w:line="276" w:lineRule="auto"/>
        <w:contextualSpacing w:val="0"/>
        <w:rPr>
          <w:rFonts w:cs="Segoe UI"/>
          <w:b/>
          <w:bCs/>
          <w:szCs w:val="20"/>
        </w:rPr>
      </w:pPr>
      <w:r w:rsidRPr="00384EA5">
        <w:rPr>
          <w:rFonts w:cs="Segoe UI"/>
          <w:b/>
          <w:bCs/>
          <w:szCs w:val="20"/>
        </w:rPr>
        <w:t>Choosing the Right Migration Strategy</w:t>
      </w:r>
    </w:p>
    <w:p w14:paraId="6375F4CE" w14:textId="77777777" w:rsidR="00A34CAD" w:rsidRPr="00D24D34" w:rsidRDefault="00A34CAD" w:rsidP="00073DE6">
      <w:pPr>
        <w:pStyle w:val="ListParagraph"/>
        <w:numPr>
          <w:ilvl w:val="3"/>
          <w:numId w:val="68"/>
        </w:numPr>
        <w:spacing w:line="276" w:lineRule="auto"/>
        <w:jc w:val="both"/>
        <w:rPr>
          <w:rFonts w:eastAsia="Calibri" w:cs="Segoe UI"/>
          <w:color w:val="000000" w:themeColor="text1"/>
        </w:rPr>
      </w:pPr>
      <w:r w:rsidRPr="00384EA5">
        <w:rPr>
          <w:rFonts w:eastAsia="Calibri" w:cs="Segoe UI"/>
          <w:b/>
          <w:bCs/>
          <w:color w:val="000000" w:themeColor="text1"/>
        </w:rPr>
        <w:t>Rehosting</w:t>
      </w:r>
      <w:r w:rsidRPr="00D24D34">
        <w:rPr>
          <w:rFonts w:eastAsia="Calibri" w:cs="Segoe UI"/>
          <w:color w:val="000000" w:themeColor="text1"/>
        </w:rPr>
        <w:t>: The rehosting strategy involves lifting and shifting and is ideal for organizations which want quick migration to the cloud.</w:t>
      </w:r>
    </w:p>
    <w:p w14:paraId="3F3D752D" w14:textId="77777777" w:rsidR="00A34CAD" w:rsidRPr="00D24D34" w:rsidRDefault="00A34CAD" w:rsidP="00073DE6">
      <w:pPr>
        <w:pStyle w:val="ListParagraph"/>
        <w:numPr>
          <w:ilvl w:val="3"/>
          <w:numId w:val="68"/>
        </w:numPr>
        <w:spacing w:line="276" w:lineRule="auto"/>
        <w:jc w:val="both"/>
        <w:rPr>
          <w:rFonts w:eastAsia="Calibri" w:cs="Segoe UI"/>
          <w:color w:val="000000" w:themeColor="text1"/>
        </w:rPr>
      </w:pPr>
      <w:r w:rsidRPr="00384EA5">
        <w:rPr>
          <w:rFonts w:eastAsia="Calibri" w:cs="Segoe UI"/>
          <w:b/>
          <w:bCs/>
          <w:color w:val="000000" w:themeColor="text1"/>
        </w:rPr>
        <w:t>Re-architecting:</w:t>
      </w:r>
      <w:r w:rsidRPr="00D24D34">
        <w:rPr>
          <w:rFonts w:eastAsia="Calibri" w:cs="Segoe UI"/>
          <w:color w:val="000000" w:themeColor="text1"/>
        </w:rPr>
        <w:t xml:space="preserve"> The re-architecting strategy is also one of the cloud migration best practices. Organizations can choose re-architecting for modifying entire applications for addressing business use-cases.</w:t>
      </w:r>
    </w:p>
    <w:p w14:paraId="33C5203B"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Identify and Review the Workloads</w:t>
      </w:r>
    </w:p>
    <w:p w14:paraId="2C724BF4"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Document the Exiting Performance Baselines</w:t>
      </w:r>
    </w:p>
    <w:p w14:paraId="0D49AC9A"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Choosing the right cloud migration model</w:t>
      </w:r>
    </w:p>
    <w:p w14:paraId="5E6F4392"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License management</w:t>
      </w:r>
    </w:p>
    <w:p w14:paraId="6D8017A5"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Access management</w:t>
      </w:r>
    </w:p>
    <w:p w14:paraId="66180C73" w14:textId="77777777" w:rsidR="00A34CAD" w:rsidRPr="00D24D34" w:rsidRDefault="00A34CAD" w:rsidP="00D049E3">
      <w:pPr>
        <w:pStyle w:val="ListParagraph"/>
        <w:numPr>
          <w:ilvl w:val="2"/>
          <w:numId w:val="13"/>
        </w:numPr>
        <w:spacing w:after="0" w:line="276" w:lineRule="auto"/>
        <w:contextualSpacing w:val="0"/>
        <w:rPr>
          <w:rFonts w:cs="Segoe UI"/>
          <w:szCs w:val="20"/>
        </w:rPr>
      </w:pPr>
      <w:r w:rsidRPr="00D24D34">
        <w:rPr>
          <w:rFonts w:cs="Segoe UI"/>
          <w:szCs w:val="20"/>
        </w:rPr>
        <w:t>Network management</w:t>
      </w:r>
    </w:p>
    <w:p w14:paraId="537BEE61" w14:textId="65E60C44" w:rsidR="00FF5E78" w:rsidRPr="00B059A5" w:rsidRDefault="00A34CAD" w:rsidP="00D24D34">
      <w:pPr>
        <w:pStyle w:val="ListParagraph"/>
        <w:numPr>
          <w:ilvl w:val="2"/>
          <w:numId w:val="5"/>
        </w:numPr>
        <w:spacing w:after="0" w:line="240" w:lineRule="auto"/>
        <w:jc w:val="both"/>
        <w:rPr>
          <w:rFonts w:eastAsia="Calibri" w:cs="Segoe UI"/>
        </w:rPr>
      </w:pPr>
      <w:r w:rsidRPr="00B059A5">
        <w:rPr>
          <w:rFonts w:cs="Segoe UI"/>
          <w:szCs w:val="20"/>
        </w:rPr>
        <w:t>Evaluate the chosen approach</w:t>
      </w:r>
    </w:p>
    <w:p w14:paraId="1A461039" w14:textId="1CD012CB" w:rsidR="003951C4" w:rsidRPr="0082624B" w:rsidRDefault="00E0275B" w:rsidP="0082624B">
      <w:pPr>
        <w:pStyle w:val="ListParagraph"/>
        <w:numPr>
          <w:ilvl w:val="0"/>
          <w:numId w:val="5"/>
        </w:numPr>
        <w:spacing w:after="0" w:line="276" w:lineRule="auto"/>
        <w:contextualSpacing w:val="0"/>
        <w:jc w:val="both"/>
        <w:rPr>
          <w:rFonts w:eastAsia="Calibri" w:cs="Segoe UI"/>
          <w:b/>
          <w:bCs/>
        </w:rPr>
      </w:pPr>
      <w:r w:rsidRPr="0082624B">
        <w:rPr>
          <w:rFonts w:eastAsia="Calibri"/>
          <w:b/>
          <w:bCs/>
        </w:rPr>
        <w:t>Rebuild</w:t>
      </w:r>
      <w:r w:rsidR="00FE7FCF" w:rsidRPr="0082624B">
        <w:rPr>
          <w:rFonts w:eastAsia="Calibri"/>
          <w:b/>
          <w:bCs/>
        </w:rPr>
        <w:t>:</w:t>
      </w:r>
      <w:r w:rsidR="0082624B">
        <w:rPr>
          <w:rFonts w:eastAsia="Calibri"/>
          <w:b/>
          <w:bCs/>
        </w:rPr>
        <w:t xml:space="preserve"> </w:t>
      </w:r>
      <w:r w:rsidR="00CF6B1D" w:rsidRPr="0082624B">
        <w:rPr>
          <w:rFonts w:eastAsia="Calibri"/>
        </w:rPr>
        <w:t>Use of ARM templates in Azure can be used to rebuild Entire SAP Environment. It Will include all azure resources</w:t>
      </w:r>
    </w:p>
    <w:p w14:paraId="118B0A54" w14:textId="50092067" w:rsidR="00674354" w:rsidRDefault="004C6107" w:rsidP="001D2AC5">
      <w:pPr>
        <w:pStyle w:val="Heading3"/>
      </w:pPr>
      <w:bookmarkStart w:id="578" w:name="_Toc49849894"/>
      <w:bookmarkStart w:id="579" w:name="_Toc43747730"/>
      <w:r>
        <w:t>OS/DB Migration</w:t>
      </w:r>
      <w:bookmarkEnd w:id="578"/>
    </w:p>
    <w:p w14:paraId="534D0592" w14:textId="2523F2B3" w:rsidR="00410AE4" w:rsidRPr="00211031" w:rsidRDefault="00410AE4" w:rsidP="008423F4">
      <w:pPr>
        <w:pStyle w:val="ListParagraph"/>
        <w:numPr>
          <w:ilvl w:val="0"/>
          <w:numId w:val="64"/>
        </w:numPr>
        <w:spacing w:after="0" w:line="276" w:lineRule="auto"/>
        <w:contextualSpacing w:val="0"/>
        <w:jc w:val="both"/>
        <w:rPr>
          <w:b/>
          <w:bCs/>
        </w:rPr>
      </w:pPr>
      <w:r w:rsidRPr="00211031">
        <w:rPr>
          <w:b/>
          <w:bCs/>
        </w:rPr>
        <w:t>On-Prem OS to Cloud Migration</w:t>
      </w:r>
    </w:p>
    <w:p w14:paraId="7009D409" w14:textId="77777777" w:rsidR="00226EA2" w:rsidRDefault="00226EA2" w:rsidP="008423F4">
      <w:pPr>
        <w:pStyle w:val="ListParagraph"/>
        <w:numPr>
          <w:ilvl w:val="0"/>
          <w:numId w:val="65"/>
        </w:numPr>
        <w:spacing w:line="276" w:lineRule="auto"/>
        <w:jc w:val="both"/>
      </w:pPr>
      <w:r>
        <w:t>Assessment of the On-Prem Server and planning</w:t>
      </w:r>
    </w:p>
    <w:p w14:paraId="44184352" w14:textId="77777777" w:rsidR="00226EA2" w:rsidRDefault="00226EA2" w:rsidP="008423F4">
      <w:pPr>
        <w:pStyle w:val="ListParagraph"/>
        <w:numPr>
          <w:ilvl w:val="0"/>
          <w:numId w:val="65"/>
        </w:numPr>
        <w:spacing w:line="276" w:lineRule="auto"/>
        <w:jc w:val="both"/>
      </w:pPr>
      <w:r>
        <w:t>prepare a machine for the Azure Migrate replication appliance that's used to discover and migrate machines to Azure.</w:t>
      </w:r>
    </w:p>
    <w:p w14:paraId="71DB89E9" w14:textId="77777777" w:rsidR="00226EA2" w:rsidRDefault="00226EA2" w:rsidP="008423F4">
      <w:pPr>
        <w:pStyle w:val="ListParagraph"/>
        <w:numPr>
          <w:ilvl w:val="0"/>
          <w:numId w:val="65"/>
        </w:numPr>
        <w:spacing w:line="276" w:lineRule="auto"/>
        <w:jc w:val="both"/>
      </w:pPr>
      <w:r>
        <w:t>Add the Azure Migrate Server Migration tool in the Azure Migrate hub.</w:t>
      </w:r>
    </w:p>
    <w:p w14:paraId="0E46A9C8" w14:textId="77777777" w:rsidR="00226EA2" w:rsidRDefault="00226EA2" w:rsidP="008423F4">
      <w:pPr>
        <w:pStyle w:val="ListParagraph"/>
        <w:numPr>
          <w:ilvl w:val="0"/>
          <w:numId w:val="65"/>
        </w:numPr>
        <w:spacing w:line="276" w:lineRule="auto"/>
        <w:jc w:val="both"/>
      </w:pPr>
      <w:r>
        <w:t>Set up the replication appliance and Install the Mobility service on machines you want to migrate.</w:t>
      </w:r>
    </w:p>
    <w:p w14:paraId="47EC1421" w14:textId="77777777" w:rsidR="00226EA2" w:rsidRDefault="00226EA2" w:rsidP="008423F4">
      <w:pPr>
        <w:pStyle w:val="ListParagraph"/>
        <w:numPr>
          <w:ilvl w:val="0"/>
          <w:numId w:val="65"/>
        </w:numPr>
        <w:spacing w:line="276" w:lineRule="auto"/>
        <w:jc w:val="both"/>
      </w:pPr>
      <w:r>
        <w:t>Enable replication and run a test migration to make sure everything's working as expected.</w:t>
      </w:r>
    </w:p>
    <w:p w14:paraId="329A99C4" w14:textId="7C8B6AD1" w:rsidR="00226EA2" w:rsidRPr="00B059A5" w:rsidRDefault="00226EA2" w:rsidP="008423F4">
      <w:pPr>
        <w:pStyle w:val="ListParagraph"/>
        <w:numPr>
          <w:ilvl w:val="0"/>
          <w:numId w:val="65"/>
        </w:numPr>
        <w:spacing w:line="276" w:lineRule="auto"/>
        <w:jc w:val="both"/>
      </w:pPr>
      <w:r w:rsidRPr="00B059A5">
        <w:t>Run a full migration to Azure.</w:t>
      </w:r>
    </w:p>
    <w:p w14:paraId="0D91DCAC" w14:textId="3D08E5F3" w:rsidR="007039C0" w:rsidRPr="00211031" w:rsidRDefault="00410AE4" w:rsidP="008423F4">
      <w:pPr>
        <w:pStyle w:val="ListParagraph"/>
        <w:numPr>
          <w:ilvl w:val="0"/>
          <w:numId w:val="45"/>
        </w:numPr>
        <w:spacing w:line="276" w:lineRule="auto"/>
        <w:jc w:val="both"/>
        <w:rPr>
          <w:b/>
          <w:bCs/>
        </w:rPr>
      </w:pPr>
      <w:r w:rsidRPr="00211031">
        <w:rPr>
          <w:b/>
          <w:bCs/>
        </w:rPr>
        <w:t>Virtual VM to Cloud Migration</w:t>
      </w:r>
    </w:p>
    <w:p w14:paraId="566FF5D3" w14:textId="77777777" w:rsidR="007039C0" w:rsidRDefault="007039C0" w:rsidP="008423F4">
      <w:pPr>
        <w:pStyle w:val="ListParagraph"/>
        <w:numPr>
          <w:ilvl w:val="0"/>
          <w:numId w:val="66"/>
        </w:numPr>
        <w:spacing w:after="160" w:line="276" w:lineRule="auto"/>
      </w:pPr>
      <w:r>
        <w:t>Prepare Azure to work with Azure Migrate.</w:t>
      </w:r>
    </w:p>
    <w:p w14:paraId="20367705" w14:textId="77777777" w:rsidR="007039C0" w:rsidRDefault="007039C0" w:rsidP="008423F4">
      <w:pPr>
        <w:pStyle w:val="ListParagraph"/>
        <w:numPr>
          <w:ilvl w:val="0"/>
          <w:numId w:val="66"/>
        </w:numPr>
        <w:spacing w:after="160" w:line="276" w:lineRule="auto"/>
      </w:pPr>
      <w:r>
        <w:t>Create an Azure Migrate project</w:t>
      </w:r>
    </w:p>
    <w:p w14:paraId="6480CCB6" w14:textId="77777777" w:rsidR="007039C0" w:rsidRDefault="007039C0" w:rsidP="008423F4">
      <w:pPr>
        <w:pStyle w:val="ListParagraph"/>
        <w:numPr>
          <w:ilvl w:val="0"/>
          <w:numId w:val="66"/>
        </w:numPr>
        <w:spacing w:after="160" w:line="276" w:lineRule="auto"/>
      </w:pPr>
      <w:r>
        <w:t xml:space="preserve">Azure Migrate uses a lightweight Azure Migrate appliance to discover and assess Hyper-V VMs. </w:t>
      </w:r>
    </w:p>
    <w:p w14:paraId="3C3A506A" w14:textId="77777777" w:rsidR="007039C0" w:rsidRDefault="007039C0" w:rsidP="008423F4">
      <w:pPr>
        <w:pStyle w:val="ListParagraph"/>
        <w:numPr>
          <w:ilvl w:val="0"/>
          <w:numId w:val="66"/>
        </w:numPr>
        <w:spacing w:after="160" w:line="276" w:lineRule="auto"/>
      </w:pPr>
      <w:r>
        <w:t>Create Azure AD app and Set up an Azure network</w:t>
      </w:r>
    </w:p>
    <w:p w14:paraId="242BB45F" w14:textId="77777777" w:rsidR="007039C0" w:rsidRDefault="007039C0" w:rsidP="008423F4">
      <w:pPr>
        <w:pStyle w:val="ListParagraph"/>
        <w:numPr>
          <w:ilvl w:val="0"/>
          <w:numId w:val="66"/>
        </w:numPr>
        <w:spacing w:after="160" w:line="276" w:lineRule="auto"/>
      </w:pPr>
      <w:r>
        <w:t>Prepare for assessment and Verify Hyper-V host requirements</w:t>
      </w:r>
    </w:p>
    <w:p w14:paraId="3BB36D64" w14:textId="77777777" w:rsidR="007039C0" w:rsidRDefault="007039C0" w:rsidP="008423F4">
      <w:pPr>
        <w:pStyle w:val="ListParagraph"/>
        <w:numPr>
          <w:ilvl w:val="0"/>
          <w:numId w:val="66"/>
        </w:numPr>
        <w:spacing w:after="160" w:line="276" w:lineRule="auto"/>
      </w:pPr>
      <w:r>
        <w:t>Allows you to create a local user account (not administrator) that the Azure Migrate</w:t>
      </w:r>
    </w:p>
    <w:p w14:paraId="6D7856BD" w14:textId="77777777" w:rsidR="007039C0" w:rsidRDefault="007039C0" w:rsidP="008423F4">
      <w:pPr>
        <w:pStyle w:val="ListParagraph"/>
        <w:numPr>
          <w:ilvl w:val="0"/>
          <w:numId w:val="66"/>
        </w:numPr>
        <w:spacing w:after="160" w:line="276" w:lineRule="auto"/>
      </w:pPr>
      <w:r>
        <w:t>Set up an Azure Migrate project and Set up, register an Azure Migrate appliance</w:t>
      </w:r>
    </w:p>
    <w:p w14:paraId="3CA48074" w14:textId="77777777" w:rsidR="007039C0" w:rsidRDefault="007039C0" w:rsidP="008423F4">
      <w:pPr>
        <w:pStyle w:val="ListParagraph"/>
        <w:numPr>
          <w:ilvl w:val="0"/>
          <w:numId w:val="66"/>
        </w:numPr>
        <w:spacing w:after="160" w:line="276" w:lineRule="auto"/>
      </w:pPr>
      <w:r>
        <w:t>Start continuous discovery of on-premises VMs and Prepare to migrate Hyper-V VMs</w:t>
      </w:r>
    </w:p>
    <w:p w14:paraId="0DE0BC48" w14:textId="77777777" w:rsidR="007039C0" w:rsidRDefault="007039C0" w:rsidP="008423F4">
      <w:pPr>
        <w:pStyle w:val="ListParagraph"/>
        <w:numPr>
          <w:ilvl w:val="0"/>
          <w:numId w:val="66"/>
        </w:numPr>
        <w:spacing w:after="160" w:line="276" w:lineRule="auto"/>
      </w:pPr>
      <w:r>
        <w:t>Start replicating VM an Run a test migration to make sure everything's working as expected.</w:t>
      </w:r>
    </w:p>
    <w:p w14:paraId="6C2BD870" w14:textId="73F7A892" w:rsidR="00226EA2" w:rsidRPr="00226EA2" w:rsidRDefault="007039C0" w:rsidP="00FE7FCF">
      <w:pPr>
        <w:pStyle w:val="ListParagraph"/>
        <w:numPr>
          <w:ilvl w:val="0"/>
          <w:numId w:val="66"/>
        </w:numPr>
        <w:spacing w:after="0" w:line="276" w:lineRule="auto"/>
        <w:contextualSpacing w:val="0"/>
      </w:pPr>
      <w:r>
        <w:t>Run a full VM migration</w:t>
      </w:r>
    </w:p>
    <w:p w14:paraId="7E85E11F" w14:textId="7D0A5851" w:rsidR="00A34CAD" w:rsidRDefault="00410AE4" w:rsidP="00FE7FCF">
      <w:pPr>
        <w:pStyle w:val="ListParagraph"/>
        <w:numPr>
          <w:ilvl w:val="0"/>
          <w:numId w:val="64"/>
        </w:numPr>
        <w:spacing w:after="0" w:line="276" w:lineRule="auto"/>
        <w:contextualSpacing w:val="0"/>
        <w:jc w:val="both"/>
      </w:pPr>
      <w:r w:rsidRPr="00455476">
        <w:rPr>
          <w:b/>
          <w:bCs/>
        </w:rPr>
        <w:t>On-Prem Database to Cloud Migration</w:t>
      </w:r>
      <w:bookmarkStart w:id="580" w:name="_Toc43747731"/>
      <w:bookmarkEnd w:id="579"/>
      <w:bookmarkEnd w:id="580"/>
      <w:r w:rsidR="00B059A5" w:rsidRPr="00455476">
        <w:rPr>
          <w:b/>
          <w:bCs/>
        </w:rPr>
        <w:t xml:space="preserve"> </w:t>
      </w:r>
      <w:r w:rsidR="00A34CAD" w:rsidRPr="00455476">
        <w:rPr>
          <w:b/>
          <w:bCs/>
        </w:rPr>
        <w:t>Database Migration Option (DMO)</w:t>
      </w:r>
      <w:r w:rsidR="00A34CAD">
        <w:t xml:space="preserve"> with System Move option</w:t>
      </w:r>
    </w:p>
    <w:p w14:paraId="5AD579E8" w14:textId="5BEC77EA" w:rsidR="00A34CAD" w:rsidRPr="001B277B" w:rsidRDefault="00A34CAD" w:rsidP="00FE7FCF">
      <w:pPr>
        <w:pStyle w:val="ListParagraph"/>
        <w:spacing w:after="0" w:line="276" w:lineRule="auto"/>
        <w:contextualSpacing w:val="0"/>
        <w:jc w:val="both"/>
        <w:rPr>
          <w:bCs/>
        </w:rPr>
      </w:pPr>
      <w:r>
        <w:t>SAP introduced the DMO to the Software Update Manager (SUM) originally to simplify the migration to the SAP HANA database.</w:t>
      </w:r>
      <w:r w:rsidR="00B059A5">
        <w:t xml:space="preserve"> </w:t>
      </w:r>
      <w:r w:rsidRPr="001B277B">
        <w:rPr>
          <w:bCs/>
        </w:rPr>
        <w:t>In this process below are three steps covered</w:t>
      </w:r>
    </w:p>
    <w:p w14:paraId="4AB29A77" w14:textId="77777777" w:rsidR="00A34CAD" w:rsidRDefault="00A34CAD" w:rsidP="008423F4">
      <w:pPr>
        <w:pStyle w:val="ListParagraph"/>
        <w:numPr>
          <w:ilvl w:val="0"/>
          <w:numId w:val="66"/>
        </w:numPr>
        <w:spacing w:after="160" w:line="276" w:lineRule="auto"/>
      </w:pPr>
      <w:r>
        <w:lastRenderedPageBreak/>
        <w:t>System upgrade</w:t>
      </w:r>
    </w:p>
    <w:p w14:paraId="40DC9143" w14:textId="77777777" w:rsidR="00A34CAD" w:rsidRDefault="00A34CAD" w:rsidP="008423F4">
      <w:pPr>
        <w:pStyle w:val="ListParagraph"/>
        <w:numPr>
          <w:ilvl w:val="0"/>
          <w:numId w:val="66"/>
        </w:numPr>
        <w:spacing w:after="160" w:line="276" w:lineRule="auto"/>
      </w:pPr>
      <w:r>
        <w:t>Unicode conversion if required</w:t>
      </w:r>
    </w:p>
    <w:p w14:paraId="485E0714" w14:textId="2F48B3EA" w:rsidR="00A34CAD" w:rsidRDefault="00A34CAD" w:rsidP="008423F4">
      <w:pPr>
        <w:pStyle w:val="ListParagraph"/>
        <w:numPr>
          <w:ilvl w:val="0"/>
          <w:numId w:val="66"/>
        </w:numPr>
        <w:spacing w:after="160" w:line="276" w:lineRule="auto"/>
      </w:pPr>
      <w:r>
        <w:t>Database Migration + Cloud Migration</w:t>
      </w:r>
    </w:p>
    <w:p w14:paraId="3DF08989" w14:textId="5EBA05F3" w:rsidR="00A34CAD" w:rsidRDefault="00A34CAD" w:rsidP="006C3A9A">
      <w:pPr>
        <w:pStyle w:val="ListParagraph"/>
        <w:numPr>
          <w:ilvl w:val="0"/>
          <w:numId w:val="64"/>
        </w:numPr>
        <w:spacing w:after="0" w:line="276" w:lineRule="auto"/>
        <w:contextualSpacing w:val="0"/>
        <w:jc w:val="both"/>
      </w:pPr>
      <w:r>
        <w:t xml:space="preserve">DMO performs an in-place migration to SAP HANA, which means that no switch of application server is possible, and cross data </w:t>
      </w:r>
      <w:r w:rsidR="00D154A2">
        <w:t>center</w:t>
      </w:r>
      <w:r>
        <w:t xml:space="preserve"> migration is not</w:t>
      </w:r>
      <w:r w:rsidR="00D154A2">
        <w:t xml:space="preserve"> </w:t>
      </w:r>
      <w:r>
        <w:t xml:space="preserve">supported due to network latency and throughput SAP does allow you to use DMO for data </w:t>
      </w:r>
      <w:r w:rsidR="00D154A2">
        <w:t>center</w:t>
      </w:r>
      <w:r>
        <w:t xml:space="preserve"> migration when it’s executed with the System Move option.</w:t>
      </w:r>
    </w:p>
    <w:p w14:paraId="70F61752" w14:textId="20C08B7E" w:rsidR="00A34CAD" w:rsidRDefault="00A34CAD" w:rsidP="00FE7FCF">
      <w:pPr>
        <w:pStyle w:val="ListParagraph"/>
        <w:numPr>
          <w:ilvl w:val="0"/>
          <w:numId w:val="64"/>
        </w:numPr>
        <w:spacing w:after="120" w:line="276" w:lineRule="auto"/>
        <w:contextualSpacing w:val="0"/>
        <w:jc w:val="both"/>
      </w:pPr>
      <w:r>
        <w:t>The process of migrating the system using DMO starts on the source system, where the Software Update Manager (SUM) is started. During the first phase, SUM executes system checks and prepares the system for the update. When running the DMO as part of a cloud migration (with the System Move option), there are two ways to transfer the extracted data to the target environment:</w:t>
      </w:r>
    </w:p>
    <w:p w14:paraId="2BE99FF9" w14:textId="35D877C3" w:rsidR="00A34CAD" w:rsidRPr="000E3416" w:rsidRDefault="00A34CAD" w:rsidP="006C3A9A">
      <w:pPr>
        <w:pStyle w:val="ListParagraph"/>
        <w:numPr>
          <w:ilvl w:val="1"/>
          <w:numId w:val="45"/>
        </w:numPr>
        <w:spacing w:line="276" w:lineRule="auto"/>
        <w:jc w:val="both"/>
        <w:rPr>
          <w:b/>
          <w:bCs/>
        </w:rPr>
      </w:pPr>
      <w:r w:rsidRPr="000E3416">
        <w:rPr>
          <w:b/>
          <w:bCs/>
        </w:rPr>
        <w:t>Sequential data transfer</w:t>
      </w:r>
    </w:p>
    <w:p w14:paraId="022AE7A2" w14:textId="15B428C8" w:rsidR="00A34CAD" w:rsidRDefault="00A34CAD" w:rsidP="006C3A9A">
      <w:pPr>
        <w:pStyle w:val="ListParagraph"/>
        <w:spacing w:line="276" w:lineRule="auto"/>
        <w:ind w:left="1440"/>
        <w:jc w:val="both"/>
      </w:pPr>
      <w:r>
        <w:t>Sequential data transfer works in a similar way to classical migration. All data is exported to a filesystem on the on-premises system. When the export is over, the entire SUM directory has to be transferred and then the import continues.</w:t>
      </w:r>
    </w:p>
    <w:p w14:paraId="4304E6FA" w14:textId="77777777" w:rsidR="00A34CAD" w:rsidRPr="000E3416" w:rsidRDefault="00A34CAD" w:rsidP="006C3A9A">
      <w:pPr>
        <w:pStyle w:val="ListParagraph"/>
        <w:numPr>
          <w:ilvl w:val="1"/>
          <w:numId w:val="45"/>
        </w:numPr>
        <w:spacing w:line="276" w:lineRule="auto"/>
        <w:jc w:val="both"/>
        <w:rPr>
          <w:b/>
          <w:bCs/>
        </w:rPr>
      </w:pPr>
      <w:r w:rsidRPr="000E3416">
        <w:rPr>
          <w:b/>
          <w:bCs/>
        </w:rPr>
        <w:t>Parallel data transfer</w:t>
      </w:r>
    </w:p>
    <w:p w14:paraId="1927575F" w14:textId="3165D979" w:rsidR="00BA0566" w:rsidRPr="00D154A2" w:rsidRDefault="00A34CAD" w:rsidP="006C3A9A">
      <w:pPr>
        <w:pStyle w:val="ListParagraph"/>
        <w:spacing w:line="276" w:lineRule="auto"/>
        <w:ind w:left="1440"/>
        <w:jc w:val="both"/>
        <w:rPr>
          <w:highlight w:val="yellow"/>
        </w:rPr>
      </w:pPr>
      <w:r>
        <w:t xml:space="preserve">In the parallel data transfer mode, the SUM directory is manually transferred to the target environment before the source system is fully exported. A file replication mechanism using SAP-delivered scripts transfer the data to the cloud and the SUM imports the packages to the target environment in parallel to the source export process. When all data has been imported, the SUM continues with the Update downtime phase. The parallel data transfer mode significantly decreases the total system downtime and is an effective </w:t>
      </w:r>
      <w:r w:rsidR="00073DE6">
        <w:t>optimization</w:t>
      </w:r>
      <w:r>
        <w:t xml:space="preserve"> technique where the target database is SAP HANA or SAP ASE.</w:t>
      </w:r>
    </w:p>
    <w:p w14:paraId="63E78DC3" w14:textId="188CAE8F" w:rsidR="00C76CB4" w:rsidRDefault="00C76CB4" w:rsidP="001D2AC5">
      <w:pPr>
        <w:pStyle w:val="Heading3"/>
      </w:pPr>
      <w:bookmarkStart w:id="581" w:name="_Toc43747732"/>
      <w:bookmarkStart w:id="582" w:name="_Toc49849895"/>
      <w:r w:rsidRPr="00BD3BA2">
        <w:t>HANA Conversion</w:t>
      </w:r>
      <w:bookmarkEnd w:id="581"/>
      <w:bookmarkEnd w:id="582"/>
    </w:p>
    <w:p w14:paraId="2958728E" w14:textId="77777777" w:rsidR="0034432A" w:rsidRPr="00BD3BA2" w:rsidRDefault="0034432A" w:rsidP="006B66E7">
      <w:pPr>
        <w:pStyle w:val="ListParagraph"/>
        <w:numPr>
          <w:ilvl w:val="1"/>
          <w:numId w:val="8"/>
        </w:numPr>
        <w:spacing w:line="276" w:lineRule="auto"/>
        <w:ind w:left="720"/>
        <w:rPr>
          <w:rFonts w:cs="Segoe UI"/>
          <w:szCs w:val="20"/>
        </w:rPr>
      </w:pPr>
      <w:r w:rsidRPr="00BD3BA2">
        <w:rPr>
          <w:rFonts w:cs="Segoe UI"/>
          <w:szCs w:val="20"/>
        </w:rPr>
        <w:t xml:space="preserve">Check for </w:t>
      </w:r>
      <w:hyperlink r:id="rId140" w:history="1">
        <w:r w:rsidRPr="00BD3BA2">
          <w:rPr>
            <w:rStyle w:val="Hyperlink"/>
            <w:rFonts w:cs="Segoe UI"/>
            <w:szCs w:val="20"/>
          </w:rPr>
          <w:t>Configuration Guide</w:t>
        </w:r>
      </w:hyperlink>
    </w:p>
    <w:p w14:paraId="412F7000" w14:textId="77777777" w:rsidR="0034432A" w:rsidRPr="00A4086C" w:rsidRDefault="0034432A" w:rsidP="00A4086C">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Correctly size your HANA landscape</w:t>
      </w:r>
    </w:p>
    <w:p w14:paraId="53E8959A" w14:textId="276D830C" w:rsidR="0034432A" w:rsidRPr="00BE63DE" w:rsidRDefault="0034432A" w:rsidP="00BE63DE">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Choose the right platform</w:t>
      </w:r>
      <w:r w:rsidR="00BE63DE">
        <w:rPr>
          <w:rFonts w:eastAsia="Calibri" w:cs="Segoe UI"/>
          <w:szCs w:val="20"/>
        </w:rPr>
        <w:t xml:space="preserve">, </w:t>
      </w:r>
      <w:r w:rsidRPr="00A4086C">
        <w:rPr>
          <w:rFonts w:eastAsia="Calibri" w:cs="Segoe UI"/>
          <w:szCs w:val="20"/>
        </w:rPr>
        <w:t>migration strategy</w:t>
      </w:r>
      <w:r w:rsidR="00BE63DE">
        <w:rPr>
          <w:rFonts w:eastAsia="Calibri" w:cs="Segoe UI"/>
          <w:szCs w:val="20"/>
        </w:rPr>
        <w:t xml:space="preserve"> and </w:t>
      </w:r>
      <w:r w:rsidR="00BE63DE" w:rsidRPr="00A4086C">
        <w:rPr>
          <w:rFonts w:eastAsia="Calibri" w:cs="Segoe UI"/>
          <w:szCs w:val="20"/>
        </w:rPr>
        <w:t>Cleanse your data</w:t>
      </w:r>
    </w:p>
    <w:p w14:paraId="10C47285" w14:textId="77777777" w:rsidR="0034432A" w:rsidRPr="00A4086C" w:rsidRDefault="0034432A" w:rsidP="00A4086C">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Apply high implementation standards</w:t>
      </w:r>
    </w:p>
    <w:p w14:paraId="5B6A14A2" w14:textId="77777777" w:rsidR="0034432A" w:rsidRPr="00A4086C" w:rsidRDefault="0034432A" w:rsidP="00A4086C">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integrating sap HANA with your data center</w:t>
      </w:r>
    </w:p>
    <w:p w14:paraId="0FA66D29" w14:textId="77777777" w:rsidR="0034432A" w:rsidRPr="00A4086C" w:rsidRDefault="0034432A" w:rsidP="00A4086C">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Transitioning custom code post HANA</w:t>
      </w:r>
    </w:p>
    <w:p w14:paraId="7EB67D5B" w14:textId="77777777" w:rsidR="0034432A" w:rsidRPr="00A4086C" w:rsidRDefault="0034432A" w:rsidP="00A4086C">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Do a proof of concept</w:t>
      </w:r>
    </w:p>
    <w:p w14:paraId="0CB25ECB" w14:textId="206D1DAB" w:rsidR="0034432A" w:rsidRPr="00A4086C" w:rsidRDefault="0034432A" w:rsidP="001D2AC5">
      <w:pPr>
        <w:pStyle w:val="ListParagraph"/>
        <w:numPr>
          <w:ilvl w:val="0"/>
          <w:numId w:val="5"/>
        </w:numPr>
        <w:spacing w:after="120" w:line="276" w:lineRule="auto"/>
        <w:contextualSpacing w:val="0"/>
        <w:jc w:val="both"/>
        <w:rPr>
          <w:rFonts w:eastAsia="Calibri" w:cs="Segoe UI"/>
          <w:szCs w:val="20"/>
        </w:rPr>
      </w:pPr>
      <w:r w:rsidRPr="00A4086C">
        <w:rPr>
          <w:rFonts w:eastAsia="Calibri" w:cs="Segoe UI"/>
          <w:szCs w:val="20"/>
        </w:rPr>
        <w:t>Prepare a Proper Test Plan</w:t>
      </w:r>
    </w:p>
    <w:p w14:paraId="7776E409" w14:textId="77777777" w:rsidR="000D5E83" w:rsidRPr="00711EF2" w:rsidRDefault="000D5E83" w:rsidP="001D2AC5">
      <w:pPr>
        <w:pStyle w:val="Heading3"/>
      </w:pPr>
      <w:bookmarkStart w:id="583" w:name="_Toc43650623"/>
      <w:bookmarkStart w:id="584" w:name="_Toc43747733"/>
      <w:bookmarkStart w:id="585" w:name="_Toc43748146"/>
      <w:bookmarkStart w:id="586" w:name="_Toc43748384"/>
      <w:bookmarkStart w:id="587" w:name="_Toc43650624"/>
      <w:bookmarkStart w:id="588" w:name="_Toc43747734"/>
      <w:bookmarkStart w:id="589" w:name="_Toc43748147"/>
      <w:bookmarkStart w:id="590" w:name="_Toc43748385"/>
      <w:bookmarkStart w:id="591" w:name="_Toc43650625"/>
      <w:bookmarkStart w:id="592" w:name="_Toc43747735"/>
      <w:bookmarkStart w:id="593" w:name="_Toc43748148"/>
      <w:bookmarkStart w:id="594" w:name="_Toc43748386"/>
      <w:bookmarkStart w:id="595" w:name="_Toc43650626"/>
      <w:bookmarkStart w:id="596" w:name="_Toc43747736"/>
      <w:bookmarkStart w:id="597" w:name="_Toc43748149"/>
      <w:bookmarkStart w:id="598" w:name="_Toc43748387"/>
      <w:bookmarkStart w:id="599" w:name="_Toc43650627"/>
      <w:bookmarkStart w:id="600" w:name="_Toc43747737"/>
      <w:bookmarkStart w:id="601" w:name="_Toc43748150"/>
      <w:bookmarkStart w:id="602" w:name="_Toc43748388"/>
      <w:bookmarkStart w:id="603" w:name="_Toc43650628"/>
      <w:bookmarkStart w:id="604" w:name="_Toc43747738"/>
      <w:bookmarkStart w:id="605" w:name="_Toc43748151"/>
      <w:bookmarkStart w:id="606" w:name="_Toc43748389"/>
      <w:bookmarkStart w:id="607" w:name="_Toc43650629"/>
      <w:bookmarkStart w:id="608" w:name="_Toc43747739"/>
      <w:bookmarkStart w:id="609" w:name="_Toc43748152"/>
      <w:bookmarkStart w:id="610" w:name="_Toc43748390"/>
      <w:bookmarkStart w:id="611" w:name="_Toc43747740"/>
      <w:bookmarkStart w:id="612" w:name="_Toc49849896"/>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sidRPr="00711EF2">
        <w:t>Best Practice</w:t>
      </w:r>
      <w:bookmarkEnd w:id="611"/>
      <w:bookmarkEnd w:id="612"/>
      <w:r w:rsidRPr="00711EF2">
        <w:t xml:space="preserve"> </w:t>
      </w:r>
    </w:p>
    <w:p w14:paraId="27171AD1" w14:textId="77777777" w:rsidR="000D5E83" w:rsidRPr="000E3416" w:rsidRDefault="000D5E83">
      <w:pPr>
        <w:pStyle w:val="ListParagraph"/>
        <w:numPr>
          <w:ilvl w:val="0"/>
          <w:numId w:val="5"/>
        </w:numPr>
        <w:spacing w:after="0" w:line="276" w:lineRule="auto"/>
        <w:contextualSpacing w:val="0"/>
        <w:jc w:val="both"/>
        <w:rPr>
          <w:rFonts w:eastAsia="Calibri" w:cs="Segoe UI"/>
          <w:b/>
          <w:bCs/>
          <w:szCs w:val="20"/>
        </w:rPr>
      </w:pPr>
      <w:r w:rsidRPr="000E3416">
        <w:rPr>
          <w:rFonts w:eastAsia="Calibri" w:cs="Segoe UI"/>
          <w:b/>
          <w:bCs/>
          <w:szCs w:val="20"/>
        </w:rPr>
        <w:t xml:space="preserve">Proximity Placement Group with AZ </w:t>
      </w:r>
    </w:p>
    <w:p w14:paraId="3C6C8CFB" w14:textId="77777777" w:rsidR="000D5E83" w:rsidRPr="007D5A47" w:rsidRDefault="000D5E83" w:rsidP="006C3A9A">
      <w:pPr>
        <w:spacing w:after="0" w:line="276" w:lineRule="auto"/>
        <w:ind w:left="720"/>
        <w:rPr>
          <w:rFonts w:cs="Segoe UI"/>
          <w:szCs w:val="20"/>
        </w:rPr>
      </w:pPr>
      <w:r w:rsidRPr="007D5A47">
        <w:rPr>
          <w:rFonts w:cs="Segoe UI"/>
          <w:szCs w:val="20"/>
        </w:rPr>
        <w:t xml:space="preserve">Limitation: Only Windows SOFS Clusters supported with ASR DR (as of Feb 2020), not Linux Cluster. For Linux workaround like RA-GRS Blob Storage custom job. </w:t>
      </w:r>
    </w:p>
    <w:p w14:paraId="6E8B2970" w14:textId="77777777" w:rsidR="002724EF" w:rsidRPr="00A34CAD" w:rsidRDefault="000D5E83" w:rsidP="008423F4">
      <w:pPr>
        <w:pStyle w:val="ListParagraph"/>
        <w:numPr>
          <w:ilvl w:val="0"/>
          <w:numId w:val="65"/>
        </w:numPr>
        <w:spacing w:line="276" w:lineRule="auto"/>
        <w:jc w:val="both"/>
      </w:pPr>
      <w:r w:rsidRPr="00A34CAD">
        <w:t>Network Security (</w:t>
      </w:r>
      <w:hyperlink r:id="rId141" w:history="1">
        <w:r w:rsidRPr="00BD3BA2">
          <w:t>Azure security capabilities</w:t>
        </w:r>
      </w:hyperlink>
      <w:r w:rsidRPr="00A34CAD">
        <w:t xml:space="preserve">) </w:t>
      </w:r>
    </w:p>
    <w:p w14:paraId="37837F6B" w14:textId="790922DB" w:rsidR="000D5E83" w:rsidRPr="00A34CAD" w:rsidRDefault="000D5E83" w:rsidP="008423F4">
      <w:pPr>
        <w:pStyle w:val="ListParagraph"/>
        <w:numPr>
          <w:ilvl w:val="0"/>
          <w:numId w:val="65"/>
        </w:numPr>
        <w:spacing w:line="276" w:lineRule="auto"/>
        <w:jc w:val="both"/>
      </w:pPr>
      <w:r w:rsidRPr="00A34CAD">
        <w:t>Workstation Security (</w:t>
      </w:r>
      <w:hyperlink r:id="rId142" w:history="1">
        <w:r w:rsidRPr="00BD3BA2">
          <w:t>Point-to-Site VPN</w:t>
        </w:r>
      </w:hyperlink>
      <w:r w:rsidRPr="00A34CAD">
        <w:t>)</w:t>
      </w:r>
      <w:r w:rsidR="00D25D7D" w:rsidRPr="00A34CAD">
        <w:t xml:space="preserve"> </w:t>
      </w:r>
    </w:p>
    <w:p w14:paraId="0D056722" w14:textId="77777777" w:rsidR="000D5E83" w:rsidRPr="000E3416" w:rsidRDefault="000D5E83">
      <w:pPr>
        <w:pStyle w:val="ListParagraph"/>
        <w:numPr>
          <w:ilvl w:val="0"/>
          <w:numId w:val="5"/>
        </w:numPr>
        <w:spacing w:after="0" w:line="276" w:lineRule="auto"/>
        <w:contextualSpacing w:val="0"/>
        <w:jc w:val="both"/>
        <w:rPr>
          <w:rFonts w:eastAsia="Calibri" w:cs="Segoe UI"/>
          <w:b/>
          <w:bCs/>
          <w:szCs w:val="20"/>
        </w:rPr>
      </w:pPr>
      <w:r w:rsidRPr="000E3416">
        <w:rPr>
          <w:rFonts w:eastAsia="Calibri" w:cs="Segoe UI"/>
          <w:b/>
          <w:bCs/>
          <w:szCs w:val="20"/>
        </w:rPr>
        <w:t>SAP Best Practices</w:t>
      </w:r>
    </w:p>
    <w:p w14:paraId="23523508" w14:textId="1C3278A0" w:rsidR="000D5E83" w:rsidRPr="007D5A47" w:rsidRDefault="000D5E83" w:rsidP="00D24D34">
      <w:pPr>
        <w:pStyle w:val="ListParagraph"/>
        <w:numPr>
          <w:ilvl w:val="2"/>
          <w:numId w:val="8"/>
        </w:numPr>
        <w:spacing w:line="276" w:lineRule="auto"/>
        <w:ind w:left="1440"/>
        <w:rPr>
          <w:rFonts w:cs="Segoe UI"/>
          <w:szCs w:val="20"/>
        </w:rPr>
      </w:pPr>
      <w:r w:rsidRPr="007D5A47">
        <w:rPr>
          <w:rFonts w:cs="Segoe UI"/>
          <w:szCs w:val="20"/>
        </w:rPr>
        <w:t xml:space="preserve">SAP Architecture Components &amp; HA </w:t>
      </w:r>
      <w:r w:rsidR="00ED1E48" w:rsidRPr="007D5A47">
        <w:rPr>
          <w:rFonts w:cs="Segoe UI"/>
          <w:szCs w:val="20"/>
        </w:rPr>
        <w:t>requirements (</w:t>
      </w:r>
      <w:hyperlink r:id="rId143" w:anchor="/notes/2758146" w:history="1">
        <w:r w:rsidRPr="00BD3BA2">
          <w:rPr>
            <w:rStyle w:val="Hyperlink"/>
            <w:rFonts w:eastAsiaTheme="minorEastAsia" w:cs="Segoe UI"/>
            <w:bCs/>
            <w:szCs w:val="20"/>
          </w:rPr>
          <w:t>Readiness Checks</w:t>
        </w:r>
      </w:hyperlink>
      <w:r w:rsidRPr="003B170D">
        <w:rPr>
          <w:rFonts w:cs="Segoe UI"/>
          <w:szCs w:val="20"/>
        </w:rPr>
        <w:t xml:space="preserve">) </w:t>
      </w:r>
    </w:p>
    <w:p w14:paraId="23C937CB" w14:textId="77777777" w:rsidR="000D5E83" w:rsidRPr="00A34CAD" w:rsidRDefault="000D5E83" w:rsidP="008423F4">
      <w:pPr>
        <w:pStyle w:val="ListParagraph"/>
        <w:numPr>
          <w:ilvl w:val="0"/>
          <w:numId w:val="65"/>
        </w:numPr>
        <w:spacing w:line="276" w:lineRule="auto"/>
        <w:jc w:val="both"/>
      </w:pPr>
      <w:r w:rsidRPr="00A34CAD">
        <w:t xml:space="preserve">SAP ASCS/SCS Clustering HA requirements &amp; NW 7.4+ changes </w:t>
      </w:r>
    </w:p>
    <w:p w14:paraId="796E2FF3" w14:textId="574A41DA" w:rsidR="000D5E83" w:rsidRPr="00BD3BA2" w:rsidRDefault="000D5E83" w:rsidP="00D24D34">
      <w:pPr>
        <w:pStyle w:val="ListParagraph"/>
        <w:numPr>
          <w:ilvl w:val="2"/>
          <w:numId w:val="8"/>
        </w:numPr>
        <w:spacing w:line="276" w:lineRule="auto"/>
        <w:ind w:left="1440"/>
        <w:rPr>
          <w:rFonts w:cs="Segoe UI"/>
          <w:szCs w:val="20"/>
        </w:rPr>
      </w:pPr>
      <w:r w:rsidRPr="00BD3BA2">
        <w:rPr>
          <w:rFonts w:cs="Segoe UI"/>
          <w:szCs w:val="20"/>
        </w:rPr>
        <w:t>Hybrid Mode (</w:t>
      </w:r>
      <w:hyperlink r:id="rId144" w:anchor="/notes/1619168" w:history="1">
        <w:r w:rsidR="007D5A47" w:rsidRPr="00BD3BA2">
          <w:rPr>
            <w:rStyle w:val="Hyperlink"/>
            <w:rFonts w:eastAsiaTheme="minorEastAsia" w:cs="Segoe UI"/>
            <w:bCs/>
            <w:szCs w:val="20"/>
          </w:rPr>
          <w:t>Non-Prod</w:t>
        </w:r>
        <w:r w:rsidRPr="00BD3BA2">
          <w:rPr>
            <w:rStyle w:val="Hyperlink"/>
            <w:rFonts w:eastAsiaTheme="minorEastAsia" w:cs="Segoe UI"/>
            <w:bCs/>
            <w:szCs w:val="20"/>
          </w:rPr>
          <w:t xml:space="preserve"> vs Production</w:t>
        </w:r>
      </w:hyperlink>
      <w:r w:rsidRPr="00BD3BA2">
        <w:rPr>
          <w:rFonts w:cs="Segoe UI"/>
          <w:szCs w:val="20"/>
        </w:rPr>
        <w:t>)</w:t>
      </w:r>
    </w:p>
    <w:p w14:paraId="133268E1" w14:textId="77777777"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Windows: Using file share: Scale Out File Share (Windows 2016 SOFS + S2D)</w:t>
      </w:r>
    </w:p>
    <w:p w14:paraId="0FEE2CEC" w14:textId="77777777"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lastRenderedPageBreak/>
        <w:t>Windows: Using Azure Net App File (SMB) with WSFC</w:t>
      </w:r>
    </w:p>
    <w:p w14:paraId="3F3E2184" w14:textId="7970BD25"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 xml:space="preserve">Windows: Using clustered shared disks (WSFC + SIOS </w:t>
      </w:r>
      <w:r w:rsidR="0074407D" w:rsidRPr="00BD3BA2">
        <w:rPr>
          <w:rFonts w:eastAsia="Calibri" w:cs="Segoe UI"/>
          <w:szCs w:val="20"/>
        </w:rPr>
        <w:t>Data Keeper</w:t>
      </w:r>
      <w:r w:rsidRPr="00BD3BA2">
        <w:rPr>
          <w:rFonts w:eastAsia="Calibri" w:cs="Segoe UI"/>
          <w:szCs w:val="20"/>
        </w:rPr>
        <w:t xml:space="preserve"> Shared Disk) </w:t>
      </w:r>
    </w:p>
    <w:p w14:paraId="4D989F3E" w14:textId="77777777"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Linux: Clustering by using the SLES cluster framework (With NFS Cluster OR ANF)</w:t>
      </w:r>
    </w:p>
    <w:p w14:paraId="7321E2A4" w14:textId="77777777"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 xml:space="preserve">Linux: Clustering by using RHEL </w:t>
      </w:r>
      <w:proofErr w:type="spellStart"/>
      <w:r w:rsidRPr="00BD3BA2">
        <w:rPr>
          <w:rFonts w:eastAsia="Calibri" w:cs="Segoe UI"/>
          <w:szCs w:val="20"/>
        </w:rPr>
        <w:t>GlusterFS</w:t>
      </w:r>
      <w:proofErr w:type="spellEnd"/>
      <w:r w:rsidRPr="00BD3BA2">
        <w:rPr>
          <w:rFonts w:eastAsia="Calibri" w:cs="Segoe UI"/>
          <w:szCs w:val="20"/>
        </w:rPr>
        <w:t xml:space="preserve"> framework (With </w:t>
      </w:r>
      <w:proofErr w:type="spellStart"/>
      <w:r w:rsidRPr="00BD3BA2">
        <w:rPr>
          <w:rFonts w:eastAsia="Calibri" w:cs="Segoe UI"/>
          <w:szCs w:val="20"/>
        </w:rPr>
        <w:t>GlusterFS</w:t>
      </w:r>
      <w:proofErr w:type="spellEnd"/>
      <w:r w:rsidRPr="00BD3BA2">
        <w:rPr>
          <w:rFonts w:eastAsia="Calibri" w:cs="Segoe UI"/>
          <w:szCs w:val="20"/>
        </w:rPr>
        <w:t xml:space="preserve"> OR ANF)</w:t>
      </w:r>
    </w:p>
    <w:p w14:paraId="7600949A" w14:textId="77777777" w:rsidR="000D5E83" w:rsidRPr="00BD3BA2" w:rsidRDefault="000D5E83">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New Option – Coming Soon: Azure Shared Disks with WSFS &amp; Linux Cluster support for ASCS VMs</w:t>
      </w:r>
    </w:p>
    <w:p w14:paraId="0F51CEDC" w14:textId="77777777" w:rsidR="000D5E83" w:rsidRPr="007D5A47" w:rsidRDefault="000D5E83">
      <w:pPr>
        <w:numPr>
          <w:ilvl w:val="1"/>
          <w:numId w:val="8"/>
        </w:numPr>
        <w:spacing w:after="0" w:line="276" w:lineRule="auto"/>
        <w:ind w:left="720"/>
        <w:textAlignment w:val="baseline"/>
        <w:rPr>
          <w:rFonts w:cs="Segoe UI"/>
          <w:color w:val="000000"/>
          <w:szCs w:val="20"/>
        </w:rPr>
      </w:pPr>
      <w:r w:rsidRPr="007D5A47">
        <w:rPr>
          <w:rFonts w:cs="Segoe UI"/>
          <w:color w:val="000000"/>
          <w:szCs w:val="20"/>
        </w:rPr>
        <w:t>With SAP Software Provisioning Manager (</w:t>
      </w:r>
      <w:hyperlink r:id="rId145" w:tgtFrame="_blank" w:history="1">
        <w:r w:rsidRPr="00BD3BA2">
          <w:rPr>
            <w:rStyle w:val="Hyperlink"/>
            <w:rFonts w:eastAsiaTheme="minorEastAsia" w:cs="Segoe UI"/>
            <w:szCs w:val="20"/>
          </w:rPr>
          <w:t>SWPM</w:t>
        </w:r>
      </w:hyperlink>
      <w:r w:rsidRPr="003B170D">
        <w:rPr>
          <w:rFonts w:cs="Segoe UI"/>
          <w:color w:val="000000"/>
          <w:szCs w:val="20"/>
        </w:rPr>
        <w:t>) </w:t>
      </w:r>
    </w:p>
    <w:p w14:paraId="50798B96" w14:textId="77777777" w:rsidR="000D5E83" w:rsidRPr="003B170D" w:rsidRDefault="000D5E83">
      <w:pPr>
        <w:numPr>
          <w:ilvl w:val="1"/>
          <w:numId w:val="8"/>
        </w:numPr>
        <w:spacing w:after="0" w:line="276" w:lineRule="auto"/>
        <w:ind w:left="720"/>
        <w:textAlignment w:val="baseline"/>
        <w:rPr>
          <w:rFonts w:cs="Segoe UI"/>
          <w:color w:val="000000"/>
          <w:szCs w:val="20"/>
        </w:rPr>
      </w:pPr>
      <w:r w:rsidRPr="007D5A47">
        <w:rPr>
          <w:rFonts w:cs="Segoe UI"/>
          <w:color w:val="000000"/>
          <w:szCs w:val="20"/>
        </w:rPr>
        <w:t>With SAP Software Update Manager (</w:t>
      </w:r>
      <w:hyperlink r:id="rId146" w:history="1">
        <w:r w:rsidRPr="00BD3BA2">
          <w:rPr>
            <w:rStyle w:val="Hyperlink"/>
            <w:rFonts w:eastAsiaTheme="minorEastAsia" w:cs="Segoe UI"/>
            <w:szCs w:val="20"/>
          </w:rPr>
          <w:t>SUM</w:t>
        </w:r>
      </w:hyperlink>
      <w:r w:rsidRPr="003B170D">
        <w:rPr>
          <w:rFonts w:cs="Segoe UI"/>
          <w:color w:val="000000"/>
          <w:szCs w:val="20"/>
        </w:rPr>
        <w:t>)</w:t>
      </w:r>
    </w:p>
    <w:p w14:paraId="5845B517" w14:textId="76A3E945" w:rsidR="000D5E83" w:rsidRPr="00A34CAD" w:rsidRDefault="000D5E83" w:rsidP="00D24D34">
      <w:pPr>
        <w:pStyle w:val="ListParagraph"/>
        <w:numPr>
          <w:ilvl w:val="0"/>
          <w:numId w:val="5"/>
        </w:numPr>
        <w:spacing w:after="0" w:line="276" w:lineRule="auto"/>
        <w:contextualSpacing w:val="0"/>
        <w:jc w:val="both"/>
        <w:rPr>
          <w:rFonts w:cs="Segoe UI"/>
          <w:szCs w:val="20"/>
        </w:rPr>
      </w:pPr>
      <w:r w:rsidRPr="00BD3BA2">
        <w:rPr>
          <w:rFonts w:eastAsia="Calibri" w:cs="Segoe UI"/>
          <w:szCs w:val="20"/>
        </w:rPr>
        <w:t>For MS SQL DB Migration SQL DB As Service Option Available</w:t>
      </w:r>
    </w:p>
    <w:p w14:paraId="721335EA" w14:textId="5C89C0DA" w:rsidR="00021A61" w:rsidRPr="00F2119C" w:rsidRDefault="00021A61" w:rsidP="00D24D34">
      <w:pPr>
        <w:pStyle w:val="Heading2"/>
        <w:spacing w:line="240" w:lineRule="auto"/>
      </w:pPr>
      <w:bookmarkStart w:id="613" w:name="_Toc43747741"/>
      <w:bookmarkStart w:id="614" w:name="_Toc43748154"/>
      <w:bookmarkStart w:id="615" w:name="_Toc43748392"/>
      <w:bookmarkStart w:id="616" w:name="_Toc43747742"/>
      <w:bookmarkStart w:id="617" w:name="_Toc49849897"/>
      <w:bookmarkEnd w:id="613"/>
      <w:bookmarkEnd w:id="614"/>
      <w:bookmarkEnd w:id="615"/>
      <w:r w:rsidRPr="00F2119C">
        <w:t>Testing Environment afte</w:t>
      </w:r>
      <w:r w:rsidR="00E259E6" w:rsidRPr="00F2119C">
        <w:t xml:space="preserve">r Azure </w:t>
      </w:r>
      <w:r w:rsidRPr="00F2119C">
        <w:t>Migration</w:t>
      </w:r>
      <w:bookmarkEnd w:id="616"/>
      <w:bookmarkEnd w:id="617"/>
      <w:r w:rsidRPr="00F2119C">
        <w:t> </w:t>
      </w:r>
    </w:p>
    <w:p w14:paraId="3A3C74E6" w14:textId="4199DE94" w:rsidR="00F2119C" w:rsidRPr="00F2119C" w:rsidRDefault="00021A61" w:rsidP="00FE7FCF">
      <w:pPr>
        <w:spacing w:after="120" w:line="276" w:lineRule="auto"/>
        <w:jc w:val="both"/>
        <w:textAlignment w:val="baseline"/>
        <w:rPr>
          <w:rFonts w:ascii="Calibri" w:hAnsi="Calibri" w:cs="Calibri"/>
          <w:szCs w:val="22"/>
        </w:rPr>
      </w:pPr>
      <w:r w:rsidRPr="00BD3BA2">
        <w:rPr>
          <w:rFonts w:cs="Segoe UI"/>
          <w:szCs w:val="22"/>
        </w:rPr>
        <w:t>Outline typical lift and shift of Dev Environment to Azure. Enables testing the water and aligns with standard business practices to meet the Application Testing Functionalities. </w:t>
      </w:r>
    </w:p>
    <w:p w14:paraId="6D8CB9AA" w14:textId="1A9977EF" w:rsidR="002B0205" w:rsidRDefault="002B0205" w:rsidP="001D2AC5">
      <w:pPr>
        <w:pStyle w:val="Heading3"/>
      </w:pPr>
      <w:bookmarkStart w:id="618" w:name="_Toc43747743"/>
      <w:bookmarkStart w:id="619" w:name="_Toc49849898"/>
      <w:r>
        <w:t>OS/DB Testing</w:t>
      </w:r>
      <w:bookmarkEnd w:id="618"/>
      <w:bookmarkEnd w:id="619"/>
    </w:p>
    <w:p w14:paraId="6603DA8F" w14:textId="31D61CD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Use SAP Standard Testing Methodologies</w:t>
      </w:r>
    </w:p>
    <w:p w14:paraId="3CE4869A" w14:textId="5D2FEFA1"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Data Validations before and after Migration</w:t>
      </w:r>
    </w:p>
    <w:p w14:paraId="260C95F1"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Server to server communication Network Layer Testing</w:t>
      </w:r>
    </w:p>
    <w:p w14:paraId="4BE109C7"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Integration Testing</w:t>
      </w:r>
    </w:p>
    <w:p w14:paraId="1340FF39"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SAP Security and Authorizations Testing</w:t>
      </w:r>
    </w:p>
    <w:p w14:paraId="63DA2651" w14:textId="5E9C538A" w:rsidR="00021A61" w:rsidRPr="00D25D7D" w:rsidRDefault="00021A61" w:rsidP="001D2AC5">
      <w:pPr>
        <w:pStyle w:val="Heading3"/>
      </w:pPr>
      <w:bookmarkStart w:id="620" w:name="_Toc43747744"/>
      <w:bookmarkStart w:id="621" w:name="_Toc43748157"/>
      <w:bookmarkStart w:id="622" w:name="_Toc43748395"/>
      <w:bookmarkStart w:id="623" w:name="_Toc43747745"/>
      <w:bookmarkStart w:id="624" w:name="_Toc43748158"/>
      <w:bookmarkStart w:id="625" w:name="_Toc43748396"/>
      <w:bookmarkStart w:id="626" w:name="_Toc43747746"/>
      <w:bookmarkStart w:id="627" w:name="_Toc43748159"/>
      <w:bookmarkStart w:id="628" w:name="_Toc43748397"/>
      <w:bookmarkStart w:id="629" w:name="_Toc43747747"/>
      <w:bookmarkStart w:id="630" w:name="_Toc43748160"/>
      <w:bookmarkStart w:id="631" w:name="_Toc43748398"/>
      <w:bookmarkStart w:id="632" w:name="_Toc43747748"/>
      <w:bookmarkStart w:id="633" w:name="_Toc49849899"/>
      <w:bookmarkEnd w:id="620"/>
      <w:bookmarkEnd w:id="621"/>
      <w:bookmarkEnd w:id="622"/>
      <w:bookmarkEnd w:id="623"/>
      <w:bookmarkEnd w:id="624"/>
      <w:bookmarkEnd w:id="625"/>
      <w:bookmarkEnd w:id="626"/>
      <w:bookmarkEnd w:id="627"/>
      <w:bookmarkEnd w:id="628"/>
      <w:bookmarkEnd w:id="629"/>
      <w:bookmarkEnd w:id="630"/>
      <w:bookmarkEnd w:id="631"/>
      <w:r w:rsidRPr="00D25D7D">
        <w:t xml:space="preserve">Application </w:t>
      </w:r>
      <w:r w:rsidR="003B6937" w:rsidRPr="00D25D7D">
        <w:t>T</w:t>
      </w:r>
      <w:r w:rsidRPr="00D25D7D">
        <w:t>esting</w:t>
      </w:r>
      <w:bookmarkEnd w:id="632"/>
      <w:bookmarkEnd w:id="633"/>
      <w:r w:rsidRPr="00D25D7D">
        <w:t> </w:t>
      </w:r>
    </w:p>
    <w:p w14:paraId="348E4C29"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Optimization of internal operations</w:t>
      </w:r>
    </w:p>
    <w:p w14:paraId="520C877A" w14:textId="7E62CFB0"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Server to server communication Testing</w:t>
      </w:r>
    </w:p>
    <w:p w14:paraId="45B63135"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Data Validations before and after Migration</w:t>
      </w:r>
    </w:p>
    <w:p w14:paraId="798A8894" w14:textId="620B5D3B"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 xml:space="preserve">Automated and Manual </w:t>
      </w:r>
      <w:r w:rsidR="00D05A94" w:rsidRPr="00D25D7D">
        <w:rPr>
          <w:rFonts w:eastAsia="Calibri" w:cs="Segoe UI"/>
          <w:szCs w:val="20"/>
        </w:rPr>
        <w:t>Testing</w:t>
      </w:r>
      <w:r w:rsidRPr="00BD3BA2">
        <w:rPr>
          <w:rFonts w:eastAsia="Calibri" w:cs="Segoe UI"/>
          <w:szCs w:val="20"/>
        </w:rPr>
        <w:t xml:space="preserve"> Methodologies</w:t>
      </w:r>
    </w:p>
    <w:p w14:paraId="52A69D29"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SAP Interface Testing</w:t>
      </w:r>
    </w:p>
    <w:p w14:paraId="79E600A7" w14:textId="521944C3" w:rsidR="00021A61" w:rsidRPr="00D25D7D" w:rsidRDefault="00021A61" w:rsidP="001D2AC5">
      <w:pPr>
        <w:pStyle w:val="Heading3"/>
      </w:pPr>
      <w:bookmarkStart w:id="634" w:name="_Toc43747749"/>
      <w:bookmarkStart w:id="635" w:name="_Toc43748162"/>
      <w:bookmarkStart w:id="636" w:name="_Toc43748400"/>
      <w:bookmarkStart w:id="637" w:name="_Toc43747750"/>
      <w:bookmarkStart w:id="638" w:name="_Toc43748163"/>
      <w:bookmarkStart w:id="639" w:name="_Toc43748401"/>
      <w:bookmarkStart w:id="640" w:name="_Toc43747751"/>
      <w:bookmarkStart w:id="641" w:name="_Toc43748164"/>
      <w:bookmarkStart w:id="642" w:name="_Toc43748402"/>
      <w:bookmarkStart w:id="643" w:name="_Toc43747752"/>
      <w:bookmarkStart w:id="644" w:name="_Toc43748165"/>
      <w:bookmarkStart w:id="645" w:name="_Toc43748403"/>
      <w:bookmarkStart w:id="646" w:name="_Toc43747753"/>
      <w:bookmarkStart w:id="647" w:name="_Toc49849900"/>
      <w:bookmarkEnd w:id="634"/>
      <w:bookmarkEnd w:id="635"/>
      <w:bookmarkEnd w:id="636"/>
      <w:bookmarkEnd w:id="637"/>
      <w:bookmarkEnd w:id="638"/>
      <w:bookmarkEnd w:id="639"/>
      <w:bookmarkEnd w:id="640"/>
      <w:bookmarkEnd w:id="641"/>
      <w:bookmarkEnd w:id="642"/>
      <w:bookmarkEnd w:id="643"/>
      <w:bookmarkEnd w:id="644"/>
      <w:bookmarkEnd w:id="645"/>
      <w:r w:rsidRPr="00D25D7D">
        <w:t xml:space="preserve">Functional </w:t>
      </w:r>
      <w:r w:rsidR="003B6937" w:rsidRPr="00D25D7D">
        <w:t>T</w:t>
      </w:r>
      <w:r w:rsidRPr="00D25D7D">
        <w:t>esting</w:t>
      </w:r>
      <w:bookmarkEnd w:id="646"/>
      <w:bookmarkEnd w:id="647"/>
      <w:r w:rsidRPr="00D25D7D">
        <w:t> </w:t>
      </w:r>
    </w:p>
    <w:p w14:paraId="20F26236"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Conduct Base Line Testing Before Migration</w:t>
      </w:r>
    </w:p>
    <w:p w14:paraId="0DAE62A0"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Functionalities Testing Before and After Migrations</w:t>
      </w:r>
    </w:p>
    <w:p w14:paraId="760A3FA8"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SAP Regression Testing</w:t>
      </w:r>
    </w:p>
    <w:p w14:paraId="0238FE54"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Testing – Critical Process</w:t>
      </w:r>
    </w:p>
    <w:p w14:paraId="5F819E60"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Scenario-based Testing</w:t>
      </w:r>
    </w:p>
    <w:p w14:paraId="0AA5BC1F"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SAP End-to-End Testing</w:t>
      </w:r>
    </w:p>
    <w:p w14:paraId="1F619761" w14:textId="77777777" w:rsidR="00021A61" w:rsidRPr="00D25D7D" w:rsidRDefault="00021A61" w:rsidP="001D2AC5">
      <w:pPr>
        <w:pStyle w:val="Heading3"/>
      </w:pPr>
      <w:bookmarkStart w:id="648" w:name="_Toc43747754"/>
      <w:bookmarkStart w:id="649" w:name="_Toc43748167"/>
      <w:bookmarkStart w:id="650" w:name="_Toc43748405"/>
      <w:bookmarkStart w:id="651" w:name="_Toc43747755"/>
      <w:bookmarkStart w:id="652" w:name="_Toc43748168"/>
      <w:bookmarkStart w:id="653" w:name="_Toc43748406"/>
      <w:bookmarkStart w:id="654" w:name="_Toc43747756"/>
      <w:bookmarkStart w:id="655" w:name="_Toc49849901"/>
      <w:bookmarkEnd w:id="648"/>
      <w:bookmarkEnd w:id="649"/>
      <w:bookmarkEnd w:id="650"/>
      <w:bookmarkEnd w:id="651"/>
      <w:bookmarkEnd w:id="652"/>
      <w:bookmarkEnd w:id="653"/>
      <w:r w:rsidRPr="00D25D7D">
        <w:t>Performance Testing</w:t>
      </w:r>
      <w:bookmarkEnd w:id="654"/>
      <w:bookmarkEnd w:id="655"/>
      <w:r w:rsidRPr="00D25D7D">
        <w:t> </w:t>
      </w:r>
    </w:p>
    <w:p w14:paraId="077A0C2D" w14:textId="77777777" w:rsidR="0034432A" w:rsidRPr="00BD3BA2" w:rsidRDefault="0034432A" w:rsidP="00FE7FCF">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Network Testing </w:t>
      </w:r>
    </w:p>
    <w:p w14:paraId="7031DD1B" w14:textId="77777777" w:rsidR="0034432A" w:rsidRPr="00BD3BA2" w:rsidRDefault="0034432A"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Speed tests</w:t>
      </w:r>
    </w:p>
    <w:p w14:paraId="796E1ED0" w14:textId="266A6F12" w:rsidR="0084226A" w:rsidRDefault="0034432A" w:rsidP="00D24D34">
      <w:pPr>
        <w:pStyle w:val="ListParagraph"/>
        <w:numPr>
          <w:ilvl w:val="0"/>
          <w:numId w:val="5"/>
        </w:numPr>
        <w:spacing w:after="0" w:line="276" w:lineRule="auto"/>
        <w:contextualSpacing w:val="0"/>
        <w:jc w:val="both"/>
      </w:pPr>
      <w:r w:rsidRPr="00BD3BA2">
        <w:rPr>
          <w:rFonts w:eastAsia="Calibri" w:cs="Segoe UI"/>
          <w:szCs w:val="20"/>
        </w:rPr>
        <w:t>SAP Load Testing</w:t>
      </w:r>
    </w:p>
    <w:p w14:paraId="2DD6D9D0" w14:textId="18F16E47" w:rsidR="005F1CC7" w:rsidRDefault="005F1CC7">
      <w:pPr>
        <w:pStyle w:val="Heading1"/>
        <w:spacing w:after="120" w:line="240" w:lineRule="auto"/>
        <w:rPr>
          <w:rFonts w:asciiTheme="minorHAnsi" w:hAnsiTheme="minorHAnsi" w:cstheme="minorHAnsi"/>
          <w:color w:val="0070C0"/>
        </w:rPr>
      </w:pPr>
      <w:bookmarkStart w:id="656" w:name="_Toc43650636"/>
      <w:bookmarkStart w:id="657" w:name="_Toc43747757"/>
      <w:bookmarkStart w:id="658" w:name="_Toc43748170"/>
      <w:bookmarkStart w:id="659" w:name="_Toc43748408"/>
      <w:bookmarkStart w:id="660" w:name="_Toc43747758"/>
      <w:bookmarkStart w:id="661" w:name="_Toc49849902"/>
      <w:bookmarkEnd w:id="656"/>
      <w:bookmarkEnd w:id="657"/>
      <w:bookmarkEnd w:id="658"/>
      <w:bookmarkEnd w:id="659"/>
      <w:r w:rsidRPr="00732F41">
        <w:rPr>
          <w:rFonts w:asciiTheme="minorHAnsi" w:hAnsiTheme="minorHAnsi" w:cstheme="minorHAnsi"/>
          <w:color w:val="0070C0"/>
        </w:rPr>
        <w:t>Governance</w:t>
      </w:r>
      <w:bookmarkEnd w:id="660"/>
      <w:bookmarkEnd w:id="661"/>
    </w:p>
    <w:p w14:paraId="525C3819" w14:textId="0BE56932" w:rsidR="00D84287" w:rsidRPr="00A4086C" w:rsidRDefault="00823E7E" w:rsidP="0090015D">
      <w:pPr>
        <w:spacing w:line="276" w:lineRule="auto"/>
      </w:pPr>
      <w:r w:rsidRPr="003243FF">
        <w:t>Governance specifies the accountability framework and provides oversight to ensure that risks are adequately mitigated, while management ensures that controls are implemented to mitigate risks.</w:t>
      </w:r>
    </w:p>
    <w:p w14:paraId="230E429C" w14:textId="35C100D7" w:rsidR="005A1513" w:rsidRPr="00B005A0" w:rsidRDefault="001A7985" w:rsidP="00A4086C">
      <w:pPr>
        <w:pStyle w:val="Heading2"/>
        <w:spacing w:line="240" w:lineRule="auto"/>
      </w:pPr>
      <w:bookmarkStart w:id="662" w:name="_Toc43747759"/>
      <w:bookmarkStart w:id="663" w:name="_Toc49849903"/>
      <w:r w:rsidRPr="00B005A0">
        <w:lastRenderedPageBreak/>
        <w:t>Govern – Cost Management</w:t>
      </w:r>
      <w:bookmarkEnd w:id="662"/>
      <w:bookmarkEnd w:id="663"/>
    </w:p>
    <w:p w14:paraId="326274B2" w14:textId="5A5FE5E8" w:rsidR="00AE2B6B" w:rsidRPr="00BD3BA2" w:rsidRDefault="007847D0"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M-series virtual machines (VMs)</w:t>
      </w:r>
    </w:p>
    <w:p w14:paraId="3A4AF755" w14:textId="66313A6D" w:rsidR="004E6802" w:rsidRPr="00BD3BA2" w:rsidRDefault="00C220E9"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Consider Adoption of Cloud Services to reduce both Direct and Indirect costs</w:t>
      </w:r>
    </w:p>
    <w:p w14:paraId="3B469F7D" w14:textId="13B90B16" w:rsidR="00E12ED3" w:rsidRPr="00BD3BA2" w:rsidRDefault="00E12ED3"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Azure Large Instances for HANA</w:t>
      </w:r>
    </w:p>
    <w:p w14:paraId="7180530F" w14:textId="77777777" w:rsidR="00031E3B" w:rsidRPr="00BD3BA2" w:rsidRDefault="00031E3B"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NetWeaver-certified virtual machine updates</w:t>
      </w:r>
    </w:p>
    <w:p w14:paraId="349472E4" w14:textId="039D1C80" w:rsidR="00031E3B" w:rsidRDefault="00031E3B" w:rsidP="00B059A5">
      <w:pPr>
        <w:pStyle w:val="ListParagraph"/>
        <w:numPr>
          <w:ilvl w:val="2"/>
          <w:numId w:val="8"/>
        </w:numPr>
        <w:spacing w:line="276" w:lineRule="auto"/>
        <w:ind w:left="1440"/>
        <w:rPr>
          <w:rFonts w:cs="Segoe UI"/>
          <w:szCs w:val="20"/>
        </w:rPr>
      </w:pPr>
      <w:r w:rsidRPr="00BD3BA2">
        <w:rPr>
          <w:rFonts w:cs="Segoe UI"/>
          <w:szCs w:val="20"/>
        </w:rPr>
        <w:t>Achieve a lower price to performance ratio with our new NetWeaver-certified virtual machines</w:t>
      </w:r>
    </w:p>
    <w:p w14:paraId="05B64732" w14:textId="35FF5785" w:rsidR="00A87F84" w:rsidRPr="00A66686" w:rsidRDefault="00A87F84" w:rsidP="00A87F84">
      <w:pPr>
        <w:pStyle w:val="Heading2"/>
        <w:spacing w:line="240" w:lineRule="auto"/>
      </w:pPr>
      <w:bookmarkStart w:id="664" w:name="_Toc49849904"/>
      <w:r w:rsidRPr="00A66686">
        <w:t>Azure Governance for SAP Workload</w:t>
      </w:r>
      <w:bookmarkEnd w:id="664"/>
    </w:p>
    <w:p w14:paraId="3F0A049E" w14:textId="2B3D69E7" w:rsidR="00297ECE" w:rsidRPr="008B2963" w:rsidRDefault="008B2963" w:rsidP="00FE7FCF">
      <w:pPr>
        <w:spacing w:after="120" w:line="276" w:lineRule="auto"/>
        <w:jc w:val="both"/>
      </w:pPr>
      <w:r w:rsidRPr="00EE40B9">
        <w:t>Azure Governance can be described simply as mechanisms and processes to maintain control over your applications and resources in Azure.</w:t>
      </w:r>
      <w:r w:rsidRPr="00BE1C73">
        <w:t xml:space="preserve"> </w:t>
      </w:r>
      <w:r>
        <w:t>Azure has many services and tools that work together to provide complete management. These services aren't only for resources in Azure, but also in other clouds and on-premises.</w:t>
      </w:r>
      <w:r w:rsidR="00991B5C">
        <w:t xml:space="preserve"> </w:t>
      </w:r>
      <w:r w:rsidR="00297ECE">
        <w:t>Governance in Azure is one aspect of Azure Management.</w:t>
      </w:r>
    </w:p>
    <w:p w14:paraId="1018DB3B" w14:textId="792BFCDD" w:rsidR="00513FF0" w:rsidRPr="00A66686" w:rsidRDefault="00325CFA">
      <w:pPr>
        <w:pStyle w:val="ListParagraph"/>
        <w:numPr>
          <w:ilvl w:val="0"/>
          <w:numId w:val="5"/>
        </w:numPr>
        <w:spacing w:after="0" w:line="276" w:lineRule="auto"/>
        <w:contextualSpacing w:val="0"/>
        <w:jc w:val="both"/>
        <w:rPr>
          <w:rFonts w:eastAsiaTheme="minorHAnsi" w:cs="Segoe UI"/>
          <w:sz w:val="28"/>
          <w:szCs w:val="28"/>
        </w:rPr>
      </w:pPr>
      <w:r w:rsidRPr="00A66686">
        <w:rPr>
          <w:rFonts w:eastAsia="Calibri" w:cs="Segoe UI"/>
          <w:szCs w:val="20"/>
        </w:rPr>
        <w:t>Need for Governance in Cloud</w:t>
      </w:r>
    </w:p>
    <w:p w14:paraId="249F22FA" w14:textId="77777777" w:rsidR="00513FF0" w:rsidRPr="00A66686" w:rsidRDefault="00325CFA" w:rsidP="008423F4">
      <w:pPr>
        <w:pStyle w:val="ListParagraph"/>
        <w:numPr>
          <w:ilvl w:val="0"/>
          <w:numId w:val="65"/>
        </w:numPr>
        <w:spacing w:after="0" w:line="276" w:lineRule="auto"/>
        <w:contextualSpacing w:val="0"/>
        <w:jc w:val="both"/>
      </w:pPr>
      <w:r w:rsidRPr="00A66686">
        <w:t xml:space="preserve">Value of governance &amp; Cloud native governance </w:t>
      </w:r>
    </w:p>
    <w:p w14:paraId="2FA3ADB0" w14:textId="668F5322" w:rsidR="00325CFA" w:rsidRPr="00A66686" w:rsidRDefault="00325CFA" w:rsidP="008423F4">
      <w:pPr>
        <w:pStyle w:val="ListParagraph"/>
        <w:numPr>
          <w:ilvl w:val="0"/>
          <w:numId w:val="65"/>
        </w:numPr>
        <w:spacing w:after="0" w:line="276" w:lineRule="auto"/>
        <w:contextualSpacing w:val="0"/>
        <w:jc w:val="both"/>
        <w:rPr>
          <w:rFonts w:eastAsiaTheme="minorHAnsi" w:cs="Segoe UI"/>
          <w:szCs w:val="22"/>
        </w:rPr>
      </w:pPr>
      <w:r w:rsidRPr="00A66686">
        <w:t>Overview of Azure Governance controls &amp; services</w:t>
      </w:r>
    </w:p>
    <w:p w14:paraId="1961AD65" w14:textId="77777777" w:rsidR="00AF57FD" w:rsidRPr="00A66686" w:rsidRDefault="00325CFA">
      <w:pPr>
        <w:pStyle w:val="ListParagraph"/>
        <w:numPr>
          <w:ilvl w:val="0"/>
          <w:numId w:val="5"/>
        </w:numPr>
        <w:spacing w:after="0" w:line="276" w:lineRule="auto"/>
        <w:contextualSpacing w:val="0"/>
        <w:jc w:val="both"/>
        <w:rPr>
          <w:rFonts w:eastAsia="Calibri" w:cs="Segoe UI"/>
          <w:szCs w:val="20"/>
        </w:rPr>
      </w:pPr>
      <w:r w:rsidRPr="00A66686">
        <w:rPr>
          <w:rFonts w:eastAsia="Calibri" w:cs="Segoe UI"/>
          <w:szCs w:val="20"/>
        </w:rPr>
        <w:t xml:space="preserve">Generic Governance Controls </w:t>
      </w:r>
    </w:p>
    <w:p w14:paraId="5345B2B0" w14:textId="6AC64DCE" w:rsidR="00AF57FD" w:rsidRPr="00A66686" w:rsidRDefault="00325CFA" w:rsidP="008423F4">
      <w:pPr>
        <w:pStyle w:val="ListParagraph"/>
        <w:numPr>
          <w:ilvl w:val="0"/>
          <w:numId w:val="65"/>
        </w:numPr>
        <w:spacing w:after="0" w:line="276" w:lineRule="auto"/>
        <w:contextualSpacing w:val="0"/>
        <w:jc w:val="both"/>
      </w:pPr>
      <w:r w:rsidRPr="00A66686">
        <w:t>Subscription Managements</w:t>
      </w:r>
    </w:p>
    <w:p w14:paraId="70E0457E" w14:textId="77777777" w:rsidR="00AF57FD" w:rsidRPr="00A66686" w:rsidRDefault="00325CFA" w:rsidP="008423F4">
      <w:pPr>
        <w:pStyle w:val="ListParagraph"/>
        <w:numPr>
          <w:ilvl w:val="0"/>
          <w:numId w:val="65"/>
        </w:numPr>
        <w:spacing w:after="0" w:line="276" w:lineRule="auto"/>
        <w:contextualSpacing w:val="0"/>
        <w:jc w:val="both"/>
      </w:pPr>
      <w:r w:rsidRPr="00A66686">
        <w:t xml:space="preserve">Naming Standards </w:t>
      </w:r>
    </w:p>
    <w:p w14:paraId="601A2838" w14:textId="77777777" w:rsidR="00AF57FD" w:rsidRPr="00A66686" w:rsidRDefault="00325CFA" w:rsidP="008423F4">
      <w:pPr>
        <w:pStyle w:val="ListParagraph"/>
        <w:numPr>
          <w:ilvl w:val="0"/>
          <w:numId w:val="65"/>
        </w:numPr>
        <w:spacing w:after="0" w:line="276" w:lineRule="auto"/>
        <w:contextualSpacing w:val="0"/>
        <w:jc w:val="both"/>
      </w:pPr>
      <w:r w:rsidRPr="00A66686">
        <w:t>Resource Groups &amp; RBAC</w:t>
      </w:r>
    </w:p>
    <w:p w14:paraId="3860C499" w14:textId="77777777" w:rsidR="000347D6" w:rsidRPr="00A66686" w:rsidRDefault="00325CFA" w:rsidP="008423F4">
      <w:pPr>
        <w:pStyle w:val="ListParagraph"/>
        <w:numPr>
          <w:ilvl w:val="0"/>
          <w:numId w:val="65"/>
        </w:numPr>
        <w:spacing w:after="0" w:line="276" w:lineRule="auto"/>
        <w:contextualSpacing w:val="0"/>
        <w:jc w:val="both"/>
      </w:pPr>
      <w:r w:rsidRPr="00A66686">
        <w:t>Resource Organizing Controls</w:t>
      </w:r>
    </w:p>
    <w:p w14:paraId="334C3E56" w14:textId="77777777" w:rsidR="000347D6" w:rsidRPr="00A66686" w:rsidRDefault="00325CFA" w:rsidP="00D049E3">
      <w:pPr>
        <w:pStyle w:val="ListParagraph"/>
        <w:numPr>
          <w:ilvl w:val="2"/>
          <w:numId w:val="13"/>
        </w:numPr>
        <w:spacing w:after="0" w:line="276" w:lineRule="auto"/>
        <w:contextualSpacing w:val="0"/>
        <w:rPr>
          <w:rFonts w:cs="Segoe UI"/>
          <w:szCs w:val="20"/>
        </w:rPr>
      </w:pPr>
      <w:r w:rsidRPr="00A66686">
        <w:rPr>
          <w:rFonts w:cs="Segoe UI"/>
          <w:szCs w:val="20"/>
        </w:rPr>
        <w:t>Management Groups</w:t>
      </w:r>
    </w:p>
    <w:p w14:paraId="158AEBCA" w14:textId="77777777" w:rsidR="000347D6" w:rsidRPr="00A66686" w:rsidRDefault="00325CFA" w:rsidP="00D049E3">
      <w:pPr>
        <w:pStyle w:val="ListParagraph"/>
        <w:numPr>
          <w:ilvl w:val="2"/>
          <w:numId w:val="13"/>
        </w:numPr>
        <w:spacing w:after="0" w:line="276" w:lineRule="auto"/>
        <w:contextualSpacing w:val="0"/>
        <w:rPr>
          <w:rFonts w:cs="Segoe UI"/>
          <w:szCs w:val="20"/>
        </w:rPr>
      </w:pPr>
      <w:r w:rsidRPr="00A66686">
        <w:rPr>
          <w:rFonts w:cs="Segoe UI"/>
          <w:szCs w:val="20"/>
        </w:rPr>
        <w:t xml:space="preserve">Resource Tags </w:t>
      </w:r>
    </w:p>
    <w:p w14:paraId="2BEE84C8" w14:textId="77777777" w:rsidR="000347D6" w:rsidRPr="00A66686" w:rsidRDefault="00325CFA" w:rsidP="00D049E3">
      <w:pPr>
        <w:pStyle w:val="ListParagraph"/>
        <w:numPr>
          <w:ilvl w:val="2"/>
          <w:numId w:val="13"/>
        </w:numPr>
        <w:spacing w:after="0" w:line="276" w:lineRule="auto"/>
        <w:contextualSpacing w:val="0"/>
        <w:rPr>
          <w:rFonts w:cs="Segoe UI"/>
          <w:szCs w:val="20"/>
        </w:rPr>
      </w:pPr>
      <w:r w:rsidRPr="00A66686">
        <w:rPr>
          <w:rFonts w:cs="Segoe UI"/>
          <w:szCs w:val="20"/>
        </w:rPr>
        <w:t>Resource Graph</w:t>
      </w:r>
    </w:p>
    <w:p w14:paraId="640FE4C7" w14:textId="77777777" w:rsidR="00325CFA" w:rsidRPr="00A66686" w:rsidRDefault="00325CFA">
      <w:pPr>
        <w:pStyle w:val="ListParagraph"/>
        <w:numPr>
          <w:ilvl w:val="0"/>
          <w:numId w:val="5"/>
        </w:numPr>
        <w:spacing w:after="0" w:line="276" w:lineRule="auto"/>
        <w:contextualSpacing w:val="0"/>
        <w:jc w:val="both"/>
        <w:rPr>
          <w:rFonts w:eastAsia="Calibri" w:cs="Segoe UI"/>
          <w:szCs w:val="20"/>
        </w:rPr>
      </w:pPr>
      <w:r w:rsidRPr="00A66686">
        <w:rPr>
          <w:rFonts w:eastAsia="Calibri" w:cs="Segoe UI"/>
          <w:szCs w:val="20"/>
        </w:rPr>
        <w:t>Resource Locks</w:t>
      </w:r>
    </w:p>
    <w:p w14:paraId="76DDC2CE" w14:textId="77777777" w:rsidR="00C10CED" w:rsidRPr="00A66686" w:rsidRDefault="00325CFA">
      <w:pPr>
        <w:pStyle w:val="ListParagraph"/>
        <w:numPr>
          <w:ilvl w:val="0"/>
          <w:numId w:val="5"/>
        </w:numPr>
        <w:spacing w:after="0" w:line="276" w:lineRule="auto"/>
        <w:contextualSpacing w:val="0"/>
        <w:jc w:val="both"/>
        <w:rPr>
          <w:rFonts w:eastAsia="Calibri" w:cs="Segoe UI"/>
          <w:szCs w:val="20"/>
        </w:rPr>
      </w:pPr>
      <w:r w:rsidRPr="00A66686">
        <w:rPr>
          <w:rFonts w:eastAsia="Calibri" w:cs="Segoe UI"/>
          <w:szCs w:val="20"/>
        </w:rPr>
        <w:t xml:space="preserve">Azure Policies </w:t>
      </w:r>
    </w:p>
    <w:p w14:paraId="2107AC81" w14:textId="20948D49" w:rsidR="00C10CED" w:rsidRPr="00A66686" w:rsidRDefault="00325CFA" w:rsidP="008423F4">
      <w:pPr>
        <w:pStyle w:val="ListParagraph"/>
        <w:numPr>
          <w:ilvl w:val="0"/>
          <w:numId w:val="65"/>
        </w:numPr>
        <w:spacing w:after="0" w:line="276" w:lineRule="auto"/>
        <w:contextualSpacing w:val="0"/>
        <w:jc w:val="both"/>
      </w:pPr>
      <w:r w:rsidRPr="00A66686">
        <w:t xml:space="preserve">Overview of Azure Policy and its key Pillars </w:t>
      </w:r>
    </w:p>
    <w:p w14:paraId="7DFCF45F" w14:textId="12334206" w:rsidR="00A34CAD" w:rsidRPr="00297ECE" w:rsidRDefault="00A34CAD" w:rsidP="008423F4">
      <w:pPr>
        <w:pStyle w:val="ListParagraph"/>
        <w:numPr>
          <w:ilvl w:val="0"/>
          <w:numId w:val="65"/>
        </w:numPr>
        <w:spacing w:after="0" w:line="276" w:lineRule="auto"/>
        <w:contextualSpacing w:val="0"/>
        <w:jc w:val="both"/>
      </w:pPr>
      <w:r w:rsidRPr="00297ECE">
        <w:t>Azure Policy helps to enforce organizational standards and to assess compliance at-scale.</w:t>
      </w:r>
      <w:r w:rsidR="00297ECE" w:rsidRPr="00297ECE">
        <w:t xml:space="preserve"> </w:t>
      </w:r>
      <w:r w:rsidRPr="00297ECE">
        <w:t>It evaluates resources in Azure by comparing the properties of those resources to business rules.</w:t>
      </w:r>
    </w:p>
    <w:p w14:paraId="01C916E5" w14:textId="77777777" w:rsidR="00C10CED" w:rsidRPr="00A66686" w:rsidRDefault="00325CFA" w:rsidP="008423F4">
      <w:pPr>
        <w:pStyle w:val="ListParagraph"/>
        <w:numPr>
          <w:ilvl w:val="0"/>
          <w:numId w:val="65"/>
        </w:numPr>
        <w:spacing w:after="0" w:line="276" w:lineRule="auto"/>
        <w:contextualSpacing w:val="0"/>
        <w:jc w:val="both"/>
      </w:pPr>
      <w:r w:rsidRPr="00A66686">
        <w:t xml:space="preserve">Azure Policy in Development Process </w:t>
      </w:r>
    </w:p>
    <w:p w14:paraId="339E6AF4" w14:textId="30A582A9" w:rsidR="00C10CED" w:rsidRPr="00A66686" w:rsidRDefault="00325CFA" w:rsidP="008423F4">
      <w:pPr>
        <w:pStyle w:val="ListParagraph"/>
        <w:numPr>
          <w:ilvl w:val="0"/>
          <w:numId w:val="65"/>
        </w:numPr>
        <w:spacing w:after="0" w:line="276" w:lineRule="auto"/>
        <w:contextualSpacing w:val="0"/>
        <w:jc w:val="both"/>
      </w:pPr>
      <w:r w:rsidRPr="00A66686">
        <w:t>Azure Policy Demo &amp; Example</w:t>
      </w:r>
    </w:p>
    <w:p w14:paraId="62B274AC" w14:textId="77777777" w:rsidR="00A34CAD" w:rsidRDefault="00A34CAD" w:rsidP="008423F4">
      <w:pPr>
        <w:pStyle w:val="ListParagraph"/>
        <w:numPr>
          <w:ilvl w:val="0"/>
          <w:numId w:val="65"/>
        </w:numPr>
        <w:spacing w:after="0" w:line="276" w:lineRule="auto"/>
        <w:jc w:val="both"/>
      </w:pPr>
      <w:r>
        <w:t>Allowed Storage Account SKUs (Deny): Determines if a storage account being deployed is within a set of SKU sizes. Its effect is to deny all storage accounts that don't adhere to the set of defined SKU sizes.</w:t>
      </w:r>
    </w:p>
    <w:p w14:paraId="7332DB40" w14:textId="77777777" w:rsidR="00A34CAD" w:rsidRPr="00297ECE" w:rsidRDefault="00A34CAD" w:rsidP="008423F4">
      <w:pPr>
        <w:pStyle w:val="ListParagraph"/>
        <w:numPr>
          <w:ilvl w:val="0"/>
          <w:numId w:val="65"/>
        </w:numPr>
        <w:spacing w:after="0" w:line="276" w:lineRule="auto"/>
        <w:jc w:val="both"/>
      </w:pPr>
      <w:r w:rsidRPr="00297ECE">
        <w:t>Allowed Resource Type (Deny): Defines the resource types that you can deploy. Its effect is to deny all resources that aren't part of this defined list.</w:t>
      </w:r>
    </w:p>
    <w:p w14:paraId="58926655" w14:textId="01120E41" w:rsidR="00A34CAD" w:rsidRPr="00297ECE" w:rsidRDefault="00A34CAD" w:rsidP="008423F4">
      <w:pPr>
        <w:pStyle w:val="ListParagraph"/>
        <w:numPr>
          <w:ilvl w:val="0"/>
          <w:numId w:val="65"/>
        </w:numPr>
        <w:spacing w:after="0" w:line="276" w:lineRule="auto"/>
        <w:contextualSpacing w:val="0"/>
        <w:jc w:val="both"/>
      </w:pPr>
      <w:r w:rsidRPr="00297ECE">
        <w:t>Allowed Locations (Deny): Restricts the available locations for new resources. Its effect is used to enforce your geo-compliance requirements.</w:t>
      </w:r>
    </w:p>
    <w:p w14:paraId="45197297" w14:textId="506E5422" w:rsidR="001D190C" w:rsidRPr="00A66686" w:rsidRDefault="00325CFA" w:rsidP="008423F4">
      <w:pPr>
        <w:pStyle w:val="ListParagraph"/>
        <w:numPr>
          <w:ilvl w:val="0"/>
          <w:numId w:val="65"/>
        </w:numPr>
        <w:spacing w:after="0" w:line="276" w:lineRule="auto"/>
        <w:contextualSpacing w:val="0"/>
        <w:jc w:val="both"/>
      </w:pPr>
      <w:r w:rsidRPr="00A66686">
        <w:t xml:space="preserve">Azure VM Guest Policy </w:t>
      </w:r>
    </w:p>
    <w:p w14:paraId="485308B8" w14:textId="18676082" w:rsidR="00325CFA" w:rsidRPr="00A66686" w:rsidRDefault="00325CFA" w:rsidP="008423F4">
      <w:pPr>
        <w:pStyle w:val="ListParagraph"/>
        <w:numPr>
          <w:ilvl w:val="0"/>
          <w:numId w:val="65"/>
        </w:numPr>
        <w:spacing w:after="0" w:line="276" w:lineRule="auto"/>
        <w:contextualSpacing w:val="0"/>
        <w:jc w:val="both"/>
        <w:rPr>
          <w:rFonts w:ascii="Calibri" w:eastAsiaTheme="minorHAnsi" w:hAnsi="Calibri" w:cs="Calibri"/>
          <w:sz w:val="28"/>
          <w:szCs w:val="28"/>
        </w:rPr>
      </w:pPr>
      <w:r w:rsidRPr="00A66686">
        <w:t xml:space="preserve">Azure Policy Best Practices </w:t>
      </w:r>
    </w:p>
    <w:p w14:paraId="0CBE295F" w14:textId="77777777" w:rsidR="00D732E7" w:rsidRPr="00A66686" w:rsidRDefault="00325CFA" w:rsidP="0090015D">
      <w:pPr>
        <w:pStyle w:val="ListParagraph"/>
        <w:numPr>
          <w:ilvl w:val="0"/>
          <w:numId w:val="5"/>
        </w:numPr>
        <w:autoSpaceDE w:val="0"/>
        <w:autoSpaceDN w:val="0"/>
        <w:adjustRightInd w:val="0"/>
        <w:spacing w:after="0" w:line="276" w:lineRule="auto"/>
        <w:contextualSpacing w:val="0"/>
        <w:jc w:val="both"/>
        <w:rPr>
          <w:rFonts w:eastAsiaTheme="minorHAnsi" w:cs="Segoe UI"/>
          <w:szCs w:val="22"/>
        </w:rPr>
      </w:pPr>
      <w:r w:rsidRPr="00A66686">
        <w:rPr>
          <w:rFonts w:eastAsia="Calibri" w:cs="Segoe UI"/>
          <w:szCs w:val="20"/>
        </w:rPr>
        <w:t>Azure Blueprints</w:t>
      </w:r>
    </w:p>
    <w:p w14:paraId="043D11CA" w14:textId="30C6EE84" w:rsidR="00325CFA" w:rsidRPr="00A87F84" w:rsidRDefault="00A34CAD" w:rsidP="008423F4">
      <w:pPr>
        <w:pStyle w:val="ListParagraph"/>
        <w:numPr>
          <w:ilvl w:val="0"/>
          <w:numId w:val="65"/>
        </w:numPr>
        <w:spacing w:after="0" w:line="276" w:lineRule="auto"/>
        <w:jc w:val="both"/>
      </w:pPr>
      <w:r w:rsidRPr="00A34CAD">
        <w:t>Azure Blueprints enables cloud architects and central information technology groups to define a repeatable set of Azure resources that implements and adheres to an organization's standards, patterns, and requirements.</w:t>
      </w:r>
      <w:bookmarkStart w:id="665" w:name="_Toc46507544"/>
      <w:bookmarkStart w:id="666" w:name="_Toc46740908"/>
      <w:bookmarkEnd w:id="665"/>
      <w:bookmarkEnd w:id="666"/>
    </w:p>
    <w:p w14:paraId="175C21E4" w14:textId="17528163" w:rsidR="002D1A5F" w:rsidRDefault="002D1A5F" w:rsidP="00991B5C">
      <w:pPr>
        <w:pStyle w:val="Heading2"/>
        <w:spacing w:line="276" w:lineRule="auto"/>
      </w:pPr>
      <w:bookmarkStart w:id="667" w:name="_Toc43650639"/>
      <w:bookmarkStart w:id="668" w:name="_Toc43747760"/>
      <w:bookmarkStart w:id="669" w:name="_Toc43748173"/>
      <w:bookmarkStart w:id="670" w:name="_Toc43748411"/>
      <w:bookmarkStart w:id="671" w:name="_Toc49849905"/>
      <w:bookmarkEnd w:id="667"/>
      <w:bookmarkEnd w:id="668"/>
      <w:bookmarkEnd w:id="669"/>
      <w:bookmarkEnd w:id="670"/>
      <w:r>
        <w:lastRenderedPageBreak/>
        <w:t>Identity</w:t>
      </w:r>
      <w:bookmarkEnd w:id="671"/>
    </w:p>
    <w:p w14:paraId="533A7640" w14:textId="17960BB6" w:rsidR="00297ECE" w:rsidRPr="00297ECE" w:rsidRDefault="00297ECE" w:rsidP="00991B5C">
      <w:pPr>
        <w:spacing w:after="0" w:line="276" w:lineRule="auto"/>
        <w:jc w:val="both"/>
      </w:pPr>
      <w:r w:rsidRPr="009B7348">
        <w:t>Identity governance products differ from identity and access management systems by enabling organizations to define, enforce, review and audit IAM policy, but also map IAM functions to compliance requirements and in turn audit user access to support compliance reporting</w:t>
      </w:r>
      <w:r w:rsidR="007003CA">
        <w:t>.</w:t>
      </w:r>
    </w:p>
    <w:p w14:paraId="6AB1F1E9" w14:textId="26EB8C99" w:rsidR="002D1A5F" w:rsidRDefault="002D1A5F" w:rsidP="008423F4">
      <w:pPr>
        <w:pStyle w:val="ListParagraph"/>
        <w:numPr>
          <w:ilvl w:val="0"/>
          <w:numId w:val="52"/>
        </w:numPr>
        <w:spacing w:line="276" w:lineRule="auto"/>
      </w:pPr>
      <w:r>
        <w:t>Azure Active Directory</w:t>
      </w:r>
    </w:p>
    <w:p w14:paraId="357D9350" w14:textId="6A8A8632" w:rsidR="002D1A5F" w:rsidRDefault="002D1A5F" w:rsidP="008423F4">
      <w:pPr>
        <w:pStyle w:val="ListParagraph"/>
        <w:numPr>
          <w:ilvl w:val="1"/>
          <w:numId w:val="52"/>
        </w:numPr>
        <w:spacing w:line="276" w:lineRule="auto"/>
      </w:pPr>
      <w:r w:rsidRPr="002D1A5F">
        <w:t>SAP Cloud for Customer SSO</w:t>
      </w:r>
    </w:p>
    <w:p w14:paraId="3A13D3FF" w14:textId="2AD3A646" w:rsidR="002D1A5F" w:rsidRDefault="002D1A5F" w:rsidP="008423F4">
      <w:pPr>
        <w:pStyle w:val="ListParagraph"/>
        <w:numPr>
          <w:ilvl w:val="0"/>
          <w:numId w:val="52"/>
        </w:numPr>
        <w:spacing w:line="276" w:lineRule="auto"/>
      </w:pPr>
      <w:r>
        <w:t>Single Sign on (SSO)</w:t>
      </w:r>
    </w:p>
    <w:p w14:paraId="66FC0D25" w14:textId="0B73FF93" w:rsidR="00D91B32" w:rsidRDefault="00AE15F8" w:rsidP="008423F4">
      <w:pPr>
        <w:pStyle w:val="ListParagraph"/>
        <w:numPr>
          <w:ilvl w:val="0"/>
          <w:numId w:val="52"/>
        </w:numPr>
        <w:spacing w:line="276" w:lineRule="auto"/>
      </w:pPr>
      <w:r>
        <w:t xml:space="preserve">SAP Native Identity </w:t>
      </w:r>
    </w:p>
    <w:p w14:paraId="7C206FB5" w14:textId="4DE7FE19" w:rsidR="00AE15F8" w:rsidRDefault="00AE15F8" w:rsidP="00991B5C">
      <w:pPr>
        <w:pStyle w:val="Heading2"/>
        <w:spacing w:line="276" w:lineRule="auto"/>
      </w:pPr>
      <w:bookmarkStart w:id="672" w:name="_Toc49849906"/>
      <w:r w:rsidRPr="00AE15F8">
        <w:t>Resource based access control &amp; resource locking</w:t>
      </w:r>
      <w:bookmarkEnd w:id="672"/>
    </w:p>
    <w:p w14:paraId="17ECF6AE" w14:textId="3BB01662" w:rsidR="00297ECE" w:rsidRPr="00297ECE" w:rsidRDefault="00084AF0" w:rsidP="00FE7FCF">
      <w:pPr>
        <w:pStyle w:val="ListParagraph"/>
        <w:numPr>
          <w:ilvl w:val="0"/>
          <w:numId w:val="53"/>
        </w:numPr>
        <w:spacing w:line="276" w:lineRule="auto"/>
      </w:pPr>
      <w:r w:rsidRPr="006610DB">
        <w:rPr>
          <w:b/>
          <w:bCs/>
        </w:rPr>
        <w:t>RBAC</w:t>
      </w:r>
      <w:r w:rsidR="00FE7FCF" w:rsidRPr="006610DB">
        <w:rPr>
          <w:b/>
          <w:bCs/>
        </w:rPr>
        <w:t>:</w:t>
      </w:r>
      <w:r w:rsidR="00FE7FCF">
        <w:t xml:space="preserve"> </w:t>
      </w:r>
      <w:r w:rsidR="00297ECE" w:rsidRPr="00B1703C">
        <w:t>Azure role-based access control (Azure RBAC) is a system that provides fine-grained access management of Azure resources. Using Azure RBAC, you can segregate duties within your team and grant only the amount of access to users that they need to perform their jobs.</w:t>
      </w:r>
    </w:p>
    <w:p w14:paraId="326BD8B9" w14:textId="5364B30E" w:rsidR="00371668" w:rsidRDefault="00723655" w:rsidP="00FE7FCF">
      <w:pPr>
        <w:pStyle w:val="ListParagraph"/>
        <w:numPr>
          <w:ilvl w:val="1"/>
          <w:numId w:val="53"/>
        </w:numPr>
        <w:spacing w:line="276" w:lineRule="auto"/>
        <w:jc w:val="both"/>
      </w:pPr>
      <w:hyperlink r:id="rId147" w:history="1">
        <w:r w:rsidR="00371668" w:rsidRPr="00371668">
          <w:rPr>
            <w:rStyle w:val="Hyperlink"/>
          </w:rPr>
          <w:t>Allow</w:t>
        </w:r>
      </w:hyperlink>
      <w:r w:rsidR="00371668">
        <w:t xml:space="preserve"> one user to manage virtual machines in a subscription and another user to manage virtual networks</w:t>
      </w:r>
    </w:p>
    <w:p w14:paraId="6E65F158" w14:textId="77777777" w:rsidR="00371668" w:rsidRDefault="00371668" w:rsidP="008423F4">
      <w:pPr>
        <w:pStyle w:val="ListParagraph"/>
        <w:numPr>
          <w:ilvl w:val="1"/>
          <w:numId w:val="53"/>
        </w:numPr>
        <w:spacing w:line="276" w:lineRule="auto"/>
      </w:pPr>
      <w:r>
        <w:t>Allow a DBA group to manage SQL databases in a subscription</w:t>
      </w:r>
    </w:p>
    <w:p w14:paraId="57E8A964" w14:textId="77777777" w:rsidR="00371668" w:rsidRDefault="00371668" w:rsidP="008423F4">
      <w:pPr>
        <w:pStyle w:val="ListParagraph"/>
        <w:numPr>
          <w:ilvl w:val="1"/>
          <w:numId w:val="53"/>
        </w:numPr>
        <w:spacing w:line="276" w:lineRule="auto"/>
      </w:pPr>
      <w:r>
        <w:t>Allow a user to manage all resources in a resource group, such as virtual machines, websites, and subnets</w:t>
      </w:r>
    </w:p>
    <w:p w14:paraId="266A7080" w14:textId="492E33EF" w:rsidR="00084AF0" w:rsidRPr="006610DB" w:rsidRDefault="00084AF0" w:rsidP="008423F4">
      <w:pPr>
        <w:pStyle w:val="ListParagraph"/>
        <w:numPr>
          <w:ilvl w:val="0"/>
          <w:numId w:val="53"/>
        </w:numPr>
        <w:spacing w:after="0" w:line="276" w:lineRule="auto"/>
        <w:contextualSpacing w:val="0"/>
        <w:rPr>
          <w:b/>
          <w:bCs/>
        </w:rPr>
      </w:pPr>
      <w:r w:rsidRPr="006610DB">
        <w:rPr>
          <w:b/>
          <w:bCs/>
        </w:rPr>
        <w:t>Resource Locking</w:t>
      </w:r>
    </w:p>
    <w:p w14:paraId="515F2B0D" w14:textId="77777777" w:rsidR="00297ECE" w:rsidRDefault="00297ECE" w:rsidP="00297ECE">
      <w:pPr>
        <w:pStyle w:val="ListParagraph"/>
        <w:spacing w:after="0" w:line="276" w:lineRule="auto"/>
        <w:jc w:val="both"/>
      </w:pPr>
      <w:r w:rsidRPr="002335A8">
        <w:t>Lock Azure Resource. Resource Manager Locks provide a way for administrators to lock down Azure resources to prevent deletion or changing of a resource. These locks sit outside of the Role Based Access Controls (RBAC) hierarchy and, when applied, will place restrictions on the resource for all users.</w:t>
      </w:r>
    </w:p>
    <w:p w14:paraId="5532F142" w14:textId="09EF462D" w:rsidR="00F3685F" w:rsidRDefault="00723655" w:rsidP="008423F4">
      <w:pPr>
        <w:pStyle w:val="ListParagraph"/>
        <w:numPr>
          <w:ilvl w:val="1"/>
          <w:numId w:val="53"/>
        </w:numPr>
        <w:spacing w:line="276" w:lineRule="auto"/>
      </w:pPr>
      <w:hyperlink r:id="rId148" w:history="1">
        <w:r w:rsidR="00F3685F" w:rsidRPr="00F3685F">
          <w:rPr>
            <w:rStyle w:val="Hyperlink"/>
          </w:rPr>
          <w:t>Accidental deletion</w:t>
        </w:r>
      </w:hyperlink>
      <w:r w:rsidR="00F3685F">
        <w:t xml:space="preserve"> or modification of Azure resources</w:t>
      </w:r>
    </w:p>
    <w:p w14:paraId="20A35207" w14:textId="6C60E36F" w:rsidR="00371668" w:rsidRDefault="00371668" w:rsidP="008423F4">
      <w:pPr>
        <w:pStyle w:val="ListParagraph"/>
        <w:numPr>
          <w:ilvl w:val="1"/>
          <w:numId w:val="53"/>
        </w:numPr>
        <w:spacing w:line="276" w:lineRule="auto"/>
      </w:pPr>
      <w:r>
        <w:t xml:space="preserve">A read-only lock on a storage account prevents all users from listing the keys. </w:t>
      </w:r>
    </w:p>
    <w:p w14:paraId="5D17DF0E" w14:textId="78C35E93" w:rsidR="00371668" w:rsidRDefault="00371668" w:rsidP="008423F4">
      <w:pPr>
        <w:pStyle w:val="ListParagraph"/>
        <w:numPr>
          <w:ilvl w:val="1"/>
          <w:numId w:val="53"/>
        </w:numPr>
        <w:spacing w:line="276" w:lineRule="auto"/>
      </w:pPr>
      <w:r>
        <w:t>A read-only lock on an App Service resource prevents Visual Studio Server Explorer from displaying files</w:t>
      </w:r>
    </w:p>
    <w:p w14:paraId="400255BC" w14:textId="30C3AFD0" w:rsidR="00371668" w:rsidRDefault="00371668" w:rsidP="008423F4">
      <w:pPr>
        <w:pStyle w:val="ListParagraph"/>
        <w:numPr>
          <w:ilvl w:val="1"/>
          <w:numId w:val="53"/>
        </w:numPr>
        <w:spacing w:line="276" w:lineRule="auto"/>
      </w:pPr>
      <w:r>
        <w:t>A read-only lock on a resource group that contains a virtual machine prevents all users from starting or restarting the virtual machine.</w:t>
      </w:r>
    </w:p>
    <w:p w14:paraId="4FFE6525" w14:textId="358CF696" w:rsidR="00371668" w:rsidRDefault="00371668" w:rsidP="008423F4">
      <w:pPr>
        <w:pStyle w:val="ListParagraph"/>
        <w:numPr>
          <w:ilvl w:val="1"/>
          <w:numId w:val="53"/>
        </w:numPr>
        <w:spacing w:line="276" w:lineRule="auto"/>
      </w:pPr>
      <w:r>
        <w:t xml:space="preserve">A cannot-delete lock on a resource group prevents Azure Resource Manager from automatically deleting deployments in the history. </w:t>
      </w:r>
    </w:p>
    <w:p w14:paraId="1D911C0A" w14:textId="450FD5F9" w:rsidR="00084AF0" w:rsidRDefault="00084AF0" w:rsidP="00FE7FCF">
      <w:pPr>
        <w:pStyle w:val="Heading2"/>
        <w:spacing w:line="276" w:lineRule="auto"/>
      </w:pPr>
      <w:bookmarkStart w:id="673" w:name="_Toc49849907"/>
      <w:r>
        <w:t>Security Authentication</w:t>
      </w:r>
      <w:bookmarkEnd w:id="673"/>
    </w:p>
    <w:p w14:paraId="0B909CE8" w14:textId="1673DB9B" w:rsidR="00297ECE" w:rsidRPr="00297ECE" w:rsidRDefault="00297ECE" w:rsidP="00FE7FCF">
      <w:pPr>
        <w:spacing w:after="120" w:line="276" w:lineRule="auto"/>
        <w:jc w:val="both"/>
      </w:pPr>
      <w:r w:rsidRPr="00C90493">
        <w:t>Azure App Service provides built-in authentication and authorization support, so you can sign in users and access data by writing minimal or no code in your web app, RESTful API, and mobile back end, and also Azure Functions</w:t>
      </w:r>
      <w:r>
        <w:t xml:space="preserve"> which are </w:t>
      </w:r>
      <w:r w:rsidRPr="00C90493">
        <w:t>not required to use this feature for authentication and authorization</w:t>
      </w:r>
    </w:p>
    <w:p w14:paraId="7998FE01" w14:textId="4007A294" w:rsidR="00A34CAD" w:rsidRPr="006610DB" w:rsidRDefault="00A34CAD" w:rsidP="006610DB">
      <w:pPr>
        <w:pStyle w:val="ListParagraph"/>
        <w:numPr>
          <w:ilvl w:val="0"/>
          <w:numId w:val="54"/>
        </w:numPr>
        <w:spacing w:line="276" w:lineRule="auto"/>
        <w:rPr>
          <w:b/>
          <w:bCs/>
        </w:rPr>
      </w:pPr>
      <w:proofErr w:type="spellStart"/>
      <w:r w:rsidRPr="006610DB">
        <w:rPr>
          <w:b/>
          <w:bCs/>
        </w:rPr>
        <w:t>AzureAD</w:t>
      </w:r>
      <w:proofErr w:type="spellEnd"/>
      <w:r w:rsidRPr="006610DB">
        <w:rPr>
          <w:b/>
          <w:bCs/>
        </w:rPr>
        <w:t xml:space="preserve"> SAML</w:t>
      </w:r>
      <w:r w:rsidR="006610DB">
        <w:rPr>
          <w:b/>
          <w:bCs/>
        </w:rPr>
        <w:t xml:space="preserve">: </w:t>
      </w:r>
      <w:r>
        <w:t>Azure Active Directory uses the SAML 2.0 (Security Assertion Markup Language) protocol to enable applications to provide a single sign-on experience to their users.</w:t>
      </w:r>
    </w:p>
    <w:p w14:paraId="7D557840" w14:textId="77777777" w:rsidR="00A34CAD" w:rsidRDefault="00A34CAD" w:rsidP="008423F4">
      <w:pPr>
        <w:pStyle w:val="ListParagraph"/>
        <w:numPr>
          <w:ilvl w:val="1"/>
          <w:numId w:val="54"/>
        </w:numPr>
        <w:spacing w:line="276" w:lineRule="auto"/>
      </w:pPr>
      <w:r>
        <w:t>It supports On-Premises and Cloud scenario.</w:t>
      </w:r>
    </w:p>
    <w:p w14:paraId="57283E9C" w14:textId="6FAF3653" w:rsidR="00A34CAD" w:rsidRPr="00176EA2" w:rsidRDefault="00A34CAD" w:rsidP="00176EA2">
      <w:pPr>
        <w:pStyle w:val="ListParagraph"/>
        <w:numPr>
          <w:ilvl w:val="0"/>
          <w:numId w:val="54"/>
        </w:numPr>
        <w:spacing w:line="276" w:lineRule="auto"/>
        <w:rPr>
          <w:b/>
          <w:bCs/>
        </w:rPr>
      </w:pPr>
      <w:r w:rsidRPr="00176EA2">
        <w:rPr>
          <w:b/>
          <w:bCs/>
        </w:rPr>
        <w:t xml:space="preserve">AD SSO </w:t>
      </w:r>
      <w:r w:rsidR="00A66686" w:rsidRPr="00176EA2">
        <w:rPr>
          <w:b/>
          <w:bCs/>
        </w:rPr>
        <w:t>Kerberos</w:t>
      </w:r>
      <w:r w:rsidR="00A66686">
        <w:rPr>
          <w:b/>
          <w:bCs/>
        </w:rPr>
        <w:t>:</w:t>
      </w:r>
      <w:r w:rsidR="00176EA2">
        <w:rPr>
          <w:b/>
          <w:bCs/>
        </w:rPr>
        <w:t xml:space="preserve"> </w:t>
      </w:r>
      <w:r w:rsidRPr="00914F7D">
        <w:t>The Kerberos authentication protocol provides a mechanism for authentication - and mutual authentication - between a client and a server, or between one server and another server.</w:t>
      </w:r>
    </w:p>
    <w:p w14:paraId="3DF6CBD3" w14:textId="77777777" w:rsidR="00A34CAD" w:rsidRDefault="00A34CAD" w:rsidP="008423F4">
      <w:pPr>
        <w:pStyle w:val="ListParagraph"/>
        <w:numPr>
          <w:ilvl w:val="1"/>
          <w:numId w:val="54"/>
        </w:numPr>
        <w:spacing w:line="276" w:lineRule="auto"/>
      </w:pPr>
      <w:r>
        <w:lastRenderedPageBreak/>
        <w:t>Deploy Active Directory Infrastructure in On-Premises to elevate Kerberos Authentication to Client, Servers, and Users with SSO capability.</w:t>
      </w:r>
    </w:p>
    <w:p w14:paraId="4239EE65" w14:textId="5B091CD2" w:rsidR="00B04781" w:rsidRDefault="00B04781" w:rsidP="00A34CAD">
      <w:pPr>
        <w:pStyle w:val="Heading2"/>
        <w:spacing w:line="240" w:lineRule="auto"/>
      </w:pPr>
      <w:bookmarkStart w:id="674" w:name="_Toc46740912"/>
      <w:bookmarkStart w:id="675" w:name="_Toc46740913"/>
      <w:bookmarkStart w:id="676" w:name="_Toc46740914"/>
      <w:bookmarkStart w:id="677" w:name="_Toc49849908"/>
      <w:bookmarkEnd w:id="674"/>
      <w:bookmarkEnd w:id="675"/>
      <w:bookmarkEnd w:id="676"/>
      <w:r>
        <w:t>Data Integrity</w:t>
      </w:r>
      <w:bookmarkEnd w:id="677"/>
    </w:p>
    <w:p w14:paraId="07A381E1" w14:textId="132ABF27" w:rsidR="00297ECE" w:rsidRPr="00297ECE" w:rsidRDefault="00297ECE" w:rsidP="00FE7FCF">
      <w:pPr>
        <w:spacing w:after="0" w:line="276" w:lineRule="auto"/>
        <w:jc w:val="both"/>
      </w:pPr>
      <w:r w:rsidRPr="002A243B">
        <w:t>Data integrity refers to the accuracy and consistency (validity) of data over its lifecycle.</w:t>
      </w:r>
      <w:r>
        <w:t xml:space="preserve"> </w:t>
      </w:r>
      <w:r w:rsidRPr="002A243B">
        <w:t>Data integrity can be compromised in several ways.</w:t>
      </w:r>
    </w:p>
    <w:p w14:paraId="0C8631F0" w14:textId="4D58474F" w:rsidR="00B04781" w:rsidRPr="006A645A" w:rsidRDefault="00723655" w:rsidP="00FE7FCF">
      <w:pPr>
        <w:pStyle w:val="ListParagraph"/>
        <w:numPr>
          <w:ilvl w:val="0"/>
          <w:numId w:val="55"/>
        </w:numPr>
        <w:spacing w:after="0" w:line="276" w:lineRule="auto"/>
        <w:contextualSpacing w:val="0"/>
        <w:rPr>
          <w:b/>
          <w:bCs/>
        </w:rPr>
      </w:pPr>
      <w:hyperlink r:id="rId149" w:history="1">
        <w:r w:rsidR="00B04781" w:rsidRPr="006A645A">
          <w:rPr>
            <w:rStyle w:val="Hyperlink"/>
            <w:b/>
            <w:bCs/>
          </w:rPr>
          <w:t>Azure Storage Encryption</w:t>
        </w:r>
      </w:hyperlink>
    </w:p>
    <w:p w14:paraId="7FE5768E" w14:textId="6D8FEF48" w:rsidR="00DA77DA" w:rsidRPr="006A645A" w:rsidRDefault="00DA77DA" w:rsidP="008423F4">
      <w:pPr>
        <w:pStyle w:val="ListParagraph"/>
        <w:numPr>
          <w:ilvl w:val="1"/>
          <w:numId w:val="55"/>
        </w:numPr>
        <w:spacing w:line="276" w:lineRule="auto"/>
        <w:rPr>
          <w:b/>
          <w:bCs/>
        </w:rPr>
      </w:pPr>
      <w:r w:rsidRPr="006A645A">
        <w:rPr>
          <w:b/>
          <w:bCs/>
        </w:rPr>
        <w:t>Application Server</w:t>
      </w:r>
    </w:p>
    <w:p w14:paraId="45DB9125" w14:textId="0184299E" w:rsidR="00DA77DA" w:rsidRDefault="00DA77DA" w:rsidP="008423F4">
      <w:pPr>
        <w:pStyle w:val="ListParagraph"/>
        <w:numPr>
          <w:ilvl w:val="2"/>
          <w:numId w:val="55"/>
        </w:numPr>
        <w:spacing w:line="276" w:lineRule="auto"/>
      </w:pPr>
      <w:r>
        <w:t xml:space="preserve">Recommended </w:t>
      </w:r>
      <w:r w:rsidR="003F67F6">
        <w:t>for Operating system and data disk</w:t>
      </w:r>
    </w:p>
    <w:p w14:paraId="43841D90" w14:textId="463D33F7" w:rsidR="00DA77DA" w:rsidRPr="006A645A" w:rsidRDefault="00DA77DA" w:rsidP="008423F4">
      <w:pPr>
        <w:pStyle w:val="ListParagraph"/>
        <w:numPr>
          <w:ilvl w:val="1"/>
          <w:numId w:val="55"/>
        </w:numPr>
        <w:spacing w:line="276" w:lineRule="auto"/>
        <w:rPr>
          <w:b/>
          <w:bCs/>
        </w:rPr>
      </w:pPr>
      <w:r w:rsidRPr="006A645A">
        <w:rPr>
          <w:b/>
          <w:bCs/>
        </w:rPr>
        <w:t>Database Server</w:t>
      </w:r>
    </w:p>
    <w:p w14:paraId="34FF72F5" w14:textId="0E7B9644" w:rsidR="003F67F6" w:rsidRDefault="003F67F6" w:rsidP="008423F4">
      <w:pPr>
        <w:pStyle w:val="ListParagraph"/>
        <w:numPr>
          <w:ilvl w:val="2"/>
          <w:numId w:val="55"/>
        </w:numPr>
        <w:spacing w:line="276" w:lineRule="auto"/>
      </w:pPr>
      <w:r>
        <w:t>Recommended for OS and any other disk other than DBMS</w:t>
      </w:r>
    </w:p>
    <w:p w14:paraId="486F9521" w14:textId="42B79B30" w:rsidR="00F3685F" w:rsidRPr="006A645A" w:rsidRDefault="003F67F6" w:rsidP="008423F4">
      <w:pPr>
        <w:pStyle w:val="ListParagraph"/>
        <w:numPr>
          <w:ilvl w:val="0"/>
          <w:numId w:val="55"/>
        </w:numPr>
        <w:spacing w:line="276" w:lineRule="auto"/>
        <w:rPr>
          <w:b/>
          <w:bCs/>
        </w:rPr>
      </w:pPr>
      <w:r w:rsidRPr="006A645A">
        <w:rPr>
          <w:b/>
          <w:bCs/>
        </w:rPr>
        <w:t>Hardening the Operating system</w:t>
      </w:r>
    </w:p>
    <w:p w14:paraId="3ACF0091" w14:textId="560D143C" w:rsidR="003F67F6" w:rsidRPr="006A645A" w:rsidRDefault="00723655" w:rsidP="008423F4">
      <w:pPr>
        <w:pStyle w:val="ListParagraph"/>
        <w:numPr>
          <w:ilvl w:val="1"/>
          <w:numId w:val="55"/>
        </w:numPr>
        <w:spacing w:line="276" w:lineRule="auto"/>
        <w:rPr>
          <w:b/>
          <w:bCs/>
        </w:rPr>
      </w:pPr>
      <w:hyperlink r:id="rId150" w:history="1">
        <w:r w:rsidR="003F67F6" w:rsidRPr="006A645A">
          <w:rPr>
            <w:rStyle w:val="Hyperlink"/>
            <w:b/>
            <w:bCs/>
          </w:rPr>
          <w:t>Center of internet Security (CSI)</w:t>
        </w:r>
      </w:hyperlink>
      <w:r w:rsidR="003F67F6" w:rsidRPr="006A645A">
        <w:rPr>
          <w:b/>
          <w:bCs/>
        </w:rPr>
        <w:t xml:space="preserve"> </w:t>
      </w:r>
    </w:p>
    <w:p w14:paraId="13B764BF" w14:textId="1E7EF87C" w:rsidR="00581EA6" w:rsidRPr="006A645A" w:rsidRDefault="00723655" w:rsidP="008423F4">
      <w:pPr>
        <w:pStyle w:val="ListParagraph"/>
        <w:numPr>
          <w:ilvl w:val="0"/>
          <w:numId w:val="55"/>
        </w:numPr>
        <w:spacing w:line="276" w:lineRule="auto"/>
        <w:rPr>
          <w:b/>
          <w:bCs/>
        </w:rPr>
      </w:pPr>
      <w:hyperlink r:id="rId151" w:history="1">
        <w:r w:rsidR="00581EA6" w:rsidRPr="006A645A">
          <w:rPr>
            <w:rStyle w:val="Hyperlink"/>
            <w:b/>
            <w:bCs/>
          </w:rPr>
          <w:t>Transport Data Encryption</w:t>
        </w:r>
      </w:hyperlink>
    </w:p>
    <w:p w14:paraId="41933239" w14:textId="39CA57F6" w:rsidR="00581EA6" w:rsidRDefault="00581EA6" w:rsidP="008423F4">
      <w:pPr>
        <w:pStyle w:val="ListParagraph"/>
        <w:numPr>
          <w:ilvl w:val="1"/>
          <w:numId w:val="55"/>
        </w:numPr>
        <w:spacing w:line="276" w:lineRule="auto"/>
      </w:pPr>
      <w:r>
        <w:t>Leverage Options provided by DBMS Provider</w:t>
      </w:r>
    </w:p>
    <w:p w14:paraId="7DCB6D3F" w14:textId="48755800" w:rsidR="0041542C" w:rsidRDefault="0041542C" w:rsidP="008423F4">
      <w:pPr>
        <w:pStyle w:val="ListParagraph"/>
        <w:numPr>
          <w:ilvl w:val="1"/>
          <w:numId w:val="55"/>
        </w:numPr>
        <w:spacing w:line="276" w:lineRule="auto"/>
      </w:pPr>
      <w:r w:rsidRPr="0041542C">
        <w:t>Azure SQL Transparent Data Encryption with customer-managed key</w:t>
      </w:r>
    </w:p>
    <w:p w14:paraId="77A14186" w14:textId="592F5030" w:rsidR="00581EA6" w:rsidRPr="006A645A" w:rsidRDefault="00723655" w:rsidP="008423F4">
      <w:pPr>
        <w:pStyle w:val="ListParagraph"/>
        <w:numPr>
          <w:ilvl w:val="0"/>
          <w:numId w:val="55"/>
        </w:numPr>
        <w:spacing w:line="276" w:lineRule="auto"/>
        <w:rPr>
          <w:b/>
          <w:bCs/>
        </w:rPr>
      </w:pPr>
      <w:hyperlink r:id="rId152" w:history="1">
        <w:r w:rsidR="009D7AEF" w:rsidRPr="006A645A">
          <w:rPr>
            <w:rStyle w:val="Hyperlink"/>
            <w:b/>
            <w:bCs/>
          </w:rPr>
          <w:t>Backup</w:t>
        </w:r>
        <w:r w:rsidR="00581EA6" w:rsidRPr="006A645A">
          <w:rPr>
            <w:rStyle w:val="Hyperlink"/>
            <w:b/>
            <w:bCs/>
          </w:rPr>
          <w:t xml:space="preserve"> Encryption</w:t>
        </w:r>
      </w:hyperlink>
    </w:p>
    <w:p w14:paraId="2B0A0DBE" w14:textId="757DDDEA" w:rsidR="0041542C" w:rsidRDefault="0041542C" w:rsidP="008423F4">
      <w:pPr>
        <w:pStyle w:val="ListParagraph"/>
        <w:numPr>
          <w:ilvl w:val="1"/>
          <w:numId w:val="55"/>
        </w:numPr>
        <w:spacing w:line="276" w:lineRule="auto"/>
      </w:pPr>
      <w:r>
        <w:t>Encryption of backup data using platform-managed keys/customer-managed keys</w:t>
      </w:r>
    </w:p>
    <w:p w14:paraId="02366D5A" w14:textId="5097889E" w:rsidR="0041542C" w:rsidRDefault="0041542C" w:rsidP="008423F4">
      <w:pPr>
        <w:pStyle w:val="ListParagraph"/>
        <w:numPr>
          <w:ilvl w:val="1"/>
          <w:numId w:val="55"/>
        </w:numPr>
        <w:spacing w:line="276" w:lineRule="auto"/>
      </w:pPr>
      <w:r>
        <w:t>Backup of managed disk VMs encrypted using customer-managed keys</w:t>
      </w:r>
    </w:p>
    <w:p w14:paraId="16417F46" w14:textId="10319A68" w:rsidR="0041542C" w:rsidRDefault="0041542C" w:rsidP="008423F4">
      <w:pPr>
        <w:pStyle w:val="ListParagraph"/>
        <w:numPr>
          <w:ilvl w:val="1"/>
          <w:numId w:val="55"/>
        </w:numPr>
        <w:spacing w:line="276" w:lineRule="auto"/>
      </w:pPr>
      <w:r>
        <w:t>Infrastructure-level encryption for backup data</w:t>
      </w:r>
    </w:p>
    <w:p w14:paraId="07241A9B" w14:textId="69BC4C69" w:rsidR="0041542C" w:rsidRDefault="0041542C" w:rsidP="008423F4">
      <w:pPr>
        <w:pStyle w:val="ListParagraph"/>
        <w:numPr>
          <w:ilvl w:val="1"/>
          <w:numId w:val="55"/>
        </w:numPr>
        <w:spacing w:line="276" w:lineRule="auto"/>
      </w:pPr>
      <w:r>
        <w:t>Backup of VMs encrypted using ADE</w:t>
      </w:r>
    </w:p>
    <w:p w14:paraId="74AF811E" w14:textId="1CCD3040" w:rsidR="002536B7" w:rsidRDefault="002536B7" w:rsidP="00BD3BA2">
      <w:pPr>
        <w:pStyle w:val="Heading2"/>
        <w:spacing w:line="276" w:lineRule="auto"/>
      </w:pPr>
      <w:bookmarkStart w:id="678" w:name="_Toc49849909"/>
      <w:r>
        <w:t>Network Security</w:t>
      </w:r>
      <w:bookmarkEnd w:id="678"/>
      <w:r>
        <w:t xml:space="preserve"> </w:t>
      </w:r>
    </w:p>
    <w:p w14:paraId="06C0B6D5" w14:textId="6E6FBD7B" w:rsidR="00297ECE" w:rsidRPr="00297ECE" w:rsidRDefault="00297ECE" w:rsidP="00FE7FCF">
      <w:pPr>
        <w:spacing w:after="0" w:line="276" w:lineRule="auto"/>
        <w:jc w:val="both"/>
      </w:pPr>
      <w:r w:rsidRPr="007C0281">
        <w:t>Network security could be defined as the process of protecting resources from unauthorized access or attack by applying controls to network traffic. Network connectivity is possible between resources located in Azure, between on-premises and Azure hosted resources, and to and from the internet and Azure.</w:t>
      </w:r>
    </w:p>
    <w:p w14:paraId="58B2EDAE" w14:textId="77777777" w:rsidR="00A34CAD" w:rsidRPr="006A645A" w:rsidRDefault="00A34CAD" w:rsidP="008423F4">
      <w:pPr>
        <w:pStyle w:val="ListParagraph"/>
        <w:numPr>
          <w:ilvl w:val="0"/>
          <w:numId w:val="56"/>
        </w:numPr>
        <w:spacing w:line="276" w:lineRule="auto"/>
        <w:rPr>
          <w:b/>
          <w:bCs/>
        </w:rPr>
      </w:pPr>
      <w:r w:rsidRPr="006A645A">
        <w:rPr>
          <w:b/>
          <w:bCs/>
        </w:rPr>
        <w:t>Architecture level</w:t>
      </w:r>
    </w:p>
    <w:p w14:paraId="63550E41" w14:textId="77777777" w:rsidR="00A34CAD" w:rsidRDefault="00A34CAD" w:rsidP="008423F4">
      <w:pPr>
        <w:pStyle w:val="ListParagraph"/>
        <w:numPr>
          <w:ilvl w:val="1"/>
          <w:numId w:val="56"/>
        </w:numPr>
        <w:spacing w:line="276" w:lineRule="auto"/>
      </w:pPr>
      <w:r>
        <w:t>Hub and Spoke Design (Express Route)</w:t>
      </w:r>
    </w:p>
    <w:p w14:paraId="5110B445" w14:textId="77777777" w:rsidR="00A34CAD" w:rsidRDefault="00A34CAD" w:rsidP="008423F4">
      <w:pPr>
        <w:pStyle w:val="ListParagraph"/>
        <w:numPr>
          <w:ilvl w:val="1"/>
          <w:numId w:val="56"/>
        </w:numPr>
        <w:spacing w:line="276" w:lineRule="auto"/>
      </w:pPr>
      <w:r>
        <w:t xml:space="preserve">Site-to-Site VPN </w:t>
      </w:r>
    </w:p>
    <w:p w14:paraId="08E0A10C" w14:textId="77777777" w:rsidR="00A34CAD" w:rsidRPr="006A645A" w:rsidRDefault="00A34CAD" w:rsidP="008423F4">
      <w:pPr>
        <w:pStyle w:val="ListParagraph"/>
        <w:numPr>
          <w:ilvl w:val="0"/>
          <w:numId w:val="56"/>
        </w:numPr>
        <w:spacing w:line="276" w:lineRule="auto"/>
        <w:rPr>
          <w:b/>
          <w:bCs/>
        </w:rPr>
      </w:pPr>
      <w:r w:rsidRPr="006A645A">
        <w:rPr>
          <w:b/>
          <w:bCs/>
        </w:rPr>
        <w:t>Network Security Groups (NSG)</w:t>
      </w:r>
    </w:p>
    <w:p w14:paraId="2C8F0501" w14:textId="77777777" w:rsidR="00A34CAD" w:rsidRDefault="00A34CAD" w:rsidP="008423F4">
      <w:pPr>
        <w:pStyle w:val="ListParagraph"/>
        <w:numPr>
          <w:ilvl w:val="1"/>
          <w:numId w:val="56"/>
        </w:numPr>
        <w:spacing w:line="276" w:lineRule="auto"/>
      </w:pPr>
      <w:r>
        <w:t>NSG (Network Security Group) is a software firewall to monitor and perform action on inbound and outbound traffic.</w:t>
      </w:r>
    </w:p>
    <w:p w14:paraId="05BFC152" w14:textId="77777777" w:rsidR="00A34CAD" w:rsidRDefault="00A34CAD" w:rsidP="008423F4">
      <w:pPr>
        <w:pStyle w:val="ListParagraph"/>
        <w:numPr>
          <w:ilvl w:val="1"/>
          <w:numId w:val="56"/>
        </w:numPr>
        <w:spacing w:line="276" w:lineRule="auto"/>
      </w:pPr>
      <w:r>
        <w:t>Configure NSG on Subnet Level for better control and management</w:t>
      </w:r>
    </w:p>
    <w:p w14:paraId="286824FB" w14:textId="77777777" w:rsidR="00A34CAD" w:rsidRPr="006A645A" w:rsidRDefault="00A34CAD" w:rsidP="008423F4">
      <w:pPr>
        <w:pStyle w:val="ListParagraph"/>
        <w:numPr>
          <w:ilvl w:val="0"/>
          <w:numId w:val="56"/>
        </w:numPr>
        <w:spacing w:line="276" w:lineRule="auto"/>
        <w:rPr>
          <w:b/>
          <w:bCs/>
        </w:rPr>
      </w:pPr>
      <w:r w:rsidRPr="006A645A">
        <w:rPr>
          <w:b/>
          <w:bCs/>
        </w:rPr>
        <w:t>Firewall port configuration</w:t>
      </w:r>
    </w:p>
    <w:p w14:paraId="3E5F81E2" w14:textId="77777777" w:rsidR="00A34CAD" w:rsidRDefault="00A34CAD" w:rsidP="008423F4">
      <w:pPr>
        <w:pStyle w:val="ListParagraph"/>
        <w:numPr>
          <w:ilvl w:val="1"/>
          <w:numId w:val="56"/>
        </w:numPr>
        <w:spacing w:line="276" w:lineRule="auto"/>
      </w:pPr>
      <w:r>
        <w:t>Deploy Application Gateway with WAF Feature enabled</w:t>
      </w:r>
    </w:p>
    <w:p w14:paraId="710686A0" w14:textId="77777777" w:rsidR="00A34CAD" w:rsidRDefault="00A34CAD" w:rsidP="008423F4">
      <w:pPr>
        <w:pStyle w:val="ListParagraph"/>
        <w:numPr>
          <w:ilvl w:val="1"/>
          <w:numId w:val="56"/>
        </w:numPr>
        <w:spacing w:line="276" w:lineRule="auto"/>
      </w:pPr>
      <w:r>
        <w:t>Application Gateway will work as gateway firewall and allow/deny the traffic on defined rules.</w:t>
      </w:r>
    </w:p>
    <w:p w14:paraId="2267ABED" w14:textId="77777777" w:rsidR="00A34CAD" w:rsidRPr="006A645A" w:rsidRDefault="00A34CAD" w:rsidP="008423F4">
      <w:pPr>
        <w:pStyle w:val="ListParagraph"/>
        <w:numPr>
          <w:ilvl w:val="0"/>
          <w:numId w:val="56"/>
        </w:numPr>
        <w:spacing w:line="276" w:lineRule="auto"/>
        <w:rPr>
          <w:b/>
          <w:bCs/>
        </w:rPr>
      </w:pPr>
      <w:r w:rsidRPr="006A645A">
        <w:rPr>
          <w:b/>
          <w:bCs/>
        </w:rPr>
        <w:t xml:space="preserve">SAP Router configuration </w:t>
      </w:r>
    </w:p>
    <w:p w14:paraId="7E3B6A0D" w14:textId="77777777" w:rsidR="00A34CAD" w:rsidRPr="006A645A" w:rsidRDefault="00A34CAD" w:rsidP="008423F4">
      <w:pPr>
        <w:pStyle w:val="ListParagraph"/>
        <w:numPr>
          <w:ilvl w:val="0"/>
          <w:numId w:val="56"/>
        </w:numPr>
        <w:spacing w:line="276" w:lineRule="auto"/>
        <w:rPr>
          <w:b/>
          <w:bCs/>
        </w:rPr>
      </w:pPr>
      <w:r w:rsidRPr="006A645A">
        <w:rPr>
          <w:b/>
          <w:bCs/>
        </w:rPr>
        <w:t>Operating system firewall configuration</w:t>
      </w:r>
    </w:p>
    <w:p w14:paraId="48607573" w14:textId="77777777" w:rsidR="00A34CAD" w:rsidRDefault="00A34CAD" w:rsidP="008423F4">
      <w:pPr>
        <w:pStyle w:val="ListParagraph"/>
        <w:numPr>
          <w:ilvl w:val="1"/>
          <w:numId w:val="56"/>
        </w:numPr>
        <w:spacing w:line="276" w:lineRule="auto"/>
      </w:pPr>
      <w:r>
        <w:t>Enable Operating System firewall and Close all unnecessary ports</w:t>
      </w:r>
    </w:p>
    <w:p w14:paraId="0104CEBA" w14:textId="4C52F72E" w:rsidR="00A34CAD" w:rsidRPr="002536B7" w:rsidRDefault="00A34CAD" w:rsidP="008423F4">
      <w:pPr>
        <w:pStyle w:val="ListParagraph"/>
        <w:numPr>
          <w:ilvl w:val="1"/>
          <w:numId w:val="56"/>
        </w:numPr>
        <w:spacing w:line="276" w:lineRule="auto"/>
      </w:pPr>
      <w:r>
        <w:t>Enable required ports for specific IP/Subnet range</w:t>
      </w:r>
    </w:p>
    <w:p w14:paraId="12655A2E" w14:textId="04E7739B" w:rsidR="0029145B" w:rsidRDefault="0029145B" w:rsidP="00B059A5">
      <w:pPr>
        <w:pStyle w:val="Heading2"/>
        <w:spacing w:line="240" w:lineRule="auto"/>
      </w:pPr>
      <w:bookmarkStart w:id="679" w:name="_Toc43747761"/>
      <w:bookmarkStart w:id="680" w:name="_Toc49849910"/>
      <w:r>
        <w:lastRenderedPageBreak/>
        <w:t>Security Baseline</w:t>
      </w:r>
      <w:bookmarkEnd w:id="679"/>
      <w:bookmarkEnd w:id="680"/>
    </w:p>
    <w:p w14:paraId="3E4ABE73" w14:textId="0CFF3C3A" w:rsidR="00297ECE" w:rsidRPr="00297ECE" w:rsidRDefault="00297ECE" w:rsidP="00297ECE">
      <w:pPr>
        <w:spacing w:after="120" w:line="276" w:lineRule="auto"/>
        <w:jc w:val="both"/>
      </w:pPr>
      <w:r>
        <w:t>Security Baseline</w:t>
      </w:r>
      <w:r w:rsidRPr="00554069">
        <w:t xml:space="preserve"> defines a set of basic security objectives which must be met by any given service or system.</w:t>
      </w:r>
      <w:r>
        <w:t xml:space="preserve"> </w:t>
      </w:r>
      <w:r w:rsidRPr="00554069">
        <w:t>These details depend on the operational environment a service/system is deployed into, and might, thus, creatively use and apply any relevant security measure</w:t>
      </w:r>
    </w:p>
    <w:p w14:paraId="6296D9FE" w14:textId="6896619D" w:rsidR="00314AEA" w:rsidRDefault="00314AEA" w:rsidP="001D2AC5">
      <w:pPr>
        <w:pStyle w:val="Heading3"/>
      </w:pPr>
      <w:bookmarkStart w:id="681" w:name="_Toc43747762"/>
      <w:bookmarkStart w:id="682" w:name="_Toc49849911"/>
      <w:r>
        <w:t>Azure Bastion</w:t>
      </w:r>
      <w:bookmarkEnd w:id="681"/>
      <w:bookmarkEnd w:id="682"/>
    </w:p>
    <w:p w14:paraId="6356C963" w14:textId="77777777" w:rsidR="00A34CAD" w:rsidRPr="00285569" w:rsidRDefault="00A34CAD" w:rsidP="00285569">
      <w:pPr>
        <w:pStyle w:val="ListParagraph"/>
        <w:numPr>
          <w:ilvl w:val="0"/>
          <w:numId w:val="5"/>
        </w:numPr>
        <w:spacing w:after="0" w:line="276" w:lineRule="auto"/>
        <w:contextualSpacing w:val="0"/>
        <w:jc w:val="both"/>
        <w:rPr>
          <w:rFonts w:eastAsia="Calibri" w:cs="Segoe UI"/>
          <w:szCs w:val="20"/>
        </w:rPr>
      </w:pPr>
      <w:r w:rsidRPr="00285569">
        <w:rPr>
          <w:rFonts w:eastAsia="Calibri" w:cs="Segoe UI"/>
          <w:szCs w:val="20"/>
        </w:rPr>
        <w:t xml:space="preserve">Azure Bastion is a fully managed Azure PaaS service which provides secure and seamless RDP and SSH access to your virtual machines directly through the Azure Portal. </w:t>
      </w:r>
    </w:p>
    <w:p w14:paraId="342EADF3" w14:textId="1AFD6978" w:rsidR="0028316A" w:rsidRPr="00285569" w:rsidRDefault="00A34CAD" w:rsidP="00285569">
      <w:pPr>
        <w:pStyle w:val="ListParagraph"/>
        <w:numPr>
          <w:ilvl w:val="0"/>
          <w:numId w:val="5"/>
        </w:numPr>
        <w:spacing w:after="0" w:line="276" w:lineRule="auto"/>
        <w:contextualSpacing w:val="0"/>
        <w:jc w:val="both"/>
        <w:rPr>
          <w:rFonts w:eastAsia="Calibri" w:cs="Segoe UI"/>
          <w:szCs w:val="20"/>
        </w:rPr>
      </w:pPr>
      <w:r w:rsidRPr="00285569">
        <w:rPr>
          <w:rFonts w:eastAsia="Calibri" w:cs="Segoe UI"/>
          <w:szCs w:val="20"/>
        </w:rPr>
        <w:t>Azure Bastion is provisioned directly in your Virtual Network (</w:t>
      </w:r>
      <w:proofErr w:type="spellStart"/>
      <w:r w:rsidRPr="00285569">
        <w:rPr>
          <w:rFonts w:eastAsia="Calibri" w:cs="Segoe UI"/>
          <w:szCs w:val="20"/>
        </w:rPr>
        <w:t>VNet</w:t>
      </w:r>
      <w:proofErr w:type="spellEnd"/>
      <w:r w:rsidRPr="00285569">
        <w:rPr>
          <w:rFonts w:eastAsia="Calibri" w:cs="Segoe UI"/>
          <w:szCs w:val="20"/>
        </w:rPr>
        <w:t>) and supports all VMs in your Virtual Network (</w:t>
      </w:r>
      <w:proofErr w:type="spellStart"/>
      <w:r w:rsidRPr="00285569">
        <w:rPr>
          <w:rFonts w:eastAsia="Calibri" w:cs="Segoe UI"/>
          <w:szCs w:val="20"/>
        </w:rPr>
        <w:t>VNet</w:t>
      </w:r>
      <w:proofErr w:type="spellEnd"/>
      <w:r w:rsidRPr="00285569">
        <w:rPr>
          <w:rFonts w:eastAsia="Calibri" w:cs="Segoe UI"/>
          <w:szCs w:val="20"/>
        </w:rPr>
        <w:t>) using SSL without any exposure through public IP addresses</w:t>
      </w:r>
    </w:p>
    <w:p w14:paraId="25C25256" w14:textId="77777777" w:rsidR="00BB4276" w:rsidRPr="001D7C2E" w:rsidRDefault="00BB4276" w:rsidP="001D2AC5">
      <w:pPr>
        <w:pStyle w:val="Heading3"/>
      </w:pPr>
      <w:bookmarkStart w:id="683" w:name="_Toc43747763"/>
      <w:bookmarkStart w:id="684" w:name="_Toc49849912"/>
      <w:r w:rsidRPr="001D7C2E">
        <w:t>Security and Compliance</w:t>
      </w:r>
      <w:bookmarkEnd w:id="683"/>
      <w:bookmarkEnd w:id="684"/>
      <w:r w:rsidRPr="001D7C2E">
        <w:t> </w:t>
      </w:r>
    </w:p>
    <w:p w14:paraId="2ADD7254" w14:textId="054AF1DF" w:rsidR="00BB4276" w:rsidRPr="00BD3BA2" w:rsidRDefault="00BB4276" w:rsidP="00BD3BA2">
      <w:pPr>
        <w:spacing w:after="0" w:line="276" w:lineRule="auto"/>
        <w:jc w:val="both"/>
        <w:textAlignment w:val="baseline"/>
        <w:rPr>
          <w:rFonts w:cs="Segoe UI"/>
          <w:szCs w:val="22"/>
        </w:rPr>
      </w:pPr>
      <w:r w:rsidRPr="00BD3BA2">
        <w:rPr>
          <w:rFonts w:cs="Segoe UI"/>
          <w:szCs w:val="22"/>
        </w:rPr>
        <w:t xml:space="preserve">Design and implementation of the following services to </w:t>
      </w:r>
      <w:r w:rsidR="00BE2E5C" w:rsidRPr="00BD3BA2">
        <w:rPr>
          <w:rFonts w:cs="Segoe UI"/>
          <w:szCs w:val="22"/>
        </w:rPr>
        <w:t>SAP on Azure</w:t>
      </w:r>
      <w:r w:rsidRPr="00BD3BA2">
        <w:rPr>
          <w:rFonts w:cs="Segoe UI"/>
          <w:szCs w:val="22"/>
        </w:rPr>
        <w:t xml:space="preserve"> setup and configuration. </w:t>
      </w:r>
    </w:p>
    <w:p w14:paraId="0C77C621" w14:textId="77777777" w:rsidR="00BB4276" w:rsidRPr="00BD3BA2" w:rsidRDefault="00BB4276" w:rsidP="006B66E7">
      <w:pPr>
        <w:pStyle w:val="ListParagraph"/>
        <w:numPr>
          <w:ilvl w:val="0"/>
          <w:numId w:val="6"/>
        </w:numPr>
        <w:spacing w:after="0" w:line="276" w:lineRule="auto"/>
        <w:ind w:left="720"/>
        <w:jc w:val="both"/>
        <w:textAlignment w:val="baseline"/>
        <w:rPr>
          <w:rFonts w:cs="Segoe UI"/>
          <w:szCs w:val="22"/>
        </w:rPr>
      </w:pPr>
      <w:r w:rsidRPr="00BD3BA2">
        <w:rPr>
          <w:rFonts w:cs="Segoe UI"/>
          <w:szCs w:val="22"/>
        </w:rPr>
        <w:t>Utilize </w:t>
      </w:r>
      <w:hyperlink r:id="rId153" w:tgtFrame="_blank" w:history="1">
        <w:r w:rsidRPr="00BD3BA2">
          <w:rPr>
            <w:rFonts w:cs="Segoe UI"/>
            <w:color w:val="0078D4"/>
            <w:szCs w:val="22"/>
            <w:u w:val="single"/>
          </w:rPr>
          <w:t>Azure Security Center</w:t>
        </w:r>
      </w:hyperlink>
      <w:r w:rsidRPr="00BD3BA2">
        <w:rPr>
          <w:rFonts w:cs="Segoe UI"/>
          <w:szCs w:val="22"/>
        </w:rPr>
        <w:t> to strengthen the security and compliance posture of your infrastructure. </w:t>
      </w:r>
    </w:p>
    <w:p w14:paraId="69F889A5" w14:textId="77777777" w:rsidR="00BB4276" w:rsidRPr="00BD3BA2" w:rsidRDefault="00BB4276" w:rsidP="006B66E7">
      <w:pPr>
        <w:pStyle w:val="ListParagraph"/>
        <w:numPr>
          <w:ilvl w:val="0"/>
          <w:numId w:val="6"/>
        </w:numPr>
        <w:spacing w:after="0" w:line="276" w:lineRule="auto"/>
        <w:ind w:left="720"/>
        <w:jc w:val="both"/>
        <w:textAlignment w:val="baseline"/>
        <w:rPr>
          <w:rFonts w:cs="Segoe UI"/>
          <w:szCs w:val="22"/>
        </w:rPr>
      </w:pPr>
      <w:r w:rsidRPr="00BD3BA2">
        <w:rPr>
          <w:rFonts w:cs="Segoe UI"/>
          <w:szCs w:val="22"/>
        </w:rPr>
        <w:t>Integrate </w:t>
      </w:r>
      <w:hyperlink r:id="rId154" w:tgtFrame="_blank" w:history="1">
        <w:r w:rsidRPr="00BD3BA2">
          <w:rPr>
            <w:rFonts w:cs="Segoe UI"/>
            <w:color w:val="0078D4"/>
            <w:szCs w:val="22"/>
            <w:u w:val="single"/>
          </w:rPr>
          <w:t>Security Center with Azure Sentinel</w:t>
        </w:r>
      </w:hyperlink>
      <w:r w:rsidRPr="00BD3BA2">
        <w:rPr>
          <w:rFonts w:cs="Segoe UI"/>
          <w:szCs w:val="22"/>
        </w:rPr>
        <w:t> for proactive monitoring and threat mitigation. </w:t>
      </w:r>
    </w:p>
    <w:p w14:paraId="0A450A84" w14:textId="18DA9934" w:rsidR="00BB4276" w:rsidRPr="00BD3BA2" w:rsidRDefault="00BB4276" w:rsidP="006B66E7">
      <w:pPr>
        <w:pStyle w:val="ListParagraph"/>
        <w:numPr>
          <w:ilvl w:val="0"/>
          <w:numId w:val="6"/>
        </w:numPr>
        <w:spacing w:after="0" w:line="276" w:lineRule="auto"/>
        <w:ind w:left="720"/>
        <w:jc w:val="both"/>
        <w:textAlignment w:val="baseline"/>
        <w:rPr>
          <w:rFonts w:cs="Segoe UI"/>
        </w:rPr>
      </w:pPr>
      <w:r w:rsidRPr="00BD3BA2">
        <w:rPr>
          <w:rFonts w:cs="Segoe UI"/>
          <w:szCs w:val="22"/>
        </w:rPr>
        <w:t xml:space="preserve">Implement Azure Firewall or a Network Appliance to restrict access only to </w:t>
      </w:r>
      <w:r w:rsidR="00530B77" w:rsidRPr="00BD3BA2">
        <w:rPr>
          <w:rFonts w:cs="Segoe UI"/>
          <w:szCs w:val="22"/>
        </w:rPr>
        <w:t>SAP</w:t>
      </w:r>
      <w:r w:rsidRPr="00BD3BA2">
        <w:rPr>
          <w:rFonts w:cs="Segoe UI"/>
          <w:szCs w:val="22"/>
        </w:rPr>
        <w:t xml:space="preserve"> Resources</w:t>
      </w:r>
      <w:r w:rsidRPr="00BD3BA2">
        <w:rPr>
          <w:rFonts w:cs="Segoe UI"/>
        </w:rPr>
        <w:t> </w:t>
      </w:r>
    </w:p>
    <w:p w14:paraId="15B11E55" w14:textId="77777777" w:rsidR="00BB4276" w:rsidRPr="00BD3BA2" w:rsidRDefault="00BB4276" w:rsidP="006B66E7">
      <w:pPr>
        <w:pStyle w:val="ListParagraph"/>
        <w:numPr>
          <w:ilvl w:val="0"/>
          <w:numId w:val="6"/>
        </w:numPr>
        <w:spacing w:after="0" w:line="276" w:lineRule="auto"/>
        <w:ind w:left="720"/>
        <w:contextualSpacing w:val="0"/>
        <w:jc w:val="both"/>
        <w:textAlignment w:val="baseline"/>
        <w:rPr>
          <w:rFonts w:cs="Segoe UI"/>
        </w:rPr>
      </w:pPr>
      <w:r w:rsidRPr="00BD3BA2">
        <w:rPr>
          <w:rFonts w:cs="Segoe UI"/>
        </w:rPr>
        <w:t xml:space="preserve">Azure has the broadest </w:t>
      </w:r>
      <w:hyperlink r:id="rId155" w:history="1">
        <w:r w:rsidRPr="00BD3BA2">
          <w:rPr>
            <w:rStyle w:val="Hyperlink"/>
            <w:rFonts w:cs="Segoe UI"/>
          </w:rPr>
          <w:t>compliance coverage</w:t>
        </w:r>
      </w:hyperlink>
      <w:r w:rsidRPr="00BD3BA2">
        <w:rPr>
          <w:rFonts w:cs="Segoe UI"/>
        </w:rPr>
        <w:t xml:space="preserve"> in the industry, including key independent certifications and attestations such as ISO 27001, ISO 27017, ISO 27018, ISO 22301, ISO 9001, ISO 20000-1, SOC 1/2/3, PCI DSS Level 1, HITRUST, CSA STAR Certification, CSA STAR Attestation, US FedRAMP High, Australia IRAP, Germany C5, Japan CS Mark Gold, Singapore MTCS Level 3, Spain ENS High, UK G-Cloud and Cyber Essentials Plus, and many more.</w:t>
      </w:r>
    </w:p>
    <w:p w14:paraId="46E55515" w14:textId="03301DC6" w:rsidR="00BB4276" w:rsidRPr="00BD0C30" w:rsidRDefault="00BB4276" w:rsidP="00BD3BA2">
      <w:pPr>
        <w:pStyle w:val="ListParagraph"/>
        <w:numPr>
          <w:ilvl w:val="0"/>
          <w:numId w:val="5"/>
        </w:numPr>
        <w:spacing w:after="0" w:line="276" w:lineRule="auto"/>
        <w:contextualSpacing w:val="0"/>
        <w:jc w:val="both"/>
        <w:rPr>
          <w:rFonts w:eastAsia="Calibri" w:cs="Segoe UI"/>
          <w:szCs w:val="20"/>
        </w:rPr>
      </w:pPr>
      <w:r w:rsidRPr="00A4086C">
        <w:rPr>
          <w:rFonts w:eastAsia="Calibri" w:cs="Segoe UI"/>
          <w:szCs w:val="20"/>
        </w:rPr>
        <w:t>Microsoft Intelligent Security Graph</w:t>
      </w:r>
      <w:r w:rsidRPr="00BD0C30">
        <w:rPr>
          <w:rFonts w:eastAsia="Calibri" w:cs="Segoe UI"/>
          <w:szCs w:val="20"/>
        </w:rPr>
        <w:t xml:space="preserve">: </w:t>
      </w:r>
    </w:p>
    <w:p w14:paraId="66FDD4ED" w14:textId="0A8E3857" w:rsidR="00BB4276" w:rsidRPr="00BD0C30" w:rsidRDefault="00BB4276" w:rsidP="006B66E7">
      <w:pPr>
        <w:pStyle w:val="ListParagraph"/>
        <w:numPr>
          <w:ilvl w:val="0"/>
          <w:numId w:val="6"/>
        </w:numPr>
        <w:spacing w:after="0" w:line="276" w:lineRule="auto"/>
        <w:ind w:left="720"/>
        <w:jc w:val="both"/>
        <w:textAlignment w:val="baseline"/>
        <w:rPr>
          <w:rFonts w:cs="Segoe UI"/>
        </w:rPr>
      </w:pPr>
      <w:r w:rsidRPr="00A4086C">
        <w:rPr>
          <w:rFonts w:cs="Segoe UI"/>
          <w:bCs/>
          <w:szCs w:val="22"/>
        </w:rPr>
        <w:t>Azure Policy</w:t>
      </w:r>
    </w:p>
    <w:p w14:paraId="32DE812F" w14:textId="334A4458" w:rsidR="00BB4276" w:rsidRPr="00C37043" w:rsidRDefault="00BB4276" w:rsidP="00991B5C">
      <w:pPr>
        <w:pStyle w:val="ListParagraph"/>
        <w:numPr>
          <w:ilvl w:val="0"/>
          <w:numId w:val="6"/>
        </w:numPr>
        <w:spacing w:after="120" w:line="276" w:lineRule="auto"/>
        <w:ind w:left="720"/>
        <w:contextualSpacing w:val="0"/>
        <w:jc w:val="both"/>
        <w:textAlignment w:val="baseline"/>
        <w:rPr>
          <w:rFonts w:cs="Segoe UI"/>
          <w:szCs w:val="22"/>
        </w:rPr>
      </w:pPr>
      <w:r w:rsidRPr="00A4086C">
        <w:rPr>
          <w:rFonts w:cs="Segoe UI"/>
          <w:bCs/>
          <w:szCs w:val="22"/>
        </w:rPr>
        <w:t>Microsoft Azure blueprint for Zero Trust</w:t>
      </w:r>
    </w:p>
    <w:p w14:paraId="4778DC99" w14:textId="77777777" w:rsidR="0055464A" w:rsidRPr="00711EF2" w:rsidRDefault="0055464A" w:rsidP="001D2AC5">
      <w:pPr>
        <w:pStyle w:val="Heading3"/>
      </w:pPr>
      <w:bookmarkStart w:id="685" w:name="_Toc49849913"/>
      <w:r w:rsidRPr="00711EF2">
        <w:t>Best Practice</w:t>
      </w:r>
      <w:bookmarkEnd w:id="685"/>
      <w:r w:rsidRPr="00711EF2">
        <w:t xml:space="preserve"> </w:t>
      </w:r>
    </w:p>
    <w:p w14:paraId="55B29322" w14:textId="15C838A3" w:rsidR="00C37043" w:rsidRPr="00C37043" w:rsidRDefault="00C37043" w:rsidP="00C37043">
      <w:pPr>
        <w:pStyle w:val="ListParagraph"/>
        <w:numPr>
          <w:ilvl w:val="0"/>
          <w:numId w:val="5"/>
        </w:numPr>
        <w:spacing w:after="0" w:line="276" w:lineRule="auto"/>
        <w:contextualSpacing w:val="0"/>
        <w:jc w:val="both"/>
        <w:rPr>
          <w:rFonts w:cs="Segoe UI"/>
          <w:bCs/>
          <w:szCs w:val="22"/>
        </w:rPr>
      </w:pPr>
      <w:r w:rsidRPr="00C37043">
        <w:rPr>
          <w:rFonts w:cs="Segoe UI"/>
          <w:bCs/>
          <w:szCs w:val="22"/>
        </w:rPr>
        <w:t>Design Monitoring &amp; Governance Controls</w:t>
      </w:r>
    </w:p>
    <w:p w14:paraId="2E600AEE" w14:textId="0EAE9929" w:rsidR="00C37043" w:rsidRDefault="00C37043" w:rsidP="00C37043">
      <w:pPr>
        <w:pStyle w:val="ListParagraph"/>
        <w:numPr>
          <w:ilvl w:val="0"/>
          <w:numId w:val="5"/>
        </w:numPr>
        <w:spacing w:after="0" w:line="276" w:lineRule="auto"/>
        <w:contextualSpacing w:val="0"/>
        <w:jc w:val="both"/>
        <w:rPr>
          <w:rFonts w:cs="Segoe UI"/>
          <w:bCs/>
          <w:szCs w:val="22"/>
        </w:rPr>
      </w:pPr>
      <w:r w:rsidRPr="00C37043">
        <w:rPr>
          <w:rFonts w:cs="Segoe UI"/>
          <w:bCs/>
          <w:szCs w:val="22"/>
        </w:rPr>
        <w:t xml:space="preserve">Define DevOps, Automation &amp; Management Approach </w:t>
      </w:r>
    </w:p>
    <w:p w14:paraId="5547A211" w14:textId="77777777" w:rsidR="00C37043" w:rsidRPr="00C37043" w:rsidRDefault="00C37043" w:rsidP="00C37043">
      <w:pPr>
        <w:pStyle w:val="ListParagraph"/>
        <w:numPr>
          <w:ilvl w:val="0"/>
          <w:numId w:val="5"/>
        </w:numPr>
        <w:spacing w:line="276" w:lineRule="auto"/>
        <w:rPr>
          <w:rFonts w:cs="Segoe UI"/>
          <w:bCs/>
          <w:szCs w:val="22"/>
        </w:rPr>
      </w:pPr>
      <w:r w:rsidRPr="00C37043">
        <w:rPr>
          <w:rFonts w:cs="Segoe UI"/>
          <w:bCs/>
          <w:szCs w:val="22"/>
        </w:rPr>
        <w:t xml:space="preserve">Detail Configuration Document for SSO for SAP </w:t>
      </w:r>
    </w:p>
    <w:p w14:paraId="0242CE80" w14:textId="1E16C487" w:rsidR="00C37043" w:rsidRPr="00C37043" w:rsidRDefault="00C37043" w:rsidP="00991B5C">
      <w:pPr>
        <w:pStyle w:val="ListParagraph"/>
        <w:numPr>
          <w:ilvl w:val="0"/>
          <w:numId w:val="5"/>
        </w:numPr>
        <w:spacing w:after="120" w:line="276" w:lineRule="auto"/>
        <w:contextualSpacing w:val="0"/>
        <w:rPr>
          <w:rFonts w:cs="Segoe UI"/>
          <w:bCs/>
          <w:szCs w:val="22"/>
        </w:rPr>
      </w:pPr>
      <w:r w:rsidRPr="00C37043">
        <w:rPr>
          <w:rFonts w:cs="Segoe UI"/>
          <w:bCs/>
          <w:szCs w:val="22"/>
        </w:rPr>
        <w:t>Enable SSO for SAP</w:t>
      </w:r>
    </w:p>
    <w:p w14:paraId="74B024E3" w14:textId="77777777" w:rsidR="00621E59" w:rsidRPr="00621E59" w:rsidRDefault="00621E59" w:rsidP="00BD3BA2">
      <w:pPr>
        <w:pStyle w:val="Heading2"/>
        <w:spacing w:line="240" w:lineRule="auto"/>
      </w:pPr>
      <w:bookmarkStart w:id="686" w:name="_Toc43747764"/>
      <w:bookmarkStart w:id="687" w:name="_Toc49849914"/>
      <w:r w:rsidRPr="00621E59">
        <w:t>Business Continuity and Disaster Recovery</w:t>
      </w:r>
      <w:bookmarkEnd w:id="686"/>
      <w:bookmarkEnd w:id="687"/>
      <w:r w:rsidRPr="00621E59">
        <w:t xml:space="preserve"> </w:t>
      </w:r>
    </w:p>
    <w:p w14:paraId="24840962" w14:textId="13D24FB3" w:rsidR="00621E59" w:rsidRDefault="00621E59" w:rsidP="00BD3BA2">
      <w:pPr>
        <w:pStyle w:val="ListParagraph"/>
        <w:numPr>
          <w:ilvl w:val="0"/>
          <w:numId w:val="5"/>
        </w:numPr>
        <w:spacing w:after="0" w:line="276" w:lineRule="auto"/>
        <w:contextualSpacing w:val="0"/>
        <w:jc w:val="both"/>
        <w:rPr>
          <w:rFonts w:eastAsia="Calibri" w:cs="Segoe UI"/>
          <w:szCs w:val="20"/>
        </w:rPr>
      </w:pPr>
      <w:r w:rsidRPr="00BD3BA2">
        <w:rPr>
          <w:rFonts w:eastAsia="Calibri" w:cs="Segoe UI"/>
          <w:szCs w:val="20"/>
        </w:rPr>
        <w:t>Customers can implement BCDR for their SAP hosts using ASR. This would protect the VMs and provide faster recovery from disasters. </w:t>
      </w:r>
    </w:p>
    <w:p w14:paraId="6476352E" w14:textId="26EEFB58" w:rsidR="00C10D0B" w:rsidRPr="00C10D0B" w:rsidRDefault="00C10D0B" w:rsidP="00C10D0B">
      <w:pPr>
        <w:pStyle w:val="ListParagraph"/>
        <w:numPr>
          <w:ilvl w:val="0"/>
          <w:numId w:val="5"/>
        </w:numPr>
        <w:spacing w:after="0" w:line="276" w:lineRule="auto"/>
        <w:jc w:val="both"/>
        <w:rPr>
          <w:rFonts w:eastAsia="Calibri" w:cs="Segoe UI"/>
          <w:szCs w:val="20"/>
        </w:rPr>
      </w:pPr>
      <w:r w:rsidRPr="00C10D0B">
        <w:rPr>
          <w:rFonts w:eastAsia="Calibri" w:cs="Segoe UI"/>
          <w:szCs w:val="20"/>
        </w:rPr>
        <w:t>For BCDR solution use Azure Site Recovery Services from Azure which provide end-to-end Business continuity solution for Azure SAP Workloads</w:t>
      </w:r>
    </w:p>
    <w:p w14:paraId="25E30506" w14:textId="13AD541F" w:rsidR="00C10D0B" w:rsidRPr="00C10D0B" w:rsidRDefault="00C10D0B" w:rsidP="00C10D0B">
      <w:pPr>
        <w:pStyle w:val="ListParagraph"/>
        <w:numPr>
          <w:ilvl w:val="0"/>
          <w:numId w:val="5"/>
        </w:numPr>
        <w:spacing w:after="0" w:line="276" w:lineRule="auto"/>
        <w:jc w:val="both"/>
        <w:rPr>
          <w:rFonts w:eastAsia="Calibri" w:cs="Segoe UI"/>
          <w:szCs w:val="20"/>
        </w:rPr>
      </w:pPr>
      <w:r w:rsidRPr="00C10D0B">
        <w:rPr>
          <w:rFonts w:eastAsia="Calibri" w:cs="Segoe UI"/>
          <w:szCs w:val="20"/>
        </w:rPr>
        <w:t>Create Resource Group, Virtual Network/Subnets, Storage Account (General PurposeV2), VPN Gateway (On-Premises Site-to-Site) or Express Route in Secondary Region.</w:t>
      </w:r>
    </w:p>
    <w:p w14:paraId="11446C75" w14:textId="1933D540" w:rsidR="00C10D0B" w:rsidRPr="00C10D0B" w:rsidRDefault="00C10D0B" w:rsidP="00C10D0B">
      <w:pPr>
        <w:pStyle w:val="ListParagraph"/>
        <w:numPr>
          <w:ilvl w:val="0"/>
          <w:numId w:val="5"/>
        </w:numPr>
        <w:spacing w:after="0" w:line="276" w:lineRule="auto"/>
        <w:jc w:val="both"/>
        <w:rPr>
          <w:rFonts w:eastAsia="Calibri" w:cs="Segoe UI"/>
          <w:szCs w:val="20"/>
        </w:rPr>
      </w:pPr>
      <w:r w:rsidRPr="00C10D0B">
        <w:rPr>
          <w:rFonts w:eastAsia="Calibri" w:cs="Segoe UI"/>
          <w:szCs w:val="20"/>
        </w:rPr>
        <w:t>Deploy Azure Site Recovery Services Vault in another (secondary region).</w:t>
      </w:r>
    </w:p>
    <w:p w14:paraId="09017D9A" w14:textId="3A984B96" w:rsidR="00C10D0B" w:rsidRPr="00C10D0B" w:rsidRDefault="00C10D0B" w:rsidP="00C10D0B">
      <w:pPr>
        <w:pStyle w:val="ListParagraph"/>
        <w:numPr>
          <w:ilvl w:val="0"/>
          <w:numId w:val="5"/>
        </w:numPr>
        <w:spacing w:after="0" w:line="276" w:lineRule="auto"/>
        <w:jc w:val="both"/>
        <w:rPr>
          <w:rFonts w:eastAsia="Calibri" w:cs="Segoe UI"/>
          <w:szCs w:val="20"/>
        </w:rPr>
      </w:pPr>
      <w:r w:rsidRPr="00C10D0B">
        <w:rPr>
          <w:rFonts w:eastAsia="Calibri" w:cs="Segoe UI"/>
          <w:szCs w:val="20"/>
        </w:rPr>
        <w:t>Implement Traffic Manager to redirect the traffic to secondary/primary region after failover and failover.</w:t>
      </w:r>
    </w:p>
    <w:p w14:paraId="06483563" w14:textId="1C10ED47" w:rsidR="00C10D0B" w:rsidRPr="00BD3BA2" w:rsidRDefault="00C10D0B" w:rsidP="00C10D0B">
      <w:pPr>
        <w:pStyle w:val="ListParagraph"/>
        <w:numPr>
          <w:ilvl w:val="0"/>
          <w:numId w:val="5"/>
        </w:numPr>
        <w:spacing w:after="0" w:line="276" w:lineRule="auto"/>
        <w:contextualSpacing w:val="0"/>
        <w:jc w:val="both"/>
        <w:rPr>
          <w:rFonts w:eastAsia="Calibri" w:cs="Segoe UI"/>
          <w:szCs w:val="20"/>
        </w:rPr>
      </w:pPr>
      <w:r w:rsidRPr="00C10D0B">
        <w:rPr>
          <w:rFonts w:eastAsia="Calibri" w:cs="Segoe UI"/>
          <w:szCs w:val="20"/>
        </w:rPr>
        <w:t>Document SAP Licenses</w:t>
      </w:r>
    </w:p>
    <w:p w14:paraId="3132F967" w14:textId="77777777" w:rsidR="006A0B7D" w:rsidRPr="00374738" w:rsidRDefault="006A0B7D" w:rsidP="00BD3BA2">
      <w:pPr>
        <w:pStyle w:val="Heading2"/>
        <w:spacing w:line="240" w:lineRule="auto"/>
      </w:pPr>
      <w:bookmarkStart w:id="688" w:name="_Toc43747765"/>
      <w:bookmarkStart w:id="689" w:name="_Toc49849915"/>
      <w:r w:rsidRPr="00374738">
        <w:lastRenderedPageBreak/>
        <w:t>Governance – Resource Consistency</w:t>
      </w:r>
      <w:bookmarkEnd w:id="688"/>
      <w:bookmarkEnd w:id="689"/>
    </w:p>
    <w:p w14:paraId="0B96C275" w14:textId="77777777" w:rsidR="006A0B7D" w:rsidRPr="00BD3BA2" w:rsidRDefault="006A0B7D">
      <w:pPr>
        <w:spacing w:after="0" w:line="276" w:lineRule="auto"/>
        <w:ind w:firstLine="720"/>
        <w:jc w:val="both"/>
        <w:rPr>
          <w:rFonts w:cs="Segoe UI"/>
          <w:b/>
        </w:rPr>
      </w:pPr>
      <w:r w:rsidRPr="00BD3BA2">
        <w:rPr>
          <w:rFonts w:cs="Segoe UI"/>
          <w:b/>
        </w:rPr>
        <w:t>Asset classification</w:t>
      </w:r>
    </w:p>
    <w:p w14:paraId="31AEB468" w14:textId="77777777" w:rsidR="006A0B7D" w:rsidRPr="00BD3BA2" w:rsidRDefault="006A0B7D">
      <w:pPr>
        <w:spacing w:after="0" w:line="276" w:lineRule="auto"/>
        <w:ind w:left="1440"/>
        <w:jc w:val="both"/>
        <w:rPr>
          <w:rFonts w:cs="Segoe UI"/>
        </w:rPr>
      </w:pPr>
      <w:r w:rsidRPr="00BD3BA2">
        <w:rPr>
          <w:rFonts w:cs="Segoe UI"/>
        </w:rPr>
        <w:t>Establish resource tagging standards and ensure IT staff apply them consistently to any deployed resources using Azure resource tags.</w:t>
      </w:r>
    </w:p>
    <w:p w14:paraId="164BD293" w14:textId="77777777" w:rsidR="006A0B7D" w:rsidRPr="00BD3BA2" w:rsidRDefault="006A0B7D">
      <w:pPr>
        <w:spacing w:after="0" w:line="276" w:lineRule="auto"/>
        <w:ind w:firstLine="720"/>
        <w:jc w:val="both"/>
        <w:rPr>
          <w:rFonts w:cs="Segoe UI"/>
          <w:b/>
        </w:rPr>
      </w:pPr>
      <w:r w:rsidRPr="00BD3BA2">
        <w:rPr>
          <w:rFonts w:cs="Segoe UI"/>
          <w:b/>
        </w:rPr>
        <w:t>Service discoverability and shadow IT</w:t>
      </w:r>
    </w:p>
    <w:p w14:paraId="75DA0E3E" w14:textId="77777777" w:rsidR="006A0B7D" w:rsidRPr="00BD3BA2" w:rsidRDefault="006A0B7D">
      <w:pPr>
        <w:spacing w:after="0" w:line="276" w:lineRule="auto"/>
        <w:ind w:left="720" w:firstLine="720"/>
        <w:jc w:val="both"/>
        <w:rPr>
          <w:rFonts w:cs="Segoe UI"/>
        </w:rPr>
      </w:pPr>
      <w:r w:rsidRPr="00BD3BA2">
        <w:rPr>
          <w:rFonts w:cs="Segoe UI"/>
        </w:rPr>
        <w:t xml:space="preserve">Configure policy for resource tagging </w:t>
      </w:r>
    </w:p>
    <w:p w14:paraId="49614D3F" w14:textId="77777777" w:rsidR="006A0B7D" w:rsidRPr="00BD3BA2" w:rsidRDefault="006A0B7D">
      <w:pPr>
        <w:spacing w:after="0" w:line="276" w:lineRule="auto"/>
        <w:ind w:firstLine="720"/>
        <w:jc w:val="both"/>
        <w:rPr>
          <w:rFonts w:cs="Segoe UI"/>
          <w:b/>
        </w:rPr>
      </w:pPr>
      <w:r w:rsidRPr="00BD3BA2">
        <w:rPr>
          <w:rFonts w:cs="Segoe UI"/>
          <w:b/>
        </w:rPr>
        <w:t xml:space="preserve">Service disturbance </w:t>
      </w:r>
    </w:p>
    <w:p w14:paraId="5EFE2C77" w14:textId="506B74C4" w:rsidR="00A41488" w:rsidRDefault="006A0B7D" w:rsidP="00991B5C">
      <w:pPr>
        <w:spacing w:after="120" w:line="276" w:lineRule="auto"/>
        <w:ind w:left="720" w:firstLine="720"/>
        <w:jc w:val="both"/>
        <w:rPr>
          <w:rFonts w:cs="Segoe UI"/>
        </w:rPr>
      </w:pPr>
      <w:r w:rsidRPr="00BD3BA2">
        <w:rPr>
          <w:rFonts w:cs="Segoe UI"/>
        </w:rPr>
        <w:t>Microsoft Cloud services audit report and service alert configuration</w:t>
      </w:r>
    </w:p>
    <w:p w14:paraId="456B50FB" w14:textId="7A22EE61" w:rsidR="00C10D0B" w:rsidRPr="00991B5C" w:rsidRDefault="00723655" w:rsidP="00991B5C">
      <w:pPr>
        <w:spacing w:line="240" w:lineRule="auto"/>
        <w:ind w:firstLine="720"/>
        <w:rPr>
          <w:rFonts w:cs="Segoe UI"/>
          <w:sz w:val="21"/>
          <w:szCs w:val="21"/>
          <w:lang w:val="en-GB" w:eastAsia="en-GB"/>
        </w:rPr>
      </w:pPr>
      <w:hyperlink r:id="rId156" w:history="1">
        <w:r w:rsidR="00C10D0B">
          <w:rPr>
            <w:rStyle w:val="Hyperlink"/>
            <w:rFonts w:cs="Segoe UI"/>
            <w:sz w:val="21"/>
            <w:szCs w:val="21"/>
          </w:rPr>
          <w:t>SAP on CAF Govern Security Policy Consolidated List</w:t>
        </w:r>
      </w:hyperlink>
    </w:p>
    <w:p w14:paraId="557F78AF" w14:textId="4B754E00" w:rsidR="004A41A1" w:rsidRDefault="004A41A1" w:rsidP="00BD3BA2">
      <w:pPr>
        <w:pStyle w:val="Heading1"/>
        <w:spacing w:before="0" w:after="120" w:line="240" w:lineRule="auto"/>
        <w:rPr>
          <w:rFonts w:asciiTheme="minorHAnsi" w:hAnsiTheme="minorHAnsi" w:cstheme="minorHAnsi"/>
          <w:color w:val="0070C0"/>
        </w:rPr>
      </w:pPr>
      <w:bookmarkStart w:id="690" w:name="_Toc43747766"/>
      <w:bookmarkStart w:id="691" w:name="_Toc49849916"/>
      <w:r w:rsidRPr="00732F41">
        <w:rPr>
          <w:rFonts w:asciiTheme="minorHAnsi" w:hAnsiTheme="minorHAnsi" w:cstheme="minorHAnsi"/>
          <w:color w:val="0070C0"/>
        </w:rPr>
        <w:t>Manage</w:t>
      </w:r>
      <w:bookmarkEnd w:id="690"/>
      <w:bookmarkEnd w:id="691"/>
    </w:p>
    <w:p w14:paraId="6E3E311C" w14:textId="5403F7F9" w:rsidR="00C81A65" w:rsidRPr="00C81A65" w:rsidRDefault="00C81A65" w:rsidP="00991B5C">
      <w:pPr>
        <w:spacing w:after="120" w:line="276" w:lineRule="auto"/>
        <w:jc w:val="both"/>
      </w:pPr>
      <w:r w:rsidRPr="0041199C">
        <w:t xml:space="preserve">Management refers to the tasks and processes required to maintain your business applications and the resources that support them. Azure has many services and tools that work together to provide complete management. </w:t>
      </w:r>
    </w:p>
    <w:p w14:paraId="3DB2B70D" w14:textId="4B8F08D9" w:rsidR="00A41488" w:rsidRPr="00A66686" w:rsidRDefault="00A41488" w:rsidP="00A66686">
      <w:pPr>
        <w:pStyle w:val="ListParagraph"/>
        <w:numPr>
          <w:ilvl w:val="0"/>
          <w:numId w:val="5"/>
        </w:numPr>
        <w:shd w:val="clear" w:color="auto" w:fill="FFFFFF" w:themeFill="background1"/>
        <w:spacing w:after="0" w:line="276" w:lineRule="auto"/>
        <w:contextualSpacing w:val="0"/>
        <w:jc w:val="both"/>
        <w:rPr>
          <w:rFonts w:eastAsia="Calibri" w:cs="Segoe UI"/>
          <w:szCs w:val="20"/>
        </w:rPr>
      </w:pPr>
      <w:r w:rsidRPr="00A66686">
        <w:rPr>
          <w:rFonts w:eastAsia="Calibri" w:cs="Segoe UI"/>
          <w:szCs w:val="20"/>
        </w:rPr>
        <w:t>Manage: Establish governance Team &amp; governance benchmark</w:t>
      </w:r>
    </w:p>
    <w:p w14:paraId="568313EA" w14:textId="4A19E9F8" w:rsidR="00C81A65" w:rsidRPr="00BE2128" w:rsidRDefault="00C81A65" w:rsidP="00BE2128">
      <w:pPr>
        <w:spacing w:after="0" w:line="276" w:lineRule="auto"/>
        <w:ind w:left="720"/>
        <w:jc w:val="both"/>
        <w:rPr>
          <w:rFonts w:eastAsia="Calibri" w:cs="Segoe UI"/>
          <w:szCs w:val="20"/>
        </w:rPr>
      </w:pPr>
      <w:r w:rsidRPr="005A0588">
        <w:rPr>
          <w:rFonts w:eastAsia="Calibri" w:cs="Segoe UI"/>
          <w:szCs w:val="20"/>
        </w:rPr>
        <w:t>Cloud governances is an iterative process. When migration performed completely from On-premise to Azure Cloud, governance will be stage to ensure all the migrated ass</w:t>
      </w:r>
      <w:r>
        <w:rPr>
          <w:rFonts w:eastAsia="Calibri" w:cs="Segoe UI"/>
          <w:szCs w:val="20"/>
        </w:rPr>
        <w:t>ets</w:t>
      </w:r>
      <w:r w:rsidRPr="005A0588">
        <w:rPr>
          <w:rFonts w:eastAsia="Calibri" w:cs="Segoe UI"/>
          <w:szCs w:val="20"/>
        </w:rPr>
        <w:t xml:space="preserve"> meets the organization compliance policy. To ensure this Cloud Adoption Framework recommends establishing an initial cloud governance foundation.</w:t>
      </w:r>
    </w:p>
    <w:p w14:paraId="7D9FE301" w14:textId="77777777" w:rsidR="00C81A65" w:rsidRPr="00BE2128" w:rsidRDefault="00C81A65" w:rsidP="00BE2128">
      <w:pPr>
        <w:spacing w:after="0" w:line="276" w:lineRule="auto"/>
        <w:ind w:firstLine="720"/>
        <w:jc w:val="both"/>
        <w:rPr>
          <w:rFonts w:eastAsia="Calibri" w:cs="Segoe UI"/>
          <w:szCs w:val="20"/>
        </w:rPr>
      </w:pPr>
      <w:r w:rsidRPr="00BE2128">
        <w:rPr>
          <w:rFonts w:eastAsia="Calibri" w:cs="Segoe UI"/>
          <w:szCs w:val="20"/>
        </w:rPr>
        <w:t>There are two approaches to establish an initial governance foundation</w:t>
      </w:r>
    </w:p>
    <w:p w14:paraId="79D485E3" w14:textId="77777777" w:rsidR="00C81A65" w:rsidRPr="005A0588" w:rsidRDefault="00723655" w:rsidP="00BE2128">
      <w:pPr>
        <w:pStyle w:val="ListParagraph"/>
        <w:numPr>
          <w:ilvl w:val="0"/>
          <w:numId w:val="108"/>
        </w:numPr>
        <w:spacing w:after="0" w:line="276" w:lineRule="auto"/>
        <w:ind w:left="1440"/>
        <w:jc w:val="both"/>
        <w:rPr>
          <w:rFonts w:eastAsia="Calibri" w:cs="Segoe UI"/>
          <w:szCs w:val="20"/>
        </w:rPr>
      </w:pPr>
      <w:hyperlink r:id="rId157" w:history="1">
        <w:r w:rsidR="00C81A65" w:rsidRPr="006277DB">
          <w:rPr>
            <w:rStyle w:val="Hyperlink"/>
            <w:rFonts w:eastAsia="Calibri" w:cs="Segoe UI"/>
            <w:szCs w:val="20"/>
          </w:rPr>
          <w:t>Standard Governance Guide</w:t>
        </w:r>
      </w:hyperlink>
    </w:p>
    <w:p w14:paraId="3B5F7B38" w14:textId="45AF8DD8" w:rsidR="00C81A65" w:rsidRPr="00BE2128" w:rsidRDefault="00C81A65" w:rsidP="00BE2128">
      <w:pPr>
        <w:pStyle w:val="ListParagraph"/>
        <w:spacing w:after="0" w:line="276" w:lineRule="auto"/>
        <w:ind w:left="1440"/>
        <w:jc w:val="both"/>
        <w:rPr>
          <w:rFonts w:eastAsia="Calibri" w:cs="Segoe UI"/>
          <w:szCs w:val="20"/>
        </w:rPr>
      </w:pPr>
      <w:r w:rsidRPr="005A0588">
        <w:rPr>
          <w:rFonts w:eastAsia="Calibri" w:cs="Segoe UI"/>
          <w:szCs w:val="20"/>
        </w:rPr>
        <w:t>A standard governance guide, for most organizations is based on the recommended initial two-subscription model, designed for deployments in multiple regions but not spanning public and sovereign /government clouds.</w:t>
      </w:r>
    </w:p>
    <w:p w14:paraId="5906E11E" w14:textId="77777777" w:rsidR="00C81A65" w:rsidRPr="005A0588" w:rsidRDefault="00723655" w:rsidP="00BE2128">
      <w:pPr>
        <w:pStyle w:val="ListParagraph"/>
        <w:numPr>
          <w:ilvl w:val="0"/>
          <w:numId w:val="109"/>
        </w:numPr>
        <w:spacing w:after="0" w:line="276" w:lineRule="auto"/>
        <w:ind w:left="1440"/>
        <w:jc w:val="both"/>
        <w:rPr>
          <w:rFonts w:eastAsia="Calibri" w:cs="Segoe UI"/>
          <w:szCs w:val="20"/>
        </w:rPr>
      </w:pPr>
      <w:hyperlink r:id="rId158" w:history="1">
        <w:r w:rsidR="00C81A65" w:rsidRPr="006277DB">
          <w:rPr>
            <w:rStyle w:val="Hyperlink"/>
            <w:rFonts w:eastAsia="Calibri" w:cs="Segoe UI"/>
            <w:szCs w:val="20"/>
          </w:rPr>
          <w:t>Governance guide for complex enterprises.</w:t>
        </w:r>
      </w:hyperlink>
    </w:p>
    <w:p w14:paraId="6028E161" w14:textId="3DF3EEFA" w:rsidR="00C81A65" w:rsidRPr="00BE2128" w:rsidRDefault="00C81A65" w:rsidP="00BE2128">
      <w:pPr>
        <w:pStyle w:val="ListParagraph"/>
        <w:spacing w:after="0" w:line="276" w:lineRule="auto"/>
        <w:ind w:left="1440"/>
        <w:contextualSpacing w:val="0"/>
        <w:jc w:val="both"/>
        <w:rPr>
          <w:rFonts w:eastAsia="Calibri" w:cs="Segoe UI"/>
          <w:szCs w:val="20"/>
        </w:rPr>
      </w:pPr>
      <w:r w:rsidRPr="005A0588">
        <w:rPr>
          <w:rFonts w:eastAsia="Calibri" w:cs="Segoe UI"/>
          <w:szCs w:val="20"/>
        </w:rPr>
        <w:t>This guide is for enterprises which are managed by multiple independent IT business units or span public and sovereign /government clouds</w:t>
      </w:r>
    </w:p>
    <w:p w14:paraId="1B5B24E0" w14:textId="77777777" w:rsidR="00C81A65" w:rsidRPr="00BE2128" w:rsidRDefault="00C81A65" w:rsidP="00BE2128">
      <w:pPr>
        <w:spacing w:after="0" w:line="276" w:lineRule="auto"/>
        <w:ind w:firstLine="720"/>
        <w:rPr>
          <w:b/>
        </w:rPr>
      </w:pPr>
      <w:r w:rsidRPr="00BE2128">
        <w:rPr>
          <w:b/>
        </w:rPr>
        <w:t xml:space="preserve">Governance benchmark tool </w:t>
      </w:r>
    </w:p>
    <w:p w14:paraId="49533D14" w14:textId="01051F36" w:rsidR="00C81A65" w:rsidRPr="00FE7FCF" w:rsidRDefault="00C81A65" w:rsidP="00FE7FCF">
      <w:pPr>
        <w:spacing w:after="0" w:line="276" w:lineRule="auto"/>
        <w:ind w:left="720"/>
        <w:jc w:val="both"/>
        <w:rPr>
          <w:rFonts w:eastAsia="Calibri" w:cs="Segoe UI"/>
          <w:szCs w:val="20"/>
        </w:rPr>
      </w:pPr>
      <w:r w:rsidRPr="00B90E59">
        <w:rPr>
          <w:rFonts w:eastAsia="Calibri" w:cs="Segoe UI"/>
          <w:szCs w:val="20"/>
        </w:rPr>
        <w:t>Cloud adoption framework provides a governance benchmark tool which can be used to identify gaps in organization across six key domains as defined in the framework</w:t>
      </w:r>
      <w:r>
        <w:rPr>
          <w:rFonts w:eastAsia="Calibri" w:cs="Segoe UI"/>
          <w:szCs w:val="20"/>
        </w:rPr>
        <w:t xml:space="preserve">. Please refer to </w:t>
      </w:r>
      <w:hyperlink r:id="rId159" w:history="1">
        <w:r w:rsidRPr="00B90E59">
          <w:rPr>
            <w:rStyle w:val="Hyperlink"/>
            <w:rFonts w:eastAsia="Calibri" w:cs="Segoe UI"/>
            <w:szCs w:val="20"/>
          </w:rPr>
          <w:t>Governance Benchmark tool</w:t>
        </w:r>
      </w:hyperlink>
      <w:r>
        <w:rPr>
          <w:rFonts w:eastAsia="Calibri" w:cs="Segoe UI"/>
          <w:szCs w:val="20"/>
        </w:rPr>
        <w:t xml:space="preserve"> for more details.</w:t>
      </w:r>
    </w:p>
    <w:p w14:paraId="0C253C53" w14:textId="6D8A465C" w:rsidR="00A41488" w:rsidRPr="00A66686" w:rsidRDefault="00A41488" w:rsidP="00CB6CB4">
      <w:pPr>
        <w:pStyle w:val="ListParagraph"/>
        <w:numPr>
          <w:ilvl w:val="0"/>
          <w:numId w:val="5"/>
        </w:numPr>
        <w:spacing w:after="0" w:line="276" w:lineRule="auto"/>
        <w:contextualSpacing w:val="0"/>
        <w:jc w:val="both"/>
        <w:rPr>
          <w:rFonts w:eastAsia="Calibri" w:cs="Segoe UI"/>
          <w:b/>
          <w:bCs/>
          <w:szCs w:val="20"/>
        </w:rPr>
      </w:pPr>
      <w:r w:rsidRPr="00A66686">
        <w:rPr>
          <w:rFonts w:eastAsia="Calibri" w:cs="Segoe UI"/>
          <w:b/>
          <w:bCs/>
          <w:szCs w:val="20"/>
        </w:rPr>
        <w:t xml:space="preserve">Architecture Review &amp; Optimization with best practices </w:t>
      </w:r>
    </w:p>
    <w:p w14:paraId="70FB010B" w14:textId="1D5E271F" w:rsidR="00BE2128" w:rsidRPr="00560176" w:rsidRDefault="00BE2128" w:rsidP="00560176">
      <w:pPr>
        <w:pStyle w:val="ListParagraph"/>
        <w:numPr>
          <w:ilvl w:val="1"/>
          <w:numId w:val="5"/>
        </w:numPr>
        <w:spacing w:after="0" w:line="276" w:lineRule="auto"/>
        <w:contextualSpacing w:val="0"/>
        <w:jc w:val="both"/>
        <w:rPr>
          <w:rFonts w:eastAsia="Calibri" w:cs="Segoe UI"/>
          <w:szCs w:val="20"/>
        </w:rPr>
      </w:pPr>
      <w:r w:rsidRPr="00D345FE">
        <w:rPr>
          <w:rFonts w:eastAsia="Calibri" w:cs="Segoe UI"/>
          <w:szCs w:val="20"/>
        </w:rPr>
        <w:t>Cost Optimization is one of the key components in Optimization section which can be done by reviewing the architecture. To achieve this, use Cost Management tool.</w:t>
      </w:r>
    </w:p>
    <w:p w14:paraId="6863EC45" w14:textId="77777777" w:rsidR="00BE2128" w:rsidRPr="00D345FE" w:rsidRDefault="00BE2128" w:rsidP="00560176">
      <w:pPr>
        <w:pStyle w:val="ListParagraph"/>
        <w:numPr>
          <w:ilvl w:val="1"/>
          <w:numId w:val="5"/>
        </w:numPr>
        <w:spacing w:after="0" w:line="276" w:lineRule="auto"/>
        <w:contextualSpacing w:val="0"/>
        <w:jc w:val="both"/>
        <w:rPr>
          <w:rFonts w:eastAsia="Calibri" w:cs="Segoe UI"/>
          <w:szCs w:val="20"/>
        </w:rPr>
      </w:pPr>
      <w:r w:rsidRPr="00D345FE">
        <w:rPr>
          <w:rFonts w:eastAsia="Calibri" w:cs="Segoe UI"/>
          <w:szCs w:val="20"/>
        </w:rPr>
        <w:t>Azure Cost Management</w:t>
      </w:r>
    </w:p>
    <w:p w14:paraId="6CBA209E" w14:textId="3C8AFE22" w:rsidR="00BE2128" w:rsidRPr="00FE7FCF" w:rsidRDefault="00BE2128" w:rsidP="00FE7FCF">
      <w:pPr>
        <w:spacing w:after="0" w:line="276" w:lineRule="auto"/>
        <w:ind w:left="1440"/>
        <w:jc w:val="both"/>
        <w:rPr>
          <w:rFonts w:eastAsia="Calibri" w:cs="Segoe UI"/>
          <w:szCs w:val="20"/>
        </w:rPr>
      </w:pPr>
      <w:r w:rsidRPr="00D345FE">
        <w:rPr>
          <w:rFonts w:eastAsia="Calibri" w:cs="Segoe UI"/>
          <w:szCs w:val="20"/>
        </w:rPr>
        <w:t xml:space="preserve">Azure Cost management provides the tools to plan, analyze and reduce the spending to maximize cloud investments. Please refer for Best practices of </w:t>
      </w:r>
      <w:hyperlink r:id="rId160" w:history="1">
        <w:r w:rsidRPr="00D345FE">
          <w:rPr>
            <w:rStyle w:val="Hyperlink"/>
            <w:rFonts w:eastAsia="Calibri" w:cs="Segoe UI"/>
            <w:szCs w:val="20"/>
          </w:rPr>
          <w:t>Azure Cost management</w:t>
        </w:r>
      </w:hyperlink>
    </w:p>
    <w:p w14:paraId="0B880463" w14:textId="656DAC75" w:rsidR="00A41488" w:rsidRPr="00A66686" w:rsidRDefault="00A41488" w:rsidP="00CB6CB4">
      <w:pPr>
        <w:pStyle w:val="ListParagraph"/>
        <w:numPr>
          <w:ilvl w:val="0"/>
          <w:numId w:val="5"/>
        </w:numPr>
        <w:spacing w:after="0" w:line="276" w:lineRule="auto"/>
        <w:contextualSpacing w:val="0"/>
        <w:jc w:val="both"/>
        <w:rPr>
          <w:rFonts w:eastAsia="Calibri" w:cs="Segoe UI"/>
          <w:b/>
          <w:bCs/>
          <w:szCs w:val="20"/>
        </w:rPr>
      </w:pPr>
      <w:r w:rsidRPr="00A66686">
        <w:rPr>
          <w:rFonts w:eastAsia="Calibri" w:cs="Segoe UI"/>
          <w:b/>
          <w:bCs/>
          <w:szCs w:val="20"/>
        </w:rPr>
        <w:t xml:space="preserve">Establish Operational SLA &amp; Management Baseline. </w:t>
      </w:r>
    </w:p>
    <w:p w14:paraId="5D445478" w14:textId="245E5889" w:rsidR="00560176" w:rsidRPr="00560176" w:rsidRDefault="00560176" w:rsidP="00560176">
      <w:pPr>
        <w:pStyle w:val="ListParagraph"/>
        <w:numPr>
          <w:ilvl w:val="1"/>
          <w:numId w:val="5"/>
        </w:numPr>
        <w:spacing w:after="0" w:line="276" w:lineRule="auto"/>
        <w:contextualSpacing w:val="0"/>
        <w:jc w:val="both"/>
        <w:rPr>
          <w:rFonts w:eastAsia="Calibri" w:cs="Segoe UI"/>
          <w:szCs w:val="20"/>
        </w:rPr>
      </w:pPr>
      <w:r w:rsidRPr="00560176">
        <w:rPr>
          <w:rFonts w:eastAsia="Calibri" w:cs="Segoe UI"/>
          <w:szCs w:val="20"/>
        </w:rPr>
        <w:t>This section will elaborate through various transitions into operational SLA and management baseline in the cloud.</w:t>
      </w:r>
      <w:r>
        <w:rPr>
          <w:rFonts w:eastAsia="Calibri" w:cs="Segoe UI"/>
          <w:szCs w:val="20"/>
        </w:rPr>
        <w:t xml:space="preserve"> </w:t>
      </w:r>
      <w:r w:rsidRPr="00560176">
        <w:rPr>
          <w:rFonts w:eastAsia="Calibri" w:cs="Segoe UI"/>
          <w:szCs w:val="20"/>
        </w:rPr>
        <w:t>As per the cloud adoption framework, there are two best practices which references to guide operations management maturity in the cloud.</w:t>
      </w:r>
    </w:p>
    <w:p w14:paraId="216959CF" w14:textId="33F27F0E" w:rsidR="00560176" w:rsidRPr="000D0200" w:rsidRDefault="00723655" w:rsidP="00532C27">
      <w:pPr>
        <w:pStyle w:val="ListParagraph"/>
        <w:numPr>
          <w:ilvl w:val="3"/>
          <w:numId w:val="110"/>
        </w:numPr>
        <w:tabs>
          <w:tab w:val="left" w:pos="3960"/>
        </w:tabs>
        <w:spacing w:after="0" w:line="276" w:lineRule="auto"/>
        <w:ind w:left="2160"/>
        <w:jc w:val="both"/>
        <w:rPr>
          <w:rFonts w:eastAsia="Calibri" w:cs="Segoe UI"/>
          <w:szCs w:val="20"/>
        </w:rPr>
      </w:pPr>
      <w:hyperlink r:id="rId161" w:history="1">
        <w:r w:rsidR="00560176" w:rsidRPr="000D0200">
          <w:rPr>
            <w:rStyle w:val="Hyperlink"/>
            <w:rFonts w:eastAsia="Calibri" w:cs="Segoe UI"/>
            <w:szCs w:val="20"/>
          </w:rPr>
          <w:t>Azure Server Management</w:t>
        </w:r>
      </w:hyperlink>
    </w:p>
    <w:p w14:paraId="61A72859" w14:textId="77777777" w:rsidR="00560176" w:rsidRPr="000D0200" w:rsidRDefault="00560176" w:rsidP="00560176">
      <w:pPr>
        <w:pStyle w:val="ListParagraph"/>
        <w:spacing w:after="0" w:line="276" w:lineRule="auto"/>
        <w:ind w:left="2160"/>
        <w:jc w:val="both"/>
        <w:rPr>
          <w:rFonts w:eastAsia="Calibri" w:cs="Segoe UI"/>
          <w:szCs w:val="20"/>
        </w:rPr>
      </w:pPr>
      <w:r w:rsidRPr="000D0200">
        <w:rPr>
          <w:rFonts w:eastAsia="Calibri" w:cs="Segoe UI"/>
          <w:szCs w:val="20"/>
        </w:rPr>
        <w:t>Azure Server Management means, an onboarding guide to incorporating the cloud-native tools and services needed to manage operations.</w:t>
      </w:r>
    </w:p>
    <w:p w14:paraId="64C3C97A" w14:textId="5C899869" w:rsidR="00560176" w:rsidRPr="000D0200" w:rsidRDefault="00723655" w:rsidP="00532C27">
      <w:pPr>
        <w:pStyle w:val="ListParagraph"/>
        <w:numPr>
          <w:ilvl w:val="0"/>
          <w:numId w:val="111"/>
        </w:numPr>
        <w:spacing w:after="0" w:line="276" w:lineRule="auto"/>
        <w:jc w:val="both"/>
        <w:rPr>
          <w:rFonts w:eastAsia="Calibri" w:cs="Segoe UI"/>
          <w:szCs w:val="20"/>
        </w:rPr>
      </w:pPr>
      <w:hyperlink r:id="rId162" w:history="1">
        <w:r w:rsidR="00560176" w:rsidRPr="000D0200">
          <w:rPr>
            <w:rStyle w:val="Hyperlink"/>
            <w:rFonts w:eastAsia="Calibri" w:cs="Segoe UI"/>
            <w:szCs w:val="20"/>
          </w:rPr>
          <w:t>Hybrid Monitoring</w:t>
        </w:r>
      </w:hyperlink>
    </w:p>
    <w:p w14:paraId="461543C8" w14:textId="76BCB95C" w:rsidR="00560176" w:rsidRDefault="00560176" w:rsidP="00560176">
      <w:pPr>
        <w:pStyle w:val="ListParagraph"/>
        <w:spacing w:after="0" w:line="276" w:lineRule="auto"/>
        <w:ind w:left="2160"/>
        <w:contextualSpacing w:val="0"/>
        <w:jc w:val="both"/>
        <w:rPr>
          <w:rFonts w:eastAsia="Calibri" w:cs="Segoe UI"/>
          <w:szCs w:val="20"/>
        </w:rPr>
      </w:pPr>
      <w:r w:rsidRPr="000D0200">
        <w:rPr>
          <w:rFonts w:eastAsia="Calibri" w:cs="Segoe UI"/>
          <w:szCs w:val="20"/>
        </w:rPr>
        <w:t xml:space="preserve">Hybrid Monitoring help to compare the cloud-native reporting tools with Operation Manager tooling (SCOM). </w:t>
      </w:r>
    </w:p>
    <w:p w14:paraId="3B7DE0BE" w14:textId="1D7AF0F7" w:rsidR="00560176" w:rsidRPr="00560176" w:rsidRDefault="00560176" w:rsidP="00560176">
      <w:pPr>
        <w:spacing w:after="0" w:line="276" w:lineRule="auto"/>
        <w:jc w:val="both"/>
        <w:rPr>
          <w:rFonts w:eastAsia="Calibri" w:cs="Segoe UI"/>
          <w:szCs w:val="20"/>
        </w:rPr>
      </w:pPr>
      <w:r w:rsidRPr="004D3FB6">
        <w:rPr>
          <w:rFonts w:eastAsia="Calibri" w:cs="Segoe UI"/>
          <w:szCs w:val="20"/>
        </w:rPr>
        <w:tab/>
      </w:r>
      <w:r w:rsidRPr="004D3FB6">
        <w:rPr>
          <w:rFonts w:eastAsia="Calibri" w:cs="Segoe UI"/>
          <w:szCs w:val="20"/>
        </w:rPr>
        <w:tab/>
        <w:t xml:space="preserve">For more information, please refer to </w:t>
      </w:r>
      <w:hyperlink r:id="rId163" w:history="1">
        <w:r w:rsidRPr="004D3FB6">
          <w:rPr>
            <w:rStyle w:val="Hyperlink"/>
            <w:rFonts w:eastAsia="Calibri" w:cs="Segoe UI"/>
            <w:szCs w:val="20"/>
          </w:rPr>
          <w:t>Establish Operational SLA &amp; Management Baseline</w:t>
        </w:r>
      </w:hyperlink>
    </w:p>
    <w:p w14:paraId="7C1D0155" w14:textId="77777777" w:rsidR="00A41488" w:rsidRPr="006A645A" w:rsidRDefault="00A41488" w:rsidP="00CB6CB4">
      <w:pPr>
        <w:pStyle w:val="ListParagraph"/>
        <w:numPr>
          <w:ilvl w:val="0"/>
          <w:numId w:val="5"/>
        </w:numPr>
        <w:spacing w:after="0" w:line="276" w:lineRule="auto"/>
        <w:contextualSpacing w:val="0"/>
        <w:jc w:val="both"/>
        <w:rPr>
          <w:rFonts w:eastAsia="Calibri" w:cs="Segoe UI"/>
          <w:b/>
          <w:bCs/>
          <w:szCs w:val="20"/>
        </w:rPr>
      </w:pPr>
      <w:r w:rsidRPr="006A645A">
        <w:rPr>
          <w:rFonts w:eastAsia="Calibri" w:cs="Segoe UI"/>
          <w:b/>
          <w:bCs/>
          <w:szCs w:val="20"/>
        </w:rPr>
        <w:t>Documentation and Training</w:t>
      </w:r>
    </w:p>
    <w:p w14:paraId="017B0257" w14:textId="2A5FE027" w:rsidR="009A3F1C" w:rsidRDefault="009A3F1C" w:rsidP="00CB6CB4">
      <w:pPr>
        <w:pStyle w:val="ListParagraph"/>
        <w:numPr>
          <w:ilvl w:val="1"/>
          <w:numId w:val="2"/>
        </w:numPr>
        <w:spacing w:line="276" w:lineRule="auto"/>
        <w:rPr>
          <w:rFonts w:cs="Segoe UI"/>
        </w:rPr>
      </w:pPr>
      <w:r>
        <w:rPr>
          <w:rFonts w:cs="Segoe UI"/>
        </w:rPr>
        <w:t xml:space="preserve">Establish centralized documentation </w:t>
      </w:r>
      <w:r w:rsidR="00434DE7">
        <w:rPr>
          <w:rFonts w:cs="Segoe UI"/>
        </w:rPr>
        <w:t>repository</w:t>
      </w:r>
    </w:p>
    <w:p w14:paraId="3B270485" w14:textId="2346659E" w:rsidR="001C1296" w:rsidRPr="00B059A5" w:rsidRDefault="001C1296" w:rsidP="008423F4">
      <w:pPr>
        <w:pStyle w:val="ListParagraph"/>
        <w:numPr>
          <w:ilvl w:val="2"/>
          <w:numId w:val="55"/>
        </w:numPr>
        <w:spacing w:line="276" w:lineRule="auto"/>
      </w:pPr>
      <w:r w:rsidRPr="00B059A5">
        <w:t>Create a central repository in Share</w:t>
      </w:r>
      <w:r w:rsidR="00B059A5">
        <w:t>P</w:t>
      </w:r>
      <w:r w:rsidRPr="00B059A5">
        <w:t xml:space="preserve">oint or Azure Files to store all the documents related to migration activity. </w:t>
      </w:r>
    </w:p>
    <w:p w14:paraId="7FC922FE" w14:textId="77777777" w:rsidR="00A41488" w:rsidRPr="00BD3BA2" w:rsidRDefault="00A41488" w:rsidP="00CB6CB4">
      <w:pPr>
        <w:pStyle w:val="ListParagraph"/>
        <w:numPr>
          <w:ilvl w:val="1"/>
          <w:numId w:val="2"/>
        </w:numPr>
        <w:spacing w:line="276" w:lineRule="auto"/>
        <w:rPr>
          <w:rFonts w:cs="Segoe UI"/>
        </w:rPr>
      </w:pPr>
      <w:r w:rsidRPr="00BD3BA2">
        <w:rPr>
          <w:rFonts w:cs="Segoe UI"/>
        </w:rPr>
        <w:t xml:space="preserve">Handover </w:t>
      </w:r>
    </w:p>
    <w:p w14:paraId="62507A0F" w14:textId="77777777" w:rsidR="00A41488" w:rsidRPr="00BD3BA2" w:rsidRDefault="00A41488" w:rsidP="00CB6CB4">
      <w:pPr>
        <w:pStyle w:val="ListParagraph"/>
        <w:numPr>
          <w:ilvl w:val="1"/>
          <w:numId w:val="2"/>
        </w:numPr>
        <w:spacing w:line="276" w:lineRule="auto"/>
        <w:rPr>
          <w:rFonts w:cs="Segoe UI"/>
        </w:rPr>
      </w:pPr>
      <w:r w:rsidRPr="00BD3BA2">
        <w:rPr>
          <w:rFonts w:cs="Segoe UI"/>
        </w:rPr>
        <w:t>Managed Support Services</w:t>
      </w:r>
    </w:p>
    <w:p w14:paraId="4467812B" w14:textId="77777777" w:rsidR="00A41488" w:rsidRPr="006A645A" w:rsidRDefault="00A41488" w:rsidP="00CB6CB4">
      <w:pPr>
        <w:pStyle w:val="ListParagraph"/>
        <w:numPr>
          <w:ilvl w:val="0"/>
          <w:numId w:val="5"/>
        </w:numPr>
        <w:spacing w:after="0" w:line="276" w:lineRule="auto"/>
        <w:contextualSpacing w:val="0"/>
        <w:jc w:val="both"/>
        <w:rPr>
          <w:rFonts w:eastAsia="Calibri" w:cs="Segoe UI"/>
          <w:b/>
          <w:bCs/>
          <w:szCs w:val="20"/>
        </w:rPr>
      </w:pPr>
      <w:r w:rsidRPr="006A645A">
        <w:rPr>
          <w:rFonts w:eastAsia="Calibri" w:cs="Segoe UI"/>
          <w:b/>
          <w:bCs/>
          <w:szCs w:val="20"/>
        </w:rPr>
        <w:t>Hyper Care Planning</w:t>
      </w:r>
    </w:p>
    <w:p w14:paraId="51D321CA" w14:textId="77777777" w:rsidR="00A41488" w:rsidRPr="006A645A" w:rsidRDefault="00A41488" w:rsidP="00CB6CB4">
      <w:pPr>
        <w:pStyle w:val="ListParagraph"/>
        <w:numPr>
          <w:ilvl w:val="0"/>
          <w:numId w:val="2"/>
        </w:numPr>
        <w:spacing w:line="276" w:lineRule="auto"/>
        <w:ind w:left="720"/>
        <w:rPr>
          <w:rFonts w:cs="Segoe UI"/>
          <w:b/>
          <w:bCs/>
        </w:rPr>
      </w:pPr>
      <w:r w:rsidRPr="006A645A">
        <w:rPr>
          <w:rFonts w:cs="Segoe UI"/>
          <w:b/>
          <w:bCs/>
        </w:rPr>
        <w:t>Support Planning (</w:t>
      </w:r>
      <w:hyperlink r:id="rId164" w:history="1">
        <w:r w:rsidRPr="006A645A">
          <w:rPr>
            <w:rStyle w:val="Hyperlink"/>
            <w:rFonts w:eastAsiaTheme="minorEastAsia" w:cs="Segoe UI"/>
            <w:b/>
            <w:bCs/>
          </w:rPr>
          <w:t>SLA</w:t>
        </w:r>
      </w:hyperlink>
      <w:r w:rsidRPr="006A645A">
        <w:rPr>
          <w:rFonts w:cs="Segoe UI"/>
          <w:b/>
          <w:bCs/>
        </w:rPr>
        <w:t>)</w:t>
      </w:r>
    </w:p>
    <w:p w14:paraId="2BC4340D" w14:textId="77777777" w:rsidR="00A41488" w:rsidRPr="00BD3BA2" w:rsidRDefault="00A41488" w:rsidP="00CB6CB4">
      <w:pPr>
        <w:pStyle w:val="ListParagraph"/>
        <w:numPr>
          <w:ilvl w:val="1"/>
          <w:numId w:val="2"/>
        </w:numPr>
        <w:spacing w:line="276" w:lineRule="auto"/>
        <w:rPr>
          <w:rFonts w:cs="Segoe UI"/>
        </w:rPr>
      </w:pPr>
      <w:r w:rsidRPr="00BD3BA2">
        <w:rPr>
          <w:rFonts w:cs="Segoe UI"/>
        </w:rPr>
        <w:t>Definitions of Support at Azure: (</w:t>
      </w:r>
      <w:hyperlink r:id="rId165" w:history="1">
        <w:r w:rsidRPr="00BD3BA2">
          <w:rPr>
            <w:rStyle w:val="Hyperlink"/>
            <w:rFonts w:eastAsiaTheme="minorEastAsia" w:cs="Segoe UI"/>
            <w:b/>
            <w:bCs/>
          </w:rPr>
          <w:t>Key Services</w:t>
        </w:r>
      </w:hyperlink>
      <w:r w:rsidRPr="00BD3BA2">
        <w:rPr>
          <w:rFonts w:cs="Segoe UI"/>
        </w:rPr>
        <w:t>)</w:t>
      </w:r>
    </w:p>
    <w:p w14:paraId="210D9F41" w14:textId="77777777" w:rsidR="00A41488" w:rsidRPr="00BD3BA2" w:rsidRDefault="00A41488" w:rsidP="00CB6CB4">
      <w:pPr>
        <w:pStyle w:val="ListParagraph"/>
        <w:numPr>
          <w:ilvl w:val="1"/>
          <w:numId w:val="2"/>
        </w:numPr>
        <w:spacing w:line="276" w:lineRule="auto"/>
        <w:rPr>
          <w:rFonts w:eastAsiaTheme="minorHAnsi" w:cs="Segoe UI"/>
        </w:rPr>
      </w:pPr>
      <w:r w:rsidRPr="00BD3BA2">
        <w:rPr>
          <w:rFonts w:eastAsiaTheme="minorHAnsi" w:cs="Segoe UI"/>
        </w:rPr>
        <w:t>IaaS: Infrastructure as a Service</w:t>
      </w:r>
      <w:r w:rsidRPr="00BD3BA2">
        <w:rPr>
          <w:rFonts w:cs="Segoe UI"/>
        </w:rPr>
        <w:t xml:space="preserve"> </w:t>
      </w:r>
    </w:p>
    <w:p w14:paraId="22A353DC" w14:textId="77777777" w:rsidR="00A41488" w:rsidRPr="00BD3BA2" w:rsidRDefault="00A41488" w:rsidP="00CB6CB4">
      <w:pPr>
        <w:pStyle w:val="ListParagraph"/>
        <w:numPr>
          <w:ilvl w:val="1"/>
          <w:numId w:val="2"/>
        </w:numPr>
        <w:spacing w:line="276" w:lineRule="auto"/>
        <w:rPr>
          <w:rFonts w:eastAsiaTheme="minorHAnsi" w:cs="Segoe UI"/>
        </w:rPr>
      </w:pPr>
      <w:r w:rsidRPr="00BD3BA2">
        <w:rPr>
          <w:rFonts w:eastAsiaTheme="minorHAnsi" w:cs="Segoe UI"/>
        </w:rPr>
        <w:t>PaaS: Platform as a Service</w:t>
      </w:r>
    </w:p>
    <w:p w14:paraId="67F35732" w14:textId="53051E80" w:rsidR="00C33A1A" w:rsidRPr="00CB6CB4" w:rsidRDefault="00A41488" w:rsidP="00CB6CB4">
      <w:pPr>
        <w:pStyle w:val="ListParagraph"/>
        <w:numPr>
          <w:ilvl w:val="1"/>
          <w:numId w:val="2"/>
        </w:numPr>
        <w:spacing w:line="276" w:lineRule="auto"/>
        <w:rPr>
          <w:rFonts w:eastAsiaTheme="majorEastAsia"/>
        </w:rPr>
      </w:pPr>
      <w:r w:rsidRPr="00BD3BA2">
        <w:rPr>
          <w:rFonts w:eastAsiaTheme="minorHAnsi" w:cs="Segoe UI"/>
        </w:rPr>
        <w:t>SaaS: Software as a Service</w:t>
      </w:r>
    </w:p>
    <w:p w14:paraId="7D64FBB1" w14:textId="3CF6E325" w:rsidR="00C33A1A" w:rsidRPr="00A66686" w:rsidRDefault="00C33A1A" w:rsidP="00CB6CB4">
      <w:pPr>
        <w:pStyle w:val="ListParagraph"/>
        <w:numPr>
          <w:ilvl w:val="0"/>
          <w:numId w:val="2"/>
        </w:numPr>
        <w:autoSpaceDE w:val="0"/>
        <w:autoSpaceDN w:val="0"/>
        <w:adjustRightInd w:val="0"/>
        <w:spacing w:after="0" w:line="276" w:lineRule="auto"/>
        <w:ind w:left="720"/>
        <w:rPr>
          <w:rFonts w:cs="Segoe UI"/>
          <w:b/>
          <w:bCs/>
        </w:rPr>
      </w:pPr>
      <w:r w:rsidRPr="00A66686">
        <w:rPr>
          <w:rFonts w:cs="Segoe UI"/>
          <w:b/>
          <w:bCs/>
        </w:rPr>
        <w:t xml:space="preserve">Monitoring IaaS &amp; Challenges </w:t>
      </w:r>
    </w:p>
    <w:p w14:paraId="28C9AF25" w14:textId="77777777" w:rsidR="00560176" w:rsidRPr="00450FAB" w:rsidRDefault="00560176" w:rsidP="00377AE9">
      <w:pPr>
        <w:autoSpaceDE w:val="0"/>
        <w:autoSpaceDN w:val="0"/>
        <w:adjustRightInd w:val="0"/>
        <w:spacing w:after="0" w:line="276" w:lineRule="auto"/>
        <w:ind w:left="720"/>
        <w:jc w:val="both"/>
        <w:rPr>
          <w:rFonts w:cs="Segoe UI"/>
        </w:rPr>
      </w:pPr>
      <w:r w:rsidRPr="00450FAB">
        <w:rPr>
          <w:rFonts w:cs="Segoe UI"/>
        </w:rPr>
        <w:t>Azure Monitor for SAP Solutions is an Azure-native monitoring product for customers, running their SAP landscapes on Azure. With Azure Monitor for SAP Solutions, customers can collect telemetry data from Azure infrastructure and databases in one central location and visually correlate telemetry data for faster troubleshooting.</w:t>
      </w:r>
    </w:p>
    <w:p w14:paraId="27468B5E" w14:textId="0960F432" w:rsidR="00560176" w:rsidRPr="006A645A" w:rsidRDefault="006A645A" w:rsidP="00450FAB">
      <w:pPr>
        <w:pStyle w:val="ListParagraph"/>
        <w:numPr>
          <w:ilvl w:val="1"/>
          <w:numId w:val="2"/>
        </w:numPr>
        <w:autoSpaceDE w:val="0"/>
        <w:autoSpaceDN w:val="0"/>
        <w:adjustRightInd w:val="0"/>
        <w:spacing w:after="0" w:line="276" w:lineRule="auto"/>
        <w:rPr>
          <w:rFonts w:cs="Segoe UI"/>
          <w:b/>
          <w:bCs/>
        </w:rPr>
      </w:pPr>
      <w:r>
        <w:rPr>
          <w:rFonts w:cs="Segoe UI"/>
          <w:b/>
          <w:bCs/>
        </w:rPr>
        <w:t>H</w:t>
      </w:r>
      <w:r w:rsidR="00560176" w:rsidRPr="006A645A">
        <w:rPr>
          <w:rFonts w:cs="Segoe UI"/>
          <w:b/>
          <w:bCs/>
        </w:rPr>
        <w:t>ow the applications consume the following resources:</w:t>
      </w:r>
    </w:p>
    <w:p w14:paraId="585D5D4E" w14:textId="77777777" w:rsidR="00560176" w:rsidRPr="00095034" w:rsidRDefault="00560176" w:rsidP="00532C27">
      <w:pPr>
        <w:pStyle w:val="ListParagraph"/>
        <w:numPr>
          <w:ilvl w:val="0"/>
          <w:numId w:val="112"/>
        </w:numPr>
        <w:autoSpaceDE w:val="0"/>
        <w:autoSpaceDN w:val="0"/>
        <w:adjustRightInd w:val="0"/>
        <w:spacing w:after="0" w:line="276" w:lineRule="auto"/>
        <w:rPr>
          <w:rFonts w:cs="Segoe UI"/>
        </w:rPr>
      </w:pPr>
      <w:r w:rsidRPr="00095034">
        <w:rPr>
          <w:rFonts w:cs="Segoe UI"/>
        </w:rPr>
        <w:t>CPU</w:t>
      </w:r>
    </w:p>
    <w:p w14:paraId="10D1501B" w14:textId="77777777" w:rsidR="00560176" w:rsidRPr="00095034" w:rsidRDefault="00560176" w:rsidP="00532C27">
      <w:pPr>
        <w:pStyle w:val="ListParagraph"/>
        <w:numPr>
          <w:ilvl w:val="0"/>
          <w:numId w:val="112"/>
        </w:numPr>
        <w:autoSpaceDE w:val="0"/>
        <w:autoSpaceDN w:val="0"/>
        <w:adjustRightInd w:val="0"/>
        <w:spacing w:after="0" w:line="276" w:lineRule="auto"/>
        <w:rPr>
          <w:rFonts w:cs="Segoe UI"/>
        </w:rPr>
      </w:pPr>
      <w:r w:rsidRPr="00095034">
        <w:rPr>
          <w:rFonts w:cs="Segoe UI"/>
        </w:rPr>
        <w:t>Memory</w:t>
      </w:r>
    </w:p>
    <w:p w14:paraId="48FADC52" w14:textId="77777777" w:rsidR="00560176" w:rsidRPr="00095034" w:rsidRDefault="00560176" w:rsidP="00532C27">
      <w:pPr>
        <w:pStyle w:val="ListParagraph"/>
        <w:numPr>
          <w:ilvl w:val="0"/>
          <w:numId w:val="112"/>
        </w:numPr>
        <w:autoSpaceDE w:val="0"/>
        <w:autoSpaceDN w:val="0"/>
        <w:adjustRightInd w:val="0"/>
        <w:spacing w:after="0" w:line="276" w:lineRule="auto"/>
        <w:rPr>
          <w:rFonts w:cs="Segoe UI"/>
        </w:rPr>
      </w:pPr>
      <w:r w:rsidRPr="00095034">
        <w:rPr>
          <w:rFonts w:cs="Segoe UI"/>
        </w:rPr>
        <w:t>Network bandwidth</w:t>
      </w:r>
    </w:p>
    <w:p w14:paraId="561D2B2A" w14:textId="112FBF4D" w:rsidR="00560176" w:rsidRPr="00FE7FCF" w:rsidRDefault="00560176" w:rsidP="00532C27">
      <w:pPr>
        <w:pStyle w:val="ListParagraph"/>
        <w:numPr>
          <w:ilvl w:val="0"/>
          <w:numId w:val="112"/>
        </w:numPr>
        <w:autoSpaceDE w:val="0"/>
        <w:autoSpaceDN w:val="0"/>
        <w:adjustRightInd w:val="0"/>
        <w:spacing w:after="0" w:line="276" w:lineRule="auto"/>
        <w:rPr>
          <w:rFonts w:cs="Segoe UI"/>
        </w:rPr>
      </w:pPr>
      <w:r w:rsidRPr="00095034">
        <w:rPr>
          <w:rFonts w:cs="Segoe UI"/>
        </w:rPr>
        <w:t>Disk space</w:t>
      </w:r>
    </w:p>
    <w:p w14:paraId="3FE6F14F" w14:textId="2DE825BD" w:rsidR="00560176" w:rsidRPr="0053261E" w:rsidRDefault="00560176" w:rsidP="0053261E">
      <w:pPr>
        <w:pStyle w:val="ListParagraph"/>
        <w:numPr>
          <w:ilvl w:val="1"/>
          <w:numId w:val="2"/>
        </w:numPr>
        <w:autoSpaceDE w:val="0"/>
        <w:autoSpaceDN w:val="0"/>
        <w:adjustRightInd w:val="0"/>
        <w:spacing w:after="0" w:line="276" w:lineRule="auto"/>
        <w:rPr>
          <w:rFonts w:cs="Segoe UI"/>
          <w:b/>
          <w:bCs/>
        </w:rPr>
      </w:pPr>
      <w:r w:rsidRPr="0053261E">
        <w:rPr>
          <w:rFonts w:cs="Segoe UI"/>
          <w:b/>
          <w:bCs/>
        </w:rPr>
        <w:t xml:space="preserve">CPU resource consumption: </w:t>
      </w:r>
      <w:r>
        <w:t>CPU resources available to work through the data that is stored in memory. Nevertheless, there might be cases where HANA consumes many CPUs executing queries due to missing indexes or similar issues.</w:t>
      </w:r>
    </w:p>
    <w:p w14:paraId="16A23E04" w14:textId="13B175CA" w:rsidR="00560176" w:rsidRPr="00603C2E" w:rsidRDefault="00560176" w:rsidP="00603C2E">
      <w:pPr>
        <w:pStyle w:val="ListParagraph"/>
        <w:numPr>
          <w:ilvl w:val="1"/>
          <w:numId w:val="2"/>
        </w:numPr>
        <w:autoSpaceDE w:val="0"/>
        <w:autoSpaceDN w:val="0"/>
        <w:adjustRightInd w:val="0"/>
        <w:spacing w:after="0" w:line="276" w:lineRule="auto"/>
        <w:rPr>
          <w:b/>
          <w:bCs/>
        </w:rPr>
      </w:pPr>
      <w:r w:rsidRPr="00603C2E">
        <w:rPr>
          <w:b/>
          <w:bCs/>
        </w:rPr>
        <w:t xml:space="preserve">Memory consumption: </w:t>
      </w:r>
      <w:r>
        <w:t>Monitor how the data is consuming HANA allocated memory in order to stay within the required sizing guidelines of SAP.</w:t>
      </w:r>
    </w:p>
    <w:p w14:paraId="3AF0DE0B" w14:textId="01178891" w:rsidR="00560176" w:rsidRDefault="00560176" w:rsidP="00505B86">
      <w:pPr>
        <w:pStyle w:val="ListParagraph"/>
        <w:numPr>
          <w:ilvl w:val="1"/>
          <w:numId w:val="2"/>
        </w:numPr>
        <w:autoSpaceDE w:val="0"/>
        <w:autoSpaceDN w:val="0"/>
        <w:adjustRightInd w:val="0"/>
        <w:spacing w:after="0" w:line="276" w:lineRule="auto"/>
      </w:pPr>
      <w:r w:rsidRPr="00C72F98">
        <w:rPr>
          <w:b/>
          <w:bCs/>
        </w:rPr>
        <w:t>Network bandwidth:</w:t>
      </w:r>
      <w:r>
        <w:t xml:space="preserve"> Monitor the data received by all the Azure VMs within a </w:t>
      </w:r>
      <w:proofErr w:type="spellStart"/>
      <w:r>
        <w:t>VNet</w:t>
      </w:r>
      <w:proofErr w:type="spellEnd"/>
      <w:r>
        <w:t xml:space="preserve"> to figure out how close you are to the limits of the Azure gateway SKU you selected.</w:t>
      </w:r>
    </w:p>
    <w:p w14:paraId="39641164" w14:textId="6BAD0113" w:rsidR="00560176" w:rsidRPr="00C72F98" w:rsidRDefault="00560176" w:rsidP="00C72F98">
      <w:pPr>
        <w:pStyle w:val="ListParagraph"/>
        <w:numPr>
          <w:ilvl w:val="1"/>
          <w:numId w:val="2"/>
        </w:numPr>
        <w:autoSpaceDE w:val="0"/>
        <w:autoSpaceDN w:val="0"/>
        <w:adjustRightInd w:val="0"/>
        <w:spacing w:after="0" w:line="276" w:lineRule="auto"/>
        <w:rPr>
          <w:b/>
          <w:bCs/>
        </w:rPr>
      </w:pPr>
      <w:r w:rsidRPr="00C72F98">
        <w:rPr>
          <w:b/>
          <w:bCs/>
        </w:rPr>
        <w:t xml:space="preserve">Disk space: </w:t>
      </w:r>
      <w:r>
        <w:t>Disk space consumption usually increases over time. Most common causes are: data volume increases, execution of transaction log backups, storing trace files, and performing storage snapshots.</w:t>
      </w:r>
    </w:p>
    <w:p w14:paraId="35D8B15F" w14:textId="6FFC779D" w:rsidR="00560176" w:rsidRPr="00081379" w:rsidRDefault="00504CCF" w:rsidP="00FE7FCF">
      <w:pPr>
        <w:spacing w:after="120" w:line="276" w:lineRule="auto"/>
        <w:jc w:val="both"/>
      </w:pPr>
      <w:r>
        <w:t>C</w:t>
      </w:r>
      <w:r w:rsidR="00560176" w:rsidRPr="00081379">
        <w:t>ompanies may not initially realize many cloud computing benefits when they migrate their SAP systems to the cloud. Multiple unexpected and expensive challenges can arise throughout the migration process. Here are the three major challenges to watch for.</w:t>
      </w:r>
    </w:p>
    <w:p w14:paraId="4795816E" w14:textId="3BAAF3D2" w:rsidR="00560176" w:rsidRPr="00B25BFB" w:rsidRDefault="00560176" w:rsidP="00A66686">
      <w:pPr>
        <w:pStyle w:val="ListParagraph"/>
        <w:numPr>
          <w:ilvl w:val="1"/>
          <w:numId w:val="2"/>
        </w:numPr>
        <w:autoSpaceDE w:val="0"/>
        <w:autoSpaceDN w:val="0"/>
        <w:adjustRightInd w:val="0"/>
        <w:spacing w:after="0" w:line="276" w:lineRule="auto"/>
        <w:jc w:val="both"/>
        <w:rPr>
          <w:b/>
        </w:rPr>
      </w:pPr>
      <w:r w:rsidRPr="00B25BFB">
        <w:rPr>
          <w:b/>
        </w:rPr>
        <w:t xml:space="preserve">Inconsistent </w:t>
      </w:r>
      <w:r w:rsidR="00A66686" w:rsidRPr="00B25BFB">
        <w:rPr>
          <w:b/>
        </w:rPr>
        <w:t>Standards</w:t>
      </w:r>
      <w:r w:rsidR="00A66686">
        <w:rPr>
          <w:b/>
        </w:rPr>
        <w:t>:</w:t>
      </w:r>
      <w:r w:rsidR="00B25BFB">
        <w:rPr>
          <w:b/>
        </w:rPr>
        <w:t xml:space="preserve"> </w:t>
      </w:r>
      <w:r w:rsidRPr="00B25BFB">
        <w:rPr>
          <w:rFonts w:cs="Segoe UI"/>
          <w:color w:val="000000"/>
        </w:rPr>
        <w:t xml:space="preserve">One hurdle SAP customers need to jump when migrating SAP systems to (and operating them in) the cloud is inconsistent standards. Usually, SAP migrations to the cloud, at least in their initial stages, are hybrid. These hybrid migrations combine the legacy on-premise systems </w:t>
      </w:r>
      <w:r w:rsidRPr="00B25BFB">
        <w:rPr>
          <w:rFonts w:cs="Segoe UI"/>
          <w:color w:val="000000"/>
        </w:rPr>
        <w:lastRenderedPageBreak/>
        <w:t>with those migrated to the cloud. This can potentially result in gross inefficiencies, or even worse, failures.</w:t>
      </w:r>
    </w:p>
    <w:p w14:paraId="24C8805C" w14:textId="2A4CA4DE" w:rsidR="00560176" w:rsidRPr="008321CC" w:rsidRDefault="00560176" w:rsidP="00A66686">
      <w:pPr>
        <w:pStyle w:val="ListParagraph"/>
        <w:numPr>
          <w:ilvl w:val="1"/>
          <w:numId w:val="2"/>
        </w:numPr>
        <w:autoSpaceDE w:val="0"/>
        <w:autoSpaceDN w:val="0"/>
        <w:adjustRightInd w:val="0"/>
        <w:spacing w:after="0" w:line="276" w:lineRule="auto"/>
        <w:contextualSpacing w:val="0"/>
        <w:jc w:val="both"/>
        <w:rPr>
          <w:rFonts w:cs="Segoe UI"/>
          <w:bCs/>
          <w:color w:val="000000"/>
        </w:rPr>
      </w:pPr>
      <w:r w:rsidRPr="008321CC">
        <w:rPr>
          <w:rStyle w:val="Strong"/>
          <w:rFonts w:cs="Segoe UI"/>
          <w:bCs w:val="0"/>
          <w:color w:val="000000"/>
        </w:rPr>
        <w:t xml:space="preserve">Lack of </w:t>
      </w:r>
      <w:r w:rsidR="00A66686" w:rsidRPr="008321CC">
        <w:rPr>
          <w:rStyle w:val="Strong"/>
          <w:rFonts w:cs="Segoe UI"/>
          <w:bCs w:val="0"/>
          <w:color w:val="000000"/>
        </w:rPr>
        <w:t>Visibility</w:t>
      </w:r>
      <w:r w:rsidR="00A66686">
        <w:rPr>
          <w:rStyle w:val="Strong"/>
          <w:rFonts w:cs="Segoe UI"/>
          <w:bCs w:val="0"/>
          <w:color w:val="000000"/>
        </w:rPr>
        <w:t>:</w:t>
      </w:r>
      <w:r w:rsidR="008321CC">
        <w:rPr>
          <w:rStyle w:val="Strong"/>
          <w:rFonts w:cs="Segoe UI"/>
          <w:bCs w:val="0"/>
          <w:color w:val="000000"/>
        </w:rPr>
        <w:t xml:space="preserve"> </w:t>
      </w:r>
      <w:r w:rsidRPr="008321CC">
        <w:rPr>
          <w:rFonts w:cs="Segoe UI"/>
          <w:color w:val="000000"/>
        </w:rPr>
        <w:t>Regardless of whether a business is running its SAP systems completely in the cloud or using a hybrid solution, a crippling lack of landscape visibility and insights around SAP system performance can happen for IT operators and MSPs when they rely on the cloud provider's default monitoring tools. With no cross-environment visibility, it becomes practically impossible to do accurate planning and budgeting for cloud and infrastructure resources.</w:t>
      </w:r>
    </w:p>
    <w:p w14:paraId="4D5050A0" w14:textId="6971B56E" w:rsidR="00560176" w:rsidRPr="003572BE" w:rsidRDefault="00560176" w:rsidP="00A66686">
      <w:pPr>
        <w:pStyle w:val="ListParagraph"/>
        <w:numPr>
          <w:ilvl w:val="1"/>
          <w:numId w:val="2"/>
        </w:numPr>
        <w:autoSpaceDE w:val="0"/>
        <w:autoSpaceDN w:val="0"/>
        <w:adjustRightInd w:val="0"/>
        <w:spacing w:after="0" w:line="276" w:lineRule="auto"/>
        <w:jc w:val="both"/>
        <w:rPr>
          <w:rFonts w:cs="Segoe UI"/>
          <w:bCs/>
          <w:color w:val="000000"/>
        </w:rPr>
      </w:pPr>
      <w:r w:rsidRPr="003572BE">
        <w:rPr>
          <w:rStyle w:val="Strong"/>
          <w:rFonts w:cs="Segoe UI"/>
          <w:bCs w:val="0"/>
          <w:color w:val="000000"/>
        </w:rPr>
        <w:t xml:space="preserve">Higher Expenses Than Expected Due to </w:t>
      </w:r>
      <w:r w:rsidRPr="003572BE">
        <w:rPr>
          <w:bCs/>
        </w:rPr>
        <w:t>Inefficient</w:t>
      </w:r>
      <w:r w:rsidRPr="003572BE">
        <w:rPr>
          <w:rStyle w:val="Strong"/>
          <w:rFonts w:cs="Segoe UI"/>
          <w:bCs w:val="0"/>
          <w:color w:val="000000"/>
        </w:rPr>
        <w:t xml:space="preserve"> </w:t>
      </w:r>
      <w:r w:rsidR="00A66686" w:rsidRPr="003572BE">
        <w:rPr>
          <w:rStyle w:val="Strong"/>
          <w:rFonts w:cs="Segoe UI"/>
          <w:bCs w:val="0"/>
          <w:color w:val="000000"/>
        </w:rPr>
        <w:t>Scaling</w:t>
      </w:r>
      <w:r w:rsidR="00A66686">
        <w:rPr>
          <w:rStyle w:val="Strong"/>
          <w:rFonts w:cs="Segoe UI"/>
          <w:bCs w:val="0"/>
          <w:color w:val="000000"/>
        </w:rPr>
        <w:t>:</w:t>
      </w:r>
      <w:r w:rsidR="003572BE">
        <w:rPr>
          <w:rStyle w:val="Strong"/>
          <w:rFonts w:cs="Segoe UI"/>
          <w:bCs w:val="0"/>
          <w:color w:val="000000"/>
        </w:rPr>
        <w:t xml:space="preserve"> </w:t>
      </w:r>
      <w:r w:rsidRPr="003572BE">
        <w:rPr>
          <w:rFonts w:cs="Segoe UI"/>
          <w:color w:val="000000"/>
        </w:rPr>
        <w:t xml:space="preserve">Properly and automatically scaling SAP systems in the cloud is paramount to minimize operating costs and ensure user satisfaction, due to optimal system functionality. Inefficiently scaling SAP systems hosted on pay-as-you-use cloud environments can skyrocket operation costs, as you’ll be running the system consistently in maximum capacity. </w:t>
      </w:r>
    </w:p>
    <w:p w14:paraId="2618B009" w14:textId="77777777" w:rsidR="00C33A1A" w:rsidRPr="00A66686" w:rsidRDefault="00C33A1A" w:rsidP="00CB6CB4">
      <w:pPr>
        <w:pStyle w:val="ListParagraph"/>
        <w:numPr>
          <w:ilvl w:val="0"/>
          <w:numId w:val="2"/>
        </w:numPr>
        <w:autoSpaceDE w:val="0"/>
        <w:autoSpaceDN w:val="0"/>
        <w:adjustRightInd w:val="0"/>
        <w:spacing w:after="0" w:line="276" w:lineRule="auto"/>
        <w:ind w:left="720"/>
        <w:rPr>
          <w:rFonts w:eastAsiaTheme="minorHAnsi" w:cs="Segoe UI"/>
        </w:rPr>
      </w:pPr>
      <w:r w:rsidRPr="00A66686">
        <w:rPr>
          <w:rFonts w:eastAsiaTheme="minorHAnsi" w:cs="Segoe UI"/>
        </w:rPr>
        <w:t>Azure Monitor Architecture</w:t>
      </w:r>
    </w:p>
    <w:p w14:paraId="1C261121" w14:textId="613FD97F" w:rsidR="00C33A1A" w:rsidRPr="00A66686" w:rsidRDefault="00C33A1A" w:rsidP="00CB6CB4">
      <w:pPr>
        <w:pStyle w:val="ListParagraph"/>
        <w:numPr>
          <w:ilvl w:val="1"/>
          <w:numId w:val="2"/>
        </w:numPr>
        <w:autoSpaceDE w:val="0"/>
        <w:autoSpaceDN w:val="0"/>
        <w:adjustRightInd w:val="0"/>
        <w:spacing w:after="0" w:line="276" w:lineRule="auto"/>
        <w:rPr>
          <w:rFonts w:eastAsiaTheme="minorHAnsi" w:cs="Segoe UI"/>
        </w:rPr>
      </w:pPr>
      <w:r w:rsidRPr="00A66686">
        <w:rPr>
          <w:rFonts w:eastAsiaTheme="minorHAnsi" w:cs="Segoe UI"/>
        </w:rPr>
        <w:t>Azure Monitor Components</w:t>
      </w:r>
    </w:p>
    <w:p w14:paraId="33296CF2" w14:textId="023E6FFE" w:rsidR="001C1296" w:rsidRPr="00B059A5" w:rsidRDefault="001C1296" w:rsidP="008423F4">
      <w:pPr>
        <w:pStyle w:val="ListParagraph"/>
        <w:numPr>
          <w:ilvl w:val="2"/>
          <w:numId w:val="55"/>
        </w:numPr>
        <w:spacing w:line="276" w:lineRule="auto"/>
      </w:pPr>
      <w:r w:rsidRPr="00B059A5">
        <w:t>Azure monitors provide comprehensive solution for collection, analyzing and acting on telemetry from cloud and on-premises environments.</w:t>
      </w:r>
    </w:p>
    <w:p w14:paraId="163B84B5" w14:textId="5D60BFF5" w:rsidR="001C1296" w:rsidRPr="00B059A5" w:rsidRDefault="001C1296" w:rsidP="008423F4">
      <w:pPr>
        <w:pStyle w:val="ListParagraph"/>
        <w:numPr>
          <w:ilvl w:val="2"/>
          <w:numId w:val="55"/>
        </w:numPr>
        <w:spacing w:line="276" w:lineRule="auto"/>
      </w:pPr>
      <w:r w:rsidRPr="00B059A5">
        <w:t>Azure monitor provides the ability to understand how applications are performing and identifies the issues proactively which are affecting then and their dependencies.</w:t>
      </w:r>
    </w:p>
    <w:p w14:paraId="45A8D61A" w14:textId="28E120BA" w:rsidR="001C1296" w:rsidRPr="00B059A5" w:rsidRDefault="001C1296" w:rsidP="008423F4">
      <w:pPr>
        <w:pStyle w:val="ListParagraph"/>
        <w:numPr>
          <w:ilvl w:val="2"/>
          <w:numId w:val="55"/>
        </w:numPr>
        <w:spacing w:line="276" w:lineRule="auto"/>
      </w:pPr>
      <w:r w:rsidRPr="00B059A5">
        <w:t>Azure monitor includes</w:t>
      </w:r>
    </w:p>
    <w:p w14:paraId="792A7FD4" w14:textId="77777777" w:rsidR="001C1296" w:rsidRPr="00B059A5" w:rsidRDefault="001C1296" w:rsidP="008423F4">
      <w:pPr>
        <w:pStyle w:val="ListParagraph"/>
        <w:numPr>
          <w:ilvl w:val="2"/>
          <w:numId w:val="55"/>
        </w:numPr>
        <w:spacing w:line="276" w:lineRule="auto"/>
      </w:pPr>
      <w:r w:rsidRPr="00B059A5">
        <w:t>Detect and diagnose issues across applications and dependencies with Application Insights.</w:t>
      </w:r>
    </w:p>
    <w:p w14:paraId="6E76E6CB" w14:textId="77777777" w:rsidR="001C1296" w:rsidRPr="00B059A5" w:rsidRDefault="001C1296" w:rsidP="008423F4">
      <w:pPr>
        <w:pStyle w:val="ListParagraph"/>
        <w:numPr>
          <w:ilvl w:val="2"/>
          <w:numId w:val="55"/>
        </w:numPr>
        <w:spacing w:line="276" w:lineRule="auto"/>
      </w:pPr>
      <w:r w:rsidRPr="00B059A5">
        <w:t>Correlate infrastructure issues with Azure Monitor for VMs and Azure Monitor for Containers.</w:t>
      </w:r>
    </w:p>
    <w:p w14:paraId="6280E079" w14:textId="77777777" w:rsidR="001C1296" w:rsidRPr="00B059A5" w:rsidRDefault="001C1296" w:rsidP="008423F4">
      <w:pPr>
        <w:pStyle w:val="ListParagraph"/>
        <w:numPr>
          <w:ilvl w:val="2"/>
          <w:numId w:val="55"/>
        </w:numPr>
        <w:spacing w:line="276" w:lineRule="auto"/>
      </w:pPr>
      <w:r w:rsidRPr="00B059A5">
        <w:t>Drill into your monitoring data with Log Analytics for troubleshooting and deep diagnostics.</w:t>
      </w:r>
    </w:p>
    <w:p w14:paraId="05305D00" w14:textId="77777777" w:rsidR="001C1296" w:rsidRPr="00B059A5" w:rsidRDefault="001C1296" w:rsidP="008423F4">
      <w:pPr>
        <w:pStyle w:val="ListParagraph"/>
        <w:numPr>
          <w:ilvl w:val="2"/>
          <w:numId w:val="55"/>
        </w:numPr>
        <w:spacing w:line="276" w:lineRule="auto"/>
      </w:pPr>
      <w:r w:rsidRPr="00B059A5">
        <w:t>Support operations at scale with smart alerts and automated actions.</w:t>
      </w:r>
    </w:p>
    <w:p w14:paraId="73928419" w14:textId="2A31C187" w:rsidR="00C33A1A" w:rsidRPr="00A66686" w:rsidRDefault="00C33A1A" w:rsidP="00CB6CB4">
      <w:pPr>
        <w:pStyle w:val="ListParagraph"/>
        <w:numPr>
          <w:ilvl w:val="1"/>
          <w:numId w:val="2"/>
        </w:numPr>
        <w:autoSpaceDE w:val="0"/>
        <w:autoSpaceDN w:val="0"/>
        <w:adjustRightInd w:val="0"/>
        <w:spacing w:after="0" w:line="276" w:lineRule="auto"/>
        <w:rPr>
          <w:rFonts w:eastAsiaTheme="minorHAnsi" w:cs="Segoe UI"/>
        </w:rPr>
      </w:pPr>
      <w:r w:rsidRPr="00A66686">
        <w:rPr>
          <w:rFonts w:eastAsiaTheme="minorHAnsi" w:cs="Segoe UI"/>
        </w:rPr>
        <w:t>Data Store Types &amp; Source Collection</w:t>
      </w:r>
    </w:p>
    <w:p w14:paraId="7FA64EED" w14:textId="77777777" w:rsidR="001C1296" w:rsidRPr="00B059A5" w:rsidRDefault="001C1296" w:rsidP="008423F4">
      <w:pPr>
        <w:pStyle w:val="ListParagraph"/>
        <w:numPr>
          <w:ilvl w:val="2"/>
          <w:numId w:val="55"/>
        </w:numPr>
        <w:spacing w:line="276" w:lineRule="auto"/>
      </w:pPr>
      <w:r w:rsidRPr="00B059A5">
        <w:t xml:space="preserve">In Azure Monitor data get stored in two streams. </w:t>
      </w:r>
    </w:p>
    <w:p w14:paraId="2A2EE431" w14:textId="77777777" w:rsidR="001C1296" w:rsidRPr="00B240C5" w:rsidRDefault="001C1296" w:rsidP="008423F4">
      <w:pPr>
        <w:pStyle w:val="ListParagraph"/>
        <w:numPr>
          <w:ilvl w:val="3"/>
          <w:numId w:val="68"/>
        </w:numPr>
        <w:spacing w:line="276" w:lineRule="auto"/>
        <w:rPr>
          <w:rFonts w:eastAsia="Calibri" w:cs="Segoe UI"/>
          <w:color w:val="000000" w:themeColor="text1"/>
          <w:szCs w:val="20"/>
        </w:rPr>
      </w:pPr>
      <w:r w:rsidRPr="00B240C5">
        <w:rPr>
          <w:rFonts w:eastAsia="Calibri" w:cs="Segoe UI"/>
          <w:color w:val="000000" w:themeColor="text1"/>
          <w:szCs w:val="20"/>
        </w:rPr>
        <w:t>Metrics, is a numerical time series data.</w:t>
      </w:r>
    </w:p>
    <w:p w14:paraId="63F4FCA6" w14:textId="77777777" w:rsidR="001C1296" w:rsidRPr="00B240C5" w:rsidRDefault="001C1296" w:rsidP="008423F4">
      <w:pPr>
        <w:pStyle w:val="ListParagraph"/>
        <w:numPr>
          <w:ilvl w:val="3"/>
          <w:numId w:val="68"/>
        </w:numPr>
        <w:spacing w:line="276" w:lineRule="auto"/>
        <w:rPr>
          <w:rFonts w:eastAsia="Calibri" w:cs="Segoe UI"/>
          <w:color w:val="000000" w:themeColor="text1"/>
          <w:szCs w:val="20"/>
        </w:rPr>
      </w:pPr>
      <w:r w:rsidRPr="00B240C5">
        <w:rPr>
          <w:rFonts w:eastAsia="Calibri" w:cs="Segoe UI"/>
          <w:color w:val="000000" w:themeColor="text1"/>
          <w:szCs w:val="20"/>
        </w:rPr>
        <w:t xml:space="preserve">Logs is events that occurs within a system. </w:t>
      </w:r>
    </w:p>
    <w:p w14:paraId="488D45C5" w14:textId="77777777" w:rsidR="001C1296" w:rsidRDefault="001C1296" w:rsidP="00CB6CB4">
      <w:pPr>
        <w:pStyle w:val="ListParagraph"/>
        <w:numPr>
          <w:ilvl w:val="4"/>
          <w:numId w:val="2"/>
        </w:numPr>
        <w:autoSpaceDE w:val="0"/>
        <w:autoSpaceDN w:val="0"/>
        <w:adjustRightInd w:val="0"/>
        <w:spacing w:after="0" w:line="276" w:lineRule="auto"/>
        <w:rPr>
          <w:rFonts w:eastAsiaTheme="minorHAnsi" w:cs="Segoe UI"/>
        </w:rPr>
      </w:pPr>
      <w:r>
        <w:rPr>
          <w:rFonts w:eastAsiaTheme="minorHAnsi" w:cs="Segoe UI"/>
        </w:rPr>
        <w:t>Activity Log can be collected through subscription level events.</w:t>
      </w:r>
    </w:p>
    <w:p w14:paraId="6EBA6BC2" w14:textId="77777777" w:rsidR="001C1296" w:rsidRDefault="001C1296" w:rsidP="00CB6CB4">
      <w:pPr>
        <w:pStyle w:val="ListParagraph"/>
        <w:numPr>
          <w:ilvl w:val="4"/>
          <w:numId w:val="2"/>
        </w:numPr>
        <w:autoSpaceDE w:val="0"/>
        <w:autoSpaceDN w:val="0"/>
        <w:adjustRightInd w:val="0"/>
        <w:spacing w:after="0" w:line="276" w:lineRule="auto"/>
        <w:rPr>
          <w:rFonts w:eastAsiaTheme="minorHAnsi" w:cs="Segoe UI"/>
        </w:rPr>
      </w:pPr>
      <w:r>
        <w:rPr>
          <w:rFonts w:eastAsiaTheme="minorHAnsi" w:cs="Segoe UI"/>
        </w:rPr>
        <w:t>Diagnostics logs can be collected through resource level events.</w:t>
      </w:r>
    </w:p>
    <w:p w14:paraId="1BBDF150" w14:textId="2AE6F406" w:rsidR="001C1296" w:rsidRDefault="001C1296" w:rsidP="00CB6CB4">
      <w:pPr>
        <w:autoSpaceDE w:val="0"/>
        <w:autoSpaceDN w:val="0"/>
        <w:adjustRightInd w:val="0"/>
        <w:spacing w:after="0" w:line="276" w:lineRule="auto"/>
        <w:ind w:left="1440"/>
        <w:rPr>
          <w:rFonts w:eastAsiaTheme="minorHAnsi" w:cs="Segoe UI"/>
        </w:rPr>
      </w:pPr>
      <w:r>
        <w:rPr>
          <w:rFonts w:eastAsiaTheme="minorHAnsi" w:cs="Segoe UI"/>
        </w:rPr>
        <w:t>Below is the source of Logs.</w:t>
      </w:r>
    </w:p>
    <w:p w14:paraId="60DF410F" w14:textId="77777777" w:rsidR="001C1296" w:rsidRDefault="001C1296" w:rsidP="00CB6CB4">
      <w:pPr>
        <w:pStyle w:val="ListParagraph"/>
        <w:numPr>
          <w:ilvl w:val="1"/>
          <w:numId w:val="2"/>
        </w:numPr>
        <w:autoSpaceDE w:val="0"/>
        <w:autoSpaceDN w:val="0"/>
        <w:adjustRightInd w:val="0"/>
        <w:spacing w:after="0" w:line="276" w:lineRule="auto"/>
        <w:rPr>
          <w:rFonts w:eastAsiaTheme="minorHAnsi" w:cs="Segoe UI"/>
        </w:rPr>
      </w:pPr>
      <w:r>
        <w:rPr>
          <w:rFonts w:eastAsiaTheme="minorHAnsi" w:cs="Segoe UI"/>
        </w:rPr>
        <w:t xml:space="preserve">Application monitoring data: </w:t>
      </w:r>
    </w:p>
    <w:p w14:paraId="12276D47" w14:textId="7C99949B" w:rsidR="001C1296" w:rsidRDefault="001C1296" w:rsidP="00CB6CB4">
      <w:pPr>
        <w:pStyle w:val="ListParagraph"/>
        <w:autoSpaceDE w:val="0"/>
        <w:autoSpaceDN w:val="0"/>
        <w:adjustRightInd w:val="0"/>
        <w:spacing w:after="0" w:line="276" w:lineRule="auto"/>
        <w:ind w:left="1440"/>
        <w:rPr>
          <w:rFonts w:eastAsiaTheme="minorHAnsi" w:cs="Segoe UI"/>
        </w:rPr>
      </w:pPr>
      <w:r>
        <w:rPr>
          <w:rFonts w:eastAsiaTheme="minorHAnsi" w:cs="Segoe UI"/>
        </w:rPr>
        <w:t>Data about the performance and functionality of the code you have written, regardless of its platform</w:t>
      </w:r>
    </w:p>
    <w:p w14:paraId="0D97E6FB" w14:textId="77777777" w:rsidR="001C1296" w:rsidRDefault="001C1296" w:rsidP="00CB6CB4">
      <w:pPr>
        <w:pStyle w:val="ListParagraph"/>
        <w:numPr>
          <w:ilvl w:val="1"/>
          <w:numId w:val="2"/>
        </w:numPr>
        <w:autoSpaceDE w:val="0"/>
        <w:autoSpaceDN w:val="0"/>
        <w:adjustRightInd w:val="0"/>
        <w:spacing w:after="0" w:line="276" w:lineRule="auto"/>
        <w:rPr>
          <w:rFonts w:eastAsiaTheme="minorHAnsi" w:cs="Segoe UI"/>
        </w:rPr>
      </w:pPr>
      <w:r>
        <w:rPr>
          <w:rFonts w:eastAsiaTheme="minorHAnsi" w:cs="Segoe UI"/>
        </w:rPr>
        <w:t xml:space="preserve">Guest OS monitoring data: </w:t>
      </w:r>
    </w:p>
    <w:p w14:paraId="60E2D99B" w14:textId="512F41C9" w:rsidR="001C1296" w:rsidRPr="00CB6CB4" w:rsidRDefault="001C1296" w:rsidP="00CB6CB4">
      <w:pPr>
        <w:pStyle w:val="ListParagraph"/>
        <w:autoSpaceDE w:val="0"/>
        <w:autoSpaceDN w:val="0"/>
        <w:adjustRightInd w:val="0"/>
        <w:spacing w:after="0" w:line="276" w:lineRule="auto"/>
        <w:ind w:left="1440"/>
        <w:rPr>
          <w:rFonts w:eastAsiaTheme="minorHAnsi" w:cs="Segoe UI"/>
        </w:rPr>
      </w:pPr>
      <w:r>
        <w:rPr>
          <w:rFonts w:eastAsiaTheme="minorHAnsi" w:cs="Segoe UI"/>
        </w:rPr>
        <w:t>Data about the operating system on which your application is running. This could be running in Azure, another cloud, or on-premises.</w:t>
      </w:r>
    </w:p>
    <w:p w14:paraId="79C2FBCD" w14:textId="77777777" w:rsidR="001C1296" w:rsidRDefault="001C1296" w:rsidP="00CB6CB4">
      <w:pPr>
        <w:pStyle w:val="ListParagraph"/>
        <w:numPr>
          <w:ilvl w:val="1"/>
          <w:numId w:val="2"/>
        </w:numPr>
        <w:autoSpaceDE w:val="0"/>
        <w:autoSpaceDN w:val="0"/>
        <w:adjustRightInd w:val="0"/>
        <w:spacing w:after="0" w:line="276" w:lineRule="auto"/>
        <w:rPr>
          <w:rFonts w:eastAsiaTheme="minorHAnsi" w:cs="Segoe UI"/>
        </w:rPr>
      </w:pPr>
      <w:r>
        <w:rPr>
          <w:rFonts w:eastAsiaTheme="minorHAnsi" w:cs="Segoe UI"/>
        </w:rPr>
        <w:t xml:space="preserve">Azure resource monitoring data: </w:t>
      </w:r>
    </w:p>
    <w:p w14:paraId="49D5A88F" w14:textId="6E21107B" w:rsidR="001C1296" w:rsidRPr="00CB6CB4" w:rsidRDefault="001C1296" w:rsidP="00CB6CB4">
      <w:pPr>
        <w:pStyle w:val="ListParagraph"/>
        <w:autoSpaceDE w:val="0"/>
        <w:autoSpaceDN w:val="0"/>
        <w:adjustRightInd w:val="0"/>
        <w:spacing w:after="0" w:line="276" w:lineRule="auto"/>
        <w:ind w:left="1440"/>
        <w:rPr>
          <w:rFonts w:eastAsiaTheme="minorHAnsi" w:cs="Segoe UI"/>
        </w:rPr>
      </w:pPr>
      <w:r>
        <w:rPr>
          <w:rFonts w:eastAsiaTheme="minorHAnsi" w:cs="Segoe UI"/>
        </w:rPr>
        <w:t>Data about the operation of an Azure resource.</w:t>
      </w:r>
    </w:p>
    <w:p w14:paraId="24B05BB4" w14:textId="77777777" w:rsidR="001C1296" w:rsidRDefault="001C1296" w:rsidP="00CB6CB4">
      <w:pPr>
        <w:pStyle w:val="ListParagraph"/>
        <w:numPr>
          <w:ilvl w:val="1"/>
          <w:numId w:val="2"/>
        </w:numPr>
        <w:autoSpaceDE w:val="0"/>
        <w:autoSpaceDN w:val="0"/>
        <w:adjustRightInd w:val="0"/>
        <w:spacing w:after="0" w:line="276" w:lineRule="auto"/>
        <w:rPr>
          <w:rFonts w:eastAsiaTheme="minorHAnsi" w:cs="Segoe UI"/>
        </w:rPr>
      </w:pPr>
      <w:r>
        <w:rPr>
          <w:rFonts w:eastAsiaTheme="minorHAnsi" w:cs="Segoe UI"/>
        </w:rPr>
        <w:t xml:space="preserve">Azure subscription monitoring data: </w:t>
      </w:r>
    </w:p>
    <w:p w14:paraId="469D1917" w14:textId="2EBA851C" w:rsidR="001C1296" w:rsidRPr="00CB6CB4" w:rsidRDefault="001C1296" w:rsidP="00CB6CB4">
      <w:pPr>
        <w:pStyle w:val="ListParagraph"/>
        <w:autoSpaceDE w:val="0"/>
        <w:autoSpaceDN w:val="0"/>
        <w:adjustRightInd w:val="0"/>
        <w:spacing w:after="0" w:line="276" w:lineRule="auto"/>
        <w:ind w:left="1440"/>
        <w:rPr>
          <w:rFonts w:eastAsiaTheme="minorHAnsi" w:cs="Segoe UI"/>
        </w:rPr>
      </w:pPr>
      <w:r>
        <w:rPr>
          <w:rFonts w:eastAsiaTheme="minorHAnsi" w:cs="Segoe UI"/>
        </w:rPr>
        <w:t>Data about the operation and management of an Azure subscription, as well as data about the health and operation of Azure itself.</w:t>
      </w:r>
    </w:p>
    <w:p w14:paraId="13D86ACA" w14:textId="77777777" w:rsidR="001C1296" w:rsidRDefault="001C1296" w:rsidP="00CB6CB4">
      <w:pPr>
        <w:pStyle w:val="ListParagraph"/>
        <w:numPr>
          <w:ilvl w:val="1"/>
          <w:numId w:val="2"/>
        </w:numPr>
        <w:autoSpaceDE w:val="0"/>
        <w:autoSpaceDN w:val="0"/>
        <w:adjustRightInd w:val="0"/>
        <w:spacing w:after="0" w:line="276" w:lineRule="auto"/>
        <w:rPr>
          <w:rFonts w:eastAsiaTheme="minorHAnsi" w:cs="Segoe UI"/>
        </w:rPr>
      </w:pPr>
      <w:r>
        <w:rPr>
          <w:rFonts w:eastAsiaTheme="minorHAnsi" w:cs="Segoe UI"/>
        </w:rPr>
        <w:t>Azure tenant monitoring data:</w:t>
      </w:r>
    </w:p>
    <w:p w14:paraId="51DA193B" w14:textId="07728636" w:rsidR="001C1296" w:rsidRPr="00A4086C" w:rsidRDefault="001C1296" w:rsidP="00CB6CB4">
      <w:pPr>
        <w:pStyle w:val="ListParagraph"/>
        <w:autoSpaceDE w:val="0"/>
        <w:autoSpaceDN w:val="0"/>
        <w:adjustRightInd w:val="0"/>
        <w:spacing w:after="0" w:line="276" w:lineRule="auto"/>
        <w:ind w:left="1440"/>
        <w:rPr>
          <w:rFonts w:eastAsiaTheme="minorHAnsi" w:cs="Segoe UI"/>
          <w:highlight w:val="green"/>
        </w:rPr>
      </w:pPr>
      <w:r>
        <w:rPr>
          <w:rFonts w:eastAsiaTheme="minorHAnsi" w:cs="Segoe UI"/>
        </w:rPr>
        <w:t xml:space="preserve">Data about the operation of tenant-level Azure services, such as Azure Active Directory.  </w:t>
      </w:r>
    </w:p>
    <w:p w14:paraId="59CBDFD9" w14:textId="78661B52" w:rsidR="004B641A" w:rsidRPr="00A66686" w:rsidRDefault="0031245A" w:rsidP="00CB6CB4">
      <w:pPr>
        <w:pStyle w:val="ListParagraph"/>
        <w:numPr>
          <w:ilvl w:val="0"/>
          <w:numId w:val="2"/>
        </w:numPr>
        <w:autoSpaceDE w:val="0"/>
        <w:autoSpaceDN w:val="0"/>
        <w:adjustRightInd w:val="0"/>
        <w:spacing w:after="0" w:line="276" w:lineRule="auto"/>
        <w:ind w:left="720"/>
        <w:rPr>
          <w:rFonts w:cs="Segoe UI"/>
        </w:rPr>
      </w:pPr>
      <w:r w:rsidRPr="00A66686">
        <w:rPr>
          <w:rFonts w:cs="Segoe UI"/>
        </w:rPr>
        <w:t>Monitoring VM &amp; Storage with Azure Monitor</w:t>
      </w:r>
    </w:p>
    <w:p w14:paraId="158A1930" w14:textId="4A74A837" w:rsidR="009A60E5" w:rsidRPr="00A66686" w:rsidRDefault="009A60E5" w:rsidP="00CB6CB4">
      <w:pPr>
        <w:pStyle w:val="ListParagraph"/>
        <w:numPr>
          <w:ilvl w:val="1"/>
          <w:numId w:val="2"/>
        </w:numPr>
        <w:autoSpaceDE w:val="0"/>
        <w:autoSpaceDN w:val="0"/>
        <w:adjustRightInd w:val="0"/>
        <w:spacing w:after="0" w:line="276" w:lineRule="auto"/>
        <w:rPr>
          <w:rFonts w:cs="Segoe UI"/>
        </w:rPr>
      </w:pPr>
      <w:r w:rsidRPr="00A66686">
        <w:rPr>
          <w:rFonts w:cs="Segoe UI"/>
        </w:rPr>
        <w:lastRenderedPageBreak/>
        <w:t>Azure Monitor for VMs</w:t>
      </w:r>
    </w:p>
    <w:p w14:paraId="6506B186" w14:textId="09404589" w:rsidR="00A838E8" w:rsidRPr="00A66686" w:rsidRDefault="00A838E8" w:rsidP="008423F4">
      <w:pPr>
        <w:pStyle w:val="ListParagraph"/>
        <w:numPr>
          <w:ilvl w:val="2"/>
          <w:numId w:val="55"/>
        </w:numPr>
        <w:spacing w:line="276" w:lineRule="auto"/>
      </w:pPr>
      <w:r w:rsidRPr="00A66686">
        <w:t xml:space="preserve">Resource </w:t>
      </w:r>
      <w:r w:rsidR="00DE67FF" w:rsidRPr="00A66686">
        <w:t>Utilization:</w:t>
      </w:r>
      <w:r w:rsidRPr="00A66686">
        <w:t xml:space="preserve"> Top N Chart </w:t>
      </w:r>
    </w:p>
    <w:p w14:paraId="2D13DB13" w14:textId="77777777" w:rsidR="00A838E8" w:rsidRPr="00A66686" w:rsidRDefault="00A838E8" w:rsidP="008423F4">
      <w:pPr>
        <w:pStyle w:val="ListParagraph"/>
        <w:numPr>
          <w:ilvl w:val="2"/>
          <w:numId w:val="55"/>
        </w:numPr>
        <w:spacing w:line="276" w:lineRule="auto"/>
      </w:pPr>
      <w:r w:rsidRPr="00A66686">
        <w:t xml:space="preserve">Performance monitoring </w:t>
      </w:r>
    </w:p>
    <w:p w14:paraId="335E8C6D" w14:textId="535ECBBF" w:rsidR="00A838E8" w:rsidRPr="00A66686" w:rsidRDefault="00A838E8" w:rsidP="008423F4">
      <w:pPr>
        <w:pStyle w:val="ListParagraph"/>
        <w:numPr>
          <w:ilvl w:val="2"/>
          <w:numId w:val="55"/>
        </w:numPr>
        <w:spacing w:line="276" w:lineRule="auto"/>
      </w:pPr>
      <w:r w:rsidRPr="00A66686">
        <w:t xml:space="preserve">RCA &amp; </w:t>
      </w:r>
      <w:r w:rsidR="00DE67FF" w:rsidRPr="00A66686">
        <w:t>Troubleshooting:</w:t>
      </w:r>
      <w:r w:rsidRPr="00A66686">
        <w:t xml:space="preserve"> </w:t>
      </w:r>
    </w:p>
    <w:p w14:paraId="5D69BA77" w14:textId="77777777" w:rsidR="00A838E8" w:rsidRPr="00A66686" w:rsidRDefault="00A838E8" w:rsidP="008423F4">
      <w:pPr>
        <w:pStyle w:val="ListParagraph"/>
        <w:numPr>
          <w:ilvl w:val="3"/>
          <w:numId w:val="68"/>
        </w:numPr>
        <w:spacing w:line="276" w:lineRule="auto"/>
        <w:rPr>
          <w:rFonts w:eastAsia="Calibri" w:cs="Segoe UI"/>
          <w:color w:val="000000" w:themeColor="text1"/>
          <w:szCs w:val="20"/>
        </w:rPr>
      </w:pPr>
      <w:r w:rsidRPr="00A66686">
        <w:rPr>
          <w:rFonts w:eastAsia="Calibri" w:cs="Segoe UI"/>
          <w:color w:val="000000" w:themeColor="text1"/>
          <w:szCs w:val="20"/>
        </w:rPr>
        <w:t xml:space="preserve">Maps </w:t>
      </w:r>
    </w:p>
    <w:p w14:paraId="42AEC178" w14:textId="3252C0E1" w:rsidR="00A838E8" w:rsidRPr="00A66686" w:rsidRDefault="00A838E8" w:rsidP="008423F4">
      <w:pPr>
        <w:pStyle w:val="ListParagraph"/>
        <w:numPr>
          <w:ilvl w:val="3"/>
          <w:numId w:val="68"/>
        </w:numPr>
        <w:spacing w:line="276" w:lineRule="auto"/>
        <w:rPr>
          <w:rFonts w:eastAsia="Calibri" w:cs="Segoe UI"/>
          <w:color w:val="000000" w:themeColor="text1"/>
          <w:szCs w:val="20"/>
        </w:rPr>
      </w:pPr>
      <w:r w:rsidRPr="00A66686">
        <w:rPr>
          <w:rFonts w:eastAsia="Calibri" w:cs="Segoe UI"/>
          <w:color w:val="000000" w:themeColor="text1"/>
          <w:szCs w:val="20"/>
        </w:rPr>
        <w:t>Log Analytics</w:t>
      </w:r>
    </w:p>
    <w:p w14:paraId="50A46568" w14:textId="4F938A1A" w:rsidR="00195A2C" w:rsidRPr="00A66686" w:rsidRDefault="00195A2C" w:rsidP="00CB6CB4">
      <w:pPr>
        <w:pStyle w:val="ListParagraph"/>
        <w:numPr>
          <w:ilvl w:val="1"/>
          <w:numId w:val="2"/>
        </w:numPr>
        <w:autoSpaceDE w:val="0"/>
        <w:autoSpaceDN w:val="0"/>
        <w:adjustRightInd w:val="0"/>
        <w:spacing w:after="0" w:line="276" w:lineRule="auto"/>
        <w:rPr>
          <w:rFonts w:cs="Segoe UI"/>
        </w:rPr>
      </w:pPr>
      <w:r w:rsidRPr="00A66686">
        <w:rPr>
          <w:rFonts w:cs="Segoe UI"/>
        </w:rPr>
        <w:t xml:space="preserve">Alerts </w:t>
      </w:r>
    </w:p>
    <w:p w14:paraId="6A25E208" w14:textId="710A8178" w:rsidR="001C1296" w:rsidRPr="00B240C5" w:rsidRDefault="001C1296" w:rsidP="002928DA">
      <w:pPr>
        <w:pStyle w:val="ListParagraph"/>
        <w:numPr>
          <w:ilvl w:val="2"/>
          <w:numId w:val="82"/>
        </w:numPr>
        <w:autoSpaceDE w:val="0"/>
        <w:autoSpaceDN w:val="0"/>
        <w:adjustRightInd w:val="0"/>
        <w:spacing w:after="0" w:line="276" w:lineRule="auto"/>
        <w:rPr>
          <w:rFonts w:cs="Segoe UI"/>
        </w:rPr>
      </w:pPr>
      <w:r w:rsidRPr="00B240C5">
        <w:rPr>
          <w:rFonts w:cs="Segoe UI"/>
        </w:rPr>
        <w:t>Alerts proactively notify when important conditions are found in monitoring data.</w:t>
      </w:r>
      <w:r w:rsidR="00B240C5">
        <w:rPr>
          <w:rFonts w:cs="Segoe UI"/>
        </w:rPr>
        <w:t xml:space="preserve"> </w:t>
      </w:r>
      <w:r w:rsidRPr="00B240C5">
        <w:rPr>
          <w:rFonts w:cs="Segoe UI"/>
        </w:rPr>
        <w:t>Alerts allow you to identify and address issues before the users of your system notice them.</w:t>
      </w:r>
    </w:p>
    <w:p w14:paraId="386EDBBC" w14:textId="77777777" w:rsidR="00195A2C" w:rsidRPr="00A66686" w:rsidRDefault="00195A2C" w:rsidP="00CB6CB4">
      <w:pPr>
        <w:pStyle w:val="ListParagraph"/>
        <w:numPr>
          <w:ilvl w:val="1"/>
          <w:numId w:val="2"/>
        </w:numPr>
        <w:autoSpaceDE w:val="0"/>
        <w:autoSpaceDN w:val="0"/>
        <w:adjustRightInd w:val="0"/>
        <w:spacing w:after="0" w:line="276" w:lineRule="auto"/>
        <w:rPr>
          <w:rFonts w:cs="Segoe UI"/>
        </w:rPr>
      </w:pPr>
      <w:r w:rsidRPr="00A66686">
        <w:rPr>
          <w:rFonts w:cs="Segoe UI"/>
        </w:rPr>
        <w:t xml:space="preserve">In-Built Monitoring Policies </w:t>
      </w:r>
    </w:p>
    <w:p w14:paraId="4567B3E6" w14:textId="1B3195EA" w:rsidR="004B641A" w:rsidRPr="00A66686" w:rsidRDefault="00195A2C" w:rsidP="00CB6CB4">
      <w:pPr>
        <w:pStyle w:val="ListParagraph"/>
        <w:numPr>
          <w:ilvl w:val="1"/>
          <w:numId w:val="2"/>
        </w:numPr>
        <w:autoSpaceDE w:val="0"/>
        <w:autoSpaceDN w:val="0"/>
        <w:adjustRightInd w:val="0"/>
        <w:spacing w:after="0" w:line="276" w:lineRule="auto"/>
        <w:rPr>
          <w:rFonts w:cs="Segoe UI"/>
        </w:rPr>
      </w:pPr>
      <w:r w:rsidRPr="00A66686">
        <w:rPr>
          <w:rFonts w:cs="Segoe UI"/>
        </w:rPr>
        <w:t>3rd Party Integration &amp; Partner Ecosystem</w:t>
      </w:r>
    </w:p>
    <w:p w14:paraId="720B38ED" w14:textId="018F95BC" w:rsidR="00545343" w:rsidRPr="00A66686" w:rsidRDefault="00545343" w:rsidP="00CB6CB4">
      <w:pPr>
        <w:pStyle w:val="ListParagraph"/>
        <w:numPr>
          <w:ilvl w:val="0"/>
          <w:numId w:val="2"/>
        </w:numPr>
        <w:autoSpaceDE w:val="0"/>
        <w:autoSpaceDN w:val="0"/>
        <w:adjustRightInd w:val="0"/>
        <w:spacing w:after="0" w:line="276" w:lineRule="auto"/>
        <w:ind w:left="720"/>
        <w:rPr>
          <w:rFonts w:cs="Segoe UI"/>
        </w:rPr>
      </w:pPr>
      <w:r w:rsidRPr="00A66686">
        <w:rPr>
          <w:rFonts w:cs="Segoe UI"/>
        </w:rPr>
        <w:t xml:space="preserve"> Monitoring Network with Azure Monitor</w:t>
      </w:r>
    </w:p>
    <w:p w14:paraId="268D6622" w14:textId="7A8E7F6C" w:rsidR="002F43CA" w:rsidRPr="00A66686" w:rsidRDefault="002F43CA" w:rsidP="00CB6CB4">
      <w:pPr>
        <w:pStyle w:val="ListParagraph"/>
        <w:numPr>
          <w:ilvl w:val="1"/>
          <w:numId w:val="2"/>
        </w:numPr>
        <w:autoSpaceDE w:val="0"/>
        <w:autoSpaceDN w:val="0"/>
        <w:adjustRightInd w:val="0"/>
        <w:spacing w:after="0" w:line="276" w:lineRule="auto"/>
        <w:rPr>
          <w:rFonts w:cs="Segoe UI"/>
        </w:rPr>
      </w:pPr>
      <w:r w:rsidRPr="00A66686">
        <w:rPr>
          <w:rFonts w:cs="Segoe UI"/>
        </w:rPr>
        <w:t>Overview of Azure Network Monitoring Services /Tools</w:t>
      </w:r>
    </w:p>
    <w:p w14:paraId="36128062" w14:textId="5693A671"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Network Performance Monitor is a cloud-based hybrid network monitoring solution which helps to monitor network performance between various points in network infrastructure monitor the performance of Azure ExpressRoute.</w:t>
      </w:r>
    </w:p>
    <w:p w14:paraId="47BB5788" w14:textId="66B3648B" w:rsidR="001C1296" w:rsidRPr="00B240C5" w:rsidRDefault="001C1296" w:rsidP="002928DA">
      <w:pPr>
        <w:pStyle w:val="ListParagraph"/>
        <w:numPr>
          <w:ilvl w:val="2"/>
          <w:numId w:val="82"/>
        </w:numPr>
        <w:autoSpaceDE w:val="0"/>
        <w:autoSpaceDN w:val="0"/>
        <w:adjustRightInd w:val="0"/>
        <w:spacing w:after="0" w:line="276" w:lineRule="auto"/>
        <w:rPr>
          <w:rFonts w:cs="Segoe UI"/>
        </w:rPr>
      </w:pPr>
      <w:r w:rsidRPr="001C1296">
        <w:rPr>
          <w:rFonts w:cs="Segoe UI"/>
        </w:rPr>
        <w:t>Network Performance Monitor detects network issues like traffic blackholing, routing errors, and issues that conventional network monitoring methods aren't able to detect. It also generates alerts and notifies the action group when a threshold is breached.</w:t>
      </w:r>
    </w:p>
    <w:p w14:paraId="468380C8" w14:textId="0B2508B5" w:rsidR="00545343" w:rsidRPr="00A66686" w:rsidRDefault="002F43CA" w:rsidP="00CB6CB4">
      <w:pPr>
        <w:pStyle w:val="ListParagraph"/>
        <w:numPr>
          <w:ilvl w:val="1"/>
          <w:numId w:val="2"/>
        </w:numPr>
        <w:autoSpaceDE w:val="0"/>
        <w:autoSpaceDN w:val="0"/>
        <w:adjustRightInd w:val="0"/>
        <w:spacing w:after="0" w:line="276" w:lineRule="auto"/>
        <w:rPr>
          <w:rFonts w:cs="Segoe UI"/>
        </w:rPr>
      </w:pPr>
      <w:r w:rsidRPr="00A66686">
        <w:rPr>
          <w:rFonts w:cs="Segoe UI"/>
        </w:rPr>
        <w:t>Azure Network Watcher</w:t>
      </w:r>
    </w:p>
    <w:p w14:paraId="01A8F0B3" w14:textId="77777777" w:rsidR="001C1296" w:rsidRPr="001C1296" w:rsidRDefault="001C1296" w:rsidP="002928DA">
      <w:pPr>
        <w:pStyle w:val="ListParagraph"/>
        <w:numPr>
          <w:ilvl w:val="2"/>
          <w:numId w:val="82"/>
        </w:numPr>
        <w:autoSpaceDE w:val="0"/>
        <w:autoSpaceDN w:val="0"/>
        <w:adjustRightInd w:val="0"/>
        <w:spacing w:after="0" w:line="276" w:lineRule="auto"/>
        <w:rPr>
          <w:rFonts w:cs="Segoe UI"/>
        </w:rPr>
      </w:pPr>
      <w:r w:rsidRPr="001C1296">
        <w:rPr>
          <w:rFonts w:cs="Segoe UI"/>
        </w:rPr>
        <w:t>Azure Network Watcher provides tools to monitor, diagnose, view metrics, and enable or disable logs for resources in an Azure virtual network.</w:t>
      </w:r>
    </w:p>
    <w:p w14:paraId="26CBC3EC" w14:textId="42957B86" w:rsidR="001C1296" w:rsidRPr="00B240C5" w:rsidRDefault="001C1296" w:rsidP="002928DA">
      <w:pPr>
        <w:pStyle w:val="ListParagraph"/>
        <w:numPr>
          <w:ilvl w:val="2"/>
          <w:numId w:val="82"/>
        </w:numPr>
        <w:autoSpaceDE w:val="0"/>
        <w:autoSpaceDN w:val="0"/>
        <w:adjustRightInd w:val="0"/>
        <w:spacing w:after="0" w:line="276" w:lineRule="auto"/>
        <w:rPr>
          <w:rFonts w:cs="Segoe UI"/>
        </w:rPr>
      </w:pPr>
      <w:r w:rsidRPr="001C1296">
        <w:rPr>
          <w:rFonts w:cs="Segoe UI"/>
        </w:rPr>
        <w:t>Network Watcher is structured to monitor and repair the network health of IaaS (Infrastructure-as-a-Service) products which includes Virtual Machines, Virtual Networks, Application Gateways, Load balancers.</w:t>
      </w:r>
    </w:p>
    <w:p w14:paraId="6F9A08CB" w14:textId="31EAFE14" w:rsidR="002F43CA" w:rsidRPr="00A66686" w:rsidRDefault="00BD50F2" w:rsidP="00CB6CB4">
      <w:pPr>
        <w:pStyle w:val="ListParagraph"/>
        <w:numPr>
          <w:ilvl w:val="0"/>
          <w:numId w:val="2"/>
        </w:numPr>
        <w:autoSpaceDE w:val="0"/>
        <w:autoSpaceDN w:val="0"/>
        <w:adjustRightInd w:val="0"/>
        <w:spacing w:after="0" w:line="276" w:lineRule="auto"/>
        <w:ind w:left="720"/>
        <w:rPr>
          <w:rFonts w:cs="Segoe UI"/>
        </w:rPr>
      </w:pPr>
      <w:r w:rsidRPr="00A66686">
        <w:rPr>
          <w:rFonts w:cs="Segoe UI"/>
        </w:rPr>
        <w:t xml:space="preserve"> Monitoring SAP Application in Azure</w:t>
      </w:r>
    </w:p>
    <w:p w14:paraId="2DC95799" w14:textId="7BB0ADA0" w:rsidR="003B6077" w:rsidRPr="00A66686" w:rsidRDefault="003B6077" w:rsidP="00CB6CB4">
      <w:pPr>
        <w:pStyle w:val="ListParagraph"/>
        <w:numPr>
          <w:ilvl w:val="1"/>
          <w:numId w:val="2"/>
        </w:numPr>
        <w:autoSpaceDE w:val="0"/>
        <w:autoSpaceDN w:val="0"/>
        <w:adjustRightInd w:val="0"/>
        <w:spacing w:after="0" w:line="276" w:lineRule="auto"/>
        <w:rPr>
          <w:rFonts w:cs="Segoe UI"/>
        </w:rPr>
      </w:pPr>
      <w:r w:rsidRPr="00A66686">
        <w:rPr>
          <w:rFonts w:cs="Segoe UI"/>
        </w:rPr>
        <w:t>Azure Enhanced Monitoring Extension for SAP</w:t>
      </w:r>
    </w:p>
    <w:p w14:paraId="631B6BAA" w14:textId="55FA908D"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Azure Monitor for SAP solutions is an Azure-Native Monitoring product. This works on both SAP on Azure VMS and SAP on Azure Large Instances.</w:t>
      </w:r>
    </w:p>
    <w:p w14:paraId="0D71B78A" w14:textId="30C4C0F5"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From Azure Monitor for SAP we can collect telemetry data from Azure Infrastructure and database in centralized location and can be used to troubleshooting.</w:t>
      </w:r>
    </w:p>
    <w:p w14:paraId="779DAC5D" w14:textId="67D168B4"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Azure Monitor for SAP Solutions is offered through Azure Marketplace. We can monitor different components of an SAP landscape such as Azure VMs, High Availability Cluster, SAP HANA Database etc.</w:t>
      </w:r>
    </w:p>
    <w:p w14:paraId="76EA6E28"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 xml:space="preserve">Supported Infrastructure  </w:t>
      </w:r>
    </w:p>
    <w:p w14:paraId="1A90F6D6"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Azure Virtual Machine</w:t>
      </w:r>
    </w:p>
    <w:p w14:paraId="0A4DF54C" w14:textId="3378ABB4"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Azure Large Instance</w:t>
      </w:r>
    </w:p>
    <w:p w14:paraId="6BC812D6"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 xml:space="preserve">Supported Databases </w:t>
      </w:r>
    </w:p>
    <w:p w14:paraId="75879EB7"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SAP HANA Database</w:t>
      </w:r>
    </w:p>
    <w:p w14:paraId="3F2AF5E9" w14:textId="2C66E643"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Microsoft SQL Server</w:t>
      </w:r>
    </w:p>
    <w:p w14:paraId="6E28CEC6"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 xml:space="preserve">Azure Monitor for SAP Solutions uses existing azure Monitor capabilities such as Log Analytics and Workbooks to provide additional monitoring capabilities. </w:t>
      </w:r>
    </w:p>
    <w:p w14:paraId="2E9167AF"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Data Collected by Azure Monitor for SAP Solutions.</w:t>
      </w:r>
    </w:p>
    <w:p w14:paraId="1B4371D4"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High-Availability Pacemaker Cluster Telemetry</w:t>
      </w:r>
    </w:p>
    <w:p w14:paraId="22FDD33F" w14:textId="49E85BF5"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lastRenderedPageBreak/>
        <w:t>Quorum votes and ring status</w:t>
      </w:r>
    </w:p>
    <w:p w14:paraId="7E9DECDA"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SAP HANA telemetry</w:t>
      </w:r>
    </w:p>
    <w:p w14:paraId="0B9466A7" w14:textId="550B6882"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CPU,</w:t>
      </w:r>
      <w:r w:rsidR="00CB6CB4">
        <w:rPr>
          <w:rFonts w:cs="Segoe UI"/>
        </w:rPr>
        <w:t xml:space="preserve"> </w:t>
      </w:r>
      <w:r>
        <w:rPr>
          <w:rFonts w:cs="Segoe UI"/>
        </w:rPr>
        <w:t>Memory,</w:t>
      </w:r>
      <w:r w:rsidR="00CB6CB4">
        <w:rPr>
          <w:rFonts w:cs="Segoe UI"/>
        </w:rPr>
        <w:t xml:space="preserve"> </w:t>
      </w:r>
      <w:r>
        <w:rPr>
          <w:rFonts w:cs="Segoe UI"/>
        </w:rPr>
        <w:t xml:space="preserve">disk and network utilization </w:t>
      </w:r>
    </w:p>
    <w:p w14:paraId="5732C718"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HANA System Replication (HSR)</w:t>
      </w:r>
    </w:p>
    <w:p w14:paraId="520CC6EC"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 xml:space="preserve">HANA backup </w:t>
      </w:r>
    </w:p>
    <w:p w14:paraId="4F383874"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HANA host status</w:t>
      </w:r>
    </w:p>
    <w:p w14:paraId="71A4D0BC" w14:textId="5A79AD0D" w:rsidR="001C1296" w:rsidRPr="00CB6CB4" w:rsidRDefault="001C1296" w:rsidP="002928DA">
      <w:pPr>
        <w:pStyle w:val="ListParagraph"/>
        <w:numPr>
          <w:ilvl w:val="2"/>
          <w:numId w:val="82"/>
        </w:numPr>
        <w:autoSpaceDE w:val="0"/>
        <w:autoSpaceDN w:val="0"/>
        <w:adjustRightInd w:val="0"/>
        <w:spacing w:after="0" w:line="276" w:lineRule="auto"/>
        <w:rPr>
          <w:rFonts w:cs="Segoe UI"/>
        </w:rPr>
      </w:pPr>
      <w:r>
        <w:rPr>
          <w:rFonts w:cs="Segoe UI"/>
        </w:rPr>
        <w:t>Index server and name server roles</w:t>
      </w:r>
    </w:p>
    <w:p w14:paraId="5AE8C291"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Microsoft SQL Server telemetry</w:t>
      </w:r>
    </w:p>
    <w:p w14:paraId="2E7D21B3" w14:textId="3CDBBDC1"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CPU,</w:t>
      </w:r>
      <w:r w:rsidR="00CB6CB4">
        <w:rPr>
          <w:rFonts w:cs="Segoe UI"/>
        </w:rPr>
        <w:t xml:space="preserve"> M</w:t>
      </w:r>
      <w:r>
        <w:rPr>
          <w:rFonts w:cs="Segoe UI"/>
        </w:rPr>
        <w:t>emory,</w:t>
      </w:r>
      <w:r w:rsidR="00CB6CB4">
        <w:rPr>
          <w:rFonts w:cs="Segoe UI"/>
        </w:rPr>
        <w:t xml:space="preserve"> </w:t>
      </w:r>
      <w:r>
        <w:rPr>
          <w:rFonts w:cs="Segoe UI"/>
        </w:rPr>
        <w:t>disk utilization</w:t>
      </w:r>
    </w:p>
    <w:p w14:paraId="11828E85"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Hostname, SQL Instance name, SAP System ID</w:t>
      </w:r>
    </w:p>
    <w:p w14:paraId="58A24A86"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Batch Requests, Compilations, and page Life Expectancy over time</w:t>
      </w:r>
    </w:p>
    <w:p w14:paraId="05C63D43" w14:textId="77777777" w:rsidR="001C1296" w:rsidRDefault="001C1296" w:rsidP="002928DA">
      <w:pPr>
        <w:pStyle w:val="ListParagraph"/>
        <w:numPr>
          <w:ilvl w:val="2"/>
          <w:numId w:val="82"/>
        </w:numPr>
        <w:autoSpaceDE w:val="0"/>
        <w:autoSpaceDN w:val="0"/>
        <w:adjustRightInd w:val="0"/>
        <w:spacing w:after="0" w:line="276" w:lineRule="auto"/>
        <w:rPr>
          <w:rFonts w:cs="Segoe UI"/>
        </w:rPr>
      </w:pPr>
      <w:r>
        <w:rPr>
          <w:rFonts w:cs="Segoe UI"/>
        </w:rPr>
        <w:t>Problems recorded in the SQL Server Error logs</w:t>
      </w:r>
    </w:p>
    <w:p w14:paraId="4401CD2F" w14:textId="04E8FB7D" w:rsidR="001C1296" w:rsidRPr="001C1296" w:rsidRDefault="001C1296" w:rsidP="002928DA">
      <w:pPr>
        <w:pStyle w:val="ListParagraph"/>
        <w:numPr>
          <w:ilvl w:val="2"/>
          <w:numId w:val="82"/>
        </w:numPr>
        <w:autoSpaceDE w:val="0"/>
        <w:autoSpaceDN w:val="0"/>
        <w:adjustRightInd w:val="0"/>
        <w:spacing w:after="0" w:line="276" w:lineRule="auto"/>
        <w:rPr>
          <w:rFonts w:cs="Segoe UI"/>
        </w:rPr>
      </w:pPr>
      <w:r w:rsidRPr="001C1296">
        <w:rPr>
          <w:rFonts w:cs="Segoe UI"/>
        </w:rPr>
        <w:t>Blocking processes and SQL Wait Statistics over time</w:t>
      </w:r>
    </w:p>
    <w:p w14:paraId="772BC7C2" w14:textId="3A2FDC7A" w:rsidR="004B641A" w:rsidRPr="00A66686" w:rsidRDefault="003B6077" w:rsidP="00CB6CB4">
      <w:pPr>
        <w:pStyle w:val="ListParagraph"/>
        <w:numPr>
          <w:ilvl w:val="0"/>
          <w:numId w:val="2"/>
        </w:numPr>
        <w:autoSpaceDE w:val="0"/>
        <w:autoSpaceDN w:val="0"/>
        <w:adjustRightInd w:val="0"/>
        <w:spacing w:after="0" w:line="276" w:lineRule="auto"/>
        <w:ind w:left="720"/>
        <w:rPr>
          <w:rFonts w:cs="Segoe UI"/>
        </w:rPr>
      </w:pPr>
      <w:r w:rsidRPr="00A66686">
        <w:rPr>
          <w:rFonts w:cs="Segoe UI"/>
        </w:rPr>
        <w:t>Azure Monitor for SAP Solutions</w:t>
      </w:r>
    </w:p>
    <w:p w14:paraId="3E5E11CE" w14:textId="77777777" w:rsidR="00FF7EBA" w:rsidRPr="00FF7EBA" w:rsidRDefault="00FF7EBA" w:rsidP="00FF7EBA">
      <w:pPr>
        <w:autoSpaceDE w:val="0"/>
        <w:autoSpaceDN w:val="0"/>
        <w:adjustRightInd w:val="0"/>
        <w:spacing w:after="0" w:line="276" w:lineRule="auto"/>
        <w:ind w:left="720"/>
        <w:rPr>
          <w:rFonts w:cs="Segoe UI"/>
        </w:rPr>
      </w:pPr>
      <w:r w:rsidRPr="00FF7EBA">
        <w:rPr>
          <w:rFonts w:cs="Segoe UI"/>
        </w:rPr>
        <w:t xml:space="preserve">Data collection in </w:t>
      </w:r>
      <w:hyperlink r:id="rId166" w:history="1">
        <w:r w:rsidRPr="00FF7EBA">
          <w:rPr>
            <w:rStyle w:val="Hyperlink"/>
            <w:rFonts w:cs="Segoe UI"/>
          </w:rPr>
          <w:t>Azure Monitor for SAP Solutions</w:t>
        </w:r>
      </w:hyperlink>
      <w:r w:rsidRPr="00FF7EBA">
        <w:rPr>
          <w:rFonts w:cs="Segoe UI"/>
        </w:rPr>
        <w:t xml:space="preserve"> depends on the providers that are configured by customers. During Public Preview, the following data is being collected.</w:t>
      </w:r>
    </w:p>
    <w:p w14:paraId="7418C495" w14:textId="17B76A74" w:rsidR="00FF7EBA" w:rsidRPr="00A43598" w:rsidRDefault="00FF7EBA" w:rsidP="00FF7EBA">
      <w:pPr>
        <w:pStyle w:val="ListParagraph"/>
        <w:numPr>
          <w:ilvl w:val="1"/>
          <w:numId w:val="2"/>
        </w:numPr>
        <w:autoSpaceDE w:val="0"/>
        <w:autoSpaceDN w:val="0"/>
        <w:adjustRightInd w:val="0"/>
        <w:spacing w:after="0" w:line="276" w:lineRule="auto"/>
        <w:rPr>
          <w:rFonts w:cs="Segoe UI"/>
        </w:rPr>
      </w:pPr>
      <w:r w:rsidRPr="00A43598">
        <w:rPr>
          <w:rFonts w:cs="Segoe UI"/>
        </w:rPr>
        <w:t>High-availability Pacemaker cluster telemetry:</w:t>
      </w:r>
    </w:p>
    <w:p w14:paraId="753A6B55" w14:textId="77777777" w:rsidR="00FF7EBA" w:rsidRPr="00A43598" w:rsidRDefault="00FF7EBA" w:rsidP="00532C27">
      <w:pPr>
        <w:pStyle w:val="ListParagraph"/>
        <w:numPr>
          <w:ilvl w:val="0"/>
          <w:numId w:val="113"/>
        </w:numPr>
        <w:autoSpaceDE w:val="0"/>
        <w:autoSpaceDN w:val="0"/>
        <w:adjustRightInd w:val="0"/>
        <w:spacing w:after="0" w:line="276" w:lineRule="auto"/>
        <w:rPr>
          <w:rFonts w:cs="Segoe UI"/>
        </w:rPr>
      </w:pPr>
      <w:r w:rsidRPr="00A43598">
        <w:rPr>
          <w:rFonts w:cs="Segoe UI"/>
        </w:rPr>
        <w:t>Node, resource, and SBD device status</w:t>
      </w:r>
    </w:p>
    <w:p w14:paraId="5D348899" w14:textId="77777777" w:rsidR="00FF7EBA" w:rsidRPr="00A43598" w:rsidRDefault="00FF7EBA" w:rsidP="00532C27">
      <w:pPr>
        <w:pStyle w:val="ListParagraph"/>
        <w:numPr>
          <w:ilvl w:val="0"/>
          <w:numId w:val="113"/>
        </w:numPr>
        <w:autoSpaceDE w:val="0"/>
        <w:autoSpaceDN w:val="0"/>
        <w:adjustRightInd w:val="0"/>
        <w:spacing w:after="0" w:line="276" w:lineRule="auto"/>
        <w:rPr>
          <w:rFonts w:cs="Segoe UI"/>
        </w:rPr>
      </w:pPr>
      <w:r w:rsidRPr="00A43598">
        <w:rPr>
          <w:rFonts w:cs="Segoe UI"/>
        </w:rPr>
        <w:t>Pacemaker location constraints</w:t>
      </w:r>
    </w:p>
    <w:p w14:paraId="43694500" w14:textId="77777777" w:rsidR="00FF7EBA" w:rsidRPr="00A43598" w:rsidRDefault="00FF7EBA" w:rsidP="00532C27">
      <w:pPr>
        <w:pStyle w:val="ListParagraph"/>
        <w:numPr>
          <w:ilvl w:val="0"/>
          <w:numId w:val="113"/>
        </w:numPr>
        <w:autoSpaceDE w:val="0"/>
        <w:autoSpaceDN w:val="0"/>
        <w:adjustRightInd w:val="0"/>
        <w:spacing w:after="0" w:line="276" w:lineRule="auto"/>
        <w:rPr>
          <w:rFonts w:cs="Segoe UI"/>
        </w:rPr>
      </w:pPr>
      <w:r w:rsidRPr="00A43598">
        <w:rPr>
          <w:rFonts w:cs="Segoe UI"/>
        </w:rPr>
        <w:t>Quorum votes and ring status</w:t>
      </w:r>
    </w:p>
    <w:p w14:paraId="7838A52E" w14:textId="77777777" w:rsidR="00FF7EBA" w:rsidRPr="00FF7EBA" w:rsidRDefault="00FF7EBA" w:rsidP="00FF7EBA">
      <w:pPr>
        <w:pStyle w:val="ListParagraph"/>
        <w:numPr>
          <w:ilvl w:val="1"/>
          <w:numId w:val="2"/>
        </w:numPr>
        <w:autoSpaceDE w:val="0"/>
        <w:autoSpaceDN w:val="0"/>
        <w:adjustRightInd w:val="0"/>
        <w:spacing w:after="0" w:line="276" w:lineRule="auto"/>
        <w:rPr>
          <w:rFonts w:cs="Segoe UI"/>
        </w:rPr>
      </w:pPr>
      <w:r w:rsidRPr="00FF7EBA">
        <w:rPr>
          <w:rFonts w:cs="Segoe UI"/>
        </w:rPr>
        <w:t>SAP HANA telemetry:</w:t>
      </w:r>
    </w:p>
    <w:p w14:paraId="33BAC424" w14:textId="77777777" w:rsidR="00FF7EBA" w:rsidRPr="00A43598" w:rsidRDefault="00FF7EBA" w:rsidP="00532C27">
      <w:pPr>
        <w:pStyle w:val="ListParagraph"/>
        <w:numPr>
          <w:ilvl w:val="0"/>
          <w:numId w:val="114"/>
        </w:numPr>
        <w:autoSpaceDE w:val="0"/>
        <w:autoSpaceDN w:val="0"/>
        <w:adjustRightInd w:val="0"/>
        <w:spacing w:after="0" w:line="276" w:lineRule="auto"/>
        <w:rPr>
          <w:rFonts w:cs="Segoe UI"/>
        </w:rPr>
      </w:pPr>
      <w:r w:rsidRPr="00A43598">
        <w:rPr>
          <w:rFonts w:cs="Segoe UI"/>
        </w:rPr>
        <w:t>CPU, memory, disk, and network utilization</w:t>
      </w:r>
    </w:p>
    <w:p w14:paraId="1F03710C" w14:textId="77777777" w:rsidR="00FF7EBA" w:rsidRPr="00A43598" w:rsidRDefault="00FF7EBA" w:rsidP="00532C27">
      <w:pPr>
        <w:pStyle w:val="ListParagraph"/>
        <w:numPr>
          <w:ilvl w:val="0"/>
          <w:numId w:val="114"/>
        </w:numPr>
        <w:autoSpaceDE w:val="0"/>
        <w:autoSpaceDN w:val="0"/>
        <w:adjustRightInd w:val="0"/>
        <w:spacing w:after="0" w:line="276" w:lineRule="auto"/>
        <w:rPr>
          <w:rFonts w:cs="Segoe UI"/>
        </w:rPr>
      </w:pPr>
      <w:r w:rsidRPr="00A43598">
        <w:rPr>
          <w:rFonts w:cs="Segoe UI"/>
        </w:rPr>
        <w:t>HANA System Replication (HSR)</w:t>
      </w:r>
    </w:p>
    <w:p w14:paraId="62149646" w14:textId="77777777" w:rsidR="00FF7EBA" w:rsidRPr="00A43598" w:rsidRDefault="00FF7EBA" w:rsidP="00532C27">
      <w:pPr>
        <w:pStyle w:val="ListParagraph"/>
        <w:numPr>
          <w:ilvl w:val="0"/>
          <w:numId w:val="114"/>
        </w:numPr>
        <w:autoSpaceDE w:val="0"/>
        <w:autoSpaceDN w:val="0"/>
        <w:adjustRightInd w:val="0"/>
        <w:spacing w:after="0" w:line="276" w:lineRule="auto"/>
        <w:rPr>
          <w:rFonts w:cs="Segoe UI"/>
        </w:rPr>
      </w:pPr>
      <w:r w:rsidRPr="00A43598">
        <w:rPr>
          <w:rFonts w:cs="Segoe UI"/>
        </w:rPr>
        <w:t>HANA backup</w:t>
      </w:r>
    </w:p>
    <w:p w14:paraId="4AD5EF1E" w14:textId="77777777" w:rsidR="00FF7EBA" w:rsidRPr="00A43598" w:rsidRDefault="00FF7EBA" w:rsidP="00532C27">
      <w:pPr>
        <w:pStyle w:val="ListParagraph"/>
        <w:numPr>
          <w:ilvl w:val="0"/>
          <w:numId w:val="114"/>
        </w:numPr>
        <w:autoSpaceDE w:val="0"/>
        <w:autoSpaceDN w:val="0"/>
        <w:adjustRightInd w:val="0"/>
        <w:spacing w:after="0" w:line="276" w:lineRule="auto"/>
        <w:rPr>
          <w:rFonts w:cs="Segoe UI"/>
        </w:rPr>
      </w:pPr>
      <w:r w:rsidRPr="00A43598">
        <w:rPr>
          <w:rFonts w:cs="Segoe UI"/>
        </w:rPr>
        <w:t>HANA host status</w:t>
      </w:r>
    </w:p>
    <w:p w14:paraId="0C433D20" w14:textId="77777777" w:rsidR="00FF7EBA" w:rsidRPr="00A43598" w:rsidRDefault="00FF7EBA" w:rsidP="00532C27">
      <w:pPr>
        <w:pStyle w:val="ListParagraph"/>
        <w:numPr>
          <w:ilvl w:val="0"/>
          <w:numId w:val="114"/>
        </w:numPr>
        <w:autoSpaceDE w:val="0"/>
        <w:autoSpaceDN w:val="0"/>
        <w:adjustRightInd w:val="0"/>
        <w:spacing w:after="0" w:line="276" w:lineRule="auto"/>
        <w:rPr>
          <w:rFonts w:cs="Segoe UI"/>
        </w:rPr>
      </w:pPr>
      <w:r w:rsidRPr="00A43598">
        <w:rPr>
          <w:rFonts w:cs="Segoe UI"/>
        </w:rPr>
        <w:t>Index server and Name server roles</w:t>
      </w:r>
    </w:p>
    <w:p w14:paraId="50AF63E7" w14:textId="77777777" w:rsidR="00FF7EBA" w:rsidRPr="00A43598" w:rsidRDefault="00FF7EBA" w:rsidP="00FF7EBA">
      <w:pPr>
        <w:pStyle w:val="ListParagraph"/>
        <w:numPr>
          <w:ilvl w:val="1"/>
          <w:numId w:val="2"/>
        </w:numPr>
        <w:autoSpaceDE w:val="0"/>
        <w:autoSpaceDN w:val="0"/>
        <w:adjustRightInd w:val="0"/>
        <w:spacing w:after="0" w:line="276" w:lineRule="auto"/>
        <w:rPr>
          <w:rFonts w:cs="Segoe UI"/>
        </w:rPr>
      </w:pPr>
      <w:r w:rsidRPr="00A43598">
        <w:rPr>
          <w:rFonts w:cs="Segoe UI"/>
        </w:rPr>
        <w:t>Microsoft SQL server telemetry:</w:t>
      </w:r>
    </w:p>
    <w:p w14:paraId="39A73C9B"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CPU, memory, disk utilization</w:t>
      </w:r>
    </w:p>
    <w:p w14:paraId="5FCCE158"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Hostname, SQL Instance name, SAP System ID</w:t>
      </w:r>
    </w:p>
    <w:p w14:paraId="51EDE168"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Batch Requests, Compilations, and page Life Expectancy over time</w:t>
      </w:r>
    </w:p>
    <w:p w14:paraId="2DED36F6"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Top 10 most expensive SQL statements over time</w:t>
      </w:r>
    </w:p>
    <w:p w14:paraId="00624F97"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Top 12 largest table in the SAP system</w:t>
      </w:r>
    </w:p>
    <w:p w14:paraId="56940DA0" w14:textId="77777777" w:rsidR="00FF7EBA" w:rsidRPr="00A43598" w:rsidRDefault="00FF7EBA" w:rsidP="00532C27">
      <w:pPr>
        <w:pStyle w:val="ListParagraph"/>
        <w:numPr>
          <w:ilvl w:val="0"/>
          <w:numId w:val="115"/>
        </w:numPr>
        <w:autoSpaceDE w:val="0"/>
        <w:autoSpaceDN w:val="0"/>
        <w:adjustRightInd w:val="0"/>
        <w:spacing w:after="0" w:line="276" w:lineRule="auto"/>
        <w:rPr>
          <w:rFonts w:cs="Segoe UI"/>
        </w:rPr>
      </w:pPr>
      <w:r w:rsidRPr="00A43598">
        <w:rPr>
          <w:rFonts w:cs="Segoe UI"/>
        </w:rPr>
        <w:t>Problems recorded in the SQL Server Error logs</w:t>
      </w:r>
    </w:p>
    <w:p w14:paraId="08DB8EB1" w14:textId="77777777" w:rsidR="00FF7EBA" w:rsidRPr="00A66686" w:rsidRDefault="00FF7EBA" w:rsidP="00532C27">
      <w:pPr>
        <w:pStyle w:val="ListParagraph"/>
        <w:numPr>
          <w:ilvl w:val="0"/>
          <w:numId w:val="115"/>
        </w:numPr>
        <w:autoSpaceDE w:val="0"/>
        <w:autoSpaceDN w:val="0"/>
        <w:adjustRightInd w:val="0"/>
        <w:spacing w:after="0" w:line="276" w:lineRule="auto"/>
        <w:rPr>
          <w:rFonts w:cs="Segoe UI"/>
        </w:rPr>
      </w:pPr>
      <w:r w:rsidRPr="00A66686">
        <w:rPr>
          <w:rFonts w:cs="Segoe UI"/>
        </w:rPr>
        <w:t>Blocking processes and SQL Wait Statistics over time</w:t>
      </w:r>
    </w:p>
    <w:p w14:paraId="417E4D97" w14:textId="77777777" w:rsidR="00AF2121" w:rsidRPr="00A66686" w:rsidRDefault="00AF2121" w:rsidP="00CB6CB4">
      <w:pPr>
        <w:pStyle w:val="ListParagraph"/>
        <w:numPr>
          <w:ilvl w:val="0"/>
          <w:numId w:val="2"/>
        </w:numPr>
        <w:autoSpaceDE w:val="0"/>
        <w:autoSpaceDN w:val="0"/>
        <w:adjustRightInd w:val="0"/>
        <w:spacing w:after="0" w:line="276" w:lineRule="auto"/>
        <w:ind w:left="720"/>
        <w:rPr>
          <w:rFonts w:cs="Segoe UI"/>
        </w:rPr>
      </w:pPr>
      <w:r w:rsidRPr="00A66686">
        <w:rPr>
          <w:rFonts w:cs="Segoe UI"/>
        </w:rPr>
        <w:t xml:space="preserve">Other Monitoring Considerations </w:t>
      </w:r>
    </w:p>
    <w:p w14:paraId="668AB45C" w14:textId="107247E1" w:rsidR="006A2FDB" w:rsidRPr="00A66686" w:rsidRDefault="006A2FDB" w:rsidP="00CB6CB4">
      <w:pPr>
        <w:pStyle w:val="ListParagraph"/>
        <w:numPr>
          <w:ilvl w:val="1"/>
          <w:numId w:val="2"/>
        </w:numPr>
        <w:autoSpaceDE w:val="0"/>
        <w:autoSpaceDN w:val="0"/>
        <w:adjustRightInd w:val="0"/>
        <w:spacing w:after="0" w:line="276" w:lineRule="auto"/>
        <w:rPr>
          <w:rFonts w:cs="Segoe UI"/>
        </w:rPr>
      </w:pPr>
      <w:r w:rsidRPr="00A66686">
        <w:rPr>
          <w:rFonts w:cs="Segoe UI"/>
        </w:rPr>
        <w:t>Azure Service Health</w:t>
      </w:r>
    </w:p>
    <w:p w14:paraId="0FA4D932" w14:textId="1400C4DD"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 xml:space="preserve">Azure Service Health provides the ability to track the health of azure services in the regions. </w:t>
      </w:r>
      <w:r w:rsidR="00FF7EBA" w:rsidRPr="00AA36A2">
        <w:rPr>
          <w:rFonts w:cs="Segoe UI"/>
        </w:rPr>
        <w:t>Also,</w:t>
      </w:r>
      <w:r w:rsidRPr="00AA36A2">
        <w:rPr>
          <w:rFonts w:cs="Segoe UI"/>
        </w:rPr>
        <w:t xml:space="preserve"> we can track active events like ongoing service issues, upcoming planned maintenance or relevant health advisories.</w:t>
      </w:r>
    </w:p>
    <w:p w14:paraId="575E50FA" w14:textId="7A3675AA"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Azure Service Health can be used to create and manage service health alerts which proactively notify us when service issues are affecting.</w:t>
      </w:r>
    </w:p>
    <w:p w14:paraId="585574AA" w14:textId="77777777" w:rsidR="00AA36A2" w:rsidRPr="00AA36A2" w:rsidRDefault="00AA36A2" w:rsidP="00FF7EBA">
      <w:pPr>
        <w:pStyle w:val="ListParagraph"/>
        <w:numPr>
          <w:ilvl w:val="1"/>
          <w:numId w:val="2"/>
        </w:numPr>
        <w:autoSpaceDE w:val="0"/>
        <w:autoSpaceDN w:val="0"/>
        <w:adjustRightInd w:val="0"/>
        <w:spacing w:after="0" w:line="276" w:lineRule="auto"/>
        <w:rPr>
          <w:rFonts w:cs="Segoe UI"/>
        </w:rPr>
      </w:pPr>
      <w:r w:rsidRPr="00AA36A2">
        <w:rPr>
          <w:rFonts w:cs="Segoe UI"/>
        </w:rPr>
        <w:t>Service Health tracks four types of health events that may impact your resources:</w:t>
      </w:r>
    </w:p>
    <w:p w14:paraId="27C1A760" w14:textId="77777777"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Service issues</w:t>
      </w:r>
    </w:p>
    <w:p w14:paraId="434CD731" w14:textId="0976FE43"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Problems in the Azure services that affect you right now.</w:t>
      </w:r>
    </w:p>
    <w:p w14:paraId="75E8557A" w14:textId="77777777"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lastRenderedPageBreak/>
        <w:t>Planned maintenance</w:t>
      </w:r>
    </w:p>
    <w:p w14:paraId="7FEFD2CD" w14:textId="15FA5548"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 xml:space="preserve">Upcoming maintenance that can affect the availability of your services in the </w:t>
      </w:r>
      <w:r w:rsidR="00FF235F" w:rsidRPr="00AA36A2">
        <w:rPr>
          <w:rFonts w:cs="Segoe UI"/>
        </w:rPr>
        <w:t>future. Health</w:t>
      </w:r>
      <w:r w:rsidRPr="00AA36A2">
        <w:rPr>
          <w:rFonts w:cs="Segoe UI"/>
        </w:rPr>
        <w:t xml:space="preserve"> advisories</w:t>
      </w:r>
    </w:p>
    <w:p w14:paraId="269499D6" w14:textId="4A1528C3"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Changes in Azure services that require your attention. Examples include deprecation of Azure features or upgrade requirements (e.g. upgrade to a supported PHP framework).</w:t>
      </w:r>
    </w:p>
    <w:p w14:paraId="2DDE666F" w14:textId="77777777"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Security advisories</w:t>
      </w:r>
    </w:p>
    <w:p w14:paraId="0B3C29C8" w14:textId="1393123D" w:rsidR="00AA36A2" w:rsidRPr="00AA36A2" w:rsidRDefault="00AA36A2" w:rsidP="002928DA">
      <w:pPr>
        <w:pStyle w:val="ListParagraph"/>
        <w:numPr>
          <w:ilvl w:val="2"/>
          <w:numId w:val="82"/>
        </w:numPr>
        <w:autoSpaceDE w:val="0"/>
        <w:autoSpaceDN w:val="0"/>
        <w:adjustRightInd w:val="0"/>
        <w:spacing w:after="0" w:line="276" w:lineRule="auto"/>
        <w:rPr>
          <w:rFonts w:cs="Segoe UI"/>
        </w:rPr>
      </w:pPr>
      <w:r w:rsidRPr="00AA36A2">
        <w:rPr>
          <w:rFonts w:cs="Segoe UI"/>
        </w:rPr>
        <w:t>Security related notifications or violations that may affect the availability of your Azure services.</w:t>
      </w:r>
    </w:p>
    <w:p w14:paraId="1E98FD51" w14:textId="49DC680B" w:rsidR="006A2FDB" w:rsidRPr="00A66686" w:rsidRDefault="006A2FDB" w:rsidP="00CB6CB4">
      <w:pPr>
        <w:pStyle w:val="ListParagraph"/>
        <w:numPr>
          <w:ilvl w:val="1"/>
          <w:numId w:val="2"/>
        </w:numPr>
        <w:autoSpaceDE w:val="0"/>
        <w:autoSpaceDN w:val="0"/>
        <w:adjustRightInd w:val="0"/>
        <w:spacing w:after="0" w:line="276" w:lineRule="auto"/>
        <w:rPr>
          <w:rFonts w:cs="Segoe UI"/>
        </w:rPr>
      </w:pPr>
      <w:r w:rsidRPr="00A66686">
        <w:rPr>
          <w:rFonts w:cs="Segoe UI"/>
        </w:rPr>
        <w:t>Azure Advisor</w:t>
      </w:r>
    </w:p>
    <w:p w14:paraId="70B5F42A" w14:textId="358381DC" w:rsidR="00F44275" w:rsidRDefault="00F44275" w:rsidP="00FF7EBA">
      <w:pPr>
        <w:autoSpaceDE w:val="0"/>
        <w:autoSpaceDN w:val="0"/>
        <w:adjustRightInd w:val="0"/>
        <w:spacing w:after="0" w:line="276" w:lineRule="auto"/>
        <w:ind w:left="1440"/>
        <w:jc w:val="both"/>
        <w:rPr>
          <w:rFonts w:cs="Segoe UI"/>
        </w:rPr>
      </w:pPr>
      <w:r w:rsidRPr="00F44275">
        <w:rPr>
          <w:rFonts w:cs="Segoe UI"/>
        </w:rPr>
        <w:t>Azure Advisor is a personalized cloud consultant that helps us follow best practices to optimize your Azure deployments. It analyzes your resource configuration and usage telemetry and then recommends solutions that can help you improve the cost effectiveness, performance, Reliability, and security of your Azure resources.</w:t>
      </w:r>
    </w:p>
    <w:p w14:paraId="0F64F528" w14:textId="77777777" w:rsidR="00F44275" w:rsidRDefault="00F44275" w:rsidP="002928DA">
      <w:pPr>
        <w:pStyle w:val="ListParagraph"/>
        <w:numPr>
          <w:ilvl w:val="2"/>
          <w:numId w:val="82"/>
        </w:numPr>
        <w:autoSpaceDE w:val="0"/>
        <w:autoSpaceDN w:val="0"/>
        <w:adjustRightInd w:val="0"/>
        <w:spacing w:after="0" w:line="276" w:lineRule="auto"/>
        <w:rPr>
          <w:rFonts w:cs="Segoe UI"/>
        </w:rPr>
      </w:pPr>
      <w:r>
        <w:rPr>
          <w:rFonts w:cs="Segoe UI"/>
        </w:rPr>
        <w:t>Azure Advisor capabilities</w:t>
      </w:r>
    </w:p>
    <w:p w14:paraId="24D2FE16" w14:textId="77777777" w:rsidR="00F44275" w:rsidRDefault="00F44275" w:rsidP="00064966">
      <w:pPr>
        <w:pStyle w:val="ListParagraph"/>
        <w:numPr>
          <w:ilvl w:val="2"/>
          <w:numId w:val="82"/>
        </w:numPr>
        <w:autoSpaceDE w:val="0"/>
        <w:autoSpaceDN w:val="0"/>
        <w:adjustRightInd w:val="0"/>
        <w:spacing w:after="0" w:line="276" w:lineRule="auto"/>
        <w:rPr>
          <w:rFonts w:cs="Segoe UI"/>
        </w:rPr>
      </w:pPr>
      <w:r>
        <w:rPr>
          <w:rFonts w:cs="Segoe UI"/>
        </w:rPr>
        <w:t>Get proactive, actionable, and personalized best practices recommendations.</w:t>
      </w:r>
    </w:p>
    <w:p w14:paraId="4D6A5235" w14:textId="77777777" w:rsidR="00F44275" w:rsidRDefault="00F44275" w:rsidP="00064966">
      <w:pPr>
        <w:pStyle w:val="ListParagraph"/>
        <w:numPr>
          <w:ilvl w:val="2"/>
          <w:numId w:val="82"/>
        </w:numPr>
        <w:autoSpaceDE w:val="0"/>
        <w:autoSpaceDN w:val="0"/>
        <w:adjustRightInd w:val="0"/>
        <w:spacing w:after="0" w:line="276" w:lineRule="auto"/>
        <w:rPr>
          <w:rFonts w:cs="Segoe UI"/>
        </w:rPr>
      </w:pPr>
      <w:r>
        <w:rPr>
          <w:rFonts w:cs="Segoe UI"/>
        </w:rPr>
        <w:t>Improve the performance, security, and reliability of your resources, as you identify opportunities to reduce your overall Azure spend.</w:t>
      </w:r>
    </w:p>
    <w:p w14:paraId="27904C2F" w14:textId="02E08849" w:rsidR="00F44275" w:rsidRPr="00F44275" w:rsidRDefault="00F44275" w:rsidP="00064966">
      <w:pPr>
        <w:pStyle w:val="ListParagraph"/>
        <w:numPr>
          <w:ilvl w:val="2"/>
          <w:numId w:val="82"/>
        </w:numPr>
        <w:autoSpaceDE w:val="0"/>
        <w:autoSpaceDN w:val="0"/>
        <w:adjustRightInd w:val="0"/>
        <w:spacing w:after="0" w:line="276" w:lineRule="auto"/>
        <w:rPr>
          <w:rFonts w:cs="Segoe UI"/>
        </w:rPr>
      </w:pPr>
      <w:r>
        <w:rPr>
          <w:rFonts w:cs="Segoe UI"/>
        </w:rPr>
        <w:t>Get recommendations with proposed actions inline.</w:t>
      </w:r>
    </w:p>
    <w:p w14:paraId="63CDD8FD" w14:textId="48AA204B" w:rsidR="00BD50F2" w:rsidRPr="00A66686" w:rsidRDefault="006A2FDB" w:rsidP="00CB6CB4">
      <w:pPr>
        <w:pStyle w:val="ListParagraph"/>
        <w:numPr>
          <w:ilvl w:val="1"/>
          <w:numId w:val="2"/>
        </w:numPr>
        <w:autoSpaceDE w:val="0"/>
        <w:autoSpaceDN w:val="0"/>
        <w:adjustRightInd w:val="0"/>
        <w:spacing w:after="0" w:line="276" w:lineRule="auto"/>
        <w:rPr>
          <w:rFonts w:cs="Segoe UI"/>
        </w:rPr>
      </w:pPr>
      <w:r w:rsidRPr="00A66686">
        <w:rPr>
          <w:rFonts w:cs="Segoe UI"/>
        </w:rPr>
        <w:t>Azure Cost Management &amp; Monitoring</w:t>
      </w:r>
    </w:p>
    <w:p w14:paraId="76E49340" w14:textId="3C371666" w:rsidR="00F44275" w:rsidRPr="00CB6CB4" w:rsidRDefault="00F44275" w:rsidP="002928DA">
      <w:pPr>
        <w:pStyle w:val="ListParagraph"/>
        <w:numPr>
          <w:ilvl w:val="2"/>
          <w:numId w:val="82"/>
        </w:numPr>
        <w:autoSpaceDE w:val="0"/>
        <w:autoSpaceDN w:val="0"/>
        <w:adjustRightInd w:val="0"/>
        <w:spacing w:after="0" w:line="276" w:lineRule="auto"/>
        <w:rPr>
          <w:rFonts w:cs="Segoe UI"/>
        </w:rPr>
      </w:pPr>
      <w:r w:rsidRPr="00F44275">
        <w:rPr>
          <w:rFonts w:cs="Segoe UI"/>
        </w:rPr>
        <w:t xml:space="preserve">Azure Billing features are used to review your invoiced costs and manage access to billing information. </w:t>
      </w:r>
    </w:p>
    <w:p w14:paraId="12C44503" w14:textId="77507957" w:rsidR="00F44275" w:rsidRPr="00CB6CB4" w:rsidRDefault="00F44275" w:rsidP="002928DA">
      <w:pPr>
        <w:pStyle w:val="ListParagraph"/>
        <w:numPr>
          <w:ilvl w:val="2"/>
          <w:numId w:val="82"/>
        </w:numPr>
        <w:autoSpaceDE w:val="0"/>
        <w:autoSpaceDN w:val="0"/>
        <w:adjustRightInd w:val="0"/>
        <w:spacing w:after="0" w:line="276" w:lineRule="auto"/>
        <w:rPr>
          <w:rFonts w:cs="Segoe UI"/>
        </w:rPr>
      </w:pPr>
      <w:r>
        <w:rPr>
          <w:rFonts w:cs="Segoe UI"/>
        </w:rPr>
        <w:t xml:space="preserve">Azure Cost Management + Billing helps organizations plan with cost in mind. It also helps to analyze costs effectively and </w:t>
      </w:r>
      <w:r w:rsidR="00CB6CB4">
        <w:rPr>
          <w:rFonts w:cs="Segoe UI"/>
        </w:rPr>
        <w:t>act</w:t>
      </w:r>
      <w:r>
        <w:rPr>
          <w:rFonts w:cs="Segoe UI"/>
        </w:rPr>
        <w:t xml:space="preserve"> to optimize cloud spending.</w:t>
      </w:r>
    </w:p>
    <w:p w14:paraId="02F14C53" w14:textId="4356C3BE" w:rsidR="00F44275" w:rsidRPr="00CB6CB4" w:rsidRDefault="00F44275" w:rsidP="002928DA">
      <w:pPr>
        <w:pStyle w:val="ListParagraph"/>
        <w:numPr>
          <w:ilvl w:val="2"/>
          <w:numId w:val="82"/>
        </w:numPr>
        <w:autoSpaceDE w:val="0"/>
        <w:autoSpaceDN w:val="0"/>
        <w:adjustRightInd w:val="0"/>
        <w:spacing w:after="0" w:line="276" w:lineRule="auto"/>
        <w:rPr>
          <w:rFonts w:cs="Segoe UI"/>
        </w:rPr>
      </w:pPr>
      <w:r>
        <w:rPr>
          <w:rFonts w:cs="Segoe UI"/>
        </w:rPr>
        <w:t xml:space="preserve">Cost Management shows organizational cost and usage patterns with advanced analytics. Reports in Cost Management show the usage-based costs consumed by Azure services and third-party Marketplace offerings. </w:t>
      </w:r>
    </w:p>
    <w:p w14:paraId="41A5CBEA" w14:textId="11E04A9E" w:rsidR="00F44275" w:rsidRPr="00F44275" w:rsidRDefault="00F44275" w:rsidP="002928DA">
      <w:pPr>
        <w:pStyle w:val="ListParagraph"/>
        <w:numPr>
          <w:ilvl w:val="2"/>
          <w:numId w:val="82"/>
        </w:numPr>
        <w:autoSpaceDE w:val="0"/>
        <w:autoSpaceDN w:val="0"/>
        <w:adjustRightInd w:val="0"/>
        <w:spacing w:after="0" w:line="276" w:lineRule="auto"/>
        <w:rPr>
          <w:rFonts w:cs="Segoe UI"/>
        </w:rPr>
      </w:pPr>
      <w:r w:rsidRPr="00F44275">
        <w:rPr>
          <w:rFonts w:cs="Segoe UI"/>
        </w:rPr>
        <w:t>The reports help you understand the spending and resource use which can help to find spending anomalies. Predictive analytics are also available in Cost Management.</w:t>
      </w:r>
    </w:p>
    <w:p w14:paraId="78EF8EDF" w14:textId="4CD13F87" w:rsidR="00B52702" w:rsidRDefault="00BA2DE1" w:rsidP="00BD3BA2">
      <w:pPr>
        <w:pStyle w:val="Heading2"/>
        <w:spacing w:line="240" w:lineRule="auto"/>
      </w:pPr>
      <w:bookmarkStart w:id="692" w:name="_Toc43747767"/>
      <w:bookmarkStart w:id="693" w:name="_Toc49849917"/>
      <w:r>
        <w:t>SAP Management and Monitoring</w:t>
      </w:r>
      <w:bookmarkEnd w:id="692"/>
      <w:bookmarkEnd w:id="693"/>
    </w:p>
    <w:p w14:paraId="2A579D87" w14:textId="36AC6B79" w:rsidR="009F66DB" w:rsidRPr="0090015D" w:rsidRDefault="009F66DB" w:rsidP="0090015D">
      <w:pPr>
        <w:pStyle w:val="ListParagraph"/>
        <w:numPr>
          <w:ilvl w:val="0"/>
          <w:numId w:val="5"/>
        </w:numPr>
        <w:spacing w:after="0" w:line="276" w:lineRule="auto"/>
        <w:jc w:val="both"/>
        <w:rPr>
          <w:rFonts w:eastAsia="Calibri" w:cs="Segoe UI"/>
        </w:rPr>
      </w:pPr>
      <w:r w:rsidRPr="0090015D">
        <w:rPr>
          <w:rFonts w:eastAsia="Calibri" w:cs="Segoe UI"/>
        </w:rPr>
        <w:t>SAP Solution Manager Considerations (Getting Started)  </w:t>
      </w:r>
    </w:p>
    <w:p w14:paraId="7511CE85" w14:textId="77777777" w:rsidR="009F66DB" w:rsidRPr="0090015D" w:rsidRDefault="009F66DB" w:rsidP="0090015D">
      <w:pPr>
        <w:pStyle w:val="ListParagraph"/>
        <w:numPr>
          <w:ilvl w:val="0"/>
          <w:numId w:val="5"/>
        </w:numPr>
        <w:spacing w:after="0" w:line="276" w:lineRule="auto"/>
        <w:jc w:val="both"/>
        <w:rPr>
          <w:rFonts w:eastAsia="Calibri" w:cs="Segoe UI"/>
        </w:rPr>
      </w:pPr>
      <w:r w:rsidRPr="0090015D">
        <w:rPr>
          <w:rFonts w:eastAsia="Calibri" w:cs="Segoe UI"/>
        </w:rPr>
        <w:t>Understand Azure Support Prerequisites (SAP on Microsoft Azure) </w:t>
      </w:r>
    </w:p>
    <w:p w14:paraId="472CB456" w14:textId="77777777" w:rsidR="009F66DB" w:rsidRPr="0090015D" w:rsidRDefault="009F66DB" w:rsidP="0090015D">
      <w:pPr>
        <w:pStyle w:val="ListParagraph"/>
        <w:numPr>
          <w:ilvl w:val="0"/>
          <w:numId w:val="5"/>
        </w:numPr>
        <w:spacing w:after="0" w:line="276" w:lineRule="auto"/>
        <w:jc w:val="both"/>
        <w:rPr>
          <w:rFonts w:eastAsia="Calibri" w:cs="Segoe UI"/>
        </w:rPr>
      </w:pPr>
      <w:r w:rsidRPr="0090015D">
        <w:rPr>
          <w:rFonts w:eastAsia="Calibri" w:cs="Segoe UI"/>
        </w:rPr>
        <w:t>Understand SAP Supported VM’s (</w:t>
      </w:r>
      <w:hyperlink r:id="rId167" w:anchor="/notes/1928533" w:tgtFrame="_blank" w:history="1">
        <w:r w:rsidRPr="0090015D">
          <w:rPr>
            <w:rFonts w:eastAsia="Calibri" w:cs="Segoe UI"/>
          </w:rPr>
          <w:t>Platform Support</w:t>
        </w:r>
      </w:hyperlink>
      <w:r w:rsidRPr="0090015D">
        <w:rPr>
          <w:rFonts w:eastAsia="Calibri" w:cs="Segoe UI"/>
        </w:rPr>
        <w:t>) </w:t>
      </w:r>
    </w:p>
    <w:p w14:paraId="190F1000" w14:textId="77777777" w:rsidR="009F66DB" w:rsidRPr="00D25D7D" w:rsidRDefault="009F66DB" w:rsidP="00D049E3">
      <w:pPr>
        <w:numPr>
          <w:ilvl w:val="0"/>
          <w:numId w:val="9"/>
        </w:numPr>
        <w:spacing w:after="0" w:line="276" w:lineRule="auto"/>
        <w:ind w:left="1080" w:firstLine="0"/>
        <w:textAlignment w:val="baseline"/>
        <w:rPr>
          <w:rFonts w:cs="Segoe UI"/>
          <w:szCs w:val="22"/>
        </w:rPr>
      </w:pPr>
      <w:r w:rsidRPr="00BD3BA2">
        <w:rPr>
          <w:rFonts w:cs="Segoe UI"/>
          <w:szCs w:val="22"/>
        </w:rPr>
        <w:t>Requirement other than lift and shift scenario (</w:t>
      </w:r>
      <w:r w:rsidRPr="00BD3BA2">
        <w:rPr>
          <w:rFonts w:cs="Segoe UI"/>
          <w:bCs/>
          <w:szCs w:val="22"/>
        </w:rPr>
        <w:t>Getting Started</w:t>
      </w:r>
      <w:r w:rsidRPr="00BD3BA2">
        <w:rPr>
          <w:rFonts w:cs="Segoe UI"/>
          <w:szCs w:val="22"/>
        </w:rPr>
        <w:t>)</w:t>
      </w:r>
      <w:r w:rsidRPr="00D25D7D">
        <w:rPr>
          <w:rFonts w:cs="Segoe UI"/>
          <w:szCs w:val="22"/>
        </w:rPr>
        <w:t> </w:t>
      </w:r>
    </w:p>
    <w:p w14:paraId="71E591C9" w14:textId="77777777" w:rsidR="009F66DB" w:rsidRPr="00D25D7D" w:rsidRDefault="009F66DB" w:rsidP="00D049E3">
      <w:pPr>
        <w:numPr>
          <w:ilvl w:val="0"/>
          <w:numId w:val="9"/>
        </w:numPr>
        <w:spacing w:after="0" w:line="276" w:lineRule="auto"/>
        <w:ind w:left="1080" w:firstLine="0"/>
        <w:textAlignment w:val="baseline"/>
        <w:rPr>
          <w:rFonts w:cs="Segoe UI"/>
          <w:szCs w:val="22"/>
        </w:rPr>
      </w:pPr>
      <w:r w:rsidRPr="00BD3BA2">
        <w:rPr>
          <w:rFonts w:cs="Segoe UI"/>
          <w:szCs w:val="22"/>
        </w:rPr>
        <w:t>Making Strategy for Technical Monitoring (Tech Mon) </w:t>
      </w:r>
      <w:r w:rsidRPr="00D25D7D">
        <w:rPr>
          <w:rFonts w:cs="Segoe UI"/>
          <w:szCs w:val="22"/>
        </w:rPr>
        <w:t> </w:t>
      </w:r>
    </w:p>
    <w:p w14:paraId="127EED05" w14:textId="096847B0" w:rsidR="009F66DB" w:rsidRPr="00CB6CB4" w:rsidRDefault="009F66DB" w:rsidP="00BD3BA2">
      <w:pPr>
        <w:numPr>
          <w:ilvl w:val="0"/>
          <w:numId w:val="9"/>
        </w:numPr>
        <w:spacing w:after="0" w:line="276" w:lineRule="auto"/>
        <w:ind w:left="1080" w:firstLine="0"/>
        <w:textAlignment w:val="baseline"/>
        <w:rPr>
          <w:rFonts w:cs="Segoe UI"/>
          <w:szCs w:val="22"/>
        </w:rPr>
      </w:pPr>
      <w:r w:rsidRPr="00BD3BA2">
        <w:rPr>
          <w:rFonts w:cs="Segoe UI"/>
          <w:szCs w:val="22"/>
        </w:rPr>
        <w:t>Making Strategy in the Business Monitoring Area (</w:t>
      </w:r>
      <w:r w:rsidRPr="00BD3BA2">
        <w:rPr>
          <w:rFonts w:cs="Segoe UI"/>
          <w:bCs/>
          <w:szCs w:val="22"/>
        </w:rPr>
        <w:t>BPM</w:t>
      </w:r>
      <w:r w:rsidRPr="00BD3BA2">
        <w:rPr>
          <w:rFonts w:cs="Segoe UI"/>
          <w:szCs w:val="22"/>
        </w:rPr>
        <w:t>)</w:t>
      </w:r>
      <w:r w:rsidRPr="00D25D7D">
        <w:rPr>
          <w:rFonts w:cs="Segoe UI"/>
          <w:szCs w:val="22"/>
        </w:rPr>
        <w:t> </w:t>
      </w:r>
    </w:p>
    <w:p w14:paraId="6BB6F0E7" w14:textId="77777777" w:rsidR="00D44C41" w:rsidRDefault="00210827" w:rsidP="00BD3BA2">
      <w:pPr>
        <w:pStyle w:val="ListParagraph"/>
        <w:numPr>
          <w:ilvl w:val="0"/>
          <w:numId w:val="5"/>
        </w:numPr>
        <w:spacing w:after="0" w:line="276" w:lineRule="auto"/>
        <w:jc w:val="both"/>
        <w:rPr>
          <w:rFonts w:eastAsia="Calibri" w:cs="Segoe UI"/>
        </w:rPr>
      </w:pPr>
      <w:r w:rsidRPr="00A34CAD">
        <w:rPr>
          <w:rFonts w:eastAsia="Calibri" w:cs="Segoe UI"/>
        </w:rPr>
        <w:t>Event Management</w:t>
      </w:r>
    </w:p>
    <w:p w14:paraId="31A573BC" w14:textId="07837583" w:rsidR="00D44C41" w:rsidRDefault="00D44C41" w:rsidP="00D44C41">
      <w:pPr>
        <w:pStyle w:val="ListParagraph"/>
        <w:numPr>
          <w:ilvl w:val="1"/>
          <w:numId w:val="5"/>
        </w:numPr>
        <w:spacing w:after="0" w:line="276" w:lineRule="auto"/>
        <w:jc w:val="both"/>
        <w:rPr>
          <w:rFonts w:eastAsia="Calibri" w:cs="Segoe UI"/>
        </w:rPr>
      </w:pPr>
      <w:r>
        <w:rPr>
          <w:rFonts w:eastAsia="Calibri" w:cs="Segoe UI"/>
        </w:rPr>
        <w:t>For Event Management in Azure we can leverage Event Grid service from Azure Cloud Server Family which is a fully managed service.</w:t>
      </w:r>
    </w:p>
    <w:p w14:paraId="2C11D91E" w14:textId="190683A0" w:rsidR="00210827" w:rsidRPr="00D44C41" w:rsidRDefault="00D44C41" w:rsidP="00D44C41">
      <w:pPr>
        <w:pStyle w:val="ListParagraph"/>
        <w:numPr>
          <w:ilvl w:val="1"/>
          <w:numId w:val="5"/>
        </w:numPr>
        <w:spacing w:after="0" w:line="276" w:lineRule="auto"/>
        <w:jc w:val="both"/>
        <w:rPr>
          <w:rFonts w:eastAsia="Calibri" w:cs="Segoe UI"/>
        </w:rPr>
      </w:pPr>
      <w:r w:rsidRPr="00D44C41">
        <w:rPr>
          <w:rFonts w:eastAsia="Calibri" w:cs="Segoe UI"/>
        </w:rPr>
        <w:t>Event Grid also manages the event routing from any source to any destination. It is High Availability, consistent performance and dynamic scale.</w:t>
      </w:r>
    </w:p>
    <w:p w14:paraId="43C3135D" w14:textId="29F4425B" w:rsidR="00210827" w:rsidRDefault="00210827" w:rsidP="00BD3BA2">
      <w:pPr>
        <w:pStyle w:val="ListParagraph"/>
        <w:numPr>
          <w:ilvl w:val="0"/>
          <w:numId w:val="5"/>
        </w:numPr>
        <w:spacing w:after="0" w:line="276" w:lineRule="auto"/>
        <w:jc w:val="both"/>
        <w:rPr>
          <w:rFonts w:eastAsia="Calibri" w:cs="Segoe UI"/>
        </w:rPr>
      </w:pPr>
      <w:r w:rsidRPr="00A34CAD">
        <w:rPr>
          <w:rFonts w:eastAsia="Calibri" w:cs="Segoe UI"/>
        </w:rPr>
        <w:t>Access Management</w:t>
      </w:r>
    </w:p>
    <w:p w14:paraId="1AA27481" w14:textId="6EE4CC11" w:rsidR="00D44C41" w:rsidRPr="00D44C41" w:rsidRDefault="00D44C41" w:rsidP="00D44C41">
      <w:pPr>
        <w:pStyle w:val="ListParagraph"/>
        <w:numPr>
          <w:ilvl w:val="1"/>
          <w:numId w:val="5"/>
        </w:numPr>
        <w:spacing w:after="0" w:line="276" w:lineRule="auto"/>
        <w:jc w:val="both"/>
        <w:rPr>
          <w:rFonts w:eastAsia="Calibri" w:cs="Segoe UI"/>
        </w:rPr>
      </w:pPr>
      <w:r w:rsidRPr="00D44C41">
        <w:rPr>
          <w:rFonts w:eastAsia="Calibri" w:cs="Segoe UI"/>
        </w:rPr>
        <w:lastRenderedPageBreak/>
        <w:t>Azure Resource Graph is a service in Azure that is designed to provide efficient and performant resource exploration with the ability to query at scale across a given set of subscriptions so that you can effectively govern your environment</w:t>
      </w:r>
    </w:p>
    <w:p w14:paraId="2DCAAADB" w14:textId="77777777" w:rsidR="00210827" w:rsidRPr="00A34CAD" w:rsidRDefault="00210827" w:rsidP="00BD3BA2">
      <w:pPr>
        <w:pStyle w:val="ListParagraph"/>
        <w:numPr>
          <w:ilvl w:val="0"/>
          <w:numId w:val="5"/>
        </w:numPr>
        <w:spacing w:after="0" w:line="276" w:lineRule="auto"/>
        <w:jc w:val="both"/>
        <w:rPr>
          <w:rFonts w:eastAsia="Calibri" w:cs="Segoe UI"/>
        </w:rPr>
      </w:pPr>
      <w:r w:rsidRPr="00A34CAD">
        <w:rPr>
          <w:rFonts w:eastAsia="Calibri" w:cs="Segoe UI"/>
        </w:rPr>
        <w:t>Service Request Management,</w:t>
      </w:r>
    </w:p>
    <w:p w14:paraId="530965C1" w14:textId="77777777" w:rsidR="00210827" w:rsidRPr="00A34CAD" w:rsidRDefault="00210827" w:rsidP="00BD3BA2">
      <w:pPr>
        <w:pStyle w:val="ListParagraph"/>
        <w:numPr>
          <w:ilvl w:val="0"/>
          <w:numId w:val="5"/>
        </w:numPr>
        <w:spacing w:after="0" w:line="276" w:lineRule="auto"/>
        <w:jc w:val="both"/>
        <w:rPr>
          <w:rFonts w:eastAsia="Calibri" w:cs="Segoe UI"/>
        </w:rPr>
      </w:pPr>
      <w:r w:rsidRPr="00A34CAD">
        <w:rPr>
          <w:rFonts w:eastAsia="Calibri" w:cs="Segoe UI"/>
        </w:rPr>
        <w:t>Incident Management,</w:t>
      </w:r>
    </w:p>
    <w:p w14:paraId="3EDAFA4F" w14:textId="7D393271" w:rsidR="009F66DB" w:rsidRPr="00CB6CB4" w:rsidRDefault="00210827" w:rsidP="00CB6CB4">
      <w:pPr>
        <w:pStyle w:val="ListParagraph"/>
        <w:numPr>
          <w:ilvl w:val="0"/>
          <w:numId w:val="5"/>
        </w:numPr>
        <w:spacing w:after="0" w:line="276" w:lineRule="auto"/>
        <w:jc w:val="both"/>
        <w:rPr>
          <w:rFonts w:eastAsia="Calibri" w:cs="Segoe UI"/>
        </w:rPr>
      </w:pPr>
      <w:r w:rsidRPr="00A34CAD">
        <w:rPr>
          <w:rFonts w:eastAsia="Calibri" w:cs="Segoe UI"/>
        </w:rPr>
        <w:t>Problem Management</w:t>
      </w:r>
    </w:p>
    <w:p w14:paraId="4F0A8CD7" w14:textId="643C78D0" w:rsidR="008F0068" w:rsidRDefault="008F0068" w:rsidP="00CB6CB4">
      <w:pPr>
        <w:pStyle w:val="Heading2"/>
        <w:spacing w:line="240" w:lineRule="auto"/>
      </w:pPr>
      <w:bookmarkStart w:id="694" w:name="_Toc43747768"/>
      <w:bookmarkStart w:id="695" w:name="_Toc49849918"/>
      <w:r>
        <w:t>Backup Management</w:t>
      </w:r>
      <w:bookmarkEnd w:id="694"/>
      <w:bookmarkEnd w:id="695"/>
      <w:r>
        <w:t xml:space="preserve"> </w:t>
      </w:r>
    </w:p>
    <w:p w14:paraId="7EF3AD95" w14:textId="4F9886A7" w:rsidR="00FF7EBA" w:rsidRPr="00FF7EBA" w:rsidRDefault="00FF7EBA" w:rsidP="00FF7EBA">
      <w:pPr>
        <w:spacing w:after="120" w:line="276" w:lineRule="auto"/>
        <w:jc w:val="both"/>
      </w:pPr>
      <w:r w:rsidRPr="00445202">
        <w:t>Azure backup provides simple, secure, and cost-effective solutions to back up your data and recover it from the Microsoft</w:t>
      </w:r>
    </w:p>
    <w:p w14:paraId="286CE0B0" w14:textId="12A9DDC2" w:rsidR="00291823" w:rsidRDefault="00291823" w:rsidP="001D2AC5">
      <w:pPr>
        <w:pStyle w:val="Heading3"/>
      </w:pPr>
      <w:bookmarkStart w:id="696" w:name="_Toc49849919"/>
      <w:r>
        <w:t>Backup and Restore Strategy</w:t>
      </w:r>
      <w:bookmarkEnd w:id="696"/>
    </w:p>
    <w:p w14:paraId="19AD0DFB" w14:textId="5A75954F" w:rsidR="00291823" w:rsidRDefault="00291823" w:rsidP="008423F4">
      <w:pPr>
        <w:pStyle w:val="ListParagraph"/>
        <w:numPr>
          <w:ilvl w:val="0"/>
          <w:numId w:val="50"/>
        </w:numPr>
        <w:spacing w:after="0" w:line="276" w:lineRule="auto"/>
        <w:contextualSpacing w:val="0"/>
        <w:rPr>
          <w:rFonts w:cs="Segoe UI"/>
          <w:szCs w:val="20"/>
        </w:rPr>
      </w:pPr>
      <w:r w:rsidRPr="00BD3BA2">
        <w:rPr>
          <w:rFonts w:cs="Segoe UI"/>
          <w:szCs w:val="20"/>
        </w:rPr>
        <w:t>RPO and RTO Requirements</w:t>
      </w:r>
    </w:p>
    <w:p w14:paraId="3D55425D" w14:textId="2D00DB3E" w:rsidR="00D44C41" w:rsidRPr="00CB6CB4" w:rsidRDefault="00D44C41" w:rsidP="007D5D16">
      <w:pPr>
        <w:spacing w:after="120" w:line="276" w:lineRule="auto"/>
        <w:ind w:left="720"/>
        <w:rPr>
          <w:rFonts w:cs="Segoe UI"/>
          <w:szCs w:val="20"/>
        </w:rPr>
      </w:pPr>
      <w:r w:rsidRPr="00D44C41">
        <w:rPr>
          <w:rFonts w:cs="Segoe UI"/>
          <w:szCs w:val="20"/>
        </w:rPr>
        <w:t>The recovery point objective and recovery time objective enable an organization to know how much data it can lose and how long it can be down. Th</w:t>
      </w:r>
      <w:r w:rsidR="00FF7EBA">
        <w:rPr>
          <w:rFonts w:cs="Segoe UI"/>
          <w:szCs w:val="20"/>
        </w:rPr>
        <w:t>e</w:t>
      </w:r>
      <w:r w:rsidRPr="00D44C41">
        <w:rPr>
          <w:rFonts w:cs="Segoe UI"/>
          <w:szCs w:val="20"/>
        </w:rPr>
        <w:t>s</w:t>
      </w:r>
      <w:r w:rsidR="00FF7EBA">
        <w:rPr>
          <w:rFonts w:cs="Segoe UI"/>
          <w:szCs w:val="20"/>
        </w:rPr>
        <w:t>e</w:t>
      </w:r>
      <w:r w:rsidRPr="00D44C41">
        <w:rPr>
          <w:rFonts w:cs="Segoe UI"/>
          <w:szCs w:val="20"/>
        </w:rPr>
        <w:t xml:space="preserve"> are the key elements of a </w:t>
      </w:r>
      <w:hyperlink r:id="rId168" w:history="1">
        <w:r w:rsidR="00FF7EBA" w:rsidRPr="00A43598">
          <w:rPr>
            <w:rStyle w:val="Hyperlink"/>
            <w:rFonts w:cs="Segoe UI"/>
            <w:szCs w:val="20"/>
          </w:rPr>
          <w:t>backup and Disaster Recovery plan</w:t>
        </w:r>
      </w:hyperlink>
      <w:r w:rsidRPr="00D44C41">
        <w:rPr>
          <w:rFonts w:cs="Segoe UI"/>
          <w:szCs w:val="20"/>
        </w:rPr>
        <w:t>.</w:t>
      </w:r>
    </w:p>
    <w:p w14:paraId="0ADFCFB1" w14:textId="77777777" w:rsidR="00D44C41" w:rsidRDefault="00D44C41" w:rsidP="008423F4">
      <w:pPr>
        <w:pStyle w:val="ListParagraph"/>
        <w:numPr>
          <w:ilvl w:val="0"/>
          <w:numId w:val="50"/>
        </w:numPr>
        <w:spacing w:after="0" w:line="276" w:lineRule="auto"/>
        <w:contextualSpacing w:val="0"/>
        <w:rPr>
          <w:rFonts w:cs="Segoe UI"/>
          <w:szCs w:val="20"/>
        </w:rPr>
      </w:pPr>
      <w:r>
        <w:rPr>
          <w:rFonts w:cs="Segoe UI"/>
          <w:szCs w:val="20"/>
        </w:rPr>
        <w:t>RPO (Recovery Point Objective)</w:t>
      </w:r>
    </w:p>
    <w:p w14:paraId="019ADDE6" w14:textId="4C2C2FED" w:rsidR="00D44C41" w:rsidRPr="00285569" w:rsidRDefault="00D44C41" w:rsidP="007D5D16">
      <w:pPr>
        <w:spacing w:after="120" w:line="276" w:lineRule="auto"/>
        <w:ind w:left="720"/>
        <w:rPr>
          <w:rFonts w:cs="Segoe UI"/>
          <w:szCs w:val="20"/>
        </w:rPr>
      </w:pPr>
      <w:r w:rsidRPr="00CB6CB4">
        <w:rPr>
          <w:rFonts w:cs="Segoe UI"/>
          <w:szCs w:val="20"/>
        </w:rPr>
        <w:t xml:space="preserve">RPO means the data which can be explicitly </w:t>
      </w:r>
      <w:r w:rsidR="00FF7EBA">
        <w:rPr>
          <w:rFonts w:cs="Segoe UI"/>
          <w:szCs w:val="20"/>
        </w:rPr>
        <w:t>recovered</w:t>
      </w:r>
      <w:r w:rsidRPr="00CB6CB4">
        <w:rPr>
          <w:rFonts w:cs="Segoe UI"/>
          <w:szCs w:val="20"/>
        </w:rPr>
        <w:t xml:space="preserve"> from a crash incident. This also differs the time-frame between a schedule backup.</w:t>
      </w:r>
    </w:p>
    <w:p w14:paraId="2D3F7E5F" w14:textId="77777777" w:rsidR="00D44C41" w:rsidRDefault="00D44C41" w:rsidP="008423F4">
      <w:pPr>
        <w:pStyle w:val="ListParagraph"/>
        <w:numPr>
          <w:ilvl w:val="0"/>
          <w:numId w:val="50"/>
        </w:numPr>
        <w:spacing w:after="0" w:line="276" w:lineRule="auto"/>
        <w:contextualSpacing w:val="0"/>
        <w:rPr>
          <w:rFonts w:cs="Segoe UI"/>
          <w:szCs w:val="20"/>
        </w:rPr>
      </w:pPr>
      <w:r>
        <w:rPr>
          <w:rFonts w:cs="Segoe UI"/>
          <w:szCs w:val="20"/>
        </w:rPr>
        <w:t>RTO (Recovery Time Objective)</w:t>
      </w:r>
    </w:p>
    <w:p w14:paraId="6BEDD3EF" w14:textId="5D98AE39" w:rsidR="00D44C41" w:rsidRPr="00285569" w:rsidRDefault="00D44C41" w:rsidP="00C873A4">
      <w:pPr>
        <w:spacing w:line="276" w:lineRule="auto"/>
        <w:ind w:left="720"/>
        <w:rPr>
          <w:rFonts w:cs="Segoe UI"/>
          <w:szCs w:val="20"/>
        </w:rPr>
      </w:pPr>
      <w:r w:rsidRPr="00285569">
        <w:rPr>
          <w:rFonts w:cs="Segoe UI"/>
          <w:szCs w:val="20"/>
        </w:rPr>
        <w:t>RTO measure the amount of time from the occurrence of a crash incident to when the affected resources must be fully operational and ready to support the organization's objectives.</w:t>
      </w:r>
    </w:p>
    <w:p w14:paraId="25ACF217" w14:textId="1869A85E" w:rsidR="004565B5" w:rsidRPr="00BD3BA2" w:rsidRDefault="004565B5" w:rsidP="001D2AC5">
      <w:pPr>
        <w:pStyle w:val="Heading3"/>
      </w:pPr>
      <w:bookmarkStart w:id="697" w:name="_Toc49849920"/>
      <w:r w:rsidRPr="00BD3BA2">
        <w:t>SAP NetWeaver Components</w:t>
      </w:r>
      <w:bookmarkEnd w:id="697"/>
    </w:p>
    <w:p w14:paraId="76D01F1D" w14:textId="7DEBF5B4"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A</w:t>
      </w:r>
      <w:r w:rsidR="00C50FD7">
        <w:rPr>
          <w:rFonts w:cs="Segoe UI"/>
          <w:szCs w:val="20"/>
        </w:rPr>
        <w:t>zure Site Recovery (A</w:t>
      </w:r>
      <w:r w:rsidRPr="00BD3BA2">
        <w:rPr>
          <w:rFonts w:cs="Segoe UI"/>
          <w:szCs w:val="20"/>
        </w:rPr>
        <w:t>SR</w:t>
      </w:r>
      <w:r w:rsidR="00C50FD7">
        <w:rPr>
          <w:rFonts w:cs="Segoe UI"/>
          <w:szCs w:val="20"/>
        </w:rPr>
        <w:t>)</w:t>
      </w:r>
    </w:p>
    <w:p w14:paraId="64A794C6" w14:textId="77777777" w:rsidR="00D44C41" w:rsidRDefault="004565B5" w:rsidP="008423F4">
      <w:pPr>
        <w:numPr>
          <w:ilvl w:val="1"/>
          <w:numId w:val="46"/>
        </w:numPr>
        <w:spacing w:after="160" w:line="276" w:lineRule="auto"/>
        <w:contextualSpacing/>
        <w:rPr>
          <w:rFonts w:cs="Segoe UI"/>
          <w:szCs w:val="20"/>
        </w:rPr>
      </w:pPr>
      <w:r w:rsidRPr="00BD3BA2">
        <w:rPr>
          <w:rFonts w:cs="Segoe UI"/>
          <w:szCs w:val="20"/>
        </w:rPr>
        <w:t>Replicate to another Azure Region Provides DR capability</w:t>
      </w:r>
    </w:p>
    <w:p w14:paraId="70440AAA" w14:textId="0751E1C1" w:rsidR="00D44C41" w:rsidRPr="00D44C41" w:rsidRDefault="00D44C41" w:rsidP="008423F4">
      <w:pPr>
        <w:numPr>
          <w:ilvl w:val="1"/>
          <w:numId w:val="46"/>
        </w:numPr>
        <w:spacing w:after="160" w:line="276" w:lineRule="auto"/>
        <w:contextualSpacing/>
        <w:rPr>
          <w:rFonts w:cs="Segoe UI"/>
          <w:szCs w:val="20"/>
        </w:rPr>
      </w:pPr>
      <w:r w:rsidRPr="00D44C41">
        <w:rPr>
          <w:rFonts w:cs="Segoe UI"/>
          <w:szCs w:val="20"/>
        </w:rPr>
        <w:t xml:space="preserve">Azure Site Recovery is Business Continuity and Disaster Recovery solution which helps to keep business apps and workloads running during outages. </w:t>
      </w:r>
    </w:p>
    <w:p w14:paraId="294695AC" w14:textId="173A0CCB" w:rsidR="004565B5" w:rsidRPr="00D44C41" w:rsidRDefault="00D44C41" w:rsidP="008423F4">
      <w:pPr>
        <w:numPr>
          <w:ilvl w:val="1"/>
          <w:numId w:val="46"/>
        </w:numPr>
        <w:spacing w:after="160" w:line="276" w:lineRule="auto"/>
        <w:contextualSpacing/>
        <w:rPr>
          <w:rFonts w:cs="Segoe UI"/>
          <w:szCs w:val="20"/>
        </w:rPr>
      </w:pPr>
      <w:r w:rsidRPr="00D44C41">
        <w:rPr>
          <w:rFonts w:cs="Segoe UI"/>
          <w:szCs w:val="20"/>
        </w:rPr>
        <w:t>Site Recovery replicates workloads running on physical and virtual machines (VMs) from a primary site to a secondary location. When an outage occurs at your primary site, organization can fail over the workload to secondary location, and access apps from there. After the primary location is running again, you can fail back to it.</w:t>
      </w:r>
      <w:r w:rsidR="004565B5" w:rsidRPr="00D44C41">
        <w:rPr>
          <w:rFonts w:cs="Segoe UI"/>
          <w:szCs w:val="20"/>
        </w:rPr>
        <w:t xml:space="preserve"> </w:t>
      </w:r>
    </w:p>
    <w:p w14:paraId="13E89DF6" w14:textId="77777777"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Azure Backup</w:t>
      </w:r>
    </w:p>
    <w:p w14:paraId="5E009BDD" w14:textId="0E450349" w:rsidR="004565B5" w:rsidRDefault="004565B5" w:rsidP="008423F4">
      <w:pPr>
        <w:numPr>
          <w:ilvl w:val="1"/>
          <w:numId w:val="46"/>
        </w:numPr>
        <w:spacing w:after="160" w:line="276" w:lineRule="auto"/>
        <w:contextualSpacing/>
        <w:rPr>
          <w:rFonts w:cs="Segoe UI"/>
          <w:szCs w:val="20"/>
        </w:rPr>
      </w:pPr>
      <w:r w:rsidRPr="00BD3BA2">
        <w:rPr>
          <w:rFonts w:cs="Segoe UI"/>
          <w:szCs w:val="20"/>
        </w:rPr>
        <w:t xml:space="preserve">Backup VMs </w:t>
      </w:r>
    </w:p>
    <w:p w14:paraId="089BC6B0" w14:textId="75969ACE" w:rsidR="00D44C41" w:rsidRPr="00D44C41" w:rsidRDefault="00D44C41" w:rsidP="008423F4">
      <w:pPr>
        <w:numPr>
          <w:ilvl w:val="1"/>
          <w:numId w:val="46"/>
        </w:numPr>
        <w:spacing w:after="160" w:line="276" w:lineRule="auto"/>
        <w:contextualSpacing/>
        <w:rPr>
          <w:rFonts w:cs="Segoe UI"/>
          <w:szCs w:val="20"/>
        </w:rPr>
      </w:pPr>
      <w:r w:rsidRPr="00D44C41">
        <w:rPr>
          <w:rFonts w:cs="Segoe UI"/>
          <w:szCs w:val="20"/>
        </w:rPr>
        <w:t>Azure Backup Service can be used to backup SAP NetWeaver virtual machines in Azure. It allows to backup entire virtual machine and provide capability to restore the virtual machine back-in-place in case of crash incident.</w:t>
      </w:r>
    </w:p>
    <w:p w14:paraId="586861A6" w14:textId="7CB373DF" w:rsidR="004565B5" w:rsidRPr="00BD3BA2" w:rsidRDefault="004565B5" w:rsidP="001D2AC5">
      <w:pPr>
        <w:pStyle w:val="Heading3"/>
      </w:pPr>
      <w:bookmarkStart w:id="698" w:name="_Toc49849921"/>
      <w:r w:rsidRPr="00BD3BA2">
        <w:t>Backup SAP SQL Server</w:t>
      </w:r>
      <w:bookmarkEnd w:id="698"/>
    </w:p>
    <w:p w14:paraId="45C122CD" w14:textId="77777777"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Manual Backups</w:t>
      </w:r>
    </w:p>
    <w:p w14:paraId="1D60F59B"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SQL Backup to direct attached disks</w:t>
      </w:r>
    </w:p>
    <w:p w14:paraId="2BBAFAB3" w14:textId="77777777" w:rsidR="004565B5" w:rsidRPr="00BD3BA2" w:rsidRDefault="004565B5" w:rsidP="008423F4">
      <w:pPr>
        <w:numPr>
          <w:ilvl w:val="2"/>
          <w:numId w:val="46"/>
        </w:numPr>
        <w:spacing w:after="160" w:line="276" w:lineRule="auto"/>
        <w:contextualSpacing/>
        <w:rPr>
          <w:rFonts w:cs="Segoe UI"/>
          <w:szCs w:val="20"/>
        </w:rPr>
      </w:pPr>
      <w:r w:rsidRPr="00BD3BA2">
        <w:rPr>
          <w:rFonts w:cs="Segoe UI"/>
          <w:szCs w:val="20"/>
        </w:rPr>
        <w:t>Simple, but data still needs to be replicated off system</w:t>
      </w:r>
    </w:p>
    <w:p w14:paraId="3F307221" w14:textId="6C77C9A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 xml:space="preserve">Backup direct to </w:t>
      </w:r>
      <w:hyperlink r:id="rId169" w:history="1">
        <w:r w:rsidRPr="00BD3BA2">
          <w:rPr>
            <w:rStyle w:val="Hyperlink"/>
            <w:rFonts w:cs="Segoe UI"/>
            <w:szCs w:val="20"/>
          </w:rPr>
          <w:t>Azure Storage URL</w:t>
        </w:r>
      </w:hyperlink>
    </w:p>
    <w:p w14:paraId="4097324E" w14:textId="050F0088" w:rsidR="004565B5" w:rsidRPr="00BD3BA2" w:rsidRDefault="004565B5" w:rsidP="008423F4">
      <w:pPr>
        <w:numPr>
          <w:ilvl w:val="2"/>
          <w:numId w:val="46"/>
        </w:numPr>
        <w:spacing w:after="160" w:line="276" w:lineRule="auto"/>
        <w:contextualSpacing/>
        <w:rPr>
          <w:rFonts w:cs="Segoe UI"/>
          <w:szCs w:val="20"/>
        </w:rPr>
      </w:pPr>
      <w:r w:rsidRPr="00BD3BA2">
        <w:rPr>
          <w:rFonts w:cs="Segoe UI"/>
          <w:szCs w:val="20"/>
        </w:rPr>
        <w:t>SQL 2012 CU4 or later</w:t>
      </w:r>
    </w:p>
    <w:p w14:paraId="3D89E377" w14:textId="77777777" w:rsidR="004565B5" w:rsidRPr="00BD3BA2" w:rsidRDefault="004565B5" w:rsidP="008423F4">
      <w:pPr>
        <w:numPr>
          <w:ilvl w:val="2"/>
          <w:numId w:val="46"/>
        </w:numPr>
        <w:spacing w:after="160" w:line="276" w:lineRule="auto"/>
        <w:contextualSpacing/>
        <w:rPr>
          <w:rFonts w:cs="Segoe UI"/>
          <w:szCs w:val="20"/>
        </w:rPr>
      </w:pPr>
      <w:r w:rsidRPr="00BD3BA2">
        <w:rPr>
          <w:rFonts w:cs="Segoe UI"/>
          <w:szCs w:val="20"/>
        </w:rPr>
        <w:lastRenderedPageBreak/>
        <w:t>Many restrictions</w:t>
      </w:r>
    </w:p>
    <w:p w14:paraId="6DE82F35" w14:textId="77777777"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Automated Backup for SQL</w:t>
      </w:r>
    </w:p>
    <w:p w14:paraId="7F68026E" w14:textId="2EB5D716"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Service is provided by the SQL Server IaaS Agent Extension</w:t>
      </w:r>
    </w:p>
    <w:p w14:paraId="543231AB" w14:textId="0B06EAA5"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Supports up to 12TB backups</w:t>
      </w:r>
    </w:p>
    <w:p w14:paraId="24A842C4" w14:textId="4A800D12"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 xml:space="preserve">Azure </w:t>
      </w:r>
      <w:hyperlink r:id="rId170" w:history="1">
        <w:r w:rsidRPr="00BD3BA2">
          <w:rPr>
            <w:rStyle w:val="Hyperlink"/>
            <w:rFonts w:cs="Segoe UI"/>
            <w:szCs w:val="20"/>
          </w:rPr>
          <w:t>Backup for SQL VMs</w:t>
        </w:r>
      </w:hyperlink>
    </w:p>
    <w:p w14:paraId="66162447"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Currently Public Preview</w:t>
      </w:r>
    </w:p>
    <w:p w14:paraId="7A7AB824"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SQL Server VSS/VDI interface to stream backups to an Azure Recovery Service vault</w:t>
      </w:r>
    </w:p>
    <w:p w14:paraId="50F7430D"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Many advantages from centralization</w:t>
      </w:r>
    </w:p>
    <w:p w14:paraId="3C17ABFD" w14:textId="77777777" w:rsidR="004565B5" w:rsidRPr="00BD3BA2" w:rsidRDefault="004565B5" w:rsidP="008423F4">
      <w:pPr>
        <w:numPr>
          <w:ilvl w:val="0"/>
          <w:numId w:val="46"/>
        </w:numPr>
        <w:spacing w:after="160" w:line="276" w:lineRule="auto"/>
        <w:contextualSpacing/>
        <w:rPr>
          <w:rFonts w:cs="Segoe UI"/>
          <w:szCs w:val="20"/>
        </w:rPr>
      </w:pPr>
      <w:r w:rsidRPr="00BD3BA2">
        <w:rPr>
          <w:rFonts w:cs="Segoe UI"/>
          <w:szCs w:val="20"/>
        </w:rPr>
        <w:t>Third party Backup Solutions</w:t>
      </w:r>
    </w:p>
    <w:p w14:paraId="732DCD9E"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Bring-Your-Own backups</w:t>
      </w:r>
    </w:p>
    <w:p w14:paraId="3F3615E4" w14:textId="77777777" w:rsidR="004565B5" w:rsidRPr="00BD3BA2" w:rsidRDefault="004565B5" w:rsidP="008423F4">
      <w:pPr>
        <w:numPr>
          <w:ilvl w:val="1"/>
          <w:numId w:val="46"/>
        </w:numPr>
        <w:spacing w:after="160" w:line="276" w:lineRule="auto"/>
        <w:contextualSpacing/>
        <w:rPr>
          <w:rFonts w:cs="Segoe UI"/>
          <w:szCs w:val="20"/>
        </w:rPr>
      </w:pPr>
      <w:r w:rsidRPr="00BD3BA2">
        <w:rPr>
          <w:rFonts w:cs="Segoe UI"/>
          <w:szCs w:val="20"/>
        </w:rPr>
        <w:t>Extending existing backup solutions into Azure usually worked well with most of the main vendors in this space</w:t>
      </w:r>
    </w:p>
    <w:p w14:paraId="650F0CE0" w14:textId="27EC3243" w:rsidR="004565B5" w:rsidRPr="00BD3BA2" w:rsidRDefault="004565B5" w:rsidP="001D2AC5">
      <w:pPr>
        <w:pStyle w:val="Heading3"/>
      </w:pPr>
      <w:bookmarkStart w:id="699" w:name="_Toc49849922"/>
      <w:r w:rsidRPr="00BD3BA2">
        <w:t>Hana Backup on VMs</w:t>
      </w:r>
      <w:bookmarkEnd w:id="699"/>
    </w:p>
    <w:p w14:paraId="712E301C" w14:textId="4E493CCD" w:rsidR="00D44C41" w:rsidRDefault="00D44C41" w:rsidP="00B240C5">
      <w:pPr>
        <w:spacing w:after="160" w:line="276" w:lineRule="auto"/>
        <w:contextualSpacing/>
        <w:rPr>
          <w:rFonts w:cs="Segoe UI"/>
          <w:szCs w:val="20"/>
        </w:rPr>
      </w:pPr>
      <w:r>
        <w:rPr>
          <w:rFonts w:cs="Segoe UI"/>
          <w:szCs w:val="20"/>
        </w:rPr>
        <w:t>There are two types of backup in Azure which can be used to Backup SAP HANA Database Servers.</w:t>
      </w:r>
    </w:p>
    <w:p w14:paraId="13F8A1DA" w14:textId="46AC7B34" w:rsidR="00D44C41" w:rsidRDefault="00D44C41" w:rsidP="008423F4">
      <w:pPr>
        <w:numPr>
          <w:ilvl w:val="0"/>
          <w:numId w:val="46"/>
        </w:numPr>
        <w:spacing w:after="160" w:line="276" w:lineRule="auto"/>
        <w:contextualSpacing/>
        <w:rPr>
          <w:rFonts w:cs="Segoe UI"/>
          <w:szCs w:val="20"/>
        </w:rPr>
      </w:pPr>
      <w:proofErr w:type="spellStart"/>
      <w:r>
        <w:rPr>
          <w:rFonts w:cs="Segoe UI"/>
          <w:szCs w:val="20"/>
        </w:rPr>
        <w:t>Backint</w:t>
      </w:r>
      <w:proofErr w:type="spellEnd"/>
    </w:p>
    <w:p w14:paraId="15A00504" w14:textId="02D1CD98" w:rsidR="00D44C41" w:rsidRPr="00B240C5" w:rsidRDefault="00D44C41" w:rsidP="002928DA">
      <w:pPr>
        <w:numPr>
          <w:ilvl w:val="1"/>
          <w:numId w:val="69"/>
        </w:numPr>
        <w:spacing w:after="0" w:line="276" w:lineRule="auto"/>
        <w:rPr>
          <w:rFonts w:cs="Segoe UI"/>
          <w:szCs w:val="20"/>
        </w:rPr>
      </w:pPr>
      <w:r>
        <w:rPr>
          <w:rFonts w:cs="Segoe UI"/>
          <w:szCs w:val="20"/>
        </w:rPr>
        <w:t xml:space="preserve">Azure Backup integrates and is certified as backup solution for SAP HANA using the proprietary SAP HANA interface called </w:t>
      </w:r>
      <w:proofErr w:type="spellStart"/>
      <w:r>
        <w:rPr>
          <w:rFonts w:cs="Segoe UI"/>
          <w:szCs w:val="20"/>
        </w:rPr>
        <w:t>backint</w:t>
      </w:r>
      <w:proofErr w:type="spellEnd"/>
      <w:r>
        <w:rPr>
          <w:rFonts w:cs="Segoe UI"/>
          <w:szCs w:val="20"/>
        </w:rPr>
        <w:t>.</w:t>
      </w:r>
    </w:p>
    <w:p w14:paraId="453F9B7D" w14:textId="53C9D3E4" w:rsidR="00D44C41" w:rsidRPr="00D44C41" w:rsidRDefault="00D44C41" w:rsidP="008423F4">
      <w:pPr>
        <w:numPr>
          <w:ilvl w:val="0"/>
          <w:numId w:val="46"/>
        </w:numPr>
        <w:spacing w:after="160" w:line="276" w:lineRule="auto"/>
        <w:contextualSpacing/>
        <w:rPr>
          <w:rFonts w:cs="Segoe UI"/>
          <w:szCs w:val="20"/>
        </w:rPr>
      </w:pPr>
      <w:r w:rsidRPr="00D44C41">
        <w:rPr>
          <w:rFonts w:cs="Segoe UI"/>
          <w:szCs w:val="20"/>
        </w:rPr>
        <w:t>Application Consistent Backup</w:t>
      </w:r>
    </w:p>
    <w:p w14:paraId="39C40D33" w14:textId="57F85F53" w:rsidR="00D44C41" w:rsidRPr="00B240C5" w:rsidRDefault="00D44C41" w:rsidP="002928DA">
      <w:pPr>
        <w:numPr>
          <w:ilvl w:val="1"/>
          <w:numId w:val="69"/>
        </w:numPr>
        <w:spacing w:after="160" w:line="276" w:lineRule="auto"/>
        <w:contextualSpacing/>
        <w:rPr>
          <w:rFonts w:cs="Segoe UI"/>
          <w:szCs w:val="20"/>
        </w:rPr>
      </w:pPr>
      <w:r>
        <w:rPr>
          <w:rFonts w:cs="Segoe UI"/>
          <w:szCs w:val="20"/>
        </w:rPr>
        <w:t>Azure Backup service is to create an application consistent backup using disk snapshots of Azure Premium Storage. Other HANA certified Azure storages, like Azure Ultra disk and Azure NetApp Files are not supporting this kind of snapshot through Azure Backup service.</w:t>
      </w:r>
    </w:p>
    <w:p w14:paraId="47861A65" w14:textId="6B4E66A1" w:rsidR="004565B5" w:rsidRPr="00BD3BA2" w:rsidRDefault="004565B5" w:rsidP="008423F4">
      <w:pPr>
        <w:numPr>
          <w:ilvl w:val="0"/>
          <w:numId w:val="47"/>
        </w:numPr>
        <w:spacing w:after="160" w:line="276" w:lineRule="auto"/>
        <w:contextualSpacing/>
        <w:rPr>
          <w:rFonts w:cs="Segoe UI"/>
          <w:szCs w:val="20"/>
        </w:rPr>
      </w:pPr>
      <w:r w:rsidRPr="00BD3BA2">
        <w:rPr>
          <w:rFonts w:cs="Segoe UI"/>
          <w:szCs w:val="20"/>
        </w:rPr>
        <w:t>HANA backup through Azure Backup Services</w:t>
      </w:r>
    </w:p>
    <w:p w14:paraId="7EAF65D6" w14:textId="77777777" w:rsidR="004565B5" w:rsidRPr="00BD3BA2" w:rsidRDefault="004565B5" w:rsidP="008423F4">
      <w:pPr>
        <w:numPr>
          <w:ilvl w:val="1"/>
          <w:numId w:val="47"/>
        </w:numPr>
        <w:spacing w:after="160" w:line="276" w:lineRule="auto"/>
        <w:contextualSpacing/>
        <w:rPr>
          <w:rFonts w:cs="Segoe UI"/>
          <w:szCs w:val="20"/>
        </w:rPr>
      </w:pPr>
      <w:r w:rsidRPr="00BD3BA2">
        <w:rPr>
          <w:rFonts w:cs="Segoe UI"/>
          <w:szCs w:val="20"/>
        </w:rPr>
        <w:t>HANA Large Instances Not supported</w:t>
      </w:r>
    </w:p>
    <w:p w14:paraId="29E2B815" w14:textId="77777777" w:rsidR="004565B5" w:rsidRPr="00BD3BA2" w:rsidRDefault="004565B5" w:rsidP="008423F4">
      <w:pPr>
        <w:numPr>
          <w:ilvl w:val="1"/>
          <w:numId w:val="47"/>
        </w:numPr>
        <w:spacing w:after="160" w:line="276" w:lineRule="auto"/>
        <w:contextualSpacing/>
        <w:rPr>
          <w:rFonts w:cs="Segoe UI"/>
          <w:szCs w:val="20"/>
        </w:rPr>
      </w:pPr>
      <w:r w:rsidRPr="00BD3BA2">
        <w:rPr>
          <w:rFonts w:cs="Segoe UI"/>
          <w:szCs w:val="20"/>
        </w:rPr>
        <w:t>Azure Linux VMs only</w:t>
      </w:r>
    </w:p>
    <w:p w14:paraId="79BCC27C" w14:textId="77777777" w:rsidR="004565B5" w:rsidRPr="00BD3BA2" w:rsidRDefault="004565B5" w:rsidP="008423F4">
      <w:pPr>
        <w:numPr>
          <w:ilvl w:val="1"/>
          <w:numId w:val="47"/>
        </w:numPr>
        <w:spacing w:after="160" w:line="276" w:lineRule="auto"/>
        <w:contextualSpacing/>
        <w:rPr>
          <w:rFonts w:cs="Segoe UI"/>
          <w:szCs w:val="20"/>
        </w:rPr>
      </w:pPr>
      <w:r w:rsidRPr="00BD3BA2">
        <w:rPr>
          <w:rFonts w:cs="Segoe UI"/>
          <w:szCs w:val="20"/>
        </w:rPr>
        <w:t>Up to 2 TB of full backup size per SAP HANA instance</w:t>
      </w:r>
    </w:p>
    <w:p w14:paraId="597E0C7A" w14:textId="484C2A4D" w:rsidR="004565B5" w:rsidRPr="00BD3BA2" w:rsidRDefault="00E50A84" w:rsidP="008423F4">
      <w:pPr>
        <w:numPr>
          <w:ilvl w:val="1"/>
          <w:numId w:val="47"/>
        </w:numPr>
        <w:spacing w:after="160" w:line="276" w:lineRule="auto"/>
        <w:contextualSpacing/>
        <w:rPr>
          <w:rFonts w:cs="Segoe UI"/>
          <w:szCs w:val="20"/>
        </w:rPr>
      </w:pPr>
      <w:r w:rsidRPr="00BD3BA2">
        <w:rPr>
          <w:rFonts w:cs="Segoe UI"/>
          <w:szCs w:val="20"/>
        </w:rPr>
        <w:t xml:space="preserve">SAP HANA Backup </w:t>
      </w:r>
      <w:hyperlink r:id="rId171" w:anchor="scenario-support" w:history="1">
        <w:r w:rsidRPr="00BD3BA2">
          <w:rPr>
            <w:rStyle w:val="Hyperlink"/>
            <w:rFonts w:cs="Segoe UI"/>
            <w:szCs w:val="20"/>
          </w:rPr>
          <w:t>Supported Scenarios</w:t>
        </w:r>
      </w:hyperlink>
    </w:p>
    <w:p w14:paraId="332466C5" w14:textId="63AB99FC" w:rsidR="00403B4C" w:rsidRPr="00BD3BA2" w:rsidRDefault="00403B4C" w:rsidP="008423F4">
      <w:pPr>
        <w:numPr>
          <w:ilvl w:val="1"/>
          <w:numId w:val="47"/>
        </w:numPr>
        <w:spacing w:after="160" w:line="276" w:lineRule="auto"/>
        <w:contextualSpacing/>
        <w:rPr>
          <w:rFonts w:cs="Segoe UI"/>
          <w:szCs w:val="20"/>
        </w:rPr>
      </w:pPr>
      <w:r w:rsidRPr="00BD3BA2">
        <w:rPr>
          <w:rFonts w:cs="Segoe UI"/>
          <w:szCs w:val="20"/>
        </w:rPr>
        <w:t xml:space="preserve">Backup guide for </w:t>
      </w:r>
      <w:hyperlink r:id="rId172" w:history="1">
        <w:r w:rsidRPr="00BD3BA2">
          <w:rPr>
            <w:rStyle w:val="Hyperlink"/>
            <w:rFonts w:cs="Segoe UI"/>
            <w:szCs w:val="20"/>
          </w:rPr>
          <w:t>SAP HANA on Azure Virtual Machines</w:t>
        </w:r>
      </w:hyperlink>
    </w:p>
    <w:p w14:paraId="6EAC25D5" w14:textId="77777777" w:rsidR="00496519" w:rsidRPr="00BD3BA2" w:rsidRDefault="004565B5" w:rsidP="008423F4">
      <w:pPr>
        <w:numPr>
          <w:ilvl w:val="0"/>
          <w:numId w:val="47"/>
        </w:numPr>
        <w:spacing w:after="160" w:line="276" w:lineRule="auto"/>
        <w:contextualSpacing/>
        <w:rPr>
          <w:rFonts w:cs="Segoe UI"/>
          <w:szCs w:val="20"/>
        </w:rPr>
      </w:pPr>
      <w:r w:rsidRPr="00BD3BA2">
        <w:rPr>
          <w:rFonts w:cs="Segoe UI"/>
          <w:szCs w:val="20"/>
        </w:rPr>
        <w:t xml:space="preserve">HANA backup to the file system in </w:t>
      </w:r>
      <w:r w:rsidR="00496519" w:rsidRPr="00BD3BA2">
        <w:rPr>
          <w:rFonts w:cs="Segoe UI"/>
          <w:szCs w:val="20"/>
        </w:rPr>
        <w:t>an Azure Linux Virtual Machine</w:t>
      </w:r>
    </w:p>
    <w:p w14:paraId="53B180DB" w14:textId="2A459A10" w:rsidR="004565B5" w:rsidRDefault="00496519" w:rsidP="008423F4">
      <w:pPr>
        <w:numPr>
          <w:ilvl w:val="1"/>
          <w:numId w:val="47"/>
        </w:numPr>
        <w:spacing w:after="160" w:line="276" w:lineRule="auto"/>
        <w:contextualSpacing/>
        <w:rPr>
          <w:rFonts w:cs="Segoe UI"/>
          <w:szCs w:val="20"/>
        </w:rPr>
      </w:pPr>
      <w:r w:rsidRPr="00BD3BA2">
        <w:rPr>
          <w:rFonts w:cs="Segoe UI"/>
          <w:szCs w:val="20"/>
        </w:rPr>
        <w:t>S</w:t>
      </w:r>
      <w:r w:rsidR="004565B5" w:rsidRPr="00BD3BA2">
        <w:rPr>
          <w:rFonts w:cs="Segoe UI"/>
          <w:szCs w:val="20"/>
        </w:rPr>
        <w:t xml:space="preserve">ee SAP </w:t>
      </w:r>
      <w:r w:rsidRPr="00BD3BA2">
        <w:rPr>
          <w:rFonts w:cs="Segoe UI"/>
          <w:szCs w:val="20"/>
        </w:rPr>
        <w:t>HANA Azure Backup on file level</w:t>
      </w:r>
    </w:p>
    <w:p w14:paraId="6E136DF7" w14:textId="751C564A" w:rsidR="00F718A5" w:rsidRPr="00285569" w:rsidRDefault="00F718A5" w:rsidP="008423F4">
      <w:pPr>
        <w:numPr>
          <w:ilvl w:val="1"/>
          <w:numId w:val="47"/>
        </w:numPr>
        <w:spacing w:after="160" w:line="276" w:lineRule="auto"/>
        <w:contextualSpacing/>
        <w:rPr>
          <w:rFonts w:cs="Segoe UI"/>
          <w:szCs w:val="20"/>
        </w:rPr>
      </w:pPr>
      <w:r>
        <w:rPr>
          <w:rFonts w:cs="Segoe UI"/>
          <w:szCs w:val="20"/>
        </w:rPr>
        <w:t>The standard method to backup/restore SAP HANA Database at the file level is with a file-based backup via SAP HANA Studio or via SAP HANA SQL statements SAP HANA SQL and System Views Reference.</w:t>
      </w:r>
    </w:p>
    <w:p w14:paraId="4B341D45" w14:textId="25D4F77B" w:rsidR="00F718A5" w:rsidRPr="00BD3BA2" w:rsidRDefault="00F718A5" w:rsidP="008423F4">
      <w:pPr>
        <w:numPr>
          <w:ilvl w:val="1"/>
          <w:numId w:val="47"/>
        </w:numPr>
        <w:spacing w:after="160" w:line="276" w:lineRule="auto"/>
        <w:contextualSpacing/>
        <w:rPr>
          <w:rFonts w:cs="Segoe UI"/>
          <w:szCs w:val="20"/>
        </w:rPr>
      </w:pPr>
      <w:proofErr w:type="spellStart"/>
      <w:r>
        <w:rPr>
          <w:rFonts w:cs="Segoe UI"/>
          <w:szCs w:val="20"/>
        </w:rPr>
        <w:t>Blobxfer</w:t>
      </w:r>
      <w:proofErr w:type="spellEnd"/>
      <w:r>
        <w:rPr>
          <w:rFonts w:cs="Segoe UI"/>
          <w:szCs w:val="20"/>
        </w:rPr>
        <w:t xml:space="preserve"> was used for copying SAP HANA backup files. It is open source, used by many customers in production environments, and available on GitHub. This tool allows one to copy data directly to either Azure blob storage or Azure file share. </w:t>
      </w:r>
    </w:p>
    <w:p w14:paraId="0B27A3CD" w14:textId="77777777" w:rsidR="00496519" w:rsidRPr="00BD3BA2" w:rsidRDefault="004565B5" w:rsidP="008423F4">
      <w:pPr>
        <w:numPr>
          <w:ilvl w:val="0"/>
          <w:numId w:val="47"/>
        </w:numPr>
        <w:spacing w:after="160" w:line="276" w:lineRule="auto"/>
        <w:contextualSpacing/>
        <w:rPr>
          <w:rFonts w:cs="Segoe UI"/>
          <w:szCs w:val="20"/>
        </w:rPr>
      </w:pPr>
      <w:r w:rsidRPr="00BD3BA2">
        <w:rPr>
          <w:rFonts w:cs="Segoe UI"/>
          <w:szCs w:val="20"/>
        </w:rPr>
        <w:t>HANA backup based on storage snapshots using the Azure storage blob snapshot</w:t>
      </w:r>
    </w:p>
    <w:p w14:paraId="5BA937E9" w14:textId="270C16A3" w:rsidR="004565B5" w:rsidRPr="00BD3BA2" w:rsidRDefault="00496519" w:rsidP="008423F4">
      <w:pPr>
        <w:numPr>
          <w:ilvl w:val="1"/>
          <w:numId w:val="47"/>
        </w:numPr>
        <w:spacing w:after="160" w:line="276" w:lineRule="auto"/>
        <w:contextualSpacing/>
        <w:rPr>
          <w:rFonts w:cs="Segoe UI"/>
          <w:szCs w:val="20"/>
        </w:rPr>
      </w:pPr>
      <w:r w:rsidRPr="00BD3BA2">
        <w:rPr>
          <w:rFonts w:cs="Segoe UI"/>
          <w:szCs w:val="20"/>
        </w:rPr>
        <w:t>M</w:t>
      </w:r>
      <w:r w:rsidR="004565B5" w:rsidRPr="00BD3BA2">
        <w:rPr>
          <w:rFonts w:cs="Segoe UI"/>
          <w:szCs w:val="20"/>
        </w:rPr>
        <w:t>anually or Azure Backup service</w:t>
      </w:r>
    </w:p>
    <w:p w14:paraId="7DC04FEB" w14:textId="77777777" w:rsidR="00496519" w:rsidRPr="00BD3BA2" w:rsidRDefault="00496519" w:rsidP="008423F4">
      <w:pPr>
        <w:numPr>
          <w:ilvl w:val="1"/>
          <w:numId w:val="47"/>
        </w:numPr>
        <w:spacing w:after="160" w:line="276" w:lineRule="auto"/>
        <w:contextualSpacing/>
        <w:rPr>
          <w:rFonts w:cs="Segoe UI"/>
          <w:szCs w:val="20"/>
        </w:rPr>
      </w:pPr>
      <w:r w:rsidRPr="00BD3BA2">
        <w:rPr>
          <w:rFonts w:cs="Segoe UI"/>
          <w:szCs w:val="20"/>
        </w:rPr>
        <w:t>Limitation</w:t>
      </w:r>
    </w:p>
    <w:p w14:paraId="05D2C422" w14:textId="55C6EC5F" w:rsidR="004565B5" w:rsidRPr="00BD3BA2" w:rsidRDefault="004565B5" w:rsidP="008423F4">
      <w:pPr>
        <w:numPr>
          <w:ilvl w:val="2"/>
          <w:numId w:val="47"/>
        </w:numPr>
        <w:spacing w:after="160" w:line="276" w:lineRule="auto"/>
        <w:contextualSpacing/>
        <w:rPr>
          <w:rFonts w:cs="Segoe UI"/>
          <w:szCs w:val="20"/>
        </w:rPr>
      </w:pPr>
      <w:r w:rsidRPr="00BD3BA2">
        <w:rPr>
          <w:rFonts w:cs="Segoe UI"/>
          <w:szCs w:val="20"/>
        </w:rPr>
        <w:t>On Azure, know the Azure blob snapshot feature does not provide file system consistency across multiple disks</w:t>
      </w:r>
    </w:p>
    <w:p w14:paraId="01BB01B4" w14:textId="77777777" w:rsidR="004565B5" w:rsidRPr="00BD3BA2" w:rsidRDefault="004565B5" w:rsidP="001D2AC5">
      <w:pPr>
        <w:pStyle w:val="Heading3"/>
        <w:rPr>
          <w:rFonts w:eastAsiaTheme="minorHAnsi"/>
        </w:rPr>
      </w:pPr>
      <w:bookmarkStart w:id="700" w:name="_Toc49849923"/>
      <w:r w:rsidRPr="00BD3BA2">
        <w:t>HANA Backup on HLI</w:t>
      </w:r>
      <w:bookmarkEnd w:id="700"/>
    </w:p>
    <w:p w14:paraId="1DFC150D" w14:textId="77777777" w:rsidR="00496519" w:rsidRPr="00BD3BA2" w:rsidRDefault="004565B5" w:rsidP="008423F4">
      <w:pPr>
        <w:numPr>
          <w:ilvl w:val="0"/>
          <w:numId w:val="47"/>
        </w:numPr>
        <w:spacing w:after="160" w:line="276" w:lineRule="auto"/>
        <w:contextualSpacing/>
        <w:rPr>
          <w:rFonts w:cs="Segoe UI"/>
          <w:szCs w:val="20"/>
        </w:rPr>
      </w:pPr>
      <w:r w:rsidRPr="00BD3BA2">
        <w:rPr>
          <w:rFonts w:cs="Segoe UI"/>
          <w:szCs w:val="20"/>
        </w:rPr>
        <w:t>DIY Backup</w:t>
      </w:r>
    </w:p>
    <w:p w14:paraId="5B059260" w14:textId="77777777" w:rsidR="00496519" w:rsidRPr="00BD3BA2" w:rsidRDefault="004565B5" w:rsidP="008423F4">
      <w:pPr>
        <w:numPr>
          <w:ilvl w:val="1"/>
          <w:numId w:val="47"/>
        </w:numPr>
        <w:spacing w:after="160" w:line="276" w:lineRule="auto"/>
        <w:contextualSpacing/>
        <w:rPr>
          <w:rFonts w:cs="Segoe UI"/>
          <w:szCs w:val="20"/>
        </w:rPr>
      </w:pPr>
      <w:r w:rsidRPr="00BD3BA2">
        <w:rPr>
          <w:rFonts w:cs="Segoe UI"/>
          <w:szCs w:val="20"/>
        </w:rPr>
        <w:lastRenderedPageBreak/>
        <w:t>Backup to Filesystem or NFS share then backup content from there</w:t>
      </w:r>
    </w:p>
    <w:p w14:paraId="3497D72B" w14:textId="4AEF57BC" w:rsidR="004565B5" w:rsidRPr="00BD3BA2" w:rsidRDefault="004565B5" w:rsidP="008423F4">
      <w:pPr>
        <w:numPr>
          <w:ilvl w:val="1"/>
          <w:numId w:val="47"/>
        </w:numPr>
        <w:spacing w:after="160" w:line="276" w:lineRule="auto"/>
        <w:contextualSpacing/>
        <w:rPr>
          <w:rFonts w:cs="Segoe UI"/>
          <w:szCs w:val="20"/>
        </w:rPr>
      </w:pPr>
      <w:r w:rsidRPr="00BD3BA2">
        <w:rPr>
          <w:rFonts w:cs="Segoe UI"/>
          <w:szCs w:val="20"/>
        </w:rPr>
        <w:t>3rd party tools can be used after content reaches Azure Storage account</w:t>
      </w:r>
    </w:p>
    <w:p w14:paraId="40266B41" w14:textId="7379A1A0" w:rsidR="004565B5" w:rsidRPr="00BD3BA2" w:rsidRDefault="004565B5" w:rsidP="008423F4">
      <w:pPr>
        <w:numPr>
          <w:ilvl w:val="0"/>
          <w:numId w:val="47"/>
        </w:numPr>
        <w:spacing w:after="160" w:line="276" w:lineRule="auto"/>
        <w:contextualSpacing/>
        <w:rPr>
          <w:rFonts w:cs="Segoe UI"/>
          <w:szCs w:val="20"/>
        </w:rPr>
      </w:pPr>
      <w:r w:rsidRPr="00BD3BA2">
        <w:rPr>
          <w:rFonts w:cs="Segoe UI"/>
          <w:szCs w:val="20"/>
        </w:rPr>
        <w:t>Infrastructure backup and restore functionality</w:t>
      </w:r>
    </w:p>
    <w:p w14:paraId="1C3A5AB5" w14:textId="6B1DB0F3" w:rsidR="00496519" w:rsidRPr="00BD3BA2" w:rsidRDefault="00496519" w:rsidP="008423F4">
      <w:pPr>
        <w:numPr>
          <w:ilvl w:val="1"/>
          <w:numId w:val="47"/>
        </w:numPr>
        <w:spacing w:after="160" w:line="276" w:lineRule="auto"/>
        <w:contextualSpacing/>
        <w:rPr>
          <w:rFonts w:cs="Segoe UI"/>
          <w:szCs w:val="20"/>
        </w:rPr>
      </w:pPr>
      <w:r w:rsidRPr="00BD3BA2">
        <w:rPr>
          <w:rFonts w:cs="Segoe UI"/>
          <w:szCs w:val="20"/>
        </w:rPr>
        <w:t>Native backup and restore functionality provided by Azure</w:t>
      </w:r>
    </w:p>
    <w:p w14:paraId="1CED8644" w14:textId="77777777" w:rsidR="004565B5" w:rsidRPr="00BD3BA2" w:rsidRDefault="004565B5" w:rsidP="008423F4">
      <w:pPr>
        <w:numPr>
          <w:ilvl w:val="2"/>
          <w:numId w:val="47"/>
        </w:numPr>
        <w:spacing w:after="0" w:line="276" w:lineRule="auto"/>
        <w:rPr>
          <w:rFonts w:cs="Segoe UI"/>
          <w:szCs w:val="20"/>
        </w:rPr>
      </w:pPr>
      <w:r w:rsidRPr="00BD3BA2">
        <w:rPr>
          <w:rFonts w:cs="Segoe UI"/>
          <w:szCs w:val="20"/>
        </w:rPr>
        <w:t>Storage Snapshots</w:t>
      </w:r>
    </w:p>
    <w:p w14:paraId="5F449686" w14:textId="77777777" w:rsidR="004565B5" w:rsidRPr="00B240C5" w:rsidRDefault="004565B5" w:rsidP="008423F4">
      <w:pPr>
        <w:pStyle w:val="ListParagraph"/>
        <w:numPr>
          <w:ilvl w:val="3"/>
          <w:numId w:val="68"/>
        </w:numPr>
        <w:spacing w:after="0" w:line="276" w:lineRule="auto"/>
        <w:contextualSpacing w:val="0"/>
        <w:rPr>
          <w:rFonts w:eastAsia="Calibri" w:cs="Segoe UI"/>
          <w:color w:val="000000" w:themeColor="text1"/>
          <w:szCs w:val="20"/>
        </w:rPr>
      </w:pPr>
      <w:r w:rsidRPr="00B240C5">
        <w:rPr>
          <w:rFonts w:eastAsia="Calibri" w:cs="Segoe UI"/>
          <w:color w:val="000000" w:themeColor="text1"/>
          <w:szCs w:val="20"/>
        </w:rPr>
        <w:t>Consumes fixed volume space</w:t>
      </w:r>
    </w:p>
    <w:p w14:paraId="654F78E1" w14:textId="77777777" w:rsidR="004565B5" w:rsidRPr="00B240C5" w:rsidRDefault="004565B5" w:rsidP="008423F4">
      <w:pPr>
        <w:pStyle w:val="ListParagraph"/>
        <w:numPr>
          <w:ilvl w:val="3"/>
          <w:numId w:val="68"/>
        </w:numPr>
        <w:spacing w:after="0" w:line="276" w:lineRule="auto"/>
        <w:contextualSpacing w:val="0"/>
        <w:rPr>
          <w:rFonts w:eastAsia="Calibri" w:cs="Segoe UI"/>
          <w:color w:val="000000" w:themeColor="text1"/>
          <w:szCs w:val="20"/>
        </w:rPr>
      </w:pPr>
      <w:r w:rsidRPr="00B240C5">
        <w:rPr>
          <w:rFonts w:eastAsia="Calibri" w:cs="Segoe UI"/>
          <w:color w:val="000000" w:themeColor="text1"/>
          <w:szCs w:val="20"/>
        </w:rPr>
        <w:t>250 Snapshots or less recommended (255 max)</w:t>
      </w:r>
    </w:p>
    <w:p w14:paraId="3B4BDC54" w14:textId="75CAD22A" w:rsidR="00941671" w:rsidRPr="00B240C5" w:rsidRDefault="004565B5" w:rsidP="008423F4">
      <w:pPr>
        <w:pStyle w:val="ListParagraph"/>
        <w:numPr>
          <w:ilvl w:val="3"/>
          <w:numId w:val="68"/>
        </w:numPr>
        <w:spacing w:after="0" w:line="276" w:lineRule="auto"/>
        <w:contextualSpacing w:val="0"/>
        <w:rPr>
          <w:rFonts w:eastAsia="Calibri" w:cs="Segoe UI"/>
          <w:color w:val="000000" w:themeColor="text1"/>
          <w:szCs w:val="20"/>
        </w:rPr>
      </w:pPr>
      <w:r w:rsidRPr="00B240C5">
        <w:rPr>
          <w:rFonts w:eastAsia="Calibri" w:cs="Segoe UI"/>
          <w:color w:val="000000" w:themeColor="text1"/>
          <w:szCs w:val="20"/>
        </w:rPr>
        <w:t>Allows Point in time recovery</w:t>
      </w:r>
    </w:p>
    <w:p w14:paraId="36EE8A7C" w14:textId="537BC032" w:rsidR="00E35249" w:rsidRDefault="004864EA" w:rsidP="001D2AC5">
      <w:pPr>
        <w:pStyle w:val="Heading3"/>
      </w:pPr>
      <w:bookmarkStart w:id="701" w:name="_Toc49849924"/>
      <w:r>
        <w:t xml:space="preserve">Monitor, Retention and </w:t>
      </w:r>
      <w:r w:rsidR="00E35249">
        <w:t>Restore</w:t>
      </w:r>
      <w:bookmarkEnd w:id="701"/>
    </w:p>
    <w:p w14:paraId="048A79E3" w14:textId="2DB77998" w:rsidR="004864EA" w:rsidRPr="00BD3BA2" w:rsidRDefault="004864EA" w:rsidP="008423F4">
      <w:pPr>
        <w:pStyle w:val="ListParagraph"/>
        <w:numPr>
          <w:ilvl w:val="0"/>
          <w:numId w:val="48"/>
        </w:numPr>
        <w:spacing w:line="276" w:lineRule="auto"/>
        <w:rPr>
          <w:rFonts w:cs="Segoe UI"/>
          <w:szCs w:val="20"/>
        </w:rPr>
      </w:pPr>
      <w:r w:rsidRPr="00BD3BA2">
        <w:rPr>
          <w:rFonts w:cs="Segoe UI"/>
          <w:szCs w:val="20"/>
        </w:rPr>
        <w:t>Retention</w:t>
      </w:r>
    </w:p>
    <w:p w14:paraId="5EEDEA47" w14:textId="6E453118" w:rsidR="004864EA" w:rsidRDefault="004864EA" w:rsidP="008423F4">
      <w:pPr>
        <w:pStyle w:val="ListParagraph"/>
        <w:numPr>
          <w:ilvl w:val="1"/>
          <w:numId w:val="48"/>
        </w:numPr>
        <w:spacing w:line="276" w:lineRule="auto"/>
        <w:rPr>
          <w:rFonts w:cs="Segoe UI"/>
          <w:szCs w:val="20"/>
        </w:rPr>
      </w:pPr>
      <w:r w:rsidRPr="00BD3BA2">
        <w:rPr>
          <w:rFonts w:cs="Segoe UI"/>
          <w:szCs w:val="20"/>
        </w:rPr>
        <w:t>Retention Policy</w:t>
      </w:r>
    </w:p>
    <w:p w14:paraId="6F796971" w14:textId="477FFBB7" w:rsidR="00F718A5" w:rsidRPr="00F718A5" w:rsidRDefault="00F718A5" w:rsidP="008423F4">
      <w:pPr>
        <w:pStyle w:val="ListParagraph"/>
        <w:numPr>
          <w:ilvl w:val="2"/>
          <w:numId w:val="48"/>
        </w:numPr>
        <w:spacing w:line="276" w:lineRule="auto"/>
        <w:rPr>
          <w:rFonts w:cs="Segoe UI"/>
          <w:szCs w:val="20"/>
        </w:rPr>
      </w:pPr>
      <w:r w:rsidRPr="00F718A5">
        <w:rPr>
          <w:rFonts w:cs="Segoe UI"/>
          <w:szCs w:val="20"/>
        </w:rPr>
        <w:t>The Retention policy means how long the backup copies must be stored in storage. Retention Policy is basically used to optimize the storage and ensure the compliance by storing the required backup copies.</w:t>
      </w:r>
    </w:p>
    <w:p w14:paraId="6841949C" w14:textId="13E87D44" w:rsidR="004864EA" w:rsidRDefault="004864EA" w:rsidP="008423F4">
      <w:pPr>
        <w:pStyle w:val="ListParagraph"/>
        <w:numPr>
          <w:ilvl w:val="1"/>
          <w:numId w:val="48"/>
        </w:numPr>
        <w:spacing w:line="276" w:lineRule="auto"/>
        <w:rPr>
          <w:rFonts w:cs="Segoe UI"/>
          <w:szCs w:val="20"/>
        </w:rPr>
      </w:pPr>
      <w:r w:rsidRPr="00BD3BA2">
        <w:rPr>
          <w:rFonts w:cs="Segoe UI"/>
          <w:szCs w:val="20"/>
        </w:rPr>
        <w:t>Retention Duration</w:t>
      </w:r>
    </w:p>
    <w:p w14:paraId="591A4EC0" w14:textId="6E1A518D" w:rsidR="00F718A5" w:rsidRPr="00F718A5" w:rsidRDefault="00F718A5" w:rsidP="008423F4">
      <w:pPr>
        <w:pStyle w:val="ListParagraph"/>
        <w:numPr>
          <w:ilvl w:val="2"/>
          <w:numId w:val="48"/>
        </w:numPr>
        <w:spacing w:line="276" w:lineRule="auto"/>
        <w:rPr>
          <w:rFonts w:cs="Segoe UI"/>
          <w:szCs w:val="20"/>
        </w:rPr>
      </w:pPr>
      <w:r w:rsidRPr="00F718A5">
        <w:rPr>
          <w:rFonts w:cs="Segoe UI"/>
          <w:szCs w:val="20"/>
        </w:rPr>
        <w:t>Retention Duration is defined based on the organization compliance policy. It allows to store the backup files for the define retention duration in Retention Policy.</w:t>
      </w:r>
    </w:p>
    <w:p w14:paraId="44346850" w14:textId="77777777" w:rsidR="004864EA" w:rsidRPr="00BD3BA2" w:rsidRDefault="004864EA" w:rsidP="008423F4">
      <w:pPr>
        <w:pStyle w:val="ListParagraph"/>
        <w:numPr>
          <w:ilvl w:val="0"/>
          <w:numId w:val="48"/>
        </w:numPr>
        <w:spacing w:line="276" w:lineRule="auto"/>
        <w:rPr>
          <w:rFonts w:cs="Segoe UI"/>
          <w:szCs w:val="20"/>
        </w:rPr>
      </w:pPr>
      <w:r w:rsidRPr="00BD3BA2">
        <w:rPr>
          <w:rFonts w:cs="Segoe UI"/>
          <w:szCs w:val="20"/>
        </w:rPr>
        <w:t>Monitor</w:t>
      </w:r>
    </w:p>
    <w:p w14:paraId="349E72AB" w14:textId="2669CEEF" w:rsidR="00941671" w:rsidRPr="00BD3BA2" w:rsidRDefault="004864EA" w:rsidP="008423F4">
      <w:pPr>
        <w:pStyle w:val="ListParagraph"/>
        <w:numPr>
          <w:ilvl w:val="1"/>
          <w:numId w:val="48"/>
        </w:numPr>
        <w:spacing w:line="276" w:lineRule="auto"/>
        <w:rPr>
          <w:rFonts w:cs="Segoe UI"/>
          <w:szCs w:val="20"/>
        </w:rPr>
      </w:pPr>
      <w:r w:rsidRPr="00BD3BA2">
        <w:rPr>
          <w:rFonts w:cs="Segoe UI"/>
          <w:szCs w:val="20"/>
        </w:rPr>
        <w:t>Monitoring the number and size of backup</w:t>
      </w:r>
    </w:p>
    <w:p w14:paraId="442FD9AA" w14:textId="77777777" w:rsidR="004864EA" w:rsidRPr="00BD3BA2" w:rsidRDefault="004864EA" w:rsidP="008423F4">
      <w:pPr>
        <w:pStyle w:val="ListParagraph"/>
        <w:numPr>
          <w:ilvl w:val="0"/>
          <w:numId w:val="48"/>
        </w:numPr>
        <w:spacing w:line="276" w:lineRule="auto"/>
        <w:rPr>
          <w:rFonts w:cs="Segoe UI"/>
          <w:szCs w:val="20"/>
        </w:rPr>
      </w:pPr>
      <w:r w:rsidRPr="00BD3BA2">
        <w:rPr>
          <w:rFonts w:cs="Segoe UI"/>
          <w:szCs w:val="20"/>
        </w:rPr>
        <w:t>Restore</w:t>
      </w:r>
    </w:p>
    <w:p w14:paraId="4B7C624C" w14:textId="728DF277" w:rsidR="004864EA" w:rsidRPr="00BD3BA2" w:rsidRDefault="004864EA" w:rsidP="008423F4">
      <w:pPr>
        <w:pStyle w:val="ListParagraph"/>
        <w:numPr>
          <w:ilvl w:val="1"/>
          <w:numId w:val="48"/>
        </w:numPr>
        <w:spacing w:line="276" w:lineRule="auto"/>
        <w:rPr>
          <w:rFonts w:cs="Segoe UI"/>
          <w:szCs w:val="20"/>
        </w:rPr>
      </w:pPr>
      <w:r w:rsidRPr="00BD3BA2">
        <w:rPr>
          <w:rFonts w:cs="Segoe UI"/>
          <w:szCs w:val="20"/>
        </w:rPr>
        <w:t>Restore Procedures</w:t>
      </w:r>
    </w:p>
    <w:p w14:paraId="4A9BBE29" w14:textId="4618C04E" w:rsidR="004864EA" w:rsidRDefault="004864EA" w:rsidP="008423F4">
      <w:pPr>
        <w:pStyle w:val="ListParagraph"/>
        <w:numPr>
          <w:ilvl w:val="1"/>
          <w:numId w:val="48"/>
        </w:numPr>
        <w:spacing w:line="276" w:lineRule="auto"/>
        <w:rPr>
          <w:rFonts w:cs="Segoe UI"/>
          <w:szCs w:val="20"/>
        </w:rPr>
      </w:pPr>
      <w:r w:rsidRPr="00BD3BA2">
        <w:rPr>
          <w:rFonts w:cs="Segoe UI"/>
          <w:szCs w:val="20"/>
        </w:rPr>
        <w:t>Periodic Restore tests</w:t>
      </w:r>
    </w:p>
    <w:p w14:paraId="3E96490D" w14:textId="6AE4E7D6" w:rsidR="000A0AFB" w:rsidRDefault="000A0AFB" w:rsidP="001D2AC5">
      <w:pPr>
        <w:pStyle w:val="Heading3"/>
      </w:pPr>
      <w:bookmarkStart w:id="702" w:name="_Toc49849925"/>
      <w:r>
        <w:t>Leveraging Third Party Tools</w:t>
      </w:r>
      <w:bookmarkEnd w:id="702"/>
    </w:p>
    <w:p w14:paraId="6A9EE065" w14:textId="6D162E6F" w:rsidR="00745F4A" w:rsidRDefault="00745F4A" w:rsidP="008423F4">
      <w:pPr>
        <w:pStyle w:val="ListParagraph"/>
        <w:numPr>
          <w:ilvl w:val="0"/>
          <w:numId w:val="51"/>
        </w:numPr>
        <w:spacing w:line="276" w:lineRule="auto"/>
      </w:pPr>
      <w:r>
        <w:t>Commvault</w:t>
      </w:r>
    </w:p>
    <w:p w14:paraId="355E96EB" w14:textId="47C99607" w:rsidR="004F4762" w:rsidRPr="00B240C5" w:rsidRDefault="00745F4A" w:rsidP="004F4762">
      <w:pPr>
        <w:pStyle w:val="ListParagraph"/>
        <w:numPr>
          <w:ilvl w:val="1"/>
          <w:numId w:val="51"/>
        </w:numPr>
        <w:spacing w:line="276" w:lineRule="auto"/>
      </w:pPr>
      <w:r>
        <w:t xml:space="preserve">Data Protection and Snapshot Management with </w:t>
      </w:r>
      <w:hyperlink r:id="rId173" w:history="1">
        <w:r w:rsidRPr="00745F4A">
          <w:rPr>
            <w:rStyle w:val="Hyperlink"/>
          </w:rPr>
          <w:t>Commvault</w:t>
        </w:r>
      </w:hyperlink>
      <w:r>
        <w:t xml:space="preserve"> </w:t>
      </w:r>
    </w:p>
    <w:p w14:paraId="663AE9F5" w14:textId="4200E7C4" w:rsidR="00E35249" w:rsidRDefault="00E35249" w:rsidP="00B240C5">
      <w:pPr>
        <w:pStyle w:val="Heading2"/>
        <w:spacing w:line="240" w:lineRule="auto"/>
      </w:pPr>
      <w:bookmarkStart w:id="703" w:name="_Toc49849926"/>
      <w:r>
        <w:t>Disaster Recovery</w:t>
      </w:r>
      <w:bookmarkEnd w:id="703"/>
    </w:p>
    <w:p w14:paraId="37C82577" w14:textId="22423816" w:rsidR="004864EA" w:rsidRDefault="004864EA" w:rsidP="001D2AC5">
      <w:pPr>
        <w:pStyle w:val="Heading3"/>
      </w:pPr>
      <w:bookmarkStart w:id="704" w:name="_Toc49849927"/>
      <w:r w:rsidRPr="00BD3BA2">
        <w:t>DR Failover Procedures</w:t>
      </w:r>
      <w:bookmarkEnd w:id="704"/>
    </w:p>
    <w:p w14:paraId="04649FED" w14:textId="7E6CCC4C" w:rsidR="004F4762" w:rsidRPr="004F4762" w:rsidRDefault="004F4762" w:rsidP="007D5D16">
      <w:pPr>
        <w:spacing w:line="276" w:lineRule="auto"/>
        <w:jc w:val="both"/>
      </w:pPr>
      <w:r>
        <w:t xml:space="preserve">DR Failover in Azure from primary to secondary region using Azure Site recovery is a simple activity compare to on-premise failover to azure. Failover can be performed as a planned activity (Drills) or unplanned activity (outage occurs). For more details please refer the link </w:t>
      </w:r>
      <w:hyperlink r:id="rId174" w:history="1">
        <w:r w:rsidRPr="004F4762">
          <w:rPr>
            <w:rStyle w:val="Hyperlink"/>
          </w:rPr>
          <w:t>Azure VM Failover Process.</w:t>
        </w:r>
      </w:hyperlink>
    </w:p>
    <w:p w14:paraId="2DB22D1C" w14:textId="68AAEA5B" w:rsidR="004864EA" w:rsidRDefault="004864EA" w:rsidP="001D2AC5">
      <w:pPr>
        <w:pStyle w:val="Heading3"/>
      </w:pPr>
      <w:bookmarkStart w:id="705" w:name="_Toc49849928"/>
      <w:r>
        <w:t>Failover and Failback</w:t>
      </w:r>
      <w:bookmarkEnd w:id="705"/>
    </w:p>
    <w:p w14:paraId="7C411A58" w14:textId="4910705E" w:rsidR="00CE1FED" w:rsidRDefault="00CE1FED" w:rsidP="00A66686">
      <w:pPr>
        <w:spacing w:after="120" w:line="276" w:lineRule="auto"/>
      </w:pPr>
      <w:r>
        <w:t xml:space="preserve">Failover and Failover are process in Disaster Recovery which are integrated in Azure Site Recovery services. Failover can be performed on planned activity as test drills to validate the latest recovery point is up-to-date and running. </w:t>
      </w:r>
    </w:p>
    <w:p w14:paraId="5D54302A" w14:textId="71F43F1C" w:rsidR="00CE1FED" w:rsidRPr="00CE1FED" w:rsidRDefault="00CE1FED" w:rsidP="007D5D16">
      <w:pPr>
        <w:spacing w:after="0" w:line="276" w:lineRule="auto"/>
      </w:pPr>
      <w:r>
        <w:t>Failback is a process when we reverse the migrated workload to primary region from secondary region after being fully operational.</w:t>
      </w:r>
    </w:p>
    <w:p w14:paraId="53AE243E" w14:textId="7E4F74C0" w:rsidR="004864EA" w:rsidRDefault="00723655" w:rsidP="003F2C86">
      <w:pPr>
        <w:pStyle w:val="ListParagraph"/>
        <w:numPr>
          <w:ilvl w:val="1"/>
          <w:numId w:val="48"/>
        </w:numPr>
        <w:spacing w:line="276" w:lineRule="auto"/>
        <w:rPr>
          <w:rFonts w:cs="Segoe UI"/>
          <w:szCs w:val="20"/>
        </w:rPr>
      </w:pPr>
      <w:hyperlink r:id="rId175" w:history="1">
        <w:r w:rsidR="004864EA" w:rsidRPr="00BD3BA2">
          <w:rPr>
            <w:rStyle w:val="Hyperlink"/>
            <w:rFonts w:cs="Segoe UI"/>
            <w:szCs w:val="20"/>
          </w:rPr>
          <w:t>Microsoft snaps</w:t>
        </w:r>
        <w:r w:rsidR="004864EA" w:rsidRPr="00BD3BA2">
          <w:rPr>
            <w:rStyle w:val="Hyperlink"/>
          </w:rPr>
          <w:t>hot tools for SAP HANA on Azure</w:t>
        </w:r>
      </w:hyperlink>
    </w:p>
    <w:p w14:paraId="493EF830" w14:textId="51B52681" w:rsidR="00DE1620" w:rsidRDefault="00DE1620" w:rsidP="00B240C5">
      <w:pPr>
        <w:pStyle w:val="Heading2"/>
        <w:spacing w:line="240" w:lineRule="auto"/>
      </w:pPr>
      <w:bookmarkStart w:id="706" w:name="_Toc49849929"/>
      <w:r>
        <w:lastRenderedPageBreak/>
        <w:t>Monitoring</w:t>
      </w:r>
      <w:bookmarkEnd w:id="706"/>
    </w:p>
    <w:p w14:paraId="2D93095E" w14:textId="51791915" w:rsidR="00DE1620" w:rsidRDefault="00DE1620" w:rsidP="001D2AC5">
      <w:pPr>
        <w:pStyle w:val="Heading3"/>
      </w:pPr>
      <w:bookmarkStart w:id="707" w:name="_Toc49849930"/>
      <w:r>
        <w:t>Application Monitoring</w:t>
      </w:r>
      <w:bookmarkEnd w:id="707"/>
    </w:p>
    <w:p w14:paraId="686D4CED" w14:textId="77777777" w:rsidR="00392A9E" w:rsidRDefault="00392A9E" w:rsidP="00C873A4">
      <w:pPr>
        <w:pStyle w:val="ListParagraph"/>
        <w:numPr>
          <w:ilvl w:val="0"/>
          <w:numId w:val="51"/>
        </w:numPr>
        <w:spacing w:line="276" w:lineRule="auto"/>
      </w:pPr>
      <w:r w:rsidRPr="0048443E">
        <w:t>Enable Application Insights</w:t>
      </w:r>
    </w:p>
    <w:p w14:paraId="442D045A" w14:textId="77777777" w:rsidR="00392A9E" w:rsidRDefault="00392A9E" w:rsidP="00C873A4">
      <w:pPr>
        <w:pStyle w:val="ListParagraph"/>
        <w:spacing w:line="276" w:lineRule="auto"/>
      </w:pPr>
      <w:r w:rsidRPr="0048443E">
        <w:t>There are two ways to enable application monitoring for Azure App Services hosted applications:</w:t>
      </w:r>
    </w:p>
    <w:p w14:paraId="0E0CCBE3" w14:textId="77777777" w:rsidR="00392A9E" w:rsidRDefault="00392A9E" w:rsidP="002928DA">
      <w:pPr>
        <w:pStyle w:val="ListParagraph"/>
        <w:numPr>
          <w:ilvl w:val="0"/>
          <w:numId w:val="84"/>
        </w:numPr>
        <w:spacing w:after="0" w:line="276" w:lineRule="auto"/>
        <w:contextualSpacing w:val="0"/>
      </w:pPr>
      <w:r>
        <w:t>Agent-based application monitoring (Application Insights Agent)</w:t>
      </w:r>
    </w:p>
    <w:p w14:paraId="59912979" w14:textId="77777777" w:rsidR="00392A9E" w:rsidRDefault="00392A9E" w:rsidP="00C873A4">
      <w:pPr>
        <w:pStyle w:val="ListParagraph"/>
        <w:spacing w:line="276" w:lineRule="auto"/>
        <w:ind w:left="1440"/>
        <w:jc w:val="both"/>
      </w:pPr>
      <w:r>
        <w:t xml:space="preserve">This method is the easiest to enable, and no advanced configuration is required. It is often referred to as "runtime" monitoring. For Azure App Services we recommend at a minimum enabling this level of monitoring, and then based on your specific scenario you can evaluate whether more </w:t>
      </w:r>
      <w:r w:rsidRPr="0048443E">
        <w:t>advanced monitoring through manual instrumentation is needed</w:t>
      </w:r>
      <w:r>
        <w:t>.</w:t>
      </w:r>
    </w:p>
    <w:p w14:paraId="2331EC31" w14:textId="77777777" w:rsidR="00392A9E" w:rsidRDefault="00392A9E" w:rsidP="002928DA">
      <w:pPr>
        <w:pStyle w:val="ListParagraph"/>
        <w:numPr>
          <w:ilvl w:val="0"/>
          <w:numId w:val="84"/>
        </w:numPr>
        <w:spacing w:line="276" w:lineRule="auto"/>
      </w:pPr>
      <w:r>
        <w:t>Manually instrumenting the application through code by installing the Application Insights SDK.</w:t>
      </w:r>
    </w:p>
    <w:p w14:paraId="70173A42" w14:textId="688DE190" w:rsidR="00392A9E" w:rsidRDefault="00392A9E" w:rsidP="00991B5C">
      <w:pPr>
        <w:pStyle w:val="ListParagraph"/>
        <w:spacing w:after="0" w:line="276" w:lineRule="auto"/>
        <w:ind w:left="1440"/>
        <w:contextualSpacing w:val="0"/>
        <w:jc w:val="both"/>
      </w:pPr>
      <w:r>
        <w:t xml:space="preserve">This approach is much more customizable, but it requires adding a </w:t>
      </w:r>
      <w:hyperlink r:id="rId176" w:history="1">
        <w:r w:rsidRPr="0048443E">
          <w:rPr>
            <w:rStyle w:val="Hyperlink"/>
          </w:rPr>
          <w:t>dependency on the Application Insights SDK NuGet packages</w:t>
        </w:r>
      </w:hyperlink>
      <w:r>
        <w:t xml:space="preserve">. This method also means you have to manage the updates to the latest version of the packages yourself. If you need to make custom API calls to track events/dependencies not captured by default with agent-based monitoring, you will need to use this method. Check out the </w:t>
      </w:r>
      <w:hyperlink r:id="rId177" w:history="1">
        <w:r w:rsidRPr="0048443E">
          <w:rPr>
            <w:rStyle w:val="Hyperlink"/>
          </w:rPr>
          <w:t>API for custom events</w:t>
        </w:r>
      </w:hyperlink>
      <w:r>
        <w:t xml:space="preserve"> and metrics article to learn more. This is also currently the only supported option for Linux based workloads. Provided link </w:t>
      </w:r>
      <w:hyperlink r:id="rId178" w:history="1">
        <w:r w:rsidRPr="003A4028">
          <w:rPr>
            <w:rStyle w:val="Hyperlink"/>
          </w:rPr>
          <w:t>here</w:t>
        </w:r>
      </w:hyperlink>
      <w:r>
        <w:t>.</w:t>
      </w:r>
    </w:p>
    <w:p w14:paraId="4622E518" w14:textId="77777777" w:rsidR="00392A9E" w:rsidRDefault="00392A9E" w:rsidP="00C873A4">
      <w:pPr>
        <w:pStyle w:val="ListParagraph"/>
        <w:numPr>
          <w:ilvl w:val="0"/>
          <w:numId w:val="51"/>
        </w:numPr>
        <w:spacing w:line="276" w:lineRule="auto"/>
        <w:jc w:val="both"/>
      </w:pPr>
      <w:r w:rsidRPr="0048443E">
        <w:t>Enable agent-based monitoring</w:t>
      </w:r>
    </w:p>
    <w:p w14:paraId="43BBB1F2" w14:textId="5849A8B5" w:rsidR="00392A9E" w:rsidRDefault="00392A9E" w:rsidP="002928DA">
      <w:pPr>
        <w:pStyle w:val="ListParagraph"/>
        <w:numPr>
          <w:ilvl w:val="0"/>
          <w:numId w:val="84"/>
        </w:numPr>
        <w:spacing w:line="276" w:lineRule="auto"/>
        <w:jc w:val="both"/>
      </w:pPr>
      <w:r w:rsidRPr="0048443E">
        <w:t>Select Application Insights in the Azure control panel for your app service. Choose to create a new resource unless you already set up an Application Insights resource for this application.</w:t>
      </w:r>
    </w:p>
    <w:p w14:paraId="299F8991" w14:textId="07E0D661" w:rsidR="00392A9E" w:rsidRPr="00392A9E" w:rsidRDefault="00392A9E" w:rsidP="002928DA">
      <w:pPr>
        <w:pStyle w:val="ListParagraph"/>
        <w:numPr>
          <w:ilvl w:val="0"/>
          <w:numId w:val="84"/>
        </w:numPr>
        <w:spacing w:line="276" w:lineRule="auto"/>
        <w:jc w:val="both"/>
      </w:pPr>
      <w:r w:rsidRPr="00276CD7">
        <w:t>After specifying which resource to use, you can choose how you want application insights to collect data per platform for your application. ASP.NET app monitoring is on-by-default with two different levels of collection</w:t>
      </w:r>
    </w:p>
    <w:p w14:paraId="50A4D2D3" w14:textId="1F68772B" w:rsidR="00DE1620" w:rsidRDefault="00DE1620" w:rsidP="001D2AC5">
      <w:pPr>
        <w:pStyle w:val="Heading3"/>
      </w:pPr>
      <w:bookmarkStart w:id="708" w:name="_Toc49849931"/>
      <w:r>
        <w:t>Operating System Monitoring</w:t>
      </w:r>
      <w:bookmarkEnd w:id="708"/>
    </w:p>
    <w:p w14:paraId="05B07442" w14:textId="69EA8623" w:rsidR="00F661FE" w:rsidRPr="00F661FE" w:rsidRDefault="00F661FE" w:rsidP="00C873A4">
      <w:pPr>
        <w:spacing w:line="276" w:lineRule="auto"/>
        <w:ind w:left="720"/>
      </w:pPr>
      <w:r>
        <w:t>By using Azure Monitor, we can collect the metrics from guest operating system as a part of Operating System Monitoring. This will enable the visibility to identity the performance and other issues.</w:t>
      </w:r>
    </w:p>
    <w:p w14:paraId="03696200" w14:textId="2DBF5F41" w:rsidR="00DE1620" w:rsidRDefault="00DE1620" w:rsidP="001D2AC5">
      <w:pPr>
        <w:pStyle w:val="Heading3"/>
      </w:pPr>
      <w:bookmarkStart w:id="709" w:name="_Toc49849932"/>
      <w:r>
        <w:t>Virtual Machine Monitoring</w:t>
      </w:r>
      <w:bookmarkEnd w:id="709"/>
    </w:p>
    <w:p w14:paraId="60447B47" w14:textId="77777777" w:rsidR="00392A9E" w:rsidRDefault="00723655" w:rsidP="00C873A4">
      <w:pPr>
        <w:pStyle w:val="ListParagraph"/>
        <w:numPr>
          <w:ilvl w:val="0"/>
          <w:numId w:val="51"/>
        </w:numPr>
        <w:spacing w:line="276" w:lineRule="auto"/>
        <w:jc w:val="both"/>
      </w:pPr>
      <w:hyperlink r:id="rId179" w:history="1">
        <w:r w:rsidR="00392A9E" w:rsidRPr="009C681A">
          <w:rPr>
            <w:rStyle w:val="Hyperlink"/>
          </w:rPr>
          <w:t>Azure Monitor for VMs</w:t>
        </w:r>
      </w:hyperlink>
      <w:r w:rsidR="00392A9E">
        <w:t xml:space="preserve"> is an </w:t>
      </w:r>
      <w:hyperlink r:id="rId180" w:history="1">
        <w:r w:rsidR="00392A9E" w:rsidRPr="009C681A">
          <w:rPr>
            <w:rStyle w:val="Hyperlink"/>
          </w:rPr>
          <w:t>insight</w:t>
        </w:r>
      </w:hyperlink>
      <w:r w:rsidR="00392A9E">
        <w:t xml:space="preserve"> in Azure Monitor that is the primary tool for monitoring virtual machines in Azure Monitor. It provides the following additional value over standard Azure Monitor features.</w:t>
      </w:r>
    </w:p>
    <w:p w14:paraId="3E3A4C1A" w14:textId="77777777" w:rsidR="00392A9E" w:rsidRDefault="00392A9E" w:rsidP="00C873A4">
      <w:pPr>
        <w:pStyle w:val="ListParagraph"/>
        <w:numPr>
          <w:ilvl w:val="0"/>
          <w:numId w:val="51"/>
        </w:numPr>
        <w:spacing w:line="276" w:lineRule="auto"/>
        <w:jc w:val="both"/>
      </w:pPr>
      <w:r>
        <w:t>Simplified onboarding of Log Analytics agent and Dependency agent to enable monitoring of a virtual machine guest operating system and workloads.</w:t>
      </w:r>
    </w:p>
    <w:p w14:paraId="5D865E34" w14:textId="77777777" w:rsidR="00392A9E" w:rsidRDefault="00392A9E" w:rsidP="00A66686">
      <w:pPr>
        <w:pStyle w:val="ListParagraph"/>
        <w:numPr>
          <w:ilvl w:val="0"/>
          <w:numId w:val="51"/>
        </w:numPr>
        <w:spacing w:after="120" w:line="276" w:lineRule="auto"/>
        <w:contextualSpacing w:val="0"/>
        <w:jc w:val="both"/>
      </w:pPr>
      <w:r>
        <w:t>Pre-defined trending performance charts and workbooks that allow you to analyze core performance metrics from the virtual machine's guest operating system.</w:t>
      </w:r>
    </w:p>
    <w:p w14:paraId="4AE83FED" w14:textId="77777777" w:rsidR="00392A9E" w:rsidRDefault="00723655" w:rsidP="00A66686">
      <w:pPr>
        <w:spacing w:after="120"/>
        <w:ind w:left="360"/>
        <w:jc w:val="both"/>
      </w:pPr>
      <w:hyperlink r:id="rId181" w:history="1">
        <w:r w:rsidR="00392A9E" w:rsidRPr="009C681A">
          <w:rPr>
            <w:rStyle w:val="Hyperlink"/>
          </w:rPr>
          <w:t>Enable Azure Monitor for VMs</w:t>
        </w:r>
      </w:hyperlink>
      <w:r w:rsidR="00392A9E" w:rsidRPr="009C681A">
        <w:t xml:space="preserve"> from the Insights option in the virtual machine menu of the Azure portal. </w:t>
      </w:r>
    </w:p>
    <w:p w14:paraId="4AE943EF" w14:textId="77777777" w:rsidR="00392A9E" w:rsidRDefault="00392A9E" w:rsidP="00C873A4">
      <w:pPr>
        <w:pStyle w:val="ListParagraph"/>
        <w:numPr>
          <w:ilvl w:val="0"/>
          <w:numId w:val="51"/>
        </w:numPr>
        <w:spacing w:line="276" w:lineRule="auto"/>
        <w:jc w:val="both"/>
      </w:pPr>
      <w:r w:rsidRPr="000848A3">
        <w:t>Monitoring in the Azure portal</w:t>
      </w:r>
      <w:r>
        <w:t>:</w:t>
      </w:r>
    </w:p>
    <w:p w14:paraId="39FA44F0" w14:textId="5C72CA1C" w:rsidR="00392A9E" w:rsidRDefault="00392A9E" w:rsidP="00CE17CB">
      <w:pPr>
        <w:pStyle w:val="ListParagraph"/>
        <w:spacing w:after="0" w:line="276" w:lineRule="auto"/>
        <w:contextualSpacing w:val="0"/>
        <w:jc w:val="both"/>
      </w:pPr>
      <w:r>
        <w:t>Once you configure collection of monitoring data for a virtual machine, you have multiple options for accessing it in the Azure portal</w:t>
      </w:r>
    </w:p>
    <w:p w14:paraId="51338879" w14:textId="77777777" w:rsidR="00392A9E" w:rsidRDefault="00392A9E" w:rsidP="002928DA">
      <w:pPr>
        <w:pStyle w:val="ListParagraph"/>
        <w:numPr>
          <w:ilvl w:val="0"/>
          <w:numId w:val="85"/>
        </w:numPr>
        <w:spacing w:line="276" w:lineRule="auto"/>
        <w:jc w:val="both"/>
      </w:pPr>
      <w:r>
        <w:t>Use the Azure Monitor menu to access data from all monitored resources.</w:t>
      </w:r>
    </w:p>
    <w:p w14:paraId="41076944" w14:textId="77777777" w:rsidR="00392A9E" w:rsidRDefault="00392A9E" w:rsidP="002928DA">
      <w:pPr>
        <w:pStyle w:val="ListParagraph"/>
        <w:numPr>
          <w:ilvl w:val="0"/>
          <w:numId w:val="85"/>
        </w:numPr>
        <w:spacing w:line="276" w:lineRule="auto"/>
        <w:jc w:val="both"/>
      </w:pPr>
      <w:r>
        <w:t>Use Azure Monitor for VMs for monitoring sets of virtual machines at scale.</w:t>
      </w:r>
    </w:p>
    <w:p w14:paraId="545E3157" w14:textId="77777777" w:rsidR="00392A9E" w:rsidRDefault="00392A9E" w:rsidP="002928DA">
      <w:pPr>
        <w:pStyle w:val="ListParagraph"/>
        <w:numPr>
          <w:ilvl w:val="0"/>
          <w:numId w:val="85"/>
        </w:numPr>
        <w:spacing w:line="276" w:lineRule="auto"/>
        <w:jc w:val="both"/>
      </w:pPr>
      <w:r>
        <w:lastRenderedPageBreak/>
        <w:t>Analyze data for a single virtual machine from its menu in the Azure portal. The table below lists different options for monitoring the virtual machines menu.</w:t>
      </w:r>
    </w:p>
    <w:p w14:paraId="761BE3D8" w14:textId="77777777" w:rsidR="00392A9E" w:rsidRDefault="00392A9E" w:rsidP="00C873A4">
      <w:pPr>
        <w:pStyle w:val="ListParagraph"/>
        <w:numPr>
          <w:ilvl w:val="0"/>
          <w:numId w:val="51"/>
        </w:numPr>
        <w:spacing w:line="276" w:lineRule="auto"/>
      </w:pPr>
      <w:r w:rsidRPr="00901A03">
        <w:t>Alerts</w:t>
      </w:r>
      <w:r>
        <w:t>:</w:t>
      </w:r>
    </w:p>
    <w:p w14:paraId="6690738A" w14:textId="78335803" w:rsidR="00392A9E" w:rsidRDefault="00723655" w:rsidP="00A66686">
      <w:pPr>
        <w:pStyle w:val="ListParagraph"/>
        <w:spacing w:after="120" w:line="276" w:lineRule="auto"/>
        <w:contextualSpacing w:val="0"/>
        <w:jc w:val="both"/>
      </w:pPr>
      <w:hyperlink r:id="rId182" w:history="1">
        <w:r w:rsidR="00392A9E" w:rsidRPr="00901A03">
          <w:rPr>
            <w:rStyle w:val="Hyperlink"/>
          </w:rPr>
          <w:t>Alerts</w:t>
        </w:r>
      </w:hyperlink>
      <w:r w:rsidR="00392A9E" w:rsidRPr="00901A03">
        <w:t xml:space="preserve"> in Azure Monitor proactively notify you when important conditions are found in your monitoring data and potentially launch an action such as starting a Logic App or calling a webhook. Alert rules define the logic used to determine when an alert should be created. Azure Monitor collects the data used by alert rules, but you need to create rules to define alerting conditions in your Azure subscription</w:t>
      </w:r>
      <w:r w:rsidR="00392A9E">
        <w:t>.</w:t>
      </w:r>
    </w:p>
    <w:p w14:paraId="4EAD5FFB" w14:textId="77777777" w:rsidR="00392A9E" w:rsidRDefault="00392A9E" w:rsidP="002928DA">
      <w:pPr>
        <w:pStyle w:val="ListParagraph"/>
        <w:numPr>
          <w:ilvl w:val="0"/>
          <w:numId w:val="86"/>
        </w:numPr>
        <w:spacing w:line="276" w:lineRule="auto"/>
      </w:pPr>
      <w:r>
        <w:t>Activity log alert rules:</w:t>
      </w:r>
    </w:p>
    <w:p w14:paraId="6C47FAC5" w14:textId="6CBC3D94" w:rsidR="00392A9E" w:rsidRDefault="00723655" w:rsidP="00C873A4">
      <w:pPr>
        <w:pStyle w:val="ListParagraph"/>
        <w:spacing w:line="276" w:lineRule="auto"/>
        <w:ind w:left="1440"/>
        <w:jc w:val="both"/>
      </w:pPr>
      <w:hyperlink r:id="rId183" w:history="1">
        <w:r w:rsidR="00392A9E" w:rsidRPr="00901A03">
          <w:rPr>
            <w:rStyle w:val="Hyperlink"/>
          </w:rPr>
          <w:t>Activity log alert rules</w:t>
        </w:r>
      </w:hyperlink>
      <w:r w:rsidR="00392A9E" w:rsidRPr="00901A03">
        <w:t xml:space="preserve"> fire when an </w:t>
      </w:r>
      <w:r w:rsidR="0044744B" w:rsidRPr="00901A03">
        <w:t>entry matching criterion</w:t>
      </w:r>
      <w:r w:rsidR="00392A9E" w:rsidRPr="00901A03">
        <w:t xml:space="preserve"> is created in the activity log. They have no cost so they should be your first choice if the logic you require is in the activity log.</w:t>
      </w:r>
    </w:p>
    <w:p w14:paraId="206C488F" w14:textId="77777777" w:rsidR="00392A9E" w:rsidRDefault="00392A9E" w:rsidP="002928DA">
      <w:pPr>
        <w:pStyle w:val="ListParagraph"/>
        <w:numPr>
          <w:ilvl w:val="0"/>
          <w:numId w:val="86"/>
        </w:numPr>
        <w:spacing w:line="276" w:lineRule="auto"/>
      </w:pPr>
      <w:r>
        <w:t>Metric alert rules:</w:t>
      </w:r>
    </w:p>
    <w:p w14:paraId="75286C7D" w14:textId="77777777" w:rsidR="00392A9E" w:rsidRDefault="00723655" w:rsidP="00C873A4">
      <w:pPr>
        <w:pStyle w:val="ListParagraph"/>
        <w:spacing w:line="276" w:lineRule="auto"/>
        <w:ind w:left="1440"/>
        <w:jc w:val="both"/>
      </w:pPr>
      <w:hyperlink r:id="rId184" w:history="1">
        <w:r w:rsidR="00392A9E" w:rsidRPr="00F54DF1">
          <w:rPr>
            <w:rStyle w:val="Hyperlink"/>
          </w:rPr>
          <w:t>Metric alert rules</w:t>
        </w:r>
      </w:hyperlink>
      <w:r w:rsidR="00392A9E" w:rsidRPr="00F54DF1">
        <w:t xml:space="preserve"> fire when a metric value exceeds a threshold. You can define a specific threshold value or allow Azure Monitor to dynamically determine a threshold based on historical data. Use metric alerts whenever possible with metric data since they cost less and are more responsive than log alert rules.</w:t>
      </w:r>
    </w:p>
    <w:p w14:paraId="2AD6EFBF" w14:textId="77777777" w:rsidR="00392A9E" w:rsidRDefault="00392A9E" w:rsidP="002928DA">
      <w:pPr>
        <w:pStyle w:val="ListParagraph"/>
        <w:numPr>
          <w:ilvl w:val="0"/>
          <w:numId w:val="86"/>
        </w:numPr>
        <w:spacing w:line="276" w:lineRule="auto"/>
      </w:pPr>
      <w:r>
        <w:t>Log alerts:</w:t>
      </w:r>
    </w:p>
    <w:p w14:paraId="21B60E04" w14:textId="1F1C2BD9" w:rsidR="00392A9E" w:rsidRPr="00392A9E" w:rsidRDefault="00723655" w:rsidP="00C873A4">
      <w:pPr>
        <w:pStyle w:val="ListParagraph"/>
        <w:spacing w:line="276" w:lineRule="auto"/>
        <w:ind w:left="1440"/>
        <w:jc w:val="both"/>
      </w:pPr>
      <w:hyperlink r:id="rId185" w:history="1">
        <w:r w:rsidR="00392A9E" w:rsidRPr="00F54DF1">
          <w:rPr>
            <w:rStyle w:val="Hyperlink"/>
          </w:rPr>
          <w:t>Log alert rules</w:t>
        </w:r>
      </w:hyperlink>
      <w:r w:rsidR="00392A9E" w:rsidRPr="00F54DF1">
        <w:t xml:space="preserve"> fire when the results of a scheduled log query match certain criteria. Log query alerts are the most expensive and least responsive of the alert rules, but they have access to the most diverse data and can perform complex logic that can't be performed by the other alert rules.</w:t>
      </w:r>
    </w:p>
    <w:p w14:paraId="71169E92" w14:textId="1D48C881" w:rsidR="00DE1620" w:rsidRDefault="00DE1620" w:rsidP="001D2AC5">
      <w:pPr>
        <w:pStyle w:val="Heading3"/>
      </w:pPr>
      <w:bookmarkStart w:id="710" w:name="_Toc49849933"/>
      <w:r w:rsidRPr="00BD3BA2">
        <w:t>Monitoring and troubleshooting from HANA</w:t>
      </w:r>
      <w:bookmarkEnd w:id="710"/>
    </w:p>
    <w:p w14:paraId="68D63CEC" w14:textId="77777777" w:rsidR="00982C53" w:rsidRPr="00BD3BA2" w:rsidRDefault="00723655" w:rsidP="007D5D16">
      <w:pPr>
        <w:pStyle w:val="ListParagraph"/>
        <w:numPr>
          <w:ilvl w:val="0"/>
          <w:numId w:val="49"/>
        </w:numPr>
        <w:spacing w:line="276" w:lineRule="auto"/>
        <w:rPr>
          <w:rFonts w:cs="Segoe UI"/>
          <w:szCs w:val="20"/>
        </w:rPr>
      </w:pPr>
      <w:hyperlink r:id="rId186" w:anchor="/notes/2222200" w:history="1">
        <w:r w:rsidR="00DE1620" w:rsidRPr="00BD3BA2">
          <w:rPr>
            <w:rStyle w:val="Hyperlink"/>
            <w:rFonts w:cs="Segoe UI"/>
            <w:szCs w:val="20"/>
          </w:rPr>
          <w:t>SAP Note #2222200 – FAQ: SAP HANA Network</w:t>
        </w:r>
      </w:hyperlink>
    </w:p>
    <w:p w14:paraId="7AE51D40" w14:textId="1B06A435" w:rsidR="00DE1620" w:rsidRPr="00BD3BA2" w:rsidRDefault="00723655" w:rsidP="007D5D16">
      <w:pPr>
        <w:pStyle w:val="ListParagraph"/>
        <w:numPr>
          <w:ilvl w:val="0"/>
          <w:numId w:val="49"/>
        </w:numPr>
        <w:spacing w:after="0" w:line="276" w:lineRule="auto"/>
        <w:contextualSpacing w:val="0"/>
        <w:rPr>
          <w:rFonts w:cs="Segoe UI"/>
          <w:szCs w:val="20"/>
        </w:rPr>
      </w:pPr>
      <w:hyperlink r:id="rId187" w:anchor="/notes/0002100040" w:history="1">
        <w:r w:rsidR="00DE1620" w:rsidRPr="00BD3BA2">
          <w:rPr>
            <w:rStyle w:val="Hyperlink"/>
            <w:rFonts w:cs="Segoe UI"/>
            <w:szCs w:val="20"/>
          </w:rPr>
          <w:t>SAP Note #2100040 – FAQ: SAP HANA CPU</w:t>
        </w:r>
      </w:hyperlink>
    </w:p>
    <w:p w14:paraId="42A01DC1" w14:textId="77777777" w:rsidR="00DE1620" w:rsidRPr="00BD3BA2" w:rsidRDefault="00723655" w:rsidP="007D5D16">
      <w:pPr>
        <w:numPr>
          <w:ilvl w:val="0"/>
          <w:numId w:val="49"/>
        </w:numPr>
        <w:shd w:val="clear" w:color="auto" w:fill="FFFFFF"/>
        <w:spacing w:after="0" w:line="276" w:lineRule="auto"/>
        <w:rPr>
          <w:rFonts w:cs="Segoe UI"/>
          <w:color w:val="171717"/>
          <w:szCs w:val="20"/>
        </w:rPr>
      </w:pPr>
      <w:hyperlink r:id="rId188" w:anchor="/notes/2177064" w:history="1">
        <w:r w:rsidR="00DE1620" w:rsidRPr="00BD3BA2">
          <w:rPr>
            <w:rStyle w:val="Hyperlink"/>
            <w:rFonts w:cs="Segoe UI"/>
            <w:szCs w:val="20"/>
          </w:rPr>
          <w:t>SAP Note #199997 – FAQ: SAP HANA Memory</w:t>
        </w:r>
      </w:hyperlink>
    </w:p>
    <w:p w14:paraId="13A2588C" w14:textId="77777777" w:rsidR="00DE1620" w:rsidRPr="00BD3BA2" w:rsidRDefault="00723655" w:rsidP="007D5D16">
      <w:pPr>
        <w:numPr>
          <w:ilvl w:val="0"/>
          <w:numId w:val="49"/>
        </w:numPr>
        <w:shd w:val="clear" w:color="auto" w:fill="FFFFFF"/>
        <w:spacing w:after="0" w:line="276" w:lineRule="auto"/>
        <w:rPr>
          <w:rFonts w:cs="Segoe UI"/>
          <w:color w:val="171717"/>
          <w:szCs w:val="20"/>
        </w:rPr>
      </w:pPr>
      <w:hyperlink r:id="rId189" w:anchor="/notes/2000000" w:history="1">
        <w:r w:rsidR="00DE1620" w:rsidRPr="00BD3BA2">
          <w:rPr>
            <w:rStyle w:val="Hyperlink"/>
            <w:rFonts w:cs="Segoe UI"/>
            <w:szCs w:val="20"/>
          </w:rPr>
          <w:t>SAP Note #200000 – FAQ: SAP HANA Performance Optimization</w:t>
        </w:r>
      </w:hyperlink>
    </w:p>
    <w:p w14:paraId="562BA7C2" w14:textId="77777777" w:rsidR="00DE1620" w:rsidRPr="00BD3BA2" w:rsidRDefault="00723655" w:rsidP="007D5D16">
      <w:pPr>
        <w:numPr>
          <w:ilvl w:val="0"/>
          <w:numId w:val="49"/>
        </w:numPr>
        <w:shd w:val="clear" w:color="auto" w:fill="FFFFFF"/>
        <w:spacing w:after="0" w:line="276" w:lineRule="auto"/>
        <w:rPr>
          <w:rFonts w:cs="Segoe UI"/>
          <w:color w:val="171717"/>
          <w:szCs w:val="20"/>
        </w:rPr>
      </w:pPr>
      <w:hyperlink r:id="rId190" w:anchor="/notes/1999930" w:history="1">
        <w:r w:rsidR="00DE1620" w:rsidRPr="00BD3BA2">
          <w:rPr>
            <w:rStyle w:val="Hyperlink"/>
            <w:rFonts w:cs="Segoe UI"/>
            <w:szCs w:val="20"/>
          </w:rPr>
          <w:t>SAP Note #199930 – FAQ: SAP HANA I/O Analysis</w:t>
        </w:r>
      </w:hyperlink>
    </w:p>
    <w:p w14:paraId="63CFA074" w14:textId="77777777" w:rsidR="00DE1620" w:rsidRPr="00BD3BA2" w:rsidRDefault="00723655" w:rsidP="007D5D16">
      <w:pPr>
        <w:numPr>
          <w:ilvl w:val="0"/>
          <w:numId w:val="49"/>
        </w:numPr>
        <w:shd w:val="clear" w:color="auto" w:fill="FFFFFF"/>
        <w:spacing w:after="0" w:line="276" w:lineRule="auto"/>
        <w:rPr>
          <w:rFonts w:cs="Segoe UI"/>
          <w:color w:val="171717"/>
          <w:szCs w:val="20"/>
        </w:rPr>
      </w:pPr>
      <w:hyperlink r:id="rId191" w:anchor="/notes/2177064" w:history="1">
        <w:r w:rsidR="00DE1620" w:rsidRPr="00BD3BA2">
          <w:rPr>
            <w:rStyle w:val="Hyperlink"/>
            <w:rFonts w:cs="Segoe UI"/>
            <w:szCs w:val="20"/>
          </w:rPr>
          <w:t>SAP Note #2177064 – FAQ: SAP HANA Service Restart and Crashes</w:t>
        </w:r>
      </w:hyperlink>
    </w:p>
    <w:p w14:paraId="2D81045F" w14:textId="7A035701" w:rsidR="00DE1620" w:rsidRDefault="00DE1620" w:rsidP="007D5D16">
      <w:pPr>
        <w:pStyle w:val="ListParagraph"/>
        <w:numPr>
          <w:ilvl w:val="0"/>
          <w:numId w:val="49"/>
        </w:numPr>
        <w:spacing w:line="276" w:lineRule="auto"/>
        <w:rPr>
          <w:rFonts w:cs="Segoe UI"/>
          <w:szCs w:val="20"/>
        </w:rPr>
      </w:pPr>
      <w:r w:rsidRPr="00DE1620">
        <w:rPr>
          <w:rFonts w:cs="Segoe UI"/>
          <w:szCs w:val="20"/>
        </w:rPr>
        <w:t xml:space="preserve">Refer to </w:t>
      </w:r>
      <w:hyperlink r:id="rId192" w:history="1">
        <w:r w:rsidRPr="00DE1620">
          <w:rPr>
            <w:rStyle w:val="Hyperlink"/>
            <w:rFonts w:cs="Segoe UI"/>
            <w:szCs w:val="20"/>
          </w:rPr>
          <w:t>this</w:t>
        </w:r>
      </w:hyperlink>
      <w:r w:rsidRPr="00DE1620">
        <w:rPr>
          <w:rFonts w:cs="Segoe UI"/>
          <w:szCs w:val="20"/>
        </w:rPr>
        <w:t xml:space="preserve"> guide for Additional details</w:t>
      </w:r>
    </w:p>
    <w:p w14:paraId="5B9CAEE3" w14:textId="3C93D73F" w:rsidR="00B52702" w:rsidRDefault="007B045F" w:rsidP="00C873A4">
      <w:pPr>
        <w:pStyle w:val="Heading2"/>
        <w:spacing w:line="276" w:lineRule="auto"/>
      </w:pPr>
      <w:bookmarkStart w:id="711" w:name="_Toc43748196"/>
      <w:bookmarkStart w:id="712" w:name="_Toc43748434"/>
      <w:bookmarkStart w:id="713" w:name="_Toc43748197"/>
      <w:bookmarkStart w:id="714" w:name="_Toc43748435"/>
      <w:bookmarkStart w:id="715" w:name="_Toc43748198"/>
      <w:bookmarkStart w:id="716" w:name="_Toc43748436"/>
      <w:bookmarkStart w:id="717" w:name="_Toc43748199"/>
      <w:bookmarkStart w:id="718" w:name="_Toc43748437"/>
      <w:bookmarkStart w:id="719" w:name="_Toc43748200"/>
      <w:bookmarkStart w:id="720" w:name="_Toc43748438"/>
      <w:bookmarkStart w:id="721" w:name="_Toc43748201"/>
      <w:bookmarkStart w:id="722" w:name="_Toc43748439"/>
      <w:bookmarkStart w:id="723" w:name="_Toc43747769"/>
      <w:bookmarkStart w:id="724" w:name="_Toc49849934"/>
      <w:bookmarkEnd w:id="711"/>
      <w:bookmarkEnd w:id="712"/>
      <w:bookmarkEnd w:id="713"/>
      <w:bookmarkEnd w:id="714"/>
      <w:bookmarkEnd w:id="715"/>
      <w:bookmarkEnd w:id="716"/>
      <w:bookmarkEnd w:id="717"/>
      <w:bookmarkEnd w:id="718"/>
      <w:bookmarkEnd w:id="719"/>
      <w:bookmarkEnd w:id="720"/>
      <w:bookmarkEnd w:id="721"/>
      <w:bookmarkEnd w:id="722"/>
      <w:r>
        <w:t>Patch Management</w:t>
      </w:r>
      <w:bookmarkEnd w:id="723"/>
      <w:bookmarkEnd w:id="724"/>
    </w:p>
    <w:p w14:paraId="0EB550C0" w14:textId="70F10D75" w:rsidR="00BB7DE7" w:rsidRPr="00BB7DE7" w:rsidRDefault="00BB7DE7" w:rsidP="007D5D16">
      <w:pPr>
        <w:spacing w:line="276" w:lineRule="auto"/>
        <w:jc w:val="both"/>
      </w:pPr>
      <w:r>
        <w:t>Patch Management is process to update the patches to fix the vulnerabilities, bugs, features. This patch is release by OEM vendor of application or hardware.</w:t>
      </w:r>
    </w:p>
    <w:p w14:paraId="3968121F" w14:textId="40E725C3" w:rsidR="00B47640" w:rsidRDefault="00B47640" w:rsidP="001D2AC5">
      <w:pPr>
        <w:pStyle w:val="Heading3"/>
      </w:pPr>
      <w:bookmarkStart w:id="725" w:name="_Toc49849935"/>
      <w:r>
        <w:t>SAP Notes</w:t>
      </w:r>
      <w:bookmarkEnd w:id="725"/>
    </w:p>
    <w:p w14:paraId="6E0E05B6" w14:textId="77777777" w:rsidR="00BB7DE7" w:rsidRDefault="00BB7DE7" w:rsidP="00C873A4">
      <w:pPr>
        <w:spacing w:after="0" w:line="276" w:lineRule="auto"/>
      </w:pPr>
      <w:r>
        <w:t>SAP Notes provide the update information in SAP which is frequently released by SAP.</w:t>
      </w:r>
    </w:p>
    <w:p w14:paraId="2AFDF6F4" w14:textId="77777777" w:rsidR="00BB7DE7" w:rsidRDefault="00BB7DE7" w:rsidP="00C873A4">
      <w:pPr>
        <w:spacing w:after="120" w:line="276" w:lineRule="auto"/>
      </w:pPr>
      <w:r>
        <w:t>In SAP Notes below information is published.</w:t>
      </w:r>
    </w:p>
    <w:p w14:paraId="6BF7AE67" w14:textId="77777777" w:rsidR="00BB7DE7" w:rsidRDefault="00BB7DE7" w:rsidP="00C873A4">
      <w:pPr>
        <w:pStyle w:val="ListParagraph"/>
        <w:numPr>
          <w:ilvl w:val="0"/>
          <w:numId w:val="51"/>
        </w:numPr>
        <w:spacing w:line="276" w:lineRule="auto"/>
      </w:pPr>
      <w:r>
        <w:t>Product errors</w:t>
      </w:r>
    </w:p>
    <w:p w14:paraId="17EA955D" w14:textId="77777777" w:rsidR="00BB7DE7" w:rsidRDefault="00BB7DE7" w:rsidP="00C873A4">
      <w:pPr>
        <w:pStyle w:val="ListParagraph"/>
        <w:numPr>
          <w:ilvl w:val="0"/>
          <w:numId w:val="51"/>
        </w:numPr>
        <w:spacing w:line="276" w:lineRule="auto"/>
      </w:pPr>
      <w:r>
        <w:t>Product modifications</w:t>
      </w:r>
    </w:p>
    <w:p w14:paraId="1D70D2A6" w14:textId="77777777" w:rsidR="00BB7DE7" w:rsidRDefault="00BB7DE7" w:rsidP="00C873A4">
      <w:pPr>
        <w:pStyle w:val="ListParagraph"/>
        <w:numPr>
          <w:ilvl w:val="0"/>
          <w:numId w:val="51"/>
        </w:numPr>
        <w:spacing w:line="276" w:lineRule="auto"/>
      </w:pPr>
      <w:r>
        <w:t>Product upgrades</w:t>
      </w:r>
    </w:p>
    <w:p w14:paraId="0C4DF72F" w14:textId="77777777" w:rsidR="00BB7DE7" w:rsidRDefault="00BB7DE7" w:rsidP="00C873A4">
      <w:pPr>
        <w:pStyle w:val="ListParagraph"/>
        <w:numPr>
          <w:ilvl w:val="0"/>
          <w:numId w:val="51"/>
        </w:numPr>
        <w:spacing w:line="276" w:lineRule="auto"/>
      </w:pPr>
      <w:r>
        <w:t>FAQs</w:t>
      </w:r>
    </w:p>
    <w:p w14:paraId="2610877D" w14:textId="77777777" w:rsidR="00BB7DE7" w:rsidRDefault="00BB7DE7" w:rsidP="00C873A4">
      <w:pPr>
        <w:pStyle w:val="ListParagraph"/>
        <w:numPr>
          <w:ilvl w:val="0"/>
          <w:numId w:val="51"/>
        </w:numPr>
        <w:spacing w:line="276" w:lineRule="auto"/>
      </w:pPr>
      <w:r>
        <w:t>Consulting Notes</w:t>
      </w:r>
    </w:p>
    <w:p w14:paraId="7EA07DFB" w14:textId="270EC0F8" w:rsidR="00BB7DE7" w:rsidRPr="00BB7DE7" w:rsidRDefault="00BB7DE7" w:rsidP="00C873A4">
      <w:pPr>
        <w:pStyle w:val="ListParagraph"/>
        <w:numPr>
          <w:ilvl w:val="0"/>
          <w:numId w:val="51"/>
        </w:numPr>
        <w:spacing w:line="276" w:lineRule="auto"/>
      </w:pPr>
      <w:r>
        <w:t>Customizing notes</w:t>
      </w:r>
    </w:p>
    <w:p w14:paraId="688C061A" w14:textId="7C0DA4E9" w:rsidR="00B47640" w:rsidRDefault="00B47640" w:rsidP="001D2AC5">
      <w:pPr>
        <w:pStyle w:val="Heading3"/>
      </w:pPr>
      <w:bookmarkStart w:id="726" w:name="_Toc49849936"/>
      <w:r>
        <w:lastRenderedPageBreak/>
        <w:t>SAP Security Notes</w:t>
      </w:r>
      <w:bookmarkEnd w:id="726"/>
    </w:p>
    <w:p w14:paraId="327C6F0A" w14:textId="1ACD3536" w:rsidR="00BB7DE7" w:rsidRPr="00BB7DE7" w:rsidRDefault="00BB7DE7" w:rsidP="00C873A4">
      <w:pPr>
        <w:spacing w:line="276" w:lineRule="auto"/>
        <w:jc w:val="both"/>
      </w:pPr>
      <w:r w:rsidRPr="003F4BF2">
        <w:t>SAP Security Notes are Patch Day Security Notes and Support Package Security Notes</w:t>
      </w:r>
      <w:r w:rsidR="0044744B">
        <w:t xml:space="preserve"> w</w:t>
      </w:r>
      <w:r w:rsidRPr="003F4BF2">
        <w:t>hich is focused on important fixes on patch days and the rest to be implemented automatically during SP upgrades</w:t>
      </w:r>
    </w:p>
    <w:p w14:paraId="5ED3014A" w14:textId="10474D0E" w:rsidR="00B47640" w:rsidRDefault="00B47640" w:rsidP="001D2AC5">
      <w:pPr>
        <w:pStyle w:val="Heading3"/>
      </w:pPr>
      <w:bookmarkStart w:id="727" w:name="_Toc49849937"/>
      <w:r>
        <w:t>SAP Kernel Patching</w:t>
      </w:r>
      <w:bookmarkEnd w:id="727"/>
    </w:p>
    <w:p w14:paraId="1A63BAED" w14:textId="196A4FAE" w:rsidR="00BB7DE7" w:rsidRPr="00BB7DE7" w:rsidRDefault="00BB7DE7" w:rsidP="00C873A4">
      <w:pPr>
        <w:spacing w:line="276" w:lineRule="auto"/>
        <w:jc w:val="both"/>
      </w:pPr>
      <w:r w:rsidRPr="00F35AC2">
        <w:t>The SAP kernel is the core component of any SAP system. It consists of the executable files that run on the server to handle connections to the system and execute the SAP program. To ensure the system runs smoothly we need to patch the SAP kernel as well based on SAP best practices and released Kernel Patches</w:t>
      </w:r>
    </w:p>
    <w:p w14:paraId="5FE558A9" w14:textId="68151071" w:rsidR="00B47640" w:rsidRDefault="00B47640" w:rsidP="001D2AC5">
      <w:pPr>
        <w:pStyle w:val="Heading3"/>
      </w:pPr>
      <w:bookmarkStart w:id="728" w:name="_Toc49849938"/>
      <w:r>
        <w:t>SAP GUI and NWBC Patching</w:t>
      </w:r>
      <w:bookmarkEnd w:id="728"/>
    </w:p>
    <w:p w14:paraId="034D8615" w14:textId="2F1473C2" w:rsidR="00404FA3" w:rsidRDefault="001F0672" w:rsidP="00C873A4">
      <w:pPr>
        <w:spacing w:after="120" w:line="276" w:lineRule="auto"/>
        <w:jc w:val="both"/>
      </w:pPr>
      <w:r w:rsidRPr="001F0672">
        <w:t>SAP NetWeaver Business Client (NWBC) is a user interface to access all the applications from a single platform.</w:t>
      </w:r>
    </w:p>
    <w:p w14:paraId="1568046C" w14:textId="51011769" w:rsidR="00404FA3" w:rsidRDefault="00404FA3" w:rsidP="007D5D16">
      <w:pPr>
        <w:spacing w:after="120" w:line="276" w:lineRule="auto"/>
        <w:jc w:val="both"/>
      </w:pPr>
      <w:r>
        <w:t>In SAP system, a patch is used to fix bug. Below are the four different types of patches which are also called as support packs. This patch should be applied in the following sequence.</w:t>
      </w:r>
    </w:p>
    <w:p w14:paraId="527E4EB1" w14:textId="77777777" w:rsidR="00404FA3" w:rsidRDefault="00404FA3" w:rsidP="00C873A4">
      <w:pPr>
        <w:pStyle w:val="ListParagraph"/>
        <w:numPr>
          <w:ilvl w:val="0"/>
          <w:numId w:val="51"/>
        </w:numPr>
        <w:spacing w:line="276" w:lineRule="auto"/>
        <w:jc w:val="both"/>
      </w:pPr>
      <w:r>
        <w:t>BASIS (SAPKB620XXXX)</w:t>
      </w:r>
    </w:p>
    <w:p w14:paraId="529DC3A0" w14:textId="77777777" w:rsidR="00404FA3" w:rsidRDefault="00404FA3" w:rsidP="00C873A4">
      <w:pPr>
        <w:pStyle w:val="ListParagraph"/>
        <w:numPr>
          <w:ilvl w:val="0"/>
          <w:numId w:val="51"/>
        </w:numPr>
        <w:spacing w:line="276" w:lineRule="auto"/>
        <w:jc w:val="both"/>
      </w:pPr>
      <w:r>
        <w:t>ABAP (SAPKA620XXXX)</w:t>
      </w:r>
    </w:p>
    <w:p w14:paraId="0966BD7A" w14:textId="77777777" w:rsidR="00404FA3" w:rsidRDefault="00404FA3" w:rsidP="00C873A4">
      <w:pPr>
        <w:pStyle w:val="ListParagraph"/>
        <w:numPr>
          <w:ilvl w:val="0"/>
          <w:numId w:val="51"/>
        </w:numPr>
        <w:spacing w:line="276" w:lineRule="auto"/>
        <w:jc w:val="both"/>
      </w:pPr>
      <w:r>
        <w:t>HR (SAPKE470XXXX)</w:t>
      </w:r>
    </w:p>
    <w:p w14:paraId="4AE24ECD" w14:textId="78E1864E" w:rsidR="00404FA3" w:rsidRDefault="00404FA3" w:rsidP="00C873A4">
      <w:pPr>
        <w:pStyle w:val="ListParagraph"/>
        <w:numPr>
          <w:ilvl w:val="0"/>
          <w:numId w:val="51"/>
        </w:numPr>
        <w:spacing w:after="120" w:line="276" w:lineRule="auto"/>
        <w:contextualSpacing w:val="0"/>
        <w:jc w:val="both"/>
      </w:pPr>
      <w:r>
        <w:t>APPLICATIONS (SAPKH470XXXX)</w:t>
      </w:r>
    </w:p>
    <w:p w14:paraId="3D0B161F" w14:textId="66F5EC81" w:rsidR="00404FA3" w:rsidRPr="00404FA3" w:rsidRDefault="00404FA3" w:rsidP="00C873A4">
      <w:pPr>
        <w:spacing w:line="276" w:lineRule="auto"/>
        <w:jc w:val="both"/>
      </w:pPr>
      <w:r>
        <w:t>Structure followed by a Patch = SAPKA &lt;Rel&gt;&lt;No&gt;</w:t>
      </w:r>
    </w:p>
    <w:p w14:paraId="7C8730FE" w14:textId="3E532E73" w:rsidR="00B47640" w:rsidRDefault="00B47640" w:rsidP="001D2AC5">
      <w:pPr>
        <w:pStyle w:val="Heading3"/>
      </w:pPr>
      <w:bookmarkStart w:id="729" w:name="_Toc49849939"/>
      <w:r>
        <w:t>OS Kernel Patching</w:t>
      </w:r>
      <w:bookmarkEnd w:id="729"/>
    </w:p>
    <w:p w14:paraId="1829CB2B" w14:textId="35950ED4" w:rsidR="00C12D3C" w:rsidRPr="00C12D3C" w:rsidRDefault="00C12D3C" w:rsidP="00C873A4">
      <w:pPr>
        <w:spacing w:line="276" w:lineRule="auto"/>
        <w:jc w:val="both"/>
      </w:pPr>
      <w:r w:rsidRPr="00C12D3C">
        <w:t>Azure Update Management can be used to manage operating system updates for Windows and Linux machines in Azure, On-prem or in multi-cloud. It will quickly assess the status of available updates on all agent machines and manage the process of installing required updates for servers.</w:t>
      </w:r>
      <w:r>
        <w:t xml:space="preserve"> For more details please refer to </w:t>
      </w:r>
      <w:hyperlink r:id="rId193" w:history="1">
        <w:r w:rsidRPr="00C12D3C">
          <w:rPr>
            <w:rStyle w:val="Hyperlink"/>
          </w:rPr>
          <w:t>Azure Update Management</w:t>
        </w:r>
      </w:hyperlink>
    </w:p>
    <w:p w14:paraId="696F8C2A" w14:textId="05A48B32" w:rsidR="00B47640" w:rsidRDefault="00B47640" w:rsidP="001D2AC5">
      <w:pPr>
        <w:pStyle w:val="Heading3"/>
      </w:pPr>
      <w:bookmarkStart w:id="730" w:name="_Toc49849940"/>
      <w:r>
        <w:t>DB Patching</w:t>
      </w:r>
      <w:bookmarkEnd w:id="730"/>
    </w:p>
    <w:p w14:paraId="04853B90" w14:textId="0E8846C3" w:rsidR="004D6262" w:rsidRPr="004D6262" w:rsidRDefault="004D6262" w:rsidP="00C873A4">
      <w:pPr>
        <w:spacing w:line="276" w:lineRule="auto"/>
        <w:jc w:val="both"/>
      </w:pPr>
      <w:r>
        <w:t xml:space="preserve">Database Patching process can be done manually which is totally depends on which database is used in SAP environment. If the database if different than </w:t>
      </w:r>
      <w:r w:rsidR="000733C2">
        <w:t>SQL i.e.</w:t>
      </w:r>
      <w:r>
        <w:t xml:space="preserve"> </w:t>
      </w:r>
      <w:r w:rsidR="000733C2">
        <w:t>HANA, Oracle, DB2 then we must manually download the latest patches and update on the database server.</w:t>
      </w:r>
    </w:p>
    <w:p w14:paraId="776105E4" w14:textId="77FA8B2B" w:rsidR="00B47640" w:rsidRDefault="00B47640" w:rsidP="001D2AC5">
      <w:pPr>
        <w:pStyle w:val="Heading3"/>
      </w:pPr>
      <w:bookmarkStart w:id="731" w:name="_Toc49849941"/>
      <w:r>
        <w:t>DB Upgrade</w:t>
      </w:r>
      <w:bookmarkEnd w:id="731"/>
    </w:p>
    <w:p w14:paraId="61B9DA58" w14:textId="24DDC9AF" w:rsidR="00B74FFA" w:rsidRPr="00B74FFA" w:rsidRDefault="00B74FFA" w:rsidP="00C873A4">
      <w:pPr>
        <w:spacing w:line="276" w:lineRule="auto"/>
        <w:jc w:val="both"/>
      </w:pPr>
      <w:r>
        <w:t xml:space="preserve">Database Upgrade process is completely different than patching the database. Database upgrade means changing the version of existing database i.e. from old to latest version. In this process we </w:t>
      </w:r>
      <w:r w:rsidR="00EC41DE">
        <w:t>must</w:t>
      </w:r>
      <w:r>
        <w:t xml:space="preserve"> download the latest upgrade path from database OEM vendor support site and execute the activity.</w:t>
      </w:r>
      <w:r w:rsidR="00EC41DE">
        <w:t xml:space="preserve"> For Upgrade </w:t>
      </w:r>
      <w:r w:rsidR="00635B7E">
        <w:t xml:space="preserve">please refer </w:t>
      </w:r>
      <w:hyperlink r:id="rId194" w:history="1">
        <w:r w:rsidR="00635B7E" w:rsidRPr="00635B7E">
          <w:rPr>
            <w:rStyle w:val="Hyperlink"/>
          </w:rPr>
          <w:t>SAP Maintenance Planner tool.</w:t>
        </w:r>
      </w:hyperlink>
    </w:p>
    <w:p w14:paraId="0F0F57A9" w14:textId="5E51DDFD" w:rsidR="00B47640" w:rsidRDefault="00B47640" w:rsidP="001D2AC5">
      <w:pPr>
        <w:pStyle w:val="Heading3"/>
      </w:pPr>
      <w:bookmarkStart w:id="732" w:name="_Toc49849942"/>
      <w:r>
        <w:t xml:space="preserve">SAP Support </w:t>
      </w:r>
      <w:r w:rsidR="00DC740F">
        <w:t xml:space="preserve">Pack &amp; </w:t>
      </w:r>
      <w:r>
        <w:t>Stack Upgrade</w:t>
      </w:r>
      <w:bookmarkEnd w:id="732"/>
    </w:p>
    <w:p w14:paraId="28D54C92" w14:textId="688C194C" w:rsidR="00E4235F" w:rsidRPr="00C873A4" w:rsidRDefault="007D77EA" w:rsidP="00C873A4">
      <w:pPr>
        <w:spacing w:after="120" w:line="276" w:lineRule="auto"/>
        <w:jc w:val="both"/>
      </w:pPr>
      <w:r w:rsidRPr="00C873A4">
        <w:t xml:space="preserve">The Support package stack is a list of ABAP and Java support packages which is compatible for all software components. This also included in SAP NetWeaver. This is used to bring each software component of SAP NetWeaver on a defined Support Pack Level </w:t>
      </w:r>
      <w:r w:rsidR="0069306E" w:rsidRPr="00C873A4">
        <w:t xml:space="preserve">For more information please refer  </w:t>
      </w:r>
      <w:hyperlink r:id="rId195" w:history="1">
        <w:r w:rsidR="0069306E" w:rsidRPr="00C873A4">
          <w:rPr>
            <w:rStyle w:val="Hyperlink"/>
            <w:bCs/>
            <w:szCs w:val="20"/>
          </w:rPr>
          <w:t>SAP Support Stack Strategy</w:t>
        </w:r>
      </w:hyperlink>
    </w:p>
    <w:p w14:paraId="16B3B6A2" w14:textId="4A65F13D" w:rsidR="00580B75" w:rsidRPr="00C873A4" w:rsidRDefault="00580B75" w:rsidP="00C873A4">
      <w:pPr>
        <w:spacing w:line="276" w:lineRule="auto"/>
        <w:jc w:val="both"/>
      </w:pPr>
      <w:r w:rsidRPr="00C873A4">
        <w:lastRenderedPageBreak/>
        <w:t xml:space="preserve">Support Package Stack Upgrade can be performed manually, or we can use </w:t>
      </w:r>
      <w:hyperlink r:id="rId196" w:history="1">
        <w:r w:rsidRPr="00C873A4">
          <w:rPr>
            <w:rStyle w:val="Hyperlink"/>
            <w:szCs w:val="20"/>
          </w:rPr>
          <w:t>Software Update Manager (SUM)</w:t>
        </w:r>
      </w:hyperlink>
      <w:r w:rsidRPr="00C873A4">
        <w:t xml:space="preserve"> tool can be used to perform support package stacks updates.</w:t>
      </w:r>
    </w:p>
    <w:p w14:paraId="594EAA56" w14:textId="6B94C36C" w:rsidR="004746A2" w:rsidRDefault="00B47640" w:rsidP="001D2AC5">
      <w:pPr>
        <w:pStyle w:val="Heading3"/>
      </w:pPr>
      <w:r>
        <w:t xml:space="preserve"> </w:t>
      </w:r>
      <w:bookmarkStart w:id="733" w:name="_Toc49849943"/>
      <w:r w:rsidR="0044744B">
        <w:t xml:space="preserve">SAP </w:t>
      </w:r>
      <w:r>
        <w:t>Version Upgrade</w:t>
      </w:r>
      <w:bookmarkEnd w:id="733"/>
    </w:p>
    <w:p w14:paraId="1886BA36" w14:textId="27CBD0F6" w:rsidR="00B103C3" w:rsidRDefault="0044744B" w:rsidP="00C873A4">
      <w:pPr>
        <w:spacing w:after="120" w:line="276" w:lineRule="auto"/>
        <w:jc w:val="both"/>
      </w:pPr>
      <w:r>
        <w:t xml:space="preserve">SAP </w:t>
      </w:r>
      <w:r w:rsidR="00AC08A7" w:rsidRPr="00AC08A7">
        <w:t>Version upgrade refers to the upgrade of SAP release.</w:t>
      </w:r>
      <w:r w:rsidR="00AC08A7">
        <w:t xml:space="preserve"> </w:t>
      </w:r>
      <w:r w:rsidR="00B103C3">
        <w:t>Support Pack Stack Version have a release number, and a Stack number. In SAP environment each software component has a separate sequence of Support Packages.  Below is the list which contains the technical names of several components and the notation for their Support Packages:</w:t>
      </w:r>
    </w:p>
    <w:p w14:paraId="03A268A3" w14:textId="77777777" w:rsidR="00B103C3" w:rsidRDefault="00B103C3" w:rsidP="002928DA">
      <w:pPr>
        <w:pStyle w:val="ListParagraph"/>
        <w:numPr>
          <w:ilvl w:val="0"/>
          <w:numId w:val="87"/>
        </w:numPr>
        <w:spacing w:after="0" w:line="276" w:lineRule="auto"/>
        <w:jc w:val="both"/>
      </w:pPr>
      <w:r>
        <w:t>COP (Component Package):</w:t>
      </w:r>
    </w:p>
    <w:p w14:paraId="0894DF7A" w14:textId="77777777" w:rsidR="00B103C3" w:rsidRDefault="00B103C3" w:rsidP="002928DA">
      <w:pPr>
        <w:pStyle w:val="ListParagraph"/>
        <w:numPr>
          <w:ilvl w:val="0"/>
          <w:numId w:val="87"/>
        </w:numPr>
        <w:spacing w:after="0" w:line="276" w:lineRule="auto"/>
        <w:jc w:val="both"/>
      </w:pPr>
      <w:r>
        <w:t>SAP_APPL (SAP APPL Support Package): SAPKH&lt;</w:t>
      </w:r>
      <w:proofErr w:type="spellStart"/>
      <w:r>
        <w:t>rel</w:t>
      </w:r>
      <w:proofErr w:type="spellEnd"/>
      <w:r>
        <w:t>&gt;&lt;</w:t>
      </w:r>
      <w:proofErr w:type="spellStart"/>
      <w:r>
        <w:t>no</w:t>
      </w:r>
      <w:proofErr w:type="spellEnd"/>
      <w:r>
        <w:t>&gt;</w:t>
      </w:r>
    </w:p>
    <w:p w14:paraId="524E0FE1" w14:textId="77777777" w:rsidR="00B103C3" w:rsidRDefault="00B103C3" w:rsidP="002928DA">
      <w:pPr>
        <w:pStyle w:val="ListParagraph"/>
        <w:numPr>
          <w:ilvl w:val="0"/>
          <w:numId w:val="87"/>
        </w:numPr>
        <w:spacing w:after="0" w:line="276" w:lineRule="auto"/>
        <w:jc w:val="both"/>
      </w:pPr>
      <w:r>
        <w:t>SAP_BASIS (Basis Support Package): SAPKB&lt;</w:t>
      </w:r>
      <w:proofErr w:type="spellStart"/>
      <w:r>
        <w:t>rel</w:t>
      </w:r>
      <w:proofErr w:type="spellEnd"/>
      <w:r>
        <w:t>&gt;&lt;</w:t>
      </w:r>
      <w:proofErr w:type="spellStart"/>
      <w:r>
        <w:t>no</w:t>
      </w:r>
      <w:proofErr w:type="spellEnd"/>
      <w:r>
        <w:t>&gt;</w:t>
      </w:r>
    </w:p>
    <w:p w14:paraId="17C40C4C" w14:textId="77777777" w:rsidR="00B103C3" w:rsidRDefault="00B103C3" w:rsidP="002928DA">
      <w:pPr>
        <w:pStyle w:val="ListParagraph"/>
        <w:numPr>
          <w:ilvl w:val="0"/>
          <w:numId w:val="87"/>
        </w:numPr>
        <w:spacing w:after="0" w:line="276" w:lineRule="auto"/>
        <w:jc w:val="both"/>
      </w:pPr>
      <w:r>
        <w:t>SAP_ABA (Application Basis SP): SAPKA&lt;</w:t>
      </w:r>
      <w:proofErr w:type="spellStart"/>
      <w:r>
        <w:t>rel</w:t>
      </w:r>
      <w:proofErr w:type="spellEnd"/>
      <w:r>
        <w:t>&gt;&lt;</w:t>
      </w:r>
      <w:proofErr w:type="spellStart"/>
      <w:r>
        <w:t>no</w:t>
      </w:r>
      <w:proofErr w:type="spellEnd"/>
      <w:r>
        <w:t>&gt;</w:t>
      </w:r>
    </w:p>
    <w:p w14:paraId="5718861E" w14:textId="77777777" w:rsidR="00B103C3" w:rsidRDefault="00B103C3" w:rsidP="002928DA">
      <w:pPr>
        <w:pStyle w:val="ListParagraph"/>
        <w:numPr>
          <w:ilvl w:val="0"/>
          <w:numId w:val="87"/>
        </w:numPr>
        <w:spacing w:after="0" w:line="276" w:lineRule="auto"/>
        <w:jc w:val="both"/>
      </w:pPr>
      <w:r>
        <w:t>SAP_HR (SAP HR Support Package): SAPKE&lt;</w:t>
      </w:r>
      <w:proofErr w:type="spellStart"/>
      <w:r>
        <w:t>rel</w:t>
      </w:r>
      <w:proofErr w:type="spellEnd"/>
      <w:r>
        <w:t>&gt;&lt;</w:t>
      </w:r>
      <w:proofErr w:type="spellStart"/>
      <w:r>
        <w:t>no</w:t>
      </w:r>
      <w:proofErr w:type="spellEnd"/>
      <w:r>
        <w:t>&gt;</w:t>
      </w:r>
    </w:p>
    <w:p w14:paraId="62DE03D0" w14:textId="77777777" w:rsidR="00B103C3" w:rsidRDefault="00B103C3" w:rsidP="002928DA">
      <w:pPr>
        <w:pStyle w:val="ListParagraph"/>
        <w:numPr>
          <w:ilvl w:val="0"/>
          <w:numId w:val="87"/>
        </w:numPr>
        <w:spacing w:after="0" w:line="276" w:lineRule="auto"/>
        <w:jc w:val="both"/>
      </w:pPr>
      <w:r>
        <w:t>SAP_SCM (SCM Support Package): SAPKY&lt;</w:t>
      </w:r>
      <w:proofErr w:type="spellStart"/>
      <w:r>
        <w:t>rel</w:t>
      </w:r>
      <w:proofErr w:type="spellEnd"/>
      <w:r>
        <w:t>&gt;&lt;</w:t>
      </w:r>
      <w:proofErr w:type="spellStart"/>
      <w:r>
        <w:t>no</w:t>
      </w:r>
      <w:proofErr w:type="spellEnd"/>
      <w:r>
        <w:t>&gt;</w:t>
      </w:r>
    </w:p>
    <w:p w14:paraId="7A45375F" w14:textId="77777777" w:rsidR="00B103C3" w:rsidRDefault="00B103C3" w:rsidP="002928DA">
      <w:pPr>
        <w:pStyle w:val="ListParagraph"/>
        <w:numPr>
          <w:ilvl w:val="0"/>
          <w:numId w:val="87"/>
        </w:numPr>
        <w:spacing w:after="0" w:line="276" w:lineRule="auto"/>
        <w:jc w:val="both"/>
      </w:pPr>
      <w:r>
        <w:t>SAP_BW (BW Support Package): SAPKW&lt;</w:t>
      </w:r>
      <w:proofErr w:type="spellStart"/>
      <w:r>
        <w:t>rel</w:t>
      </w:r>
      <w:proofErr w:type="spellEnd"/>
      <w:r>
        <w:t>&gt;&lt;</w:t>
      </w:r>
      <w:proofErr w:type="spellStart"/>
      <w:r>
        <w:t>no</w:t>
      </w:r>
      <w:proofErr w:type="spellEnd"/>
      <w:r>
        <w:t>&gt;</w:t>
      </w:r>
    </w:p>
    <w:p w14:paraId="13902898" w14:textId="1DF18EDE" w:rsidR="00B103C3" w:rsidRDefault="00B103C3" w:rsidP="002928DA">
      <w:pPr>
        <w:pStyle w:val="ListParagraph"/>
        <w:numPr>
          <w:ilvl w:val="0"/>
          <w:numId w:val="87"/>
        </w:numPr>
        <w:spacing w:after="120" w:line="276" w:lineRule="auto"/>
        <w:contextualSpacing w:val="0"/>
        <w:jc w:val="both"/>
      </w:pPr>
      <w:r>
        <w:t>SAP_CRM (CRM Support Package): SAPKU&lt;</w:t>
      </w:r>
      <w:proofErr w:type="spellStart"/>
      <w:r>
        <w:t>rel</w:t>
      </w:r>
      <w:proofErr w:type="spellEnd"/>
      <w:r>
        <w:t>&gt;&lt;</w:t>
      </w:r>
      <w:proofErr w:type="spellStart"/>
      <w:r>
        <w:t>no</w:t>
      </w:r>
      <w:proofErr w:type="spellEnd"/>
      <w:r>
        <w:t>&gt;</w:t>
      </w:r>
    </w:p>
    <w:p w14:paraId="798BF70B" w14:textId="7B45B326" w:rsidR="00AC08A7" w:rsidRPr="00B103C3" w:rsidRDefault="00AC08A7" w:rsidP="00C873A4">
      <w:pPr>
        <w:spacing w:after="0" w:line="276" w:lineRule="auto"/>
        <w:jc w:val="both"/>
      </w:pPr>
      <w:r>
        <w:t xml:space="preserve">To Upgrade the version , we can use </w:t>
      </w:r>
      <w:hyperlink r:id="rId197" w:history="1">
        <w:r w:rsidRPr="00AC08A7">
          <w:rPr>
            <w:rStyle w:val="Hyperlink"/>
          </w:rPr>
          <w:t>Software Update Manager (SUM) tool</w:t>
        </w:r>
      </w:hyperlink>
      <w:r>
        <w:t>. As SUM tool is multi-purpose tool which can perform release upgrades, installation of SAP enhancement packages, support package stacks etc.</w:t>
      </w:r>
    </w:p>
    <w:p w14:paraId="48D79A47" w14:textId="38295AC5" w:rsidR="00B47640" w:rsidRDefault="004746A2" w:rsidP="001D2AC5">
      <w:pPr>
        <w:pStyle w:val="Heading3"/>
      </w:pPr>
      <w:bookmarkStart w:id="734" w:name="_Toc49849944"/>
      <w:r>
        <w:t>Recommended Patch Cycle</w:t>
      </w:r>
      <w:bookmarkEnd w:id="734"/>
    </w:p>
    <w:p w14:paraId="258C0E09" w14:textId="25CFE977" w:rsidR="00546B0D" w:rsidRPr="00546B0D" w:rsidRDefault="00546B0D" w:rsidP="007D5D16">
      <w:pPr>
        <w:spacing w:line="276" w:lineRule="auto"/>
        <w:jc w:val="both"/>
      </w:pPr>
      <w:r>
        <w:t>Recommended patch cycle for operating system and SAP software application component is to schedule the patch on monthly basis. This will keep the infrastructure and application in a compliance</w:t>
      </w:r>
      <w:r w:rsidR="00B75122">
        <w:t>. Patch tracker management is recommended to track the patches and release upgrades data, which can be used further as a reference for rollbacks, analysis the performance etc.</w:t>
      </w:r>
    </w:p>
    <w:p w14:paraId="59556C7E" w14:textId="511C3466" w:rsidR="00840008" w:rsidRPr="0044744B" w:rsidRDefault="002C7731" w:rsidP="00D6523B">
      <w:pPr>
        <w:spacing w:line="276" w:lineRule="auto"/>
        <w:rPr>
          <w:color w:val="0563C1" w:themeColor="hyperlink"/>
          <w:u w:val="single"/>
        </w:rPr>
      </w:pPr>
      <w:bookmarkStart w:id="735" w:name="_Toc43747770"/>
      <w:r>
        <w:t xml:space="preserve">Reduce manual intervention using Update Management Feature: </w:t>
      </w:r>
      <w:hyperlink r:id="rId198" w:history="1">
        <w:r>
          <w:rPr>
            <w:rStyle w:val="Hyperlink"/>
          </w:rPr>
          <w:t>https://docs.microsoft.com/en-us/azure/automation/automation-tutorial-update-management</w:t>
        </w:r>
        <w:bookmarkEnd w:id="735"/>
      </w:hyperlink>
    </w:p>
    <w:sectPr w:rsidR="00840008" w:rsidRPr="0044744B" w:rsidSect="00991B5C">
      <w:headerReference w:type="even" r:id="rId199"/>
      <w:headerReference w:type="default" r:id="rId200"/>
      <w:footerReference w:type="even" r:id="rId201"/>
      <w:footerReference w:type="default" r:id="rId202"/>
      <w:headerReference w:type="first" r:id="rId203"/>
      <w:footerReference w:type="first" r:id="rId204"/>
      <w:pgSz w:w="12240" w:h="15840"/>
      <w:pgMar w:top="894" w:right="900" w:bottom="1152" w:left="990" w:header="810"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A56DF" w14:textId="77777777" w:rsidR="00723655" w:rsidRDefault="00723655" w:rsidP="00766286">
      <w:pPr>
        <w:spacing w:after="0"/>
      </w:pPr>
      <w:r>
        <w:separator/>
      </w:r>
    </w:p>
  </w:endnote>
  <w:endnote w:type="continuationSeparator" w:id="0">
    <w:p w14:paraId="04A5B2AD" w14:textId="77777777" w:rsidR="00723655" w:rsidRDefault="00723655" w:rsidP="00766286">
      <w:pPr>
        <w:spacing w:after="0"/>
      </w:pPr>
      <w:r>
        <w:continuationSeparator/>
      </w:r>
    </w:p>
  </w:endnote>
  <w:endnote w:type="continuationNotice" w:id="1">
    <w:p w14:paraId="7CDFBE43" w14:textId="77777777" w:rsidR="00723655" w:rsidRDefault="007236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Benton 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7D53" w14:textId="77777777" w:rsidR="00B03991" w:rsidRDefault="00B03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3224" w14:textId="75A49FAA" w:rsidR="001D2AC5" w:rsidRDefault="001D2AC5" w:rsidP="00B240C5">
    <w:pPr>
      <w:pStyle w:val="Footer"/>
      <w:tabs>
        <w:tab w:val="clear" w:pos="9360"/>
        <w:tab w:val="right" w:pos="9990"/>
      </w:tabs>
    </w:pPr>
    <w:r>
      <w:t xml:space="preserve">SAP on </w:t>
    </w:r>
    <w:r w:rsidRPr="003D0048">
      <w:t>M</w:t>
    </w:r>
    <w:r>
      <w:t>S</w:t>
    </w:r>
    <w:r w:rsidRPr="003D0048">
      <w:t xml:space="preserve"> Azure </w:t>
    </w:r>
    <w:r>
      <w:t xml:space="preserve">CAF </w:t>
    </w:r>
    <w:r w:rsidRPr="003D0048">
      <w:t>Enablement Kit</w:t>
    </w:r>
    <w:r w:rsidR="00B03991">
      <w:t xml:space="preserve"> – Deployment Guide</w:t>
    </w:r>
    <w:r>
      <w:tab/>
    </w:r>
    <w:r>
      <w:tab/>
    </w:r>
    <w:r>
      <w:fldChar w:fldCharType="begin"/>
    </w:r>
    <w:r>
      <w:instrText xml:space="preserve"> PAGE   \* MERGEFORMAT </w:instrText>
    </w:r>
    <w:r>
      <w:fldChar w:fldCharType="separate"/>
    </w:r>
    <w:r w:rsidRPr="002046A8">
      <w:rPr>
        <w:b/>
        <w:bCs/>
        <w:noProof/>
      </w:rPr>
      <w:t>36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A0CB" w14:textId="77777777" w:rsidR="00B03991" w:rsidRDefault="00B03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6D035" w14:textId="77777777" w:rsidR="00723655" w:rsidRDefault="00723655" w:rsidP="00766286">
      <w:pPr>
        <w:spacing w:after="0"/>
      </w:pPr>
      <w:r>
        <w:separator/>
      </w:r>
    </w:p>
  </w:footnote>
  <w:footnote w:type="continuationSeparator" w:id="0">
    <w:p w14:paraId="71424AA9" w14:textId="77777777" w:rsidR="00723655" w:rsidRDefault="00723655" w:rsidP="00766286">
      <w:pPr>
        <w:spacing w:after="0"/>
      </w:pPr>
      <w:r>
        <w:continuationSeparator/>
      </w:r>
    </w:p>
  </w:footnote>
  <w:footnote w:type="continuationNotice" w:id="1">
    <w:p w14:paraId="3B9465D1" w14:textId="77777777" w:rsidR="00723655" w:rsidRDefault="007236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67BCD" w14:textId="77777777" w:rsidR="00B03991" w:rsidRDefault="00B03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E4D2A" w14:textId="5306B0E6" w:rsidR="001D2AC5" w:rsidRDefault="001D2AC5">
    <w:pPr>
      <w:pStyle w:val="Header"/>
    </w:pPr>
    <w:r w:rsidRPr="00B22145">
      <w:rPr>
        <w:noProof/>
      </w:rPr>
      <w:drawing>
        <wp:anchor distT="0" distB="0" distL="114300" distR="114300" simplePos="0" relativeHeight="251658240" behindDoc="0" locked="0" layoutInCell="1" allowOverlap="1" wp14:anchorId="42BD5660" wp14:editId="5B97E6AA">
          <wp:simplePos x="0" y="0"/>
          <wp:positionH relativeFrom="column">
            <wp:posOffset>-35560</wp:posOffset>
          </wp:positionH>
          <wp:positionV relativeFrom="paragraph">
            <wp:posOffset>-312420</wp:posOffset>
          </wp:positionV>
          <wp:extent cx="1262270" cy="269828"/>
          <wp:effectExtent l="0" t="0" r="0" b="0"/>
          <wp:wrapTopAndBottom/>
          <wp:docPr id="3" name="Picture 3"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26697" w14:textId="77777777" w:rsidR="00B03991" w:rsidRDefault="00B03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6F1E"/>
    <w:multiLevelType w:val="hybridMultilevel"/>
    <w:tmpl w:val="5F523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5EBB"/>
    <w:multiLevelType w:val="hybridMultilevel"/>
    <w:tmpl w:val="0A628D7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1162"/>
    <w:multiLevelType w:val="multilevel"/>
    <w:tmpl w:val="93D834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8F63D6"/>
    <w:multiLevelType w:val="multilevel"/>
    <w:tmpl w:val="8E2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876CB"/>
    <w:multiLevelType w:val="multilevel"/>
    <w:tmpl w:val="3D80AB5E"/>
    <w:lvl w:ilvl="0">
      <w:start w:val="1"/>
      <w:numFmt w:val="decimal"/>
      <w:lvlText w:val="4.2.6.%1"/>
      <w:lvlJc w:val="left"/>
      <w:pPr>
        <w:ind w:left="720" w:hanging="360"/>
      </w:pPr>
      <w:rPr>
        <w:rFonts w:hint="default"/>
        <w:color w:val="0000FF"/>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80E2BC3"/>
    <w:multiLevelType w:val="hybridMultilevel"/>
    <w:tmpl w:val="4306A5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45341"/>
    <w:multiLevelType w:val="hybridMultilevel"/>
    <w:tmpl w:val="A5262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15DB2"/>
    <w:multiLevelType w:val="multilevel"/>
    <w:tmpl w:val="872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C7FB8"/>
    <w:multiLevelType w:val="multilevel"/>
    <w:tmpl w:val="FF4EE4B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0E1C6AA3"/>
    <w:multiLevelType w:val="hybridMultilevel"/>
    <w:tmpl w:val="45D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B2B61"/>
    <w:multiLevelType w:val="hybridMultilevel"/>
    <w:tmpl w:val="7696CB2C"/>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1657E"/>
    <w:multiLevelType w:val="multilevel"/>
    <w:tmpl w:val="A480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A723D"/>
    <w:multiLevelType w:val="hybridMultilevel"/>
    <w:tmpl w:val="AD5C4D54"/>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40FF9"/>
    <w:multiLevelType w:val="hybridMultilevel"/>
    <w:tmpl w:val="F08C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2FA35FC"/>
    <w:multiLevelType w:val="hybridMultilevel"/>
    <w:tmpl w:val="925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62D87"/>
    <w:multiLevelType w:val="hybridMultilevel"/>
    <w:tmpl w:val="A62A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497913"/>
    <w:multiLevelType w:val="hybridMultilevel"/>
    <w:tmpl w:val="1EA2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6A48CD"/>
    <w:multiLevelType w:val="multilevel"/>
    <w:tmpl w:val="93D834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4786E71"/>
    <w:multiLevelType w:val="multilevel"/>
    <w:tmpl w:val="C1E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00675C"/>
    <w:multiLevelType w:val="hybridMultilevel"/>
    <w:tmpl w:val="0CF224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84E2C3E"/>
    <w:multiLevelType w:val="hybridMultilevel"/>
    <w:tmpl w:val="88F4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7E200A"/>
    <w:multiLevelType w:val="multilevel"/>
    <w:tmpl w:val="2F60C854"/>
    <w:lvl w:ilvl="0">
      <w:start w:val="1"/>
      <w:numFmt w:val="decimal"/>
      <w:lvlText w:val="3.2.1.%1"/>
      <w:lvlJc w:val="left"/>
      <w:pPr>
        <w:ind w:left="72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19DB241A"/>
    <w:multiLevelType w:val="hybridMultilevel"/>
    <w:tmpl w:val="8A1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4167D1"/>
    <w:multiLevelType w:val="hybridMultilevel"/>
    <w:tmpl w:val="36A6FF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D37B45"/>
    <w:multiLevelType w:val="hybridMultilevel"/>
    <w:tmpl w:val="FA0A0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D1853B8"/>
    <w:multiLevelType w:val="hybridMultilevel"/>
    <w:tmpl w:val="E0A2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8525F8"/>
    <w:multiLevelType w:val="multilevel"/>
    <w:tmpl w:val="B77A3CE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1EC63AC2"/>
    <w:multiLevelType w:val="hybridMultilevel"/>
    <w:tmpl w:val="C1E4C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EFD1537"/>
    <w:multiLevelType w:val="hybridMultilevel"/>
    <w:tmpl w:val="44F033E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326AFF"/>
    <w:multiLevelType w:val="hybridMultilevel"/>
    <w:tmpl w:val="0914B3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AB6F97"/>
    <w:multiLevelType w:val="hybridMultilevel"/>
    <w:tmpl w:val="68F6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DD585A"/>
    <w:multiLevelType w:val="hybridMultilevel"/>
    <w:tmpl w:val="7624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FB5C4C"/>
    <w:multiLevelType w:val="hybridMultilevel"/>
    <w:tmpl w:val="1B248430"/>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61408B9"/>
    <w:multiLevelType w:val="multilevel"/>
    <w:tmpl w:val="9E70D9F8"/>
    <w:lvl w:ilvl="0">
      <w:start w:val="1"/>
      <w:numFmt w:val="bullet"/>
      <w:lvlText w:val=""/>
      <w:lvlJc w:val="left"/>
      <w:pPr>
        <w:ind w:left="720" w:hanging="360"/>
      </w:pPr>
      <w:rPr>
        <w:rFonts w:ascii="Wingdings" w:hAnsi="Wingdings"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27A76895"/>
    <w:multiLevelType w:val="multilevel"/>
    <w:tmpl w:val="F1C6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D1559A"/>
    <w:multiLevelType w:val="hybridMultilevel"/>
    <w:tmpl w:val="85D0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51730E"/>
    <w:multiLevelType w:val="hybridMultilevel"/>
    <w:tmpl w:val="78B4168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235916"/>
    <w:multiLevelType w:val="hybridMultilevel"/>
    <w:tmpl w:val="7118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372576"/>
    <w:multiLevelType w:val="hybridMultilevel"/>
    <w:tmpl w:val="BC047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18572F"/>
    <w:multiLevelType w:val="hybridMultilevel"/>
    <w:tmpl w:val="FB2C542E"/>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662989"/>
    <w:multiLevelType w:val="hybridMultilevel"/>
    <w:tmpl w:val="3E4E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841B02"/>
    <w:multiLevelType w:val="hybridMultilevel"/>
    <w:tmpl w:val="C69A85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B015FC"/>
    <w:multiLevelType w:val="multilevel"/>
    <w:tmpl w:val="91FE2174"/>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32F472D7"/>
    <w:multiLevelType w:val="hybridMultilevel"/>
    <w:tmpl w:val="08C00CA2"/>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4C81EF3"/>
    <w:multiLevelType w:val="hybridMultilevel"/>
    <w:tmpl w:val="A56CC32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4D45F95"/>
    <w:multiLevelType w:val="hybridMultilevel"/>
    <w:tmpl w:val="DED0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0676C2"/>
    <w:multiLevelType w:val="hybridMultilevel"/>
    <w:tmpl w:val="6C067E0E"/>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7" w15:restartNumberingAfterBreak="0">
    <w:nsid w:val="35105EEE"/>
    <w:multiLevelType w:val="multilevel"/>
    <w:tmpl w:val="387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5814B8"/>
    <w:multiLevelType w:val="hybridMultilevel"/>
    <w:tmpl w:val="FE665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765F60"/>
    <w:multiLevelType w:val="hybridMultilevel"/>
    <w:tmpl w:val="7A5C98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DA2FF8"/>
    <w:multiLevelType w:val="multilevel"/>
    <w:tmpl w:val="EA2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3742C5"/>
    <w:multiLevelType w:val="multilevel"/>
    <w:tmpl w:val="199E10CA"/>
    <w:lvl w:ilvl="0">
      <w:start w:val="1"/>
      <w:numFmt w:val="decimal"/>
      <w:lvlText w:val="2.1.2.%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3CC930DB"/>
    <w:multiLevelType w:val="hybridMultilevel"/>
    <w:tmpl w:val="D6BEC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A10432"/>
    <w:multiLevelType w:val="hybridMultilevel"/>
    <w:tmpl w:val="24E0216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910BF5"/>
    <w:multiLevelType w:val="hybridMultilevel"/>
    <w:tmpl w:val="E0664686"/>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963FBF"/>
    <w:multiLevelType w:val="hybridMultilevel"/>
    <w:tmpl w:val="7FAA3F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9922CF"/>
    <w:multiLevelType w:val="multilevel"/>
    <w:tmpl w:val="2BD87B3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o"/>
      <w:lvlJc w:val="left"/>
      <w:pPr>
        <w:ind w:left="1584" w:hanging="504"/>
      </w:pPr>
      <w:rPr>
        <w:rFonts w:ascii="Courier New" w:hAnsi="Courier New" w:cs="Courier New"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7" w15:restartNumberingAfterBreak="0">
    <w:nsid w:val="3F9F726D"/>
    <w:multiLevelType w:val="hybridMultilevel"/>
    <w:tmpl w:val="FB404F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F83E49"/>
    <w:multiLevelType w:val="hybridMultilevel"/>
    <w:tmpl w:val="7D8AB7B2"/>
    <w:lvl w:ilvl="0" w:tplc="52F4E8B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571523"/>
    <w:multiLevelType w:val="multilevel"/>
    <w:tmpl w:val="1A64B5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4410" w:hanging="720"/>
      </w:pPr>
      <w:rPr>
        <w:rFonts w:hint="default"/>
        <w:color w:val="4472C4" w:themeColor="accent1"/>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0" w15:restartNumberingAfterBreak="0">
    <w:nsid w:val="41284C85"/>
    <w:multiLevelType w:val="hybridMultilevel"/>
    <w:tmpl w:val="C4DE2F4C"/>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1569D0"/>
    <w:multiLevelType w:val="hybridMultilevel"/>
    <w:tmpl w:val="2E48D27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28B1DDF"/>
    <w:multiLevelType w:val="multilevel"/>
    <w:tmpl w:val="4A5064AE"/>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15:restartNumberingAfterBreak="0">
    <w:nsid w:val="435B3F85"/>
    <w:multiLevelType w:val="hybridMultilevel"/>
    <w:tmpl w:val="13EC8FF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437E0889"/>
    <w:multiLevelType w:val="hybridMultilevel"/>
    <w:tmpl w:val="61989D26"/>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5B15292"/>
    <w:multiLevelType w:val="multilevel"/>
    <w:tmpl w:val="0246B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89C3B79"/>
    <w:multiLevelType w:val="hybridMultilevel"/>
    <w:tmpl w:val="87DEB9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48C15793"/>
    <w:multiLevelType w:val="hybridMultilevel"/>
    <w:tmpl w:val="DC3A3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A4202B0"/>
    <w:multiLevelType w:val="hybridMultilevel"/>
    <w:tmpl w:val="8F4E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66416B"/>
    <w:multiLevelType w:val="hybridMultilevel"/>
    <w:tmpl w:val="F0FEF4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5">
      <w:start w:val="1"/>
      <w:numFmt w:val="bullet"/>
      <w:lvlText w:val=""/>
      <w:lvlJc w:val="left"/>
      <w:pPr>
        <w:ind w:left="4320" w:hanging="360"/>
      </w:pPr>
      <w:rPr>
        <w:rFonts w:ascii="Wingdings" w:hAnsi="Wingdings"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B8169A4"/>
    <w:multiLevelType w:val="hybridMultilevel"/>
    <w:tmpl w:val="1882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CC6FB4"/>
    <w:multiLevelType w:val="hybridMultilevel"/>
    <w:tmpl w:val="324CE89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4FC92AC1"/>
    <w:multiLevelType w:val="hybridMultilevel"/>
    <w:tmpl w:val="E704253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E8668F"/>
    <w:multiLevelType w:val="hybridMultilevel"/>
    <w:tmpl w:val="B43027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3F51B1E"/>
    <w:multiLevelType w:val="hybridMultilevel"/>
    <w:tmpl w:val="F0BC04B4"/>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83163F"/>
    <w:multiLevelType w:val="hybridMultilevel"/>
    <w:tmpl w:val="363AB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A7625C"/>
    <w:multiLevelType w:val="hybridMultilevel"/>
    <w:tmpl w:val="62DE3B6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FB044C"/>
    <w:multiLevelType w:val="hybridMultilevel"/>
    <w:tmpl w:val="EB444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4505BC"/>
    <w:multiLevelType w:val="hybridMultilevel"/>
    <w:tmpl w:val="7F0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171E3A"/>
    <w:multiLevelType w:val="hybridMultilevel"/>
    <w:tmpl w:val="8C18FD36"/>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0" w15:restartNumberingAfterBreak="0">
    <w:nsid w:val="596546AA"/>
    <w:multiLevelType w:val="multilevel"/>
    <w:tmpl w:val="00DE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B5C2336"/>
    <w:multiLevelType w:val="hybridMultilevel"/>
    <w:tmpl w:val="FBA8E3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5CE15E1B"/>
    <w:multiLevelType w:val="hybridMultilevel"/>
    <w:tmpl w:val="1E62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635B91"/>
    <w:multiLevelType w:val="hybridMultilevel"/>
    <w:tmpl w:val="1422D2C4"/>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C33AEA"/>
    <w:multiLevelType w:val="multilevel"/>
    <w:tmpl w:val="DDA6A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92737"/>
    <w:multiLevelType w:val="hybridMultilevel"/>
    <w:tmpl w:val="510A66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5FE23030"/>
    <w:multiLevelType w:val="hybridMultilevel"/>
    <w:tmpl w:val="9D44DE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0BB39D2"/>
    <w:multiLevelType w:val="hybridMultilevel"/>
    <w:tmpl w:val="C0F89A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BF5290"/>
    <w:multiLevelType w:val="hybridMultilevel"/>
    <w:tmpl w:val="45E8304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19304C"/>
    <w:multiLevelType w:val="hybridMultilevel"/>
    <w:tmpl w:val="EB34E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2FF2BEE"/>
    <w:multiLevelType w:val="hybridMultilevel"/>
    <w:tmpl w:val="019E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4142ABC"/>
    <w:multiLevelType w:val="hybridMultilevel"/>
    <w:tmpl w:val="3672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73106"/>
    <w:multiLevelType w:val="hybridMultilevel"/>
    <w:tmpl w:val="D17C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65095935"/>
    <w:multiLevelType w:val="hybridMultilevel"/>
    <w:tmpl w:val="16CE4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621BCD"/>
    <w:multiLevelType w:val="hybridMultilevel"/>
    <w:tmpl w:val="7E86675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5" w15:restartNumberingAfterBreak="0">
    <w:nsid w:val="68C22F87"/>
    <w:multiLevelType w:val="hybridMultilevel"/>
    <w:tmpl w:val="1EC619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6A644649"/>
    <w:multiLevelType w:val="hybridMultilevel"/>
    <w:tmpl w:val="6A18AEAA"/>
    <w:lvl w:ilvl="0" w:tplc="EAAC61AC">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C12412F"/>
    <w:multiLevelType w:val="hybridMultilevel"/>
    <w:tmpl w:val="C960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C7C0DFA"/>
    <w:multiLevelType w:val="multilevel"/>
    <w:tmpl w:val="CCA21B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9" w15:restartNumberingAfterBreak="0">
    <w:nsid w:val="6D2024CD"/>
    <w:multiLevelType w:val="multilevel"/>
    <w:tmpl w:val="090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197CF3"/>
    <w:multiLevelType w:val="multilevel"/>
    <w:tmpl w:val="463CB732"/>
    <w:lvl w:ilvl="0">
      <w:start w:val="1"/>
      <w:numFmt w:val="decimal"/>
      <w:lvlText w:val="3.2.6.%1"/>
      <w:lvlJc w:val="left"/>
      <w:pPr>
        <w:ind w:left="72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15:restartNumberingAfterBreak="0">
    <w:nsid w:val="702B7DB3"/>
    <w:multiLevelType w:val="multilevel"/>
    <w:tmpl w:val="B77A3CE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2" w15:restartNumberingAfterBreak="0">
    <w:nsid w:val="705D5D29"/>
    <w:multiLevelType w:val="hybridMultilevel"/>
    <w:tmpl w:val="8F6ED296"/>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872D2A"/>
    <w:multiLevelType w:val="multilevel"/>
    <w:tmpl w:val="C2281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4" w15:restartNumberingAfterBreak="0">
    <w:nsid w:val="72F27602"/>
    <w:multiLevelType w:val="hybridMultilevel"/>
    <w:tmpl w:val="0C86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46B06B3"/>
    <w:multiLevelType w:val="hybridMultilevel"/>
    <w:tmpl w:val="F954D8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6" w15:restartNumberingAfterBreak="0">
    <w:nsid w:val="74A36632"/>
    <w:multiLevelType w:val="hybridMultilevel"/>
    <w:tmpl w:val="A118BE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75F74F89"/>
    <w:multiLevelType w:val="hybridMultilevel"/>
    <w:tmpl w:val="E0DC14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7AEF0083"/>
    <w:multiLevelType w:val="multilevel"/>
    <w:tmpl w:val="849838B4"/>
    <w:lvl w:ilvl="0">
      <w:start w:val="1"/>
      <w:numFmt w:val="decimal"/>
      <w:lvlText w:val="3.2.4.%1"/>
      <w:lvlJc w:val="left"/>
      <w:pPr>
        <w:ind w:left="72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15:restartNumberingAfterBreak="0">
    <w:nsid w:val="7B067881"/>
    <w:multiLevelType w:val="hybridMultilevel"/>
    <w:tmpl w:val="37BC9598"/>
    <w:lvl w:ilvl="0" w:tplc="52F4E8B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C91162F"/>
    <w:multiLevelType w:val="hybridMultilevel"/>
    <w:tmpl w:val="88C6A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7CBC172E"/>
    <w:multiLevelType w:val="hybridMultilevel"/>
    <w:tmpl w:val="FCDAC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CD25986"/>
    <w:multiLevelType w:val="hybridMultilevel"/>
    <w:tmpl w:val="7720688C"/>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DA7D94"/>
    <w:multiLevelType w:val="hybridMultilevel"/>
    <w:tmpl w:val="EA685368"/>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2C5DB6"/>
    <w:multiLevelType w:val="hybridMultilevel"/>
    <w:tmpl w:val="E3389014"/>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DD22C30"/>
    <w:multiLevelType w:val="hybridMultilevel"/>
    <w:tmpl w:val="F54E48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1"/>
  </w:num>
  <w:num w:numId="2">
    <w:abstractNumId w:val="10"/>
  </w:num>
  <w:num w:numId="3">
    <w:abstractNumId w:val="92"/>
  </w:num>
  <w:num w:numId="4">
    <w:abstractNumId w:val="59"/>
  </w:num>
  <w:num w:numId="5">
    <w:abstractNumId w:val="80"/>
  </w:num>
  <w:num w:numId="6">
    <w:abstractNumId w:val="94"/>
  </w:num>
  <w:num w:numId="7">
    <w:abstractNumId w:val="24"/>
  </w:num>
  <w:num w:numId="8">
    <w:abstractNumId w:val="109"/>
  </w:num>
  <w:num w:numId="9">
    <w:abstractNumId w:val="65"/>
  </w:num>
  <w:num w:numId="10">
    <w:abstractNumId w:val="25"/>
  </w:num>
  <w:num w:numId="11">
    <w:abstractNumId w:val="48"/>
  </w:num>
  <w:num w:numId="12">
    <w:abstractNumId w:val="30"/>
  </w:num>
  <w:num w:numId="13">
    <w:abstractNumId w:val="45"/>
  </w:num>
  <w:num w:numId="14">
    <w:abstractNumId w:val="101"/>
  </w:num>
  <w:num w:numId="15">
    <w:abstractNumId w:val="92"/>
  </w:num>
  <w:num w:numId="16">
    <w:abstractNumId w:val="98"/>
  </w:num>
  <w:num w:numId="17">
    <w:abstractNumId w:val="6"/>
  </w:num>
  <w:num w:numId="18">
    <w:abstractNumId w:val="18"/>
  </w:num>
  <w:num w:numId="19">
    <w:abstractNumId w:val="9"/>
  </w:num>
  <w:num w:numId="20">
    <w:abstractNumId w:val="20"/>
  </w:num>
  <w:num w:numId="21">
    <w:abstractNumId w:val="90"/>
  </w:num>
  <w:num w:numId="22">
    <w:abstractNumId w:val="22"/>
  </w:num>
  <w:num w:numId="23">
    <w:abstractNumId w:val="0"/>
  </w:num>
  <w:num w:numId="24">
    <w:abstractNumId w:val="77"/>
  </w:num>
  <w:num w:numId="25">
    <w:abstractNumId w:val="93"/>
  </w:num>
  <w:num w:numId="26">
    <w:abstractNumId w:val="87"/>
  </w:num>
  <w:num w:numId="27">
    <w:abstractNumId w:val="99"/>
  </w:num>
  <w:num w:numId="28">
    <w:abstractNumId w:val="68"/>
  </w:num>
  <w:num w:numId="29">
    <w:abstractNumId w:val="78"/>
  </w:num>
  <w:num w:numId="30">
    <w:abstractNumId w:val="7"/>
  </w:num>
  <w:num w:numId="31">
    <w:abstractNumId w:val="27"/>
  </w:num>
  <w:num w:numId="32">
    <w:abstractNumId w:val="88"/>
  </w:num>
  <w:num w:numId="33">
    <w:abstractNumId w:val="47"/>
  </w:num>
  <w:num w:numId="34">
    <w:abstractNumId w:val="73"/>
  </w:num>
  <w:num w:numId="35">
    <w:abstractNumId w:val="2"/>
  </w:num>
  <w:num w:numId="36">
    <w:abstractNumId w:val="17"/>
  </w:num>
  <w:num w:numId="37">
    <w:abstractNumId w:val="42"/>
  </w:num>
  <w:num w:numId="38">
    <w:abstractNumId w:val="23"/>
  </w:num>
  <w:num w:numId="39">
    <w:abstractNumId w:val="1"/>
  </w:num>
  <w:num w:numId="40">
    <w:abstractNumId w:val="76"/>
  </w:num>
  <w:num w:numId="41">
    <w:abstractNumId w:val="61"/>
  </w:num>
  <w:num w:numId="42">
    <w:abstractNumId w:val="14"/>
  </w:num>
  <w:num w:numId="43">
    <w:abstractNumId w:val="91"/>
  </w:num>
  <w:num w:numId="44">
    <w:abstractNumId w:val="52"/>
  </w:num>
  <w:num w:numId="45">
    <w:abstractNumId w:val="82"/>
  </w:num>
  <w:num w:numId="46">
    <w:abstractNumId w:val="96"/>
  </w:num>
  <w:num w:numId="47">
    <w:abstractNumId w:val="44"/>
  </w:num>
  <w:num w:numId="48">
    <w:abstractNumId w:val="53"/>
  </w:num>
  <w:num w:numId="49">
    <w:abstractNumId w:val="113"/>
  </w:num>
  <w:num w:numId="50">
    <w:abstractNumId w:val="28"/>
  </w:num>
  <w:num w:numId="51">
    <w:abstractNumId w:val="97"/>
  </w:num>
  <w:num w:numId="52">
    <w:abstractNumId w:val="75"/>
  </w:num>
  <w:num w:numId="53">
    <w:abstractNumId w:val="38"/>
  </w:num>
  <w:num w:numId="54">
    <w:abstractNumId w:val="40"/>
  </w:num>
  <w:num w:numId="55">
    <w:abstractNumId w:val="15"/>
  </w:num>
  <w:num w:numId="56">
    <w:abstractNumId w:val="104"/>
  </w:num>
  <w:num w:numId="57">
    <w:abstractNumId w:val="31"/>
  </w:num>
  <w:num w:numId="58">
    <w:abstractNumId w:val="13"/>
  </w:num>
  <w:num w:numId="59">
    <w:abstractNumId w:val="50"/>
  </w:num>
  <w:num w:numId="60">
    <w:abstractNumId w:val="84"/>
  </w:num>
  <w:num w:numId="61">
    <w:abstractNumId w:val="11"/>
  </w:num>
  <w:num w:numId="62">
    <w:abstractNumId w:val="37"/>
  </w:num>
  <w:num w:numId="63">
    <w:abstractNumId w:val="34"/>
  </w:num>
  <w:num w:numId="64">
    <w:abstractNumId w:val="16"/>
  </w:num>
  <w:num w:numId="65">
    <w:abstractNumId w:val="64"/>
  </w:num>
  <w:num w:numId="66">
    <w:abstractNumId w:val="32"/>
  </w:num>
  <w:num w:numId="67">
    <w:abstractNumId w:val="58"/>
  </w:num>
  <w:num w:numId="68">
    <w:abstractNumId w:val="83"/>
  </w:num>
  <w:num w:numId="69">
    <w:abstractNumId w:val="44"/>
  </w:num>
  <w:num w:numId="70">
    <w:abstractNumId w:val="114"/>
  </w:num>
  <w:num w:numId="71">
    <w:abstractNumId w:val="3"/>
  </w:num>
  <w:num w:numId="72">
    <w:abstractNumId w:val="81"/>
  </w:num>
  <w:num w:numId="73">
    <w:abstractNumId w:val="4"/>
  </w:num>
  <w:num w:numId="74">
    <w:abstractNumId w:val="112"/>
  </w:num>
  <w:num w:numId="75">
    <w:abstractNumId w:val="71"/>
  </w:num>
  <w:num w:numId="76">
    <w:abstractNumId w:val="110"/>
  </w:num>
  <w:num w:numId="77">
    <w:abstractNumId w:val="54"/>
  </w:num>
  <w:num w:numId="78">
    <w:abstractNumId w:val="60"/>
  </w:num>
  <w:num w:numId="79">
    <w:abstractNumId w:val="56"/>
  </w:num>
  <w:num w:numId="80">
    <w:abstractNumId w:val="63"/>
  </w:num>
  <w:num w:numId="81">
    <w:abstractNumId w:val="103"/>
  </w:num>
  <w:num w:numId="82">
    <w:abstractNumId w:val="39"/>
  </w:num>
  <w:num w:numId="83">
    <w:abstractNumId w:val="100"/>
  </w:num>
  <w:num w:numId="84">
    <w:abstractNumId w:val="89"/>
  </w:num>
  <w:num w:numId="85">
    <w:abstractNumId w:val="67"/>
  </w:num>
  <w:num w:numId="86">
    <w:abstractNumId w:val="111"/>
  </w:num>
  <w:num w:numId="87">
    <w:abstractNumId w:val="35"/>
  </w:num>
  <w:num w:numId="88">
    <w:abstractNumId w:val="21"/>
  </w:num>
  <w:num w:numId="89">
    <w:abstractNumId w:val="108"/>
  </w:num>
  <w:num w:numId="90">
    <w:abstractNumId w:val="72"/>
  </w:num>
  <w:num w:numId="91">
    <w:abstractNumId w:val="36"/>
  </w:num>
  <w:num w:numId="92">
    <w:abstractNumId w:val="43"/>
  </w:num>
  <w:num w:numId="93">
    <w:abstractNumId w:val="74"/>
  </w:num>
  <w:num w:numId="94">
    <w:abstractNumId w:val="12"/>
  </w:num>
  <w:num w:numId="95">
    <w:abstractNumId w:val="51"/>
  </w:num>
  <w:num w:numId="96">
    <w:abstractNumId w:val="102"/>
  </w:num>
  <w:num w:numId="97">
    <w:abstractNumId w:val="57"/>
  </w:num>
  <w:num w:numId="98">
    <w:abstractNumId w:val="41"/>
  </w:num>
  <w:num w:numId="99">
    <w:abstractNumId w:val="55"/>
  </w:num>
  <w:num w:numId="100">
    <w:abstractNumId w:val="79"/>
  </w:num>
  <w:num w:numId="101">
    <w:abstractNumId w:val="46"/>
  </w:num>
  <w:num w:numId="102">
    <w:abstractNumId w:val="115"/>
  </w:num>
  <w:num w:numId="103">
    <w:abstractNumId w:val="5"/>
  </w:num>
  <w:num w:numId="104">
    <w:abstractNumId w:val="29"/>
  </w:num>
  <w:num w:numId="105">
    <w:abstractNumId w:val="62"/>
  </w:num>
  <w:num w:numId="106">
    <w:abstractNumId w:val="33"/>
  </w:num>
  <w:num w:numId="107">
    <w:abstractNumId w:val="95"/>
  </w:num>
  <w:num w:numId="108">
    <w:abstractNumId w:val="105"/>
  </w:num>
  <w:num w:numId="109">
    <w:abstractNumId w:val="107"/>
  </w:num>
  <w:num w:numId="110">
    <w:abstractNumId w:val="69"/>
  </w:num>
  <w:num w:numId="111">
    <w:abstractNumId w:val="19"/>
  </w:num>
  <w:num w:numId="112">
    <w:abstractNumId w:val="85"/>
  </w:num>
  <w:num w:numId="113">
    <w:abstractNumId w:val="66"/>
  </w:num>
  <w:num w:numId="114">
    <w:abstractNumId w:val="86"/>
  </w:num>
  <w:num w:numId="115">
    <w:abstractNumId w:val="106"/>
  </w:num>
  <w:num w:numId="116">
    <w:abstractNumId w:val="49"/>
  </w:num>
  <w:num w:numId="117">
    <w:abstractNumId w:val="70"/>
  </w:num>
  <w:num w:numId="118">
    <w:abstractNumId w:val="26"/>
  </w:num>
  <w:num w:numId="119">
    <w:abstractNumId w:val="8"/>
  </w:num>
  <w:num w:numId="120">
    <w:abstractNumId w:val="59"/>
  </w:num>
  <w:num w:numId="121">
    <w:abstractNumId w:val="59"/>
  </w:num>
  <w:num w:numId="122">
    <w:abstractNumId w:val="59"/>
  </w:num>
  <w:num w:numId="123">
    <w:abstractNumId w:val="59"/>
  </w:num>
  <w:num w:numId="124">
    <w:abstractNumId w:val="59"/>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CF"/>
    <w:rsid w:val="000001EE"/>
    <w:rsid w:val="00000543"/>
    <w:rsid w:val="0000072D"/>
    <w:rsid w:val="0000085E"/>
    <w:rsid w:val="00001100"/>
    <w:rsid w:val="00001B2F"/>
    <w:rsid w:val="00001D7C"/>
    <w:rsid w:val="00002AC1"/>
    <w:rsid w:val="00002C28"/>
    <w:rsid w:val="00003C83"/>
    <w:rsid w:val="00003E76"/>
    <w:rsid w:val="0000417E"/>
    <w:rsid w:val="00005AA8"/>
    <w:rsid w:val="000060C1"/>
    <w:rsid w:val="00006516"/>
    <w:rsid w:val="00006526"/>
    <w:rsid w:val="00006845"/>
    <w:rsid w:val="00006D6A"/>
    <w:rsid w:val="00007338"/>
    <w:rsid w:val="000079AE"/>
    <w:rsid w:val="000079E6"/>
    <w:rsid w:val="00007DA7"/>
    <w:rsid w:val="00007DF6"/>
    <w:rsid w:val="00010A93"/>
    <w:rsid w:val="0001109F"/>
    <w:rsid w:val="00011164"/>
    <w:rsid w:val="00011D5F"/>
    <w:rsid w:val="00012887"/>
    <w:rsid w:val="000129F7"/>
    <w:rsid w:val="00012A7D"/>
    <w:rsid w:val="00012C7E"/>
    <w:rsid w:val="0001320A"/>
    <w:rsid w:val="00013AD4"/>
    <w:rsid w:val="00013C3B"/>
    <w:rsid w:val="00013DC9"/>
    <w:rsid w:val="00014238"/>
    <w:rsid w:val="000142AD"/>
    <w:rsid w:val="0001465E"/>
    <w:rsid w:val="00014BD2"/>
    <w:rsid w:val="0001502F"/>
    <w:rsid w:val="000156B2"/>
    <w:rsid w:val="0001579C"/>
    <w:rsid w:val="00015DEE"/>
    <w:rsid w:val="00016587"/>
    <w:rsid w:val="0001664E"/>
    <w:rsid w:val="00016E27"/>
    <w:rsid w:val="00016F63"/>
    <w:rsid w:val="00017E9F"/>
    <w:rsid w:val="0002000F"/>
    <w:rsid w:val="00020708"/>
    <w:rsid w:val="00020A57"/>
    <w:rsid w:val="00021A61"/>
    <w:rsid w:val="00021F8C"/>
    <w:rsid w:val="000220DF"/>
    <w:rsid w:val="000222FD"/>
    <w:rsid w:val="00022AEF"/>
    <w:rsid w:val="00022AFD"/>
    <w:rsid w:val="00022F32"/>
    <w:rsid w:val="00023A61"/>
    <w:rsid w:val="00023BAD"/>
    <w:rsid w:val="00024070"/>
    <w:rsid w:val="00024444"/>
    <w:rsid w:val="00026317"/>
    <w:rsid w:val="000264DD"/>
    <w:rsid w:val="00027386"/>
    <w:rsid w:val="00027737"/>
    <w:rsid w:val="000279AF"/>
    <w:rsid w:val="00027CFF"/>
    <w:rsid w:val="00031536"/>
    <w:rsid w:val="00031B22"/>
    <w:rsid w:val="00031E3B"/>
    <w:rsid w:val="000322C2"/>
    <w:rsid w:val="00032789"/>
    <w:rsid w:val="00033027"/>
    <w:rsid w:val="00033214"/>
    <w:rsid w:val="00033597"/>
    <w:rsid w:val="000335D0"/>
    <w:rsid w:val="00033952"/>
    <w:rsid w:val="00033BEC"/>
    <w:rsid w:val="00034525"/>
    <w:rsid w:val="000347D6"/>
    <w:rsid w:val="00034A0A"/>
    <w:rsid w:val="00034B9F"/>
    <w:rsid w:val="00035CC4"/>
    <w:rsid w:val="000365AC"/>
    <w:rsid w:val="00036D70"/>
    <w:rsid w:val="00037693"/>
    <w:rsid w:val="00037A28"/>
    <w:rsid w:val="00037FEA"/>
    <w:rsid w:val="0004023C"/>
    <w:rsid w:val="00040B8E"/>
    <w:rsid w:val="000418DA"/>
    <w:rsid w:val="00041D27"/>
    <w:rsid w:val="00041EBA"/>
    <w:rsid w:val="00042950"/>
    <w:rsid w:val="00043186"/>
    <w:rsid w:val="000441E7"/>
    <w:rsid w:val="000442B2"/>
    <w:rsid w:val="000446C1"/>
    <w:rsid w:val="00044809"/>
    <w:rsid w:val="0004498A"/>
    <w:rsid w:val="00044A2B"/>
    <w:rsid w:val="00044AFC"/>
    <w:rsid w:val="00044FE3"/>
    <w:rsid w:val="000453EA"/>
    <w:rsid w:val="00045646"/>
    <w:rsid w:val="00045B78"/>
    <w:rsid w:val="0004604D"/>
    <w:rsid w:val="000466BF"/>
    <w:rsid w:val="00046826"/>
    <w:rsid w:val="000479B7"/>
    <w:rsid w:val="00047A18"/>
    <w:rsid w:val="00047B1D"/>
    <w:rsid w:val="00050766"/>
    <w:rsid w:val="00051102"/>
    <w:rsid w:val="000511A6"/>
    <w:rsid w:val="00051A7E"/>
    <w:rsid w:val="00051D25"/>
    <w:rsid w:val="0005231A"/>
    <w:rsid w:val="00052539"/>
    <w:rsid w:val="00052E67"/>
    <w:rsid w:val="000530E5"/>
    <w:rsid w:val="000535BF"/>
    <w:rsid w:val="000550CE"/>
    <w:rsid w:val="000561BC"/>
    <w:rsid w:val="00056B6C"/>
    <w:rsid w:val="00057E40"/>
    <w:rsid w:val="00060097"/>
    <w:rsid w:val="00060BBF"/>
    <w:rsid w:val="0006112F"/>
    <w:rsid w:val="000611D9"/>
    <w:rsid w:val="00062332"/>
    <w:rsid w:val="00062716"/>
    <w:rsid w:val="00062880"/>
    <w:rsid w:val="000641A9"/>
    <w:rsid w:val="0006472D"/>
    <w:rsid w:val="00064966"/>
    <w:rsid w:val="00066617"/>
    <w:rsid w:val="00066D19"/>
    <w:rsid w:val="00066F4C"/>
    <w:rsid w:val="00067689"/>
    <w:rsid w:val="00067C68"/>
    <w:rsid w:val="0007016A"/>
    <w:rsid w:val="0007023B"/>
    <w:rsid w:val="00070FA5"/>
    <w:rsid w:val="00071901"/>
    <w:rsid w:val="0007205A"/>
    <w:rsid w:val="000722A3"/>
    <w:rsid w:val="00072C21"/>
    <w:rsid w:val="00073201"/>
    <w:rsid w:val="000732BA"/>
    <w:rsid w:val="000733C2"/>
    <w:rsid w:val="0007342C"/>
    <w:rsid w:val="00073777"/>
    <w:rsid w:val="00073DE6"/>
    <w:rsid w:val="000741A3"/>
    <w:rsid w:val="00074B04"/>
    <w:rsid w:val="00075172"/>
    <w:rsid w:val="000752A8"/>
    <w:rsid w:val="000753B7"/>
    <w:rsid w:val="00075829"/>
    <w:rsid w:val="00075863"/>
    <w:rsid w:val="00075A55"/>
    <w:rsid w:val="00075D36"/>
    <w:rsid w:val="00075FEB"/>
    <w:rsid w:val="0007616E"/>
    <w:rsid w:val="0007650D"/>
    <w:rsid w:val="00076638"/>
    <w:rsid w:val="000766FC"/>
    <w:rsid w:val="00076F00"/>
    <w:rsid w:val="0007758E"/>
    <w:rsid w:val="00077E9A"/>
    <w:rsid w:val="00077F08"/>
    <w:rsid w:val="000801F9"/>
    <w:rsid w:val="00080252"/>
    <w:rsid w:val="00080D00"/>
    <w:rsid w:val="00080FF1"/>
    <w:rsid w:val="00081700"/>
    <w:rsid w:val="00081AFC"/>
    <w:rsid w:val="00082165"/>
    <w:rsid w:val="000821ED"/>
    <w:rsid w:val="00082243"/>
    <w:rsid w:val="00082505"/>
    <w:rsid w:val="000827AC"/>
    <w:rsid w:val="00082A58"/>
    <w:rsid w:val="000832F0"/>
    <w:rsid w:val="00083BB8"/>
    <w:rsid w:val="00083C9E"/>
    <w:rsid w:val="00083EC2"/>
    <w:rsid w:val="000843AE"/>
    <w:rsid w:val="000847EB"/>
    <w:rsid w:val="00084AF0"/>
    <w:rsid w:val="00084B3C"/>
    <w:rsid w:val="00084C22"/>
    <w:rsid w:val="000852A0"/>
    <w:rsid w:val="000856B6"/>
    <w:rsid w:val="000857CE"/>
    <w:rsid w:val="00085845"/>
    <w:rsid w:val="00086701"/>
    <w:rsid w:val="00086725"/>
    <w:rsid w:val="00087564"/>
    <w:rsid w:val="00087839"/>
    <w:rsid w:val="000878DB"/>
    <w:rsid w:val="00087B92"/>
    <w:rsid w:val="00087BA9"/>
    <w:rsid w:val="00087D83"/>
    <w:rsid w:val="00087E54"/>
    <w:rsid w:val="00090514"/>
    <w:rsid w:val="00091CFF"/>
    <w:rsid w:val="00091E33"/>
    <w:rsid w:val="000920B4"/>
    <w:rsid w:val="000928C8"/>
    <w:rsid w:val="000931D4"/>
    <w:rsid w:val="00093877"/>
    <w:rsid w:val="000942CF"/>
    <w:rsid w:val="00094785"/>
    <w:rsid w:val="00095660"/>
    <w:rsid w:val="00095959"/>
    <w:rsid w:val="00095B8C"/>
    <w:rsid w:val="00095CBC"/>
    <w:rsid w:val="0009617B"/>
    <w:rsid w:val="000963B3"/>
    <w:rsid w:val="00096A55"/>
    <w:rsid w:val="00096DDF"/>
    <w:rsid w:val="00097006"/>
    <w:rsid w:val="0009770E"/>
    <w:rsid w:val="0009798D"/>
    <w:rsid w:val="00097AB6"/>
    <w:rsid w:val="000A00AC"/>
    <w:rsid w:val="000A03EB"/>
    <w:rsid w:val="000A0AFB"/>
    <w:rsid w:val="000A0DA7"/>
    <w:rsid w:val="000A15C4"/>
    <w:rsid w:val="000A20BC"/>
    <w:rsid w:val="000A258D"/>
    <w:rsid w:val="000A25DE"/>
    <w:rsid w:val="000A3A14"/>
    <w:rsid w:val="000A3A28"/>
    <w:rsid w:val="000A4047"/>
    <w:rsid w:val="000A40F6"/>
    <w:rsid w:val="000A4959"/>
    <w:rsid w:val="000A49B0"/>
    <w:rsid w:val="000A4B69"/>
    <w:rsid w:val="000A4F81"/>
    <w:rsid w:val="000A6F45"/>
    <w:rsid w:val="000A7192"/>
    <w:rsid w:val="000A7833"/>
    <w:rsid w:val="000A7D45"/>
    <w:rsid w:val="000B057D"/>
    <w:rsid w:val="000B120C"/>
    <w:rsid w:val="000B18AB"/>
    <w:rsid w:val="000B1ED2"/>
    <w:rsid w:val="000B2539"/>
    <w:rsid w:val="000B2ACE"/>
    <w:rsid w:val="000B2EF2"/>
    <w:rsid w:val="000B4128"/>
    <w:rsid w:val="000B483A"/>
    <w:rsid w:val="000B4BF9"/>
    <w:rsid w:val="000B4DFD"/>
    <w:rsid w:val="000B50CA"/>
    <w:rsid w:val="000B5641"/>
    <w:rsid w:val="000B57FE"/>
    <w:rsid w:val="000B5F22"/>
    <w:rsid w:val="000B7163"/>
    <w:rsid w:val="000B7717"/>
    <w:rsid w:val="000B7EB5"/>
    <w:rsid w:val="000C0A3C"/>
    <w:rsid w:val="000C0EA2"/>
    <w:rsid w:val="000C12F2"/>
    <w:rsid w:val="000C1BDE"/>
    <w:rsid w:val="000C1F6F"/>
    <w:rsid w:val="000C25C6"/>
    <w:rsid w:val="000C4245"/>
    <w:rsid w:val="000C4599"/>
    <w:rsid w:val="000C49AE"/>
    <w:rsid w:val="000C4F32"/>
    <w:rsid w:val="000C5D04"/>
    <w:rsid w:val="000C5E8B"/>
    <w:rsid w:val="000C675E"/>
    <w:rsid w:val="000C6DF6"/>
    <w:rsid w:val="000C6F0C"/>
    <w:rsid w:val="000C7163"/>
    <w:rsid w:val="000C757F"/>
    <w:rsid w:val="000C7A71"/>
    <w:rsid w:val="000D1543"/>
    <w:rsid w:val="000D188C"/>
    <w:rsid w:val="000D224F"/>
    <w:rsid w:val="000D2522"/>
    <w:rsid w:val="000D297A"/>
    <w:rsid w:val="000D2E88"/>
    <w:rsid w:val="000D3292"/>
    <w:rsid w:val="000D3DE3"/>
    <w:rsid w:val="000D419E"/>
    <w:rsid w:val="000D5E83"/>
    <w:rsid w:val="000D650C"/>
    <w:rsid w:val="000D7D37"/>
    <w:rsid w:val="000D7EA6"/>
    <w:rsid w:val="000E03B6"/>
    <w:rsid w:val="000E05C9"/>
    <w:rsid w:val="000E08A6"/>
    <w:rsid w:val="000E1275"/>
    <w:rsid w:val="000E1E96"/>
    <w:rsid w:val="000E2332"/>
    <w:rsid w:val="000E23E5"/>
    <w:rsid w:val="000E3416"/>
    <w:rsid w:val="000E375E"/>
    <w:rsid w:val="000E3BCC"/>
    <w:rsid w:val="000E4561"/>
    <w:rsid w:val="000E4DB2"/>
    <w:rsid w:val="000E4E8C"/>
    <w:rsid w:val="000E4F94"/>
    <w:rsid w:val="000E50A1"/>
    <w:rsid w:val="000E5224"/>
    <w:rsid w:val="000E58D9"/>
    <w:rsid w:val="000E6EF2"/>
    <w:rsid w:val="000E7017"/>
    <w:rsid w:val="000E70E1"/>
    <w:rsid w:val="000E7BFC"/>
    <w:rsid w:val="000F00CC"/>
    <w:rsid w:val="000F042D"/>
    <w:rsid w:val="000F0A32"/>
    <w:rsid w:val="000F0BA9"/>
    <w:rsid w:val="000F0FE0"/>
    <w:rsid w:val="000F1356"/>
    <w:rsid w:val="000F16AE"/>
    <w:rsid w:val="000F1756"/>
    <w:rsid w:val="000F2420"/>
    <w:rsid w:val="000F2659"/>
    <w:rsid w:val="000F2C23"/>
    <w:rsid w:val="000F2E4B"/>
    <w:rsid w:val="000F314C"/>
    <w:rsid w:val="000F3CD7"/>
    <w:rsid w:val="000F477F"/>
    <w:rsid w:val="000F58C2"/>
    <w:rsid w:val="000F5F21"/>
    <w:rsid w:val="000F5F9E"/>
    <w:rsid w:val="000F66BE"/>
    <w:rsid w:val="000F6A1F"/>
    <w:rsid w:val="000F6ED5"/>
    <w:rsid w:val="000F71F8"/>
    <w:rsid w:val="000F750A"/>
    <w:rsid w:val="000F772D"/>
    <w:rsid w:val="000F79E5"/>
    <w:rsid w:val="000F7EDA"/>
    <w:rsid w:val="00100180"/>
    <w:rsid w:val="00100404"/>
    <w:rsid w:val="00100BDC"/>
    <w:rsid w:val="0010197C"/>
    <w:rsid w:val="00101B96"/>
    <w:rsid w:val="00101F9B"/>
    <w:rsid w:val="001032B9"/>
    <w:rsid w:val="0010559F"/>
    <w:rsid w:val="0010567A"/>
    <w:rsid w:val="00105D62"/>
    <w:rsid w:val="00105E4A"/>
    <w:rsid w:val="00106363"/>
    <w:rsid w:val="001067ED"/>
    <w:rsid w:val="001069CE"/>
    <w:rsid w:val="001070DC"/>
    <w:rsid w:val="00107121"/>
    <w:rsid w:val="00107134"/>
    <w:rsid w:val="0010783F"/>
    <w:rsid w:val="00107999"/>
    <w:rsid w:val="00107E35"/>
    <w:rsid w:val="00110732"/>
    <w:rsid w:val="00110F26"/>
    <w:rsid w:val="001110E3"/>
    <w:rsid w:val="0011127C"/>
    <w:rsid w:val="001112E7"/>
    <w:rsid w:val="0011144A"/>
    <w:rsid w:val="00111631"/>
    <w:rsid w:val="001122C1"/>
    <w:rsid w:val="001122DD"/>
    <w:rsid w:val="0011266C"/>
    <w:rsid w:val="0011271A"/>
    <w:rsid w:val="00113068"/>
    <w:rsid w:val="0011360D"/>
    <w:rsid w:val="00113B5E"/>
    <w:rsid w:val="00113C3C"/>
    <w:rsid w:val="00113E01"/>
    <w:rsid w:val="00114B15"/>
    <w:rsid w:val="00114B5C"/>
    <w:rsid w:val="00115490"/>
    <w:rsid w:val="00116508"/>
    <w:rsid w:val="001166DC"/>
    <w:rsid w:val="00116CCF"/>
    <w:rsid w:val="00116D1B"/>
    <w:rsid w:val="00116E2E"/>
    <w:rsid w:val="0011713E"/>
    <w:rsid w:val="0011724A"/>
    <w:rsid w:val="00117A6D"/>
    <w:rsid w:val="00117BD6"/>
    <w:rsid w:val="00117E9B"/>
    <w:rsid w:val="0012042E"/>
    <w:rsid w:val="001207E3"/>
    <w:rsid w:val="00120AF1"/>
    <w:rsid w:val="00120E42"/>
    <w:rsid w:val="00121FA2"/>
    <w:rsid w:val="00122204"/>
    <w:rsid w:val="0012226F"/>
    <w:rsid w:val="00122613"/>
    <w:rsid w:val="0012302E"/>
    <w:rsid w:val="00124C8A"/>
    <w:rsid w:val="0012505A"/>
    <w:rsid w:val="001255A6"/>
    <w:rsid w:val="00125ACD"/>
    <w:rsid w:val="00126056"/>
    <w:rsid w:val="001263BC"/>
    <w:rsid w:val="001264C5"/>
    <w:rsid w:val="00126DAF"/>
    <w:rsid w:val="00127CD8"/>
    <w:rsid w:val="00127ED1"/>
    <w:rsid w:val="00127F14"/>
    <w:rsid w:val="0013039D"/>
    <w:rsid w:val="001304C9"/>
    <w:rsid w:val="001306CE"/>
    <w:rsid w:val="00130D25"/>
    <w:rsid w:val="0013119F"/>
    <w:rsid w:val="00131524"/>
    <w:rsid w:val="0013163A"/>
    <w:rsid w:val="00132309"/>
    <w:rsid w:val="00132388"/>
    <w:rsid w:val="0013287E"/>
    <w:rsid w:val="00132AA2"/>
    <w:rsid w:val="001334FD"/>
    <w:rsid w:val="00133A57"/>
    <w:rsid w:val="00133DF1"/>
    <w:rsid w:val="00133F58"/>
    <w:rsid w:val="00134538"/>
    <w:rsid w:val="00134B96"/>
    <w:rsid w:val="00134C37"/>
    <w:rsid w:val="00134CB2"/>
    <w:rsid w:val="00135191"/>
    <w:rsid w:val="00135F43"/>
    <w:rsid w:val="00135FB0"/>
    <w:rsid w:val="0013608B"/>
    <w:rsid w:val="0013633F"/>
    <w:rsid w:val="001364F1"/>
    <w:rsid w:val="00136D4F"/>
    <w:rsid w:val="001371C4"/>
    <w:rsid w:val="001376DC"/>
    <w:rsid w:val="00137C3B"/>
    <w:rsid w:val="001401BB"/>
    <w:rsid w:val="00140B22"/>
    <w:rsid w:val="00141287"/>
    <w:rsid w:val="001412AA"/>
    <w:rsid w:val="0014182D"/>
    <w:rsid w:val="0014276E"/>
    <w:rsid w:val="001427EF"/>
    <w:rsid w:val="00142FD3"/>
    <w:rsid w:val="00143504"/>
    <w:rsid w:val="00143A65"/>
    <w:rsid w:val="00143A76"/>
    <w:rsid w:val="00143B86"/>
    <w:rsid w:val="00143DCE"/>
    <w:rsid w:val="00144194"/>
    <w:rsid w:val="00144249"/>
    <w:rsid w:val="001442FC"/>
    <w:rsid w:val="00145237"/>
    <w:rsid w:val="001455C9"/>
    <w:rsid w:val="00145ACD"/>
    <w:rsid w:val="00146C05"/>
    <w:rsid w:val="0014705B"/>
    <w:rsid w:val="0014725A"/>
    <w:rsid w:val="00147510"/>
    <w:rsid w:val="00147749"/>
    <w:rsid w:val="00147887"/>
    <w:rsid w:val="00151439"/>
    <w:rsid w:val="001517F5"/>
    <w:rsid w:val="001518A5"/>
    <w:rsid w:val="00151B01"/>
    <w:rsid w:val="00151D96"/>
    <w:rsid w:val="00151EA1"/>
    <w:rsid w:val="00151F91"/>
    <w:rsid w:val="0015254D"/>
    <w:rsid w:val="00152C63"/>
    <w:rsid w:val="00153832"/>
    <w:rsid w:val="00153B5B"/>
    <w:rsid w:val="001543A9"/>
    <w:rsid w:val="0015464E"/>
    <w:rsid w:val="001552A4"/>
    <w:rsid w:val="00155378"/>
    <w:rsid w:val="00155980"/>
    <w:rsid w:val="00156079"/>
    <w:rsid w:val="00156566"/>
    <w:rsid w:val="00157069"/>
    <w:rsid w:val="00157B56"/>
    <w:rsid w:val="00157FD7"/>
    <w:rsid w:val="001604E4"/>
    <w:rsid w:val="0016117A"/>
    <w:rsid w:val="00161F2B"/>
    <w:rsid w:val="0016232A"/>
    <w:rsid w:val="001638B3"/>
    <w:rsid w:val="00163A13"/>
    <w:rsid w:val="00163E35"/>
    <w:rsid w:val="00164596"/>
    <w:rsid w:val="0016498F"/>
    <w:rsid w:val="00164CE3"/>
    <w:rsid w:val="00164D81"/>
    <w:rsid w:val="00164DB0"/>
    <w:rsid w:val="001654C2"/>
    <w:rsid w:val="00165546"/>
    <w:rsid w:val="0016558C"/>
    <w:rsid w:val="00165DF8"/>
    <w:rsid w:val="001664FB"/>
    <w:rsid w:val="0016662B"/>
    <w:rsid w:val="00167543"/>
    <w:rsid w:val="00167FAF"/>
    <w:rsid w:val="00171153"/>
    <w:rsid w:val="001711EA"/>
    <w:rsid w:val="00171220"/>
    <w:rsid w:val="0017222D"/>
    <w:rsid w:val="0017328B"/>
    <w:rsid w:val="00173807"/>
    <w:rsid w:val="001740E3"/>
    <w:rsid w:val="00174805"/>
    <w:rsid w:val="00174D01"/>
    <w:rsid w:val="00175C50"/>
    <w:rsid w:val="00175DF5"/>
    <w:rsid w:val="0017611A"/>
    <w:rsid w:val="001763B6"/>
    <w:rsid w:val="001765FF"/>
    <w:rsid w:val="0017687E"/>
    <w:rsid w:val="00176EA2"/>
    <w:rsid w:val="00177E95"/>
    <w:rsid w:val="001801D2"/>
    <w:rsid w:val="00180D05"/>
    <w:rsid w:val="00180FBC"/>
    <w:rsid w:val="001813ED"/>
    <w:rsid w:val="0018146A"/>
    <w:rsid w:val="00181D24"/>
    <w:rsid w:val="001824AF"/>
    <w:rsid w:val="00183EED"/>
    <w:rsid w:val="001841F9"/>
    <w:rsid w:val="00184912"/>
    <w:rsid w:val="00184B06"/>
    <w:rsid w:val="00185A21"/>
    <w:rsid w:val="001865FE"/>
    <w:rsid w:val="00186DC8"/>
    <w:rsid w:val="00186DDE"/>
    <w:rsid w:val="0018744F"/>
    <w:rsid w:val="0019115F"/>
    <w:rsid w:val="00191908"/>
    <w:rsid w:val="00192151"/>
    <w:rsid w:val="00192AE7"/>
    <w:rsid w:val="00192F56"/>
    <w:rsid w:val="001930A1"/>
    <w:rsid w:val="00194212"/>
    <w:rsid w:val="00194B3F"/>
    <w:rsid w:val="00194BEA"/>
    <w:rsid w:val="00194C28"/>
    <w:rsid w:val="00195A2C"/>
    <w:rsid w:val="00195B9C"/>
    <w:rsid w:val="001965E1"/>
    <w:rsid w:val="00196A3B"/>
    <w:rsid w:val="00196B40"/>
    <w:rsid w:val="00197056"/>
    <w:rsid w:val="00197529"/>
    <w:rsid w:val="0019758A"/>
    <w:rsid w:val="001976DB"/>
    <w:rsid w:val="001A0829"/>
    <w:rsid w:val="001A1868"/>
    <w:rsid w:val="001A1DB1"/>
    <w:rsid w:val="001A1FBE"/>
    <w:rsid w:val="001A2123"/>
    <w:rsid w:val="001A2E6C"/>
    <w:rsid w:val="001A376A"/>
    <w:rsid w:val="001A37B7"/>
    <w:rsid w:val="001A3DD5"/>
    <w:rsid w:val="001A53DE"/>
    <w:rsid w:val="001A566D"/>
    <w:rsid w:val="001A60CC"/>
    <w:rsid w:val="001A62C9"/>
    <w:rsid w:val="001A67A2"/>
    <w:rsid w:val="001A6E30"/>
    <w:rsid w:val="001A72A7"/>
    <w:rsid w:val="001A7753"/>
    <w:rsid w:val="001A7985"/>
    <w:rsid w:val="001B049D"/>
    <w:rsid w:val="001B0C81"/>
    <w:rsid w:val="001B14BE"/>
    <w:rsid w:val="001B1D2B"/>
    <w:rsid w:val="001B25AA"/>
    <w:rsid w:val="001B277B"/>
    <w:rsid w:val="001B283D"/>
    <w:rsid w:val="001B30BE"/>
    <w:rsid w:val="001B3396"/>
    <w:rsid w:val="001B382E"/>
    <w:rsid w:val="001B38C3"/>
    <w:rsid w:val="001B3A4E"/>
    <w:rsid w:val="001B3FDC"/>
    <w:rsid w:val="001B4102"/>
    <w:rsid w:val="001B43C5"/>
    <w:rsid w:val="001B461F"/>
    <w:rsid w:val="001B4694"/>
    <w:rsid w:val="001B46F3"/>
    <w:rsid w:val="001B5283"/>
    <w:rsid w:val="001B52D6"/>
    <w:rsid w:val="001B549E"/>
    <w:rsid w:val="001B585A"/>
    <w:rsid w:val="001B5B7D"/>
    <w:rsid w:val="001B604D"/>
    <w:rsid w:val="001B6158"/>
    <w:rsid w:val="001B61D5"/>
    <w:rsid w:val="001B6617"/>
    <w:rsid w:val="001B6964"/>
    <w:rsid w:val="001B6E16"/>
    <w:rsid w:val="001B7041"/>
    <w:rsid w:val="001B734B"/>
    <w:rsid w:val="001B739C"/>
    <w:rsid w:val="001B7A5A"/>
    <w:rsid w:val="001C0E0A"/>
    <w:rsid w:val="001C1284"/>
    <w:rsid w:val="001C1296"/>
    <w:rsid w:val="001C15BB"/>
    <w:rsid w:val="001C1622"/>
    <w:rsid w:val="001C1CFE"/>
    <w:rsid w:val="001C1D2E"/>
    <w:rsid w:val="001C24C5"/>
    <w:rsid w:val="001C27BB"/>
    <w:rsid w:val="001C2A10"/>
    <w:rsid w:val="001C345E"/>
    <w:rsid w:val="001C37F5"/>
    <w:rsid w:val="001C3827"/>
    <w:rsid w:val="001C3A9F"/>
    <w:rsid w:val="001C42F1"/>
    <w:rsid w:val="001C43B3"/>
    <w:rsid w:val="001C440D"/>
    <w:rsid w:val="001C48E7"/>
    <w:rsid w:val="001C4965"/>
    <w:rsid w:val="001C4C2D"/>
    <w:rsid w:val="001C54AA"/>
    <w:rsid w:val="001C6192"/>
    <w:rsid w:val="001C6B25"/>
    <w:rsid w:val="001C6E30"/>
    <w:rsid w:val="001C7DE2"/>
    <w:rsid w:val="001D0C13"/>
    <w:rsid w:val="001D11CD"/>
    <w:rsid w:val="001D15A3"/>
    <w:rsid w:val="001D190C"/>
    <w:rsid w:val="001D19D7"/>
    <w:rsid w:val="001D1BBE"/>
    <w:rsid w:val="001D2189"/>
    <w:rsid w:val="001D25E1"/>
    <w:rsid w:val="001D26A2"/>
    <w:rsid w:val="001D2AC2"/>
    <w:rsid w:val="001D2AC5"/>
    <w:rsid w:val="001D2B8C"/>
    <w:rsid w:val="001D2FC1"/>
    <w:rsid w:val="001D3006"/>
    <w:rsid w:val="001D3053"/>
    <w:rsid w:val="001D3F35"/>
    <w:rsid w:val="001D43F5"/>
    <w:rsid w:val="001D446D"/>
    <w:rsid w:val="001D45D1"/>
    <w:rsid w:val="001D46E1"/>
    <w:rsid w:val="001D4C25"/>
    <w:rsid w:val="001D522A"/>
    <w:rsid w:val="001D546C"/>
    <w:rsid w:val="001D5B5B"/>
    <w:rsid w:val="001D5E88"/>
    <w:rsid w:val="001D68EB"/>
    <w:rsid w:val="001D6CC7"/>
    <w:rsid w:val="001D6E2D"/>
    <w:rsid w:val="001D70F5"/>
    <w:rsid w:val="001D72B5"/>
    <w:rsid w:val="001D738B"/>
    <w:rsid w:val="001D7588"/>
    <w:rsid w:val="001D761F"/>
    <w:rsid w:val="001E05F5"/>
    <w:rsid w:val="001E0666"/>
    <w:rsid w:val="001E088F"/>
    <w:rsid w:val="001E101E"/>
    <w:rsid w:val="001E1705"/>
    <w:rsid w:val="001E1D9C"/>
    <w:rsid w:val="001E243A"/>
    <w:rsid w:val="001E24B7"/>
    <w:rsid w:val="001E3102"/>
    <w:rsid w:val="001E330E"/>
    <w:rsid w:val="001E3361"/>
    <w:rsid w:val="001E34FC"/>
    <w:rsid w:val="001E387B"/>
    <w:rsid w:val="001E3D38"/>
    <w:rsid w:val="001E4614"/>
    <w:rsid w:val="001E492F"/>
    <w:rsid w:val="001E4CF0"/>
    <w:rsid w:val="001E4F9D"/>
    <w:rsid w:val="001E5043"/>
    <w:rsid w:val="001E5336"/>
    <w:rsid w:val="001E5340"/>
    <w:rsid w:val="001E5A5A"/>
    <w:rsid w:val="001E5D25"/>
    <w:rsid w:val="001E5EC4"/>
    <w:rsid w:val="001E6221"/>
    <w:rsid w:val="001E622F"/>
    <w:rsid w:val="001E711B"/>
    <w:rsid w:val="001E78EE"/>
    <w:rsid w:val="001F013F"/>
    <w:rsid w:val="001F0672"/>
    <w:rsid w:val="001F07FA"/>
    <w:rsid w:val="001F0E13"/>
    <w:rsid w:val="001F126C"/>
    <w:rsid w:val="001F1A40"/>
    <w:rsid w:val="001F1B03"/>
    <w:rsid w:val="001F1D2D"/>
    <w:rsid w:val="001F20D6"/>
    <w:rsid w:val="001F2682"/>
    <w:rsid w:val="001F2D53"/>
    <w:rsid w:val="001F3234"/>
    <w:rsid w:val="001F487D"/>
    <w:rsid w:val="001F4B39"/>
    <w:rsid w:val="001F4DC6"/>
    <w:rsid w:val="001F5722"/>
    <w:rsid w:val="001F6926"/>
    <w:rsid w:val="001F6FF0"/>
    <w:rsid w:val="001F706F"/>
    <w:rsid w:val="001F72D5"/>
    <w:rsid w:val="001F72EE"/>
    <w:rsid w:val="001F7718"/>
    <w:rsid w:val="001F7724"/>
    <w:rsid w:val="001F7ADC"/>
    <w:rsid w:val="001F7B80"/>
    <w:rsid w:val="001F7C32"/>
    <w:rsid w:val="00200085"/>
    <w:rsid w:val="00200226"/>
    <w:rsid w:val="002009A0"/>
    <w:rsid w:val="00200A55"/>
    <w:rsid w:val="00200FA4"/>
    <w:rsid w:val="002019E9"/>
    <w:rsid w:val="00201D3C"/>
    <w:rsid w:val="002020F1"/>
    <w:rsid w:val="00202BCA"/>
    <w:rsid w:val="0020303E"/>
    <w:rsid w:val="0020390E"/>
    <w:rsid w:val="00203E37"/>
    <w:rsid w:val="002044FE"/>
    <w:rsid w:val="002046A8"/>
    <w:rsid w:val="00204F74"/>
    <w:rsid w:val="0020513D"/>
    <w:rsid w:val="002059D7"/>
    <w:rsid w:val="00205B2C"/>
    <w:rsid w:val="00205D1E"/>
    <w:rsid w:val="00206067"/>
    <w:rsid w:val="0020662C"/>
    <w:rsid w:val="002070F3"/>
    <w:rsid w:val="00207112"/>
    <w:rsid w:val="002073D3"/>
    <w:rsid w:val="002079C1"/>
    <w:rsid w:val="00207A9E"/>
    <w:rsid w:val="00207B2D"/>
    <w:rsid w:val="002105DD"/>
    <w:rsid w:val="00210827"/>
    <w:rsid w:val="00211031"/>
    <w:rsid w:val="0021110B"/>
    <w:rsid w:val="00212410"/>
    <w:rsid w:val="002128C3"/>
    <w:rsid w:val="00212C81"/>
    <w:rsid w:val="00212ED6"/>
    <w:rsid w:val="002133EB"/>
    <w:rsid w:val="002139D7"/>
    <w:rsid w:val="00213F51"/>
    <w:rsid w:val="0021423E"/>
    <w:rsid w:val="002143A0"/>
    <w:rsid w:val="00214403"/>
    <w:rsid w:val="00214D5F"/>
    <w:rsid w:val="00215043"/>
    <w:rsid w:val="00215F07"/>
    <w:rsid w:val="00215FFE"/>
    <w:rsid w:val="002177A5"/>
    <w:rsid w:val="00217C36"/>
    <w:rsid w:val="002201CB"/>
    <w:rsid w:val="00220476"/>
    <w:rsid w:val="00222304"/>
    <w:rsid w:val="0022263A"/>
    <w:rsid w:val="002230A1"/>
    <w:rsid w:val="0022375B"/>
    <w:rsid w:val="002243DD"/>
    <w:rsid w:val="00224576"/>
    <w:rsid w:val="002245E7"/>
    <w:rsid w:val="002252CD"/>
    <w:rsid w:val="00225E27"/>
    <w:rsid w:val="002261D4"/>
    <w:rsid w:val="00226AFF"/>
    <w:rsid w:val="00226BC6"/>
    <w:rsid w:val="00226BD7"/>
    <w:rsid w:val="00226BE3"/>
    <w:rsid w:val="00226EA2"/>
    <w:rsid w:val="002272B7"/>
    <w:rsid w:val="0022757C"/>
    <w:rsid w:val="0023081A"/>
    <w:rsid w:val="0023279D"/>
    <w:rsid w:val="00232A3C"/>
    <w:rsid w:val="00233657"/>
    <w:rsid w:val="002337B6"/>
    <w:rsid w:val="002338E2"/>
    <w:rsid w:val="00233B0A"/>
    <w:rsid w:val="00233D98"/>
    <w:rsid w:val="00235B3D"/>
    <w:rsid w:val="00235D65"/>
    <w:rsid w:val="00236149"/>
    <w:rsid w:val="00236545"/>
    <w:rsid w:val="00236C38"/>
    <w:rsid w:val="002371BF"/>
    <w:rsid w:val="002378C9"/>
    <w:rsid w:val="00237C38"/>
    <w:rsid w:val="00240229"/>
    <w:rsid w:val="0024079E"/>
    <w:rsid w:val="00240A20"/>
    <w:rsid w:val="00240EEB"/>
    <w:rsid w:val="00240F00"/>
    <w:rsid w:val="0024433A"/>
    <w:rsid w:val="002446B1"/>
    <w:rsid w:val="002447F3"/>
    <w:rsid w:val="0024555A"/>
    <w:rsid w:val="00245AD2"/>
    <w:rsid w:val="00245CC3"/>
    <w:rsid w:val="00246478"/>
    <w:rsid w:val="00246546"/>
    <w:rsid w:val="0024667F"/>
    <w:rsid w:val="002466B8"/>
    <w:rsid w:val="002467E1"/>
    <w:rsid w:val="00246A36"/>
    <w:rsid w:val="00246D83"/>
    <w:rsid w:val="0024750C"/>
    <w:rsid w:val="00247E71"/>
    <w:rsid w:val="00250395"/>
    <w:rsid w:val="0025134D"/>
    <w:rsid w:val="0025184E"/>
    <w:rsid w:val="00251A39"/>
    <w:rsid w:val="00252478"/>
    <w:rsid w:val="002526C0"/>
    <w:rsid w:val="002529FB"/>
    <w:rsid w:val="00252BE1"/>
    <w:rsid w:val="0025361A"/>
    <w:rsid w:val="002536B7"/>
    <w:rsid w:val="002536CE"/>
    <w:rsid w:val="00253C2A"/>
    <w:rsid w:val="00253FE3"/>
    <w:rsid w:val="002542A7"/>
    <w:rsid w:val="00254A11"/>
    <w:rsid w:val="00254E86"/>
    <w:rsid w:val="00255232"/>
    <w:rsid w:val="00255368"/>
    <w:rsid w:val="00255AC5"/>
    <w:rsid w:val="00255DE3"/>
    <w:rsid w:val="00256875"/>
    <w:rsid w:val="00256A3A"/>
    <w:rsid w:val="00256E6D"/>
    <w:rsid w:val="002574B1"/>
    <w:rsid w:val="00260020"/>
    <w:rsid w:val="00260116"/>
    <w:rsid w:val="002601AF"/>
    <w:rsid w:val="00260283"/>
    <w:rsid w:val="002605B0"/>
    <w:rsid w:val="00260A4B"/>
    <w:rsid w:val="002618E6"/>
    <w:rsid w:val="00261BD1"/>
    <w:rsid w:val="002626CD"/>
    <w:rsid w:val="0026311B"/>
    <w:rsid w:val="0026311C"/>
    <w:rsid w:val="00263321"/>
    <w:rsid w:val="0026349C"/>
    <w:rsid w:val="00263525"/>
    <w:rsid w:val="00264407"/>
    <w:rsid w:val="00264B82"/>
    <w:rsid w:val="002654E6"/>
    <w:rsid w:val="00266AC2"/>
    <w:rsid w:val="002677D7"/>
    <w:rsid w:val="00270DCB"/>
    <w:rsid w:val="002714A1"/>
    <w:rsid w:val="00271517"/>
    <w:rsid w:val="002717A8"/>
    <w:rsid w:val="00271CB7"/>
    <w:rsid w:val="00271FFE"/>
    <w:rsid w:val="002724EF"/>
    <w:rsid w:val="00273001"/>
    <w:rsid w:val="002732BC"/>
    <w:rsid w:val="0027356A"/>
    <w:rsid w:val="00273B14"/>
    <w:rsid w:val="00273FDE"/>
    <w:rsid w:val="0027417C"/>
    <w:rsid w:val="002742A1"/>
    <w:rsid w:val="00275001"/>
    <w:rsid w:val="002750EF"/>
    <w:rsid w:val="00275359"/>
    <w:rsid w:val="00275805"/>
    <w:rsid w:val="00275C00"/>
    <w:rsid w:val="00276771"/>
    <w:rsid w:val="002767E7"/>
    <w:rsid w:val="00276ECE"/>
    <w:rsid w:val="00276F8A"/>
    <w:rsid w:val="0027710F"/>
    <w:rsid w:val="00277A7E"/>
    <w:rsid w:val="00277B45"/>
    <w:rsid w:val="0028106F"/>
    <w:rsid w:val="00281526"/>
    <w:rsid w:val="00281811"/>
    <w:rsid w:val="0028196C"/>
    <w:rsid w:val="00281B60"/>
    <w:rsid w:val="002826A4"/>
    <w:rsid w:val="0028295D"/>
    <w:rsid w:val="00282CFE"/>
    <w:rsid w:val="00282FDC"/>
    <w:rsid w:val="002830FE"/>
    <w:rsid w:val="0028316A"/>
    <w:rsid w:val="002834BF"/>
    <w:rsid w:val="002837C8"/>
    <w:rsid w:val="00283837"/>
    <w:rsid w:val="00283860"/>
    <w:rsid w:val="00283C58"/>
    <w:rsid w:val="00283ED1"/>
    <w:rsid w:val="0028445C"/>
    <w:rsid w:val="0028491F"/>
    <w:rsid w:val="00284C36"/>
    <w:rsid w:val="00285458"/>
    <w:rsid w:val="00285569"/>
    <w:rsid w:val="002858BF"/>
    <w:rsid w:val="00286001"/>
    <w:rsid w:val="002865C6"/>
    <w:rsid w:val="002865E1"/>
    <w:rsid w:val="00286681"/>
    <w:rsid w:val="00286A82"/>
    <w:rsid w:val="00287D06"/>
    <w:rsid w:val="0029076A"/>
    <w:rsid w:val="0029145B"/>
    <w:rsid w:val="00291718"/>
    <w:rsid w:val="00291823"/>
    <w:rsid w:val="00291915"/>
    <w:rsid w:val="00291F0E"/>
    <w:rsid w:val="00291FB2"/>
    <w:rsid w:val="00292096"/>
    <w:rsid w:val="002923CA"/>
    <w:rsid w:val="0029289A"/>
    <w:rsid w:val="002928DA"/>
    <w:rsid w:val="00292E63"/>
    <w:rsid w:val="002938BA"/>
    <w:rsid w:val="00293D6C"/>
    <w:rsid w:val="00294445"/>
    <w:rsid w:val="0029475E"/>
    <w:rsid w:val="00295963"/>
    <w:rsid w:val="0029599E"/>
    <w:rsid w:val="00295AA1"/>
    <w:rsid w:val="00296BAF"/>
    <w:rsid w:val="0029755C"/>
    <w:rsid w:val="00297674"/>
    <w:rsid w:val="0029770F"/>
    <w:rsid w:val="00297787"/>
    <w:rsid w:val="00297ECE"/>
    <w:rsid w:val="002A0145"/>
    <w:rsid w:val="002A0881"/>
    <w:rsid w:val="002A0A31"/>
    <w:rsid w:val="002A0B67"/>
    <w:rsid w:val="002A0EA7"/>
    <w:rsid w:val="002A16E4"/>
    <w:rsid w:val="002A19AF"/>
    <w:rsid w:val="002A1A72"/>
    <w:rsid w:val="002A22E4"/>
    <w:rsid w:val="002A29B3"/>
    <w:rsid w:val="002A3246"/>
    <w:rsid w:val="002A3569"/>
    <w:rsid w:val="002A4393"/>
    <w:rsid w:val="002A4485"/>
    <w:rsid w:val="002A4624"/>
    <w:rsid w:val="002A467F"/>
    <w:rsid w:val="002A4AB1"/>
    <w:rsid w:val="002A4DE4"/>
    <w:rsid w:val="002A4DF5"/>
    <w:rsid w:val="002A533D"/>
    <w:rsid w:val="002A567D"/>
    <w:rsid w:val="002A57DE"/>
    <w:rsid w:val="002A5A41"/>
    <w:rsid w:val="002A5EDF"/>
    <w:rsid w:val="002A5F3D"/>
    <w:rsid w:val="002A5F60"/>
    <w:rsid w:val="002A65F0"/>
    <w:rsid w:val="002A6676"/>
    <w:rsid w:val="002A6B65"/>
    <w:rsid w:val="002A6C3D"/>
    <w:rsid w:val="002A7023"/>
    <w:rsid w:val="002A720D"/>
    <w:rsid w:val="002A7791"/>
    <w:rsid w:val="002A7D77"/>
    <w:rsid w:val="002A7E45"/>
    <w:rsid w:val="002A7FA6"/>
    <w:rsid w:val="002B0205"/>
    <w:rsid w:val="002B0ABA"/>
    <w:rsid w:val="002B0ED5"/>
    <w:rsid w:val="002B19CC"/>
    <w:rsid w:val="002B1E95"/>
    <w:rsid w:val="002B250C"/>
    <w:rsid w:val="002B3095"/>
    <w:rsid w:val="002B3226"/>
    <w:rsid w:val="002B3891"/>
    <w:rsid w:val="002B3914"/>
    <w:rsid w:val="002B3EC2"/>
    <w:rsid w:val="002B40C6"/>
    <w:rsid w:val="002B4322"/>
    <w:rsid w:val="002B466B"/>
    <w:rsid w:val="002B48FA"/>
    <w:rsid w:val="002B4D97"/>
    <w:rsid w:val="002B5315"/>
    <w:rsid w:val="002B59CA"/>
    <w:rsid w:val="002B5B03"/>
    <w:rsid w:val="002B6C0A"/>
    <w:rsid w:val="002B6F70"/>
    <w:rsid w:val="002B7D3A"/>
    <w:rsid w:val="002B7E7B"/>
    <w:rsid w:val="002C0AB0"/>
    <w:rsid w:val="002C0ABA"/>
    <w:rsid w:val="002C0D46"/>
    <w:rsid w:val="002C1085"/>
    <w:rsid w:val="002C2847"/>
    <w:rsid w:val="002C3555"/>
    <w:rsid w:val="002C3626"/>
    <w:rsid w:val="002C39E6"/>
    <w:rsid w:val="002C4411"/>
    <w:rsid w:val="002C5040"/>
    <w:rsid w:val="002C5069"/>
    <w:rsid w:val="002C50F4"/>
    <w:rsid w:val="002C597E"/>
    <w:rsid w:val="002C5A69"/>
    <w:rsid w:val="002C69F6"/>
    <w:rsid w:val="002C6D90"/>
    <w:rsid w:val="002C7731"/>
    <w:rsid w:val="002C7FC6"/>
    <w:rsid w:val="002D0903"/>
    <w:rsid w:val="002D0A76"/>
    <w:rsid w:val="002D0E03"/>
    <w:rsid w:val="002D1A5F"/>
    <w:rsid w:val="002D20DF"/>
    <w:rsid w:val="002D2520"/>
    <w:rsid w:val="002D26B0"/>
    <w:rsid w:val="002D3379"/>
    <w:rsid w:val="002D42CA"/>
    <w:rsid w:val="002D4716"/>
    <w:rsid w:val="002D4B02"/>
    <w:rsid w:val="002D4F2F"/>
    <w:rsid w:val="002D5D5A"/>
    <w:rsid w:val="002D5D74"/>
    <w:rsid w:val="002D5EFC"/>
    <w:rsid w:val="002D5F54"/>
    <w:rsid w:val="002D64ED"/>
    <w:rsid w:val="002D7415"/>
    <w:rsid w:val="002D7F11"/>
    <w:rsid w:val="002E044D"/>
    <w:rsid w:val="002E0ADF"/>
    <w:rsid w:val="002E103D"/>
    <w:rsid w:val="002E10E6"/>
    <w:rsid w:val="002E1146"/>
    <w:rsid w:val="002E2D7B"/>
    <w:rsid w:val="002E2DE3"/>
    <w:rsid w:val="002E33BC"/>
    <w:rsid w:val="002E37D1"/>
    <w:rsid w:val="002E3D53"/>
    <w:rsid w:val="002E41AE"/>
    <w:rsid w:val="002E4967"/>
    <w:rsid w:val="002E4C84"/>
    <w:rsid w:val="002E5298"/>
    <w:rsid w:val="002E54DB"/>
    <w:rsid w:val="002E5B3A"/>
    <w:rsid w:val="002E6193"/>
    <w:rsid w:val="002E6865"/>
    <w:rsid w:val="002E6C6C"/>
    <w:rsid w:val="002E6D13"/>
    <w:rsid w:val="002E6E95"/>
    <w:rsid w:val="002E6F60"/>
    <w:rsid w:val="002E7430"/>
    <w:rsid w:val="002F02AB"/>
    <w:rsid w:val="002F07FA"/>
    <w:rsid w:val="002F0920"/>
    <w:rsid w:val="002F0940"/>
    <w:rsid w:val="002F132F"/>
    <w:rsid w:val="002F13D1"/>
    <w:rsid w:val="002F14E9"/>
    <w:rsid w:val="002F1AEA"/>
    <w:rsid w:val="002F2902"/>
    <w:rsid w:val="002F3F7B"/>
    <w:rsid w:val="002F43CA"/>
    <w:rsid w:val="002F47EA"/>
    <w:rsid w:val="002F4809"/>
    <w:rsid w:val="002F6867"/>
    <w:rsid w:val="002F6A04"/>
    <w:rsid w:val="002F6EF9"/>
    <w:rsid w:val="002F6F21"/>
    <w:rsid w:val="002F7691"/>
    <w:rsid w:val="002F7880"/>
    <w:rsid w:val="002F7B29"/>
    <w:rsid w:val="002F7C33"/>
    <w:rsid w:val="00300683"/>
    <w:rsid w:val="0030095E"/>
    <w:rsid w:val="00301227"/>
    <w:rsid w:val="00301E05"/>
    <w:rsid w:val="0030221D"/>
    <w:rsid w:val="00302684"/>
    <w:rsid w:val="003029EE"/>
    <w:rsid w:val="00302B0D"/>
    <w:rsid w:val="00302CD8"/>
    <w:rsid w:val="00302E65"/>
    <w:rsid w:val="00303763"/>
    <w:rsid w:val="00303AED"/>
    <w:rsid w:val="003047D4"/>
    <w:rsid w:val="00304FA9"/>
    <w:rsid w:val="003051B3"/>
    <w:rsid w:val="003067AA"/>
    <w:rsid w:val="00306B1F"/>
    <w:rsid w:val="00306D39"/>
    <w:rsid w:val="00307774"/>
    <w:rsid w:val="00307AF5"/>
    <w:rsid w:val="00310C8F"/>
    <w:rsid w:val="00310C9C"/>
    <w:rsid w:val="00311048"/>
    <w:rsid w:val="00312434"/>
    <w:rsid w:val="0031245A"/>
    <w:rsid w:val="00312497"/>
    <w:rsid w:val="00312527"/>
    <w:rsid w:val="00312546"/>
    <w:rsid w:val="003125C5"/>
    <w:rsid w:val="00312917"/>
    <w:rsid w:val="003135B9"/>
    <w:rsid w:val="00313892"/>
    <w:rsid w:val="00313954"/>
    <w:rsid w:val="00313AE8"/>
    <w:rsid w:val="003140A1"/>
    <w:rsid w:val="00314AEA"/>
    <w:rsid w:val="00314E4C"/>
    <w:rsid w:val="00314F3F"/>
    <w:rsid w:val="0031568A"/>
    <w:rsid w:val="003158FB"/>
    <w:rsid w:val="00315BFD"/>
    <w:rsid w:val="00315EF9"/>
    <w:rsid w:val="0031732C"/>
    <w:rsid w:val="00317540"/>
    <w:rsid w:val="00317C6E"/>
    <w:rsid w:val="0032076E"/>
    <w:rsid w:val="0032101F"/>
    <w:rsid w:val="003212FD"/>
    <w:rsid w:val="003213DA"/>
    <w:rsid w:val="003214C0"/>
    <w:rsid w:val="00321C97"/>
    <w:rsid w:val="003225D8"/>
    <w:rsid w:val="00322EA1"/>
    <w:rsid w:val="003235DF"/>
    <w:rsid w:val="00323F85"/>
    <w:rsid w:val="003246FC"/>
    <w:rsid w:val="00324B3C"/>
    <w:rsid w:val="00324D9B"/>
    <w:rsid w:val="00324F8D"/>
    <w:rsid w:val="00325CFA"/>
    <w:rsid w:val="00326505"/>
    <w:rsid w:val="003270C8"/>
    <w:rsid w:val="003274EA"/>
    <w:rsid w:val="00327533"/>
    <w:rsid w:val="003276A1"/>
    <w:rsid w:val="0033059D"/>
    <w:rsid w:val="00330CB4"/>
    <w:rsid w:val="00330E13"/>
    <w:rsid w:val="0033138F"/>
    <w:rsid w:val="00331A1B"/>
    <w:rsid w:val="003328CD"/>
    <w:rsid w:val="00333020"/>
    <w:rsid w:val="003332F8"/>
    <w:rsid w:val="00333BBD"/>
    <w:rsid w:val="00333E8F"/>
    <w:rsid w:val="003341D1"/>
    <w:rsid w:val="003342E7"/>
    <w:rsid w:val="003347C2"/>
    <w:rsid w:val="003348EA"/>
    <w:rsid w:val="003348FB"/>
    <w:rsid w:val="0033512A"/>
    <w:rsid w:val="0033522F"/>
    <w:rsid w:val="00335A93"/>
    <w:rsid w:val="00335CB8"/>
    <w:rsid w:val="00335CEB"/>
    <w:rsid w:val="00335DD4"/>
    <w:rsid w:val="00335EBC"/>
    <w:rsid w:val="00335F32"/>
    <w:rsid w:val="00335FB1"/>
    <w:rsid w:val="00336BC6"/>
    <w:rsid w:val="00337110"/>
    <w:rsid w:val="00337E37"/>
    <w:rsid w:val="003401C8"/>
    <w:rsid w:val="00340942"/>
    <w:rsid w:val="003421C1"/>
    <w:rsid w:val="003427C5"/>
    <w:rsid w:val="0034320A"/>
    <w:rsid w:val="0034418D"/>
    <w:rsid w:val="0034432A"/>
    <w:rsid w:val="003446A1"/>
    <w:rsid w:val="0034488C"/>
    <w:rsid w:val="00344931"/>
    <w:rsid w:val="00344C40"/>
    <w:rsid w:val="00345C31"/>
    <w:rsid w:val="00345E3F"/>
    <w:rsid w:val="00346262"/>
    <w:rsid w:val="003463D0"/>
    <w:rsid w:val="003469A5"/>
    <w:rsid w:val="00346B25"/>
    <w:rsid w:val="00346C74"/>
    <w:rsid w:val="00346EEE"/>
    <w:rsid w:val="00347800"/>
    <w:rsid w:val="00350A34"/>
    <w:rsid w:val="0035116E"/>
    <w:rsid w:val="00351229"/>
    <w:rsid w:val="003514C7"/>
    <w:rsid w:val="00351503"/>
    <w:rsid w:val="0035226D"/>
    <w:rsid w:val="003527CC"/>
    <w:rsid w:val="003527D0"/>
    <w:rsid w:val="0035407A"/>
    <w:rsid w:val="0035490F"/>
    <w:rsid w:val="00354BAC"/>
    <w:rsid w:val="00354FCC"/>
    <w:rsid w:val="00355F97"/>
    <w:rsid w:val="00356F79"/>
    <w:rsid w:val="00357251"/>
    <w:rsid w:val="0035727B"/>
    <w:rsid w:val="003572BE"/>
    <w:rsid w:val="00357B28"/>
    <w:rsid w:val="00357D33"/>
    <w:rsid w:val="003602CD"/>
    <w:rsid w:val="0036090D"/>
    <w:rsid w:val="0036112F"/>
    <w:rsid w:val="003615CB"/>
    <w:rsid w:val="00361675"/>
    <w:rsid w:val="00362233"/>
    <w:rsid w:val="003622E7"/>
    <w:rsid w:val="003624FA"/>
    <w:rsid w:val="00362D30"/>
    <w:rsid w:val="003631B3"/>
    <w:rsid w:val="00363E27"/>
    <w:rsid w:val="00364BAC"/>
    <w:rsid w:val="00365125"/>
    <w:rsid w:val="00365477"/>
    <w:rsid w:val="00365568"/>
    <w:rsid w:val="00365815"/>
    <w:rsid w:val="00365883"/>
    <w:rsid w:val="00365911"/>
    <w:rsid w:val="003659C2"/>
    <w:rsid w:val="0036642D"/>
    <w:rsid w:val="00366E9E"/>
    <w:rsid w:val="00366F15"/>
    <w:rsid w:val="00370134"/>
    <w:rsid w:val="00370712"/>
    <w:rsid w:val="00370A07"/>
    <w:rsid w:val="00371668"/>
    <w:rsid w:val="003719D4"/>
    <w:rsid w:val="00372148"/>
    <w:rsid w:val="003724CC"/>
    <w:rsid w:val="003727B9"/>
    <w:rsid w:val="00372B18"/>
    <w:rsid w:val="003737CE"/>
    <w:rsid w:val="003740A7"/>
    <w:rsid w:val="00374C9A"/>
    <w:rsid w:val="00375489"/>
    <w:rsid w:val="00375C1E"/>
    <w:rsid w:val="003762F0"/>
    <w:rsid w:val="00377AE9"/>
    <w:rsid w:val="00380287"/>
    <w:rsid w:val="00380691"/>
    <w:rsid w:val="00381338"/>
    <w:rsid w:val="00381360"/>
    <w:rsid w:val="0038254E"/>
    <w:rsid w:val="00382B02"/>
    <w:rsid w:val="00382E25"/>
    <w:rsid w:val="0038336D"/>
    <w:rsid w:val="003837F9"/>
    <w:rsid w:val="003839A6"/>
    <w:rsid w:val="00383AEB"/>
    <w:rsid w:val="00383C26"/>
    <w:rsid w:val="00384170"/>
    <w:rsid w:val="00384EA5"/>
    <w:rsid w:val="003856CD"/>
    <w:rsid w:val="00385C30"/>
    <w:rsid w:val="00385C7A"/>
    <w:rsid w:val="003868B6"/>
    <w:rsid w:val="00386EE3"/>
    <w:rsid w:val="00387AC9"/>
    <w:rsid w:val="00387C14"/>
    <w:rsid w:val="00387F00"/>
    <w:rsid w:val="00387F5B"/>
    <w:rsid w:val="0039090F"/>
    <w:rsid w:val="0039128C"/>
    <w:rsid w:val="003913EF"/>
    <w:rsid w:val="0039158E"/>
    <w:rsid w:val="00391F8C"/>
    <w:rsid w:val="003928A0"/>
    <w:rsid w:val="00392A9E"/>
    <w:rsid w:val="00392C3F"/>
    <w:rsid w:val="00393060"/>
    <w:rsid w:val="00393609"/>
    <w:rsid w:val="003937EF"/>
    <w:rsid w:val="003940E2"/>
    <w:rsid w:val="003941BE"/>
    <w:rsid w:val="00394DD0"/>
    <w:rsid w:val="0039517A"/>
    <w:rsid w:val="003951C4"/>
    <w:rsid w:val="0039543D"/>
    <w:rsid w:val="0039553D"/>
    <w:rsid w:val="003958BA"/>
    <w:rsid w:val="00395DA6"/>
    <w:rsid w:val="003969E0"/>
    <w:rsid w:val="00396C94"/>
    <w:rsid w:val="00397059"/>
    <w:rsid w:val="00397F30"/>
    <w:rsid w:val="003A01A4"/>
    <w:rsid w:val="003A028A"/>
    <w:rsid w:val="003A032B"/>
    <w:rsid w:val="003A0797"/>
    <w:rsid w:val="003A0BBF"/>
    <w:rsid w:val="003A127C"/>
    <w:rsid w:val="003A1729"/>
    <w:rsid w:val="003A18ED"/>
    <w:rsid w:val="003A2511"/>
    <w:rsid w:val="003A2636"/>
    <w:rsid w:val="003A269F"/>
    <w:rsid w:val="003A2B35"/>
    <w:rsid w:val="003A2B7E"/>
    <w:rsid w:val="003A33F8"/>
    <w:rsid w:val="003A395A"/>
    <w:rsid w:val="003A3AF6"/>
    <w:rsid w:val="003A3B6D"/>
    <w:rsid w:val="003A430A"/>
    <w:rsid w:val="003A4A38"/>
    <w:rsid w:val="003A4EB6"/>
    <w:rsid w:val="003A5CAE"/>
    <w:rsid w:val="003A65A0"/>
    <w:rsid w:val="003A78A2"/>
    <w:rsid w:val="003B08D3"/>
    <w:rsid w:val="003B0982"/>
    <w:rsid w:val="003B0FF5"/>
    <w:rsid w:val="003B0FFB"/>
    <w:rsid w:val="003B14A4"/>
    <w:rsid w:val="003B170D"/>
    <w:rsid w:val="003B2059"/>
    <w:rsid w:val="003B2227"/>
    <w:rsid w:val="003B296F"/>
    <w:rsid w:val="003B317B"/>
    <w:rsid w:val="003B455D"/>
    <w:rsid w:val="003B46C8"/>
    <w:rsid w:val="003B5025"/>
    <w:rsid w:val="003B57DB"/>
    <w:rsid w:val="003B5B51"/>
    <w:rsid w:val="003B5EE8"/>
    <w:rsid w:val="003B6077"/>
    <w:rsid w:val="003B6472"/>
    <w:rsid w:val="003B6937"/>
    <w:rsid w:val="003B7EAA"/>
    <w:rsid w:val="003C0A54"/>
    <w:rsid w:val="003C0DBA"/>
    <w:rsid w:val="003C1651"/>
    <w:rsid w:val="003C2D5B"/>
    <w:rsid w:val="003C33AC"/>
    <w:rsid w:val="003C3A9B"/>
    <w:rsid w:val="003C524E"/>
    <w:rsid w:val="003C52E7"/>
    <w:rsid w:val="003C55B5"/>
    <w:rsid w:val="003C61BD"/>
    <w:rsid w:val="003C61E5"/>
    <w:rsid w:val="003C6C8E"/>
    <w:rsid w:val="003D0048"/>
    <w:rsid w:val="003D0405"/>
    <w:rsid w:val="003D0889"/>
    <w:rsid w:val="003D1A42"/>
    <w:rsid w:val="003D1CBF"/>
    <w:rsid w:val="003D2088"/>
    <w:rsid w:val="003D2491"/>
    <w:rsid w:val="003D27B7"/>
    <w:rsid w:val="003D31D3"/>
    <w:rsid w:val="003D3630"/>
    <w:rsid w:val="003D3751"/>
    <w:rsid w:val="003D390F"/>
    <w:rsid w:val="003D3B02"/>
    <w:rsid w:val="003D3D61"/>
    <w:rsid w:val="003D41F9"/>
    <w:rsid w:val="003D44E5"/>
    <w:rsid w:val="003D47F2"/>
    <w:rsid w:val="003D4820"/>
    <w:rsid w:val="003D515F"/>
    <w:rsid w:val="003D5519"/>
    <w:rsid w:val="003D5542"/>
    <w:rsid w:val="003D7011"/>
    <w:rsid w:val="003D7275"/>
    <w:rsid w:val="003D74A5"/>
    <w:rsid w:val="003D750C"/>
    <w:rsid w:val="003D761E"/>
    <w:rsid w:val="003D7A3B"/>
    <w:rsid w:val="003D7C0B"/>
    <w:rsid w:val="003E065A"/>
    <w:rsid w:val="003E0AAE"/>
    <w:rsid w:val="003E0EE8"/>
    <w:rsid w:val="003E0FDF"/>
    <w:rsid w:val="003E1375"/>
    <w:rsid w:val="003E1D85"/>
    <w:rsid w:val="003E27CB"/>
    <w:rsid w:val="003E2A8F"/>
    <w:rsid w:val="003E2C93"/>
    <w:rsid w:val="003E2DA2"/>
    <w:rsid w:val="003E5697"/>
    <w:rsid w:val="003E5E86"/>
    <w:rsid w:val="003E5F70"/>
    <w:rsid w:val="003E6054"/>
    <w:rsid w:val="003E60D9"/>
    <w:rsid w:val="003E65EA"/>
    <w:rsid w:val="003E6AF1"/>
    <w:rsid w:val="003E765C"/>
    <w:rsid w:val="003E7774"/>
    <w:rsid w:val="003F0197"/>
    <w:rsid w:val="003F0DF1"/>
    <w:rsid w:val="003F1950"/>
    <w:rsid w:val="003F1C08"/>
    <w:rsid w:val="003F1D4B"/>
    <w:rsid w:val="003F2357"/>
    <w:rsid w:val="003F2A8F"/>
    <w:rsid w:val="003F2C62"/>
    <w:rsid w:val="003F2C86"/>
    <w:rsid w:val="003F2F5E"/>
    <w:rsid w:val="003F30F6"/>
    <w:rsid w:val="003F32A1"/>
    <w:rsid w:val="003F4553"/>
    <w:rsid w:val="003F4895"/>
    <w:rsid w:val="003F496E"/>
    <w:rsid w:val="003F5564"/>
    <w:rsid w:val="003F5727"/>
    <w:rsid w:val="003F574F"/>
    <w:rsid w:val="003F58CF"/>
    <w:rsid w:val="003F5AB9"/>
    <w:rsid w:val="003F67F6"/>
    <w:rsid w:val="003F6AFB"/>
    <w:rsid w:val="003F7258"/>
    <w:rsid w:val="003F73B0"/>
    <w:rsid w:val="003F7846"/>
    <w:rsid w:val="003F7C04"/>
    <w:rsid w:val="003F7F9E"/>
    <w:rsid w:val="00400217"/>
    <w:rsid w:val="00400270"/>
    <w:rsid w:val="0040043C"/>
    <w:rsid w:val="00400BD1"/>
    <w:rsid w:val="0040155D"/>
    <w:rsid w:val="00403037"/>
    <w:rsid w:val="004032A6"/>
    <w:rsid w:val="004038F9"/>
    <w:rsid w:val="00403B4C"/>
    <w:rsid w:val="004049B6"/>
    <w:rsid w:val="00404FA3"/>
    <w:rsid w:val="00405BF7"/>
    <w:rsid w:val="00406378"/>
    <w:rsid w:val="00406A73"/>
    <w:rsid w:val="004071E9"/>
    <w:rsid w:val="00410683"/>
    <w:rsid w:val="00410AE4"/>
    <w:rsid w:val="00410B55"/>
    <w:rsid w:val="00410BD0"/>
    <w:rsid w:val="004110CB"/>
    <w:rsid w:val="0041134A"/>
    <w:rsid w:val="00411FCD"/>
    <w:rsid w:val="00412833"/>
    <w:rsid w:val="00412B2B"/>
    <w:rsid w:val="00413423"/>
    <w:rsid w:val="0041342E"/>
    <w:rsid w:val="00413693"/>
    <w:rsid w:val="004137D6"/>
    <w:rsid w:val="0041496A"/>
    <w:rsid w:val="00414A33"/>
    <w:rsid w:val="0041542C"/>
    <w:rsid w:val="00415F66"/>
    <w:rsid w:val="0041601D"/>
    <w:rsid w:val="00416531"/>
    <w:rsid w:val="00416F70"/>
    <w:rsid w:val="004173A2"/>
    <w:rsid w:val="0041796A"/>
    <w:rsid w:val="00417E4A"/>
    <w:rsid w:val="0042053A"/>
    <w:rsid w:val="004206F2"/>
    <w:rsid w:val="00420B5E"/>
    <w:rsid w:val="004217AC"/>
    <w:rsid w:val="00421DF3"/>
    <w:rsid w:val="00421E37"/>
    <w:rsid w:val="00423646"/>
    <w:rsid w:val="0042391C"/>
    <w:rsid w:val="0042392E"/>
    <w:rsid w:val="004248FB"/>
    <w:rsid w:val="00424C21"/>
    <w:rsid w:val="00425239"/>
    <w:rsid w:val="00425854"/>
    <w:rsid w:val="00426247"/>
    <w:rsid w:val="00426608"/>
    <w:rsid w:val="00426654"/>
    <w:rsid w:val="00426C2D"/>
    <w:rsid w:val="0042723A"/>
    <w:rsid w:val="004278A4"/>
    <w:rsid w:val="004303D5"/>
    <w:rsid w:val="0043063C"/>
    <w:rsid w:val="00430FAA"/>
    <w:rsid w:val="004326A3"/>
    <w:rsid w:val="00432CAD"/>
    <w:rsid w:val="00433107"/>
    <w:rsid w:val="00433E6C"/>
    <w:rsid w:val="00434123"/>
    <w:rsid w:val="00434DE7"/>
    <w:rsid w:val="004352CA"/>
    <w:rsid w:val="00435C27"/>
    <w:rsid w:val="00435F61"/>
    <w:rsid w:val="004362FE"/>
    <w:rsid w:val="0043676F"/>
    <w:rsid w:val="0043692A"/>
    <w:rsid w:val="0044020E"/>
    <w:rsid w:val="00440455"/>
    <w:rsid w:val="00440489"/>
    <w:rsid w:val="00440915"/>
    <w:rsid w:val="00440959"/>
    <w:rsid w:val="00440A13"/>
    <w:rsid w:val="00441037"/>
    <w:rsid w:val="004417EF"/>
    <w:rsid w:val="0044238E"/>
    <w:rsid w:val="00442C71"/>
    <w:rsid w:val="00442D68"/>
    <w:rsid w:val="0044394D"/>
    <w:rsid w:val="00443B61"/>
    <w:rsid w:val="00444526"/>
    <w:rsid w:val="00445460"/>
    <w:rsid w:val="00445771"/>
    <w:rsid w:val="00445849"/>
    <w:rsid w:val="00445C52"/>
    <w:rsid w:val="00445E53"/>
    <w:rsid w:val="00445ED1"/>
    <w:rsid w:val="00445F14"/>
    <w:rsid w:val="00446790"/>
    <w:rsid w:val="004468FD"/>
    <w:rsid w:val="00446D7E"/>
    <w:rsid w:val="00446DE9"/>
    <w:rsid w:val="00446F3D"/>
    <w:rsid w:val="0044744B"/>
    <w:rsid w:val="0044761B"/>
    <w:rsid w:val="00447C73"/>
    <w:rsid w:val="00447D0D"/>
    <w:rsid w:val="004501E6"/>
    <w:rsid w:val="0045026E"/>
    <w:rsid w:val="00450660"/>
    <w:rsid w:val="0045069B"/>
    <w:rsid w:val="00450E18"/>
    <w:rsid w:val="00450FAB"/>
    <w:rsid w:val="00451F92"/>
    <w:rsid w:val="0045245C"/>
    <w:rsid w:val="0045276B"/>
    <w:rsid w:val="0045277D"/>
    <w:rsid w:val="00453240"/>
    <w:rsid w:val="00453A5D"/>
    <w:rsid w:val="00453AC7"/>
    <w:rsid w:val="00454245"/>
    <w:rsid w:val="0045497F"/>
    <w:rsid w:val="00454EC3"/>
    <w:rsid w:val="00455476"/>
    <w:rsid w:val="004554B8"/>
    <w:rsid w:val="0045655B"/>
    <w:rsid w:val="004565B5"/>
    <w:rsid w:val="00457383"/>
    <w:rsid w:val="0045750F"/>
    <w:rsid w:val="004600CD"/>
    <w:rsid w:val="004606CD"/>
    <w:rsid w:val="00460C6F"/>
    <w:rsid w:val="00461388"/>
    <w:rsid w:val="00461C79"/>
    <w:rsid w:val="00461D61"/>
    <w:rsid w:val="0046277A"/>
    <w:rsid w:val="004630AE"/>
    <w:rsid w:val="00463212"/>
    <w:rsid w:val="00463826"/>
    <w:rsid w:val="004647BF"/>
    <w:rsid w:val="004648D0"/>
    <w:rsid w:val="004648DC"/>
    <w:rsid w:val="00464AEA"/>
    <w:rsid w:val="00464E20"/>
    <w:rsid w:val="00465C61"/>
    <w:rsid w:val="004662AB"/>
    <w:rsid w:val="00466499"/>
    <w:rsid w:val="00467561"/>
    <w:rsid w:val="00467764"/>
    <w:rsid w:val="00467E13"/>
    <w:rsid w:val="004701E9"/>
    <w:rsid w:val="00471367"/>
    <w:rsid w:val="00471A75"/>
    <w:rsid w:val="00471AED"/>
    <w:rsid w:val="00471F83"/>
    <w:rsid w:val="00472777"/>
    <w:rsid w:val="00472911"/>
    <w:rsid w:val="00472A3A"/>
    <w:rsid w:val="004730A1"/>
    <w:rsid w:val="00473573"/>
    <w:rsid w:val="00473841"/>
    <w:rsid w:val="004746A2"/>
    <w:rsid w:val="0047501F"/>
    <w:rsid w:val="004756AC"/>
    <w:rsid w:val="004767B6"/>
    <w:rsid w:val="00476842"/>
    <w:rsid w:val="004768E5"/>
    <w:rsid w:val="00476B77"/>
    <w:rsid w:val="0047725D"/>
    <w:rsid w:val="00477416"/>
    <w:rsid w:val="004776D7"/>
    <w:rsid w:val="004802E4"/>
    <w:rsid w:val="004806FC"/>
    <w:rsid w:val="0048072D"/>
    <w:rsid w:val="00480D0F"/>
    <w:rsid w:val="0048119D"/>
    <w:rsid w:val="004823E6"/>
    <w:rsid w:val="0048269B"/>
    <w:rsid w:val="004831EE"/>
    <w:rsid w:val="00483245"/>
    <w:rsid w:val="00483932"/>
    <w:rsid w:val="0048393D"/>
    <w:rsid w:val="00483E19"/>
    <w:rsid w:val="00484174"/>
    <w:rsid w:val="00484896"/>
    <w:rsid w:val="00484F86"/>
    <w:rsid w:val="004854EE"/>
    <w:rsid w:val="0048553E"/>
    <w:rsid w:val="00485FA1"/>
    <w:rsid w:val="00486171"/>
    <w:rsid w:val="004864EA"/>
    <w:rsid w:val="00486618"/>
    <w:rsid w:val="00486DBD"/>
    <w:rsid w:val="004872C9"/>
    <w:rsid w:val="00487715"/>
    <w:rsid w:val="00487D7B"/>
    <w:rsid w:val="004903C2"/>
    <w:rsid w:val="0049063B"/>
    <w:rsid w:val="004906FD"/>
    <w:rsid w:val="0049074E"/>
    <w:rsid w:val="00490815"/>
    <w:rsid w:val="00490F13"/>
    <w:rsid w:val="00490F24"/>
    <w:rsid w:val="00490F51"/>
    <w:rsid w:val="0049122A"/>
    <w:rsid w:val="00491700"/>
    <w:rsid w:val="00491C85"/>
    <w:rsid w:val="004920B5"/>
    <w:rsid w:val="004920E6"/>
    <w:rsid w:val="0049238D"/>
    <w:rsid w:val="004923D2"/>
    <w:rsid w:val="004923FD"/>
    <w:rsid w:val="00492C1D"/>
    <w:rsid w:val="00492C3A"/>
    <w:rsid w:val="00492F23"/>
    <w:rsid w:val="00493149"/>
    <w:rsid w:val="00494275"/>
    <w:rsid w:val="00494B15"/>
    <w:rsid w:val="00494BDA"/>
    <w:rsid w:val="00494E96"/>
    <w:rsid w:val="0049546D"/>
    <w:rsid w:val="00495AFA"/>
    <w:rsid w:val="00495B23"/>
    <w:rsid w:val="00496519"/>
    <w:rsid w:val="004968AF"/>
    <w:rsid w:val="00496B6D"/>
    <w:rsid w:val="00497842"/>
    <w:rsid w:val="004A0083"/>
    <w:rsid w:val="004A049C"/>
    <w:rsid w:val="004A1321"/>
    <w:rsid w:val="004A14F9"/>
    <w:rsid w:val="004A156D"/>
    <w:rsid w:val="004A17E7"/>
    <w:rsid w:val="004A2736"/>
    <w:rsid w:val="004A2C9F"/>
    <w:rsid w:val="004A2CB9"/>
    <w:rsid w:val="004A3C80"/>
    <w:rsid w:val="004A41A1"/>
    <w:rsid w:val="004A41C8"/>
    <w:rsid w:val="004A4752"/>
    <w:rsid w:val="004A4BCA"/>
    <w:rsid w:val="004A5BC9"/>
    <w:rsid w:val="004A5CE0"/>
    <w:rsid w:val="004A6182"/>
    <w:rsid w:val="004A62AD"/>
    <w:rsid w:val="004A6F25"/>
    <w:rsid w:val="004A708E"/>
    <w:rsid w:val="004A7235"/>
    <w:rsid w:val="004A7BB1"/>
    <w:rsid w:val="004A7E35"/>
    <w:rsid w:val="004B0385"/>
    <w:rsid w:val="004B097B"/>
    <w:rsid w:val="004B0AEA"/>
    <w:rsid w:val="004B0B24"/>
    <w:rsid w:val="004B2569"/>
    <w:rsid w:val="004B2987"/>
    <w:rsid w:val="004B32D6"/>
    <w:rsid w:val="004B3788"/>
    <w:rsid w:val="004B3AF5"/>
    <w:rsid w:val="004B3BBC"/>
    <w:rsid w:val="004B40C9"/>
    <w:rsid w:val="004B44E2"/>
    <w:rsid w:val="004B49BC"/>
    <w:rsid w:val="004B4B06"/>
    <w:rsid w:val="004B4C40"/>
    <w:rsid w:val="004B4CD9"/>
    <w:rsid w:val="004B51E6"/>
    <w:rsid w:val="004B641A"/>
    <w:rsid w:val="004B67CE"/>
    <w:rsid w:val="004B6F14"/>
    <w:rsid w:val="004B7080"/>
    <w:rsid w:val="004B744D"/>
    <w:rsid w:val="004B7C47"/>
    <w:rsid w:val="004B7D5F"/>
    <w:rsid w:val="004C0124"/>
    <w:rsid w:val="004C0CFD"/>
    <w:rsid w:val="004C18A0"/>
    <w:rsid w:val="004C1D38"/>
    <w:rsid w:val="004C2492"/>
    <w:rsid w:val="004C2CBE"/>
    <w:rsid w:val="004C35B8"/>
    <w:rsid w:val="004C3898"/>
    <w:rsid w:val="004C43B6"/>
    <w:rsid w:val="004C4FE2"/>
    <w:rsid w:val="004C5263"/>
    <w:rsid w:val="004C5DA0"/>
    <w:rsid w:val="004C6107"/>
    <w:rsid w:val="004C64A0"/>
    <w:rsid w:val="004C66DC"/>
    <w:rsid w:val="004C6D7C"/>
    <w:rsid w:val="004C7431"/>
    <w:rsid w:val="004C75F8"/>
    <w:rsid w:val="004D1E16"/>
    <w:rsid w:val="004D29D5"/>
    <w:rsid w:val="004D36AC"/>
    <w:rsid w:val="004D3A24"/>
    <w:rsid w:val="004D48E4"/>
    <w:rsid w:val="004D4A0F"/>
    <w:rsid w:val="004D5288"/>
    <w:rsid w:val="004D52C9"/>
    <w:rsid w:val="004D55A8"/>
    <w:rsid w:val="004D5CFC"/>
    <w:rsid w:val="004D6262"/>
    <w:rsid w:val="004D6405"/>
    <w:rsid w:val="004D6DD5"/>
    <w:rsid w:val="004D6DDD"/>
    <w:rsid w:val="004D6EB6"/>
    <w:rsid w:val="004D6F6C"/>
    <w:rsid w:val="004D7569"/>
    <w:rsid w:val="004D76F2"/>
    <w:rsid w:val="004E065A"/>
    <w:rsid w:val="004E0AB8"/>
    <w:rsid w:val="004E0EBE"/>
    <w:rsid w:val="004E1090"/>
    <w:rsid w:val="004E1814"/>
    <w:rsid w:val="004E19A9"/>
    <w:rsid w:val="004E2CC1"/>
    <w:rsid w:val="004E302B"/>
    <w:rsid w:val="004E340B"/>
    <w:rsid w:val="004E3669"/>
    <w:rsid w:val="004E36DA"/>
    <w:rsid w:val="004E37F2"/>
    <w:rsid w:val="004E477A"/>
    <w:rsid w:val="004E4CE4"/>
    <w:rsid w:val="004E4EBD"/>
    <w:rsid w:val="004E6432"/>
    <w:rsid w:val="004E6802"/>
    <w:rsid w:val="004E7C30"/>
    <w:rsid w:val="004E7EFB"/>
    <w:rsid w:val="004F03CA"/>
    <w:rsid w:val="004F0406"/>
    <w:rsid w:val="004F0F84"/>
    <w:rsid w:val="004F1031"/>
    <w:rsid w:val="004F19FD"/>
    <w:rsid w:val="004F1F39"/>
    <w:rsid w:val="004F2B93"/>
    <w:rsid w:val="004F4762"/>
    <w:rsid w:val="004F4D3A"/>
    <w:rsid w:val="004F4EDD"/>
    <w:rsid w:val="004F5549"/>
    <w:rsid w:val="004F5DC6"/>
    <w:rsid w:val="004F676A"/>
    <w:rsid w:val="004F686F"/>
    <w:rsid w:val="004F6C93"/>
    <w:rsid w:val="004F6E42"/>
    <w:rsid w:val="004F6EC0"/>
    <w:rsid w:val="004F727B"/>
    <w:rsid w:val="004F7387"/>
    <w:rsid w:val="004F74FD"/>
    <w:rsid w:val="004F79D7"/>
    <w:rsid w:val="004F7EC4"/>
    <w:rsid w:val="00500063"/>
    <w:rsid w:val="0050088B"/>
    <w:rsid w:val="00500988"/>
    <w:rsid w:val="00500A53"/>
    <w:rsid w:val="005010BA"/>
    <w:rsid w:val="00501542"/>
    <w:rsid w:val="00501591"/>
    <w:rsid w:val="005016E4"/>
    <w:rsid w:val="005019DC"/>
    <w:rsid w:val="00501DA6"/>
    <w:rsid w:val="00502032"/>
    <w:rsid w:val="0050396B"/>
    <w:rsid w:val="00504BA4"/>
    <w:rsid w:val="00504CCF"/>
    <w:rsid w:val="00505319"/>
    <w:rsid w:val="005059B4"/>
    <w:rsid w:val="00505B86"/>
    <w:rsid w:val="005065DF"/>
    <w:rsid w:val="00506FFD"/>
    <w:rsid w:val="005071BE"/>
    <w:rsid w:val="00507CC5"/>
    <w:rsid w:val="0051001F"/>
    <w:rsid w:val="0051005D"/>
    <w:rsid w:val="005106FC"/>
    <w:rsid w:val="00510BCC"/>
    <w:rsid w:val="005112B8"/>
    <w:rsid w:val="005126AA"/>
    <w:rsid w:val="00512C2D"/>
    <w:rsid w:val="00513733"/>
    <w:rsid w:val="00513FF0"/>
    <w:rsid w:val="00514424"/>
    <w:rsid w:val="0051442D"/>
    <w:rsid w:val="005145DF"/>
    <w:rsid w:val="00515891"/>
    <w:rsid w:val="00515BE5"/>
    <w:rsid w:val="00515D1A"/>
    <w:rsid w:val="00515EA7"/>
    <w:rsid w:val="005170A1"/>
    <w:rsid w:val="005173CF"/>
    <w:rsid w:val="00517D77"/>
    <w:rsid w:val="00517E1A"/>
    <w:rsid w:val="0052033F"/>
    <w:rsid w:val="00520E22"/>
    <w:rsid w:val="00520F98"/>
    <w:rsid w:val="0052189E"/>
    <w:rsid w:val="00521B97"/>
    <w:rsid w:val="00522536"/>
    <w:rsid w:val="00522569"/>
    <w:rsid w:val="00522786"/>
    <w:rsid w:val="005227BC"/>
    <w:rsid w:val="00522ACA"/>
    <w:rsid w:val="005236EE"/>
    <w:rsid w:val="005239FA"/>
    <w:rsid w:val="005249F8"/>
    <w:rsid w:val="00525449"/>
    <w:rsid w:val="005258B3"/>
    <w:rsid w:val="00525F27"/>
    <w:rsid w:val="00526005"/>
    <w:rsid w:val="00527CF3"/>
    <w:rsid w:val="00530295"/>
    <w:rsid w:val="0053031F"/>
    <w:rsid w:val="00530B77"/>
    <w:rsid w:val="00530B99"/>
    <w:rsid w:val="00530C22"/>
    <w:rsid w:val="00530CBB"/>
    <w:rsid w:val="00531033"/>
    <w:rsid w:val="00531736"/>
    <w:rsid w:val="00531CB8"/>
    <w:rsid w:val="00531F65"/>
    <w:rsid w:val="00532096"/>
    <w:rsid w:val="005322BB"/>
    <w:rsid w:val="0053261E"/>
    <w:rsid w:val="00532757"/>
    <w:rsid w:val="00532C27"/>
    <w:rsid w:val="005330FF"/>
    <w:rsid w:val="0053385D"/>
    <w:rsid w:val="00533E25"/>
    <w:rsid w:val="00533E85"/>
    <w:rsid w:val="0053409F"/>
    <w:rsid w:val="0053419C"/>
    <w:rsid w:val="00534399"/>
    <w:rsid w:val="00534BB8"/>
    <w:rsid w:val="00535214"/>
    <w:rsid w:val="0053619F"/>
    <w:rsid w:val="0053629F"/>
    <w:rsid w:val="005365E7"/>
    <w:rsid w:val="005368C0"/>
    <w:rsid w:val="00536F99"/>
    <w:rsid w:val="005370C7"/>
    <w:rsid w:val="00537C46"/>
    <w:rsid w:val="00540263"/>
    <w:rsid w:val="005403AC"/>
    <w:rsid w:val="005406D5"/>
    <w:rsid w:val="00540C28"/>
    <w:rsid w:val="00540DAF"/>
    <w:rsid w:val="00541309"/>
    <w:rsid w:val="00541558"/>
    <w:rsid w:val="00541824"/>
    <w:rsid w:val="00541CEB"/>
    <w:rsid w:val="00541DA4"/>
    <w:rsid w:val="005420DF"/>
    <w:rsid w:val="00542126"/>
    <w:rsid w:val="00542A83"/>
    <w:rsid w:val="00542AF3"/>
    <w:rsid w:val="00542EAF"/>
    <w:rsid w:val="00543045"/>
    <w:rsid w:val="0054383F"/>
    <w:rsid w:val="00544305"/>
    <w:rsid w:val="00545343"/>
    <w:rsid w:val="00545C99"/>
    <w:rsid w:val="00545E4C"/>
    <w:rsid w:val="00546A66"/>
    <w:rsid w:val="00546B0D"/>
    <w:rsid w:val="00547579"/>
    <w:rsid w:val="00547664"/>
    <w:rsid w:val="0055018E"/>
    <w:rsid w:val="005504B8"/>
    <w:rsid w:val="005509E0"/>
    <w:rsid w:val="00550A6E"/>
    <w:rsid w:val="00550F45"/>
    <w:rsid w:val="005511B3"/>
    <w:rsid w:val="005512B1"/>
    <w:rsid w:val="005515AF"/>
    <w:rsid w:val="005517A4"/>
    <w:rsid w:val="005517E6"/>
    <w:rsid w:val="00552318"/>
    <w:rsid w:val="00552399"/>
    <w:rsid w:val="0055273E"/>
    <w:rsid w:val="0055300D"/>
    <w:rsid w:val="00553125"/>
    <w:rsid w:val="00553218"/>
    <w:rsid w:val="00553864"/>
    <w:rsid w:val="005539F6"/>
    <w:rsid w:val="00553B70"/>
    <w:rsid w:val="0055464A"/>
    <w:rsid w:val="0055478B"/>
    <w:rsid w:val="00554E81"/>
    <w:rsid w:val="0055584B"/>
    <w:rsid w:val="00555977"/>
    <w:rsid w:val="005565F5"/>
    <w:rsid w:val="00556A75"/>
    <w:rsid w:val="00557239"/>
    <w:rsid w:val="005572FD"/>
    <w:rsid w:val="005577A3"/>
    <w:rsid w:val="0055796B"/>
    <w:rsid w:val="00557C37"/>
    <w:rsid w:val="00560176"/>
    <w:rsid w:val="00560824"/>
    <w:rsid w:val="00561607"/>
    <w:rsid w:val="00561931"/>
    <w:rsid w:val="00561DFC"/>
    <w:rsid w:val="00561EDC"/>
    <w:rsid w:val="00562719"/>
    <w:rsid w:val="00562837"/>
    <w:rsid w:val="005632DC"/>
    <w:rsid w:val="0056354F"/>
    <w:rsid w:val="005635A1"/>
    <w:rsid w:val="00563832"/>
    <w:rsid w:val="00563C91"/>
    <w:rsid w:val="00563CE2"/>
    <w:rsid w:val="00563CFD"/>
    <w:rsid w:val="00563E4B"/>
    <w:rsid w:val="00564120"/>
    <w:rsid w:val="00565870"/>
    <w:rsid w:val="0056594F"/>
    <w:rsid w:val="005668F6"/>
    <w:rsid w:val="005669A9"/>
    <w:rsid w:val="00566F68"/>
    <w:rsid w:val="0057014F"/>
    <w:rsid w:val="0057172F"/>
    <w:rsid w:val="00571978"/>
    <w:rsid w:val="00571B41"/>
    <w:rsid w:val="005725BD"/>
    <w:rsid w:val="0057287B"/>
    <w:rsid w:val="005729CD"/>
    <w:rsid w:val="00572A85"/>
    <w:rsid w:val="00572EC9"/>
    <w:rsid w:val="005734DB"/>
    <w:rsid w:val="00573911"/>
    <w:rsid w:val="00573E5C"/>
    <w:rsid w:val="005756CC"/>
    <w:rsid w:val="00575D49"/>
    <w:rsid w:val="00576730"/>
    <w:rsid w:val="00577680"/>
    <w:rsid w:val="00580753"/>
    <w:rsid w:val="00580B75"/>
    <w:rsid w:val="00580C68"/>
    <w:rsid w:val="00581622"/>
    <w:rsid w:val="00581EA6"/>
    <w:rsid w:val="005821BE"/>
    <w:rsid w:val="0058220F"/>
    <w:rsid w:val="00582830"/>
    <w:rsid w:val="00582A5F"/>
    <w:rsid w:val="00584012"/>
    <w:rsid w:val="00584376"/>
    <w:rsid w:val="0058477F"/>
    <w:rsid w:val="0058485B"/>
    <w:rsid w:val="00585BB2"/>
    <w:rsid w:val="005869E1"/>
    <w:rsid w:val="00587677"/>
    <w:rsid w:val="00587B5D"/>
    <w:rsid w:val="00587DFD"/>
    <w:rsid w:val="00587E79"/>
    <w:rsid w:val="005900F2"/>
    <w:rsid w:val="00590E98"/>
    <w:rsid w:val="005912B1"/>
    <w:rsid w:val="005914FE"/>
    <w:rsid w:val="0059197C"/>
    <w:rsid w:val="005919A0"/>
    <w:rsid w:val="00591CA3"/>
    <w:rsid w:val="00591E3E"/>
    <w:rsid w:val="00591F0B"/>
    <w:rsid w:val="00592866"/>
    <w:rsid w:val="00593630"/>
    <w:rsid w:val="00593769"/>
    <w:rsid w:val="00593A04"/>
    <w:rsid w:val="00593AE8"/>
    <w:rsid w:val="00593EDE"/>
    <w:rsid w:val="00594C02"/>
    <w:rsid w:val="00595052"/>
    <w:rsid w:val="00595A82"/>
    <w:rsid w:val="00596DB8"/>
    <w:rsid w:val="0059745B"/>
    <w:rsid w:val="00597626"/>
    <w:rsid w:val="00597B83"/>
    <w:rsid w:val="00597BD4"/>
    <w:rsid w:val="00597C5D"/>
    <w:rsid w:val="005A0523"/>
    <w:rsid w:val="005A0862"/>
    <w:rsid w:val="005A0FA8"/>
    <w:rsid w:val="005A1513"/>
    <w:rsid w:val="005A1621"/>
    <w:rsid w:val="005A1F4B"/>
    <w:rsid w:val="005A226F"/>
    <w:rsid w:val="005A27BE"/>
    <w:rsid w:val="005A287F"/>
    <w:rsid w:val="005A2E1D"/>
    <w:rsid w:val="005A2FC5"/>
    <w:rsid w:val="005A3DD3"/>
    <w:rsid w:val="005A4586"/>
    <w:rsid w:val="005A4ACE"/>
    <w:rsid w:val="005A4AF1"/>
    <w:rsid w:val="005A4B4B"/>
    <w:rsid w:val="005A642E"/>
    <w:rsid w:val="005A6E56"/>
    <w:rsid w:val="005A70CC"/>
    <w:rsid w:val="005A74E0"/>
    <w:rsid w:val="005A753F"/>
    <w:rsid w:val="005A7AE9"/>
    <w:rsid w:val="005B02D9"/>
    <w:rsid w:val="005B0356"/>
    <w:rsid w:val="005B0BDB"/>
    <w:rsid w:val="005B11AC"/>
    <w:rsid w:val="005B12EB"/>
    <w:rsid w:val="005B1313"/>
    <w:rsid w:val="005B202C"/>
    <w:rsid w:val="005B206F"/>
    <w:rsid w:val="005B2310"/>
    <w:rsid w:val="005B254A"/>
    <w:rsid w:val="005B26A9"/>
    <w:rsid w:val="005B27AE"/>
    <w:rsid w:val="005B2808"/>
    <w:rsid w:val="005B2E0E"/>
    <w:rsid w:val="005B3A51"/>
    <w:rsid w:val="005B3E49"/>
    <w:rsid w:val="005B3E5E"/>
    <w:rsid w:val="005B3FFD"/>
    <w:rsid w:val="005B48A5"/>
    <w:rsid w:val="005B4954"/>
    <w:rsid w:val="005B5125"/>
    <w:rsid w:val="005B5E4F"/>
    <w:rsid w:val="005B63FA"/>
    <w:rsid w:val="005B741D"/>
    <w:rsid w:val="005B7B9C"/>
    <w:rsid w:val="005C0969"/>
    <w:rsid w:val="005C0EB5"/>
    <w:rsid w:val="005C0EB9"/>
    <w:rsid w:val="005C1566"/>
    <w:rsid w:val="005C23CC"/>
    <w:rsid w:val="005C2B62"/>
    <w:rsid w:val="005C2BE5"/>
    <w:rsid w:val="005C2C91"/>
    <w:rsid w:val="005C31AD"/>
    <w:rsid w:val="005C3985"/>
    <w:rsid w:val="005C39BD"/>
    <w:rsid w:val="005C39BF"/>
    <w:rsid w:val="005C3C73"/>
    <w:rsid w:val="005C3C84"/>
    <w:rsid w:val="005C402F"/>
    <w:rsid w:val="005C41CF"/>
    <w:rsid w:val="005C4343"/>
    <w:rsid w:val="005C46EF"/>
    <w:rsid w:val="005C5428"/>
    <w:rsid w:val="005C549B"/>
    <w:rsid w:val="005C5528"/>
    <w:rsid w:val="005C594B"/>
    <w:rsid w:val="005C6551"/>
    <w:rsid w:val="005C67EB"/>
    <w:rsid w:val="005C7C64"/>
    <w:rsid w:val="005C7E0E"/>
    <w:rsid w:val="005D0315"/>
    <w:rsid w:val="005D05EC"/>
    <w:rsid w:val="005D0A85"/>
    <w:rsid w:val="005D0DC3"/>
    <w:rsid w:val="005D12CE"/>
    <w:rsid w:val="005D15B1"/>
    <w:rsid w:val="005D17CC"/>
    <w:rsid w:val="005D21D0"/>
    <w:rsid w:val="005D274A"/>
    <w:rsid w:val="005D3FDF"/>
    <w:rsid w:val="005D42FF"/>
    <w:rsid w:val="005D43E7"/>
    <w:rsid w:val="005D4643"/>
    <w:rsid w:val="005D5F87"/>
    <w:rsid w:val="005D62C4"/>
    <w:rsid w:val="005D64A3"/>
    <w:rsid w:val="005D668F"/>
    <w:rsid w:val="005D678E"/>
    <w:rsid w:val="005D6D4E"/>
    <w:rsid w:val="005D6DE5"/>
    <w:rsid w:val="005D7271"/>
    <w:rsid w:val="005D7606"/>
    <w:rsid w:val="005E053E"/>
    <w:rsid w:val="005E0753"/>
    <w:rsid w:val="005E0758"/>
    <w:rsid w:val="005E0811"/>
    <w:rsid w:val="005E0C51"/>
    <w:rsid w:val="005E0D4F"/>
    <w:rsid w:val="005E1D8C"/>
    <w:rsid w:val="005E2567"/>
    <w:rsid w:val="005E29E4"/>
    <w:rsid w:val="005E3071"/>
    <w:rsid w:val="005E3BCD"/>
    <w:rsid w:val="005E3D2A"/>
    <w:rsid w:val="005E3DF9"/>
    <w:rsid w:val="005E4FF7"/>
    <w:rsid w:val="005E5023"/>
    <w:rsid w:val="005E54D9"/>
    <w:rsid w:val="005E565D"/>
    <w:rsid w:val="005E57A1"/>
    <w:rsid w:val="005E5EBD"/>
    <w:rsid w:val="005E61EC"/>
    <w:rsid w:val="005E6318"/>
    <w:rsid w:val="005E6347"/>
    <w:rsid w:val="005E703B"/>
    <w:rsid w:val="005E7248"/>
    <w:rsid w:val="005E7940"/>
    <w:rsid w:val="005F05FE"/>
    <w:rsid w:val="005F1073"/>
    <w:rsid w:val="005F143A"/>
    <w:rsid w:val="005F148C"/>
    <w:rsid w:val="005F198E"/>
    <w:rsid w:val="005F1CC7"/>
    <w:rsid w:val="005F218F"/>
    <w:rsid w:val="005F2BFE"/>
    <w:rsid w:val="005F379F"/>
    <w:rsid w:val="005F3B49"/>
    <w:rsid w:val="005F4A6F"/>
    <w:rsid w:val="005F4B5E"/>
    <w:rsid w:val="005F4F15"/>
    <w:rsid w:val="005F4F54"/>
    <w:rsid w:val="005F7590"/>
    <w:rsid w:val="005F7DAB"/>
    <w:rsid w:val="0060018C"/>
    <w:rsid w:val="006003AA"/>
    <w:rsid w:val="006004A3"/>
    <w:rsid w:val="00600D77"/>
    <w:rsid w:val="006012AF"/>
    <w:rsid w:val="00601511"/>
    <w:rsid w:val="00601E65"/>
    <w:rsid w:val="00602B63"/>
    <w:rsid w:val="0060336E"/>
    <w:rsid w:val="00603C2E"/>
    <w:rsid w:val="00603CBB"/>
    <w:rsid w:val="0060511F"/>
    <w:rsid w:val="00607B89"/>
    <w:rsid w:val="00607C6D"/>
    <w:rsid w:val="00610E2C"/>
    <w:rsid w:val="006113CD"/>
    <w:rsid w:val="0061190E"/>
    <w:rsid w:val="006122C4"/>
    <w:rsid w:val="0061270C"/>
    <w:rsid w:val="00612DB4"/>
    <w:rsid w:val="006134BD"/>
    <w:rsid w:val="006134D9"/>
    <w:rsid w:val="00613506"/>
    <w:rsid w:val="006142FA"/>
    <w:rsid w:val="006143A3"/>
    <w:rsid w:val="006143DC"/>
    <w:rsid w:val="0061476C"/>
    <w:rsid w:val="00614CB5"/>
    <w:rsid w:val="00614FA0"/>
    <w:rsid w:val="00615764"/>
    <w:rsid w:val="00616AE0"/>
    <w:rsid w:val="00616D94"/>
    <w:rsid w:val="006172A9"/>
    <w:rsid w:val="0061735C"/>
    <w:rsid w:val="006174DB"/>
    <w:rsid w:val="00621359"/>
    <w:rsid w:val="00621722"/>
    <w:rsid w:val="00621A79"/>
    <w:rsid w:val="00621E59"/>
    <w:rsid w:val="00621ECE"/>
    <w:rsid w:val="00622542"/>
    <w:rsid w:val="00622901"/>
    <w:rsid w:val="0062334C"/>
    <w:rsid w:val="00623704"/>
    <w:rsid w:val="00623DED"/>
    <w:rsid w:val="00624EA1"/>
    <w:rsid w:val="00625DE0"/>
    <w:rsid w:val="00625ECF"/>
    <w:rsid w:val="00625FBE"/>
    <w:rsid w:val="00626172"/>
    <w:rsid w:val="006268C4"/>
    <w:rsid w:val="006268EA"/>
    <w:rsid w:val="006269A4"/>
    <w:rsid w:val="00626FF6"/>
    <w:rsid w:val="006275D4"/>
    <w:rsid w:val="00627DA9"/>
    <w:rsid w:val="00630189"/>
    <w:rsid w:val="00630B70"/>
    <w:rsid w:val="00630CFC"/>
    <w:rsid w:val="00631344"/>
    <w:rsid w:val="0063134A"/>
    <w:rsid w:val="00631E86"/>
    <w:rsid w:val="00632974"/>
    <w:rsid w:val="006330C6"/>
    <w:rsid w:val="00634121"/>
    <w:rsid w:val="00634640"/>
    <w:rsid w:val="006347DA"/>
    <w:rsid w:val="00634D5B"/>
    <w:rsid w:val="00634D88"/>
    <w:rsid w:val="00634D9D"/>
    <w:rsid w:val="00635240"/>
    <w:rsid w:val="00635688"/>
    <w:rsid w:val="00635752"/>
    <w:rsid w:val="00635846"/>
    <w:rsid w:val="00635B7E"/>
    <w:rsid w:val="00635F76"/>
    <w:rsid w:val="00637556"/>
    <w:rsid w:val="0063776B"/>
    <w:rsid w:val="00637A0B"/>
    <w:rsid w:val="00637BC0"/>
    <w:rsid w:val="00637CA4"/>
    <w:rsid w:val="00640201"/>
    <w:rsid w:val="006416AD"/>
    <w:rsid w:val="00641D71"/>
    <w:rsid w:val="0064240D"/>
    <w:rsid w:val="00642A07"/>
    <w:rsid w:val="006430E9"/>
    <w:rsid w:val="00643692"/>
    <w:rsid w:val="00643AD3"/>
    <w:rsid w:val="00643CDD"/>
    <w:rsid w:val="00644B11"/>
    <w:rsid w:val="00645E14"/>
    <w:rsid w:val="006462CC"/>
    <w:rsid w:val="0064653B"/>
    <w:rsid w:val="00646804"/>
    <w:rsid w:val="0064741F"/>
    <w:rsid w:val="0065008B"/>
    <w:rsid w:val="00650D6A"/>
    <w:rsid w:val="00650E96"/>
    <w:rsid w:val="0065105A"/>
    <w:rsid w:val="006510F0"/>
    <w:rsid w:val="00651CCC"/>
    <w:rsid w:val="006522D6"/>
    <w:rsid w:val="006527F9"/>
    <w:rsid w:val="00652F25"/>
    <w:rsid w:val="006532BE"/>
    <w:rsid w:val="006535E3"/>
    <w:rsid w:val="00653E13"/>
    <w:rsid w:val="00654059"/>
    <w:rsid w:val="006545F5"/>
    <w:rsid w:val="00654970"/>
    <w:rsid w:val="006553CF"/>
    <w:rsid w:val="006560F7"/>
    <w:rsid w:val="006562C3"/>
    <w:rsid w:val="0065698D"/>
    <w:rsid w:val="00657B7E"/>
    <w:rsid w:val="00660009"/>
    <w:rsid w:val="00660050"/>
    <w:rsid w:val="006609FC"/>
    <w:rsid w:val="006610DB"/>
    <w:rsid w:val="00661EEC"/>
    <w:rsid w:val="0066235E"/>
    <w:rsid w:val="006626B7"/>
    <w:rsid w:val="00662BE8"/>
    <w:rsid w:val="00662F93"/>
    <w:rsid w:val="00663382"/>
    <w:rsid w:val="00663A71"/>
    <w:rsid w:val="00663B78"/>
    <w:rsid w:val="00664A54"/>
    <w:rsid w:val="00664CDE"/>
    <w:rsid w:val="0066501D"/>
    <w:rsid w:val="0066536F"/>
    <w:rsid w:val="00665F7A"/>
    <w:rsid w:val="00666142"/>
    <w:rsid w:val="00666385"/>
    <w:rsid w:val="006666E8"/>
    <w:rsid w:val="0066770B"/>
    <w:rsid w:val="00667CB5"/>
    <w:rsid w:val="0067010A"/>
    <w:rsid w:val="006703BD"/>
    <w:rsid w:val="0067051F"/>
    <w:rsid w:val="006705D8"/>
    <w:rsid w:val="006709D7"/>
    <w:rsid w:val="0067172F"/>
    <w:rsid w:val="00673453"/>
    <w:rsid w:val="0067352B"/>
    <w:rsid w:val="006739DC"/>
    <w:rsid w:val="00674354"/>
    <w:rsid w:val="0067453A"/>
    <w:rsid w:val="00675C45"/>
    <w:rsid w:val="00675C97"/>
    <w:rsid w:val="00676499"/>
    <w:rsid w:val="006764DD"/>
    <w:rsid w:val="0067675D"/>
    <w:rsid w:val="0067790C"/>
    <w:rsid w:val="00677F8A"/>
    <w:rsid w:val="006809B0"/>
    <w:rsid w:val="00681804"/>
    <w:rsid w:val="00681920"/>
    <w:rsid w:val="00681C1C"/>
    <w:rsid w:val="006827AA"/>
    <w:rsid w:val="00682B11"/>
    <w:rsid w:val="00682F84"/>
    <w:rsid w:val="0068315C"/>
    <w:rsid w:val="00683192"/>
    <w:rsid w:val="0068348B"/>
    <w:rsid w:val="006834F4"/>
    <w:rsid w:val="0068359C"/>
    <w:rsid w:val="00683F4D"/>
    <w:rsid w:val="00684704"/>
    <w:rsid w:val="00684892"/>
    <w:rsid w:val="00684C39"/>
    <w:rsid w:val="0068594D"/>
    <w:rsid w:val="00686D71"/>
    <w:rsid w:val="00687002"/>
    <w:rsid w:val="0068790F"/>
    <w:rsid w:val="00687945"/>
    <w:rsid w:val="00690A8C"/>
    <w:rsid w:val="006913F1"/>
    <w:rsid w:val="0069150B"/>
    <w:rsid w:val="00691653"/>
    <w:rsid w:val="00691D4B"/>
    <w:rsid w:val="00692999"/>
    <w:rsid w:val="0069306E"/>
    <w:rsid w:val="006930ED"/>
    <w:rsid w:val="00693AA9"/>
    <w:rsid w:val="00693F79"/>
    <w:rsid w:val="00694303"/>
    <w:rsid w:val="0069432A"/>
    <w:rsid w:val="006943C0"/>
    <w:rsid w:val="006943DB"/>
    <w:rsid w:val="00694BDB"/>
    <w:rsid w:val="006950D3"/>
    <w:rsid w:val="006953A0"/>
    <w:rsid w:val="00696D6C"/>
    <w:rsid w:val="00696E0B"/>
    <w:rsid w:val="006975C0"/>
    <w:rsid w:val="00697C20"/>
    <w:rsid w:val="006A0010"/>
    <w:rsid w:val="006A04DC"/>
    <w:rsid w:val="006A0850"/>
    <w:rsid w:val="006A0B7D"/>
    <w:rsid w:val="006A0CAF"/>
    <w:rsid w:val="006A0CFE"/>
    <w:rsid w:val="006A1275"/>
    <w:rsid w:val="006A282C"/>
    <w:rsid w:val="006A2B77"/>
    <w:rsid w:val="006A2BE0"/>
    <w:rsid w:val="006A2FDB"/>
    <w:rsid w:val="006A30D3"/>
    <w:rsid w:val="006A330E"/>
    <w:rsid w:val="006A38A9"/>
    <w:rsid w:val="006A3F5D"/>
    <w:rsid w:val="006A41FF"/>
    <w:rsid w:val="006A4495"/>
    <w:rsid w:val="006A4834"/>
    <w:rsid w:val="006A4B0A"/>
    <w:rsid w:val="006A4FE1"/>
    <w:rsid w:val="006A5010"/>
    <w:rsid w:val="006A51CD"/>
    <w:rsid w:val="006A5DB4"/>
    <w:rsid w:val="006A645A"/>
    <w:rsid w:val="006A651A"/>
    <w:rsid w:val="006A6B37"/>
    <w:rsid w:val="006A6BC4"/>
    <w:rsid w:val="006A725A"/>
    <w:rsid w:val="006A73A2"/>
    <w:rsid w:val="006A7448"/>
    <w:rsid w:val="006A79A5"/>
    <w:rsid w:val="006B07ED"/>
    <w:rsid w:val="006B1080"/>
    <w:rsid w:val="006B1219"/>
    <w:rsid w:val="006B14C3"/>
    <w:rsid w:val="006B15F8"/>
    <w:rsid w:val="006B286D"/>
    <w:rsid w:val="006B2D17"/>
    <w:rsid w:val="006B414B"/>
    <w:rsid w:val="006B46F3"/>
    <w:rsid w:val="006B4D37"/>
    <w:rsid w:val="006B520F"/>
    <w:rsid w:val="006B5AFA"/>
    <w:rsid w:val="006B5B10"/>
    <w:rsid w:val="006B5BB2"/>
    <w:rsid w:val="006B66E7"/>
    <w:rsid w:val="006B6753"/>
    <w:rsid w:val="006B6B9B"/>
    <w:rsid w:val="006B6CAA"/>
    <w:rsid w:val="006B7E3F"/>
    <w:rsid w:val="006C0145"/>
    <w:rsid w:val="006C0D72"/>
    <w:rsid w:val="006C0DA8"/>
    <w:rsid w:val="006C12B2"/>
    <w:rsid w:val="006C1E21"/>
    <w:rsid w:val="006C1EBC"/>
    <w:rsid w:val="006C20CC"/>
    <w:rsid w:val="006C2117"/>
    <w:rsid w:val="006C29E7"/>
    <w:rsid w:val="006C2AEC"/>
    <w:rsid w:val="006C2E32"/>
    <w:rsid w:val="006C325C"/>
    <w:rsid w:val="006C3411"/>
    <w:rsid w:val="006C3A9A"/>
    <w:rsid w:val="006C3D4F"/>
    <w:rsid w:val="006C4AC7"/>
    <w:rsid w:val="006C634E"/>
    <w:rsid w:val="006C6941"/>
    <w:rsid w:val="006C6A4F"/>
    <w:rsid w:val="006C6D59"/>
    <w:rsid w:val="006C75B9"/>
    <w:rsid w:val="006C7AD4"/>
    <w:rsid w:val="006C7BDA"/>
    <w:rsid w:val="006D0093"/>
    <w:rsid w:val="006D09F5"/>
    <w:rsid w:val="006D0FE7"/>
    <w:rsid w:val="006D1981"/>
    <w:rsid w:val="006D2BA6"/>
    <w:rsid w:val="006D375E"/>
    <w:rsid w:val="006D3CC7"/>
    <w:rsid w:val="006D3E7D"/>
    <w:rsid w:val="006D415F"/>
    <w:rsid w:val="006D52D0"/>
    <w:rsid w:val="006D605F"/>
    <w:rsid w:val="006D6517"/>
    <w:rsid w:val="006D6DC5"/>
    <w:rsid w:val="006D6F09"/>
    <w:rsid w:val="006D70B3"/>
    <w:rsid w:val="006D76BD"/>
    <w:rsid w:val="006E0228"/>
    <w:rsid w:val="006E03EC"/>
    <w:rsid w:val="006E09A8"/>
    <w:rsid w:val="006E0DA1"/>
    <w:rsid w:val="006E21BE"/>
    <w:rsid w:val="006E2669"/>
    <w:rsid w:val="006E2A1F"/>
    <w:rsid w:val="006E2FAF"/>
    <w:rsid w:val="006E30FB"/>
    <w:rsid w:val="006E3189"/>
    <w:rsid w:val="006E4A27"/>
    <w:rsid w:val="006E52A2"/>
    <w:rsid w:val="006E5667"/>
    <w:rsid w:val="006E58F7"/>
    <w:rsid w:val="006E5AF6"/>
    <w:rsid w:val="006E5FDD"/>
    <w:rsid w:val="006E77CF"/>
    <w:rsid w:val="006E786B"/>
    <w:rsid w:val="006E78DA"/>
    <w:rsid w:val="006E7A81"/>
    <w:rsid w:val="006E7F8F"/>
    <w:rsid w:val="006F020A"/>
    <w:rsid w:val="006F0C83"/>
    <w:rsid w:val="006F1E02"/>
    <w:rsid w:val="006F1EFB"/>
    <w:rsid w:val="006F2621"/>
    <w:rsid w:val="006F2921"/>
    <w:rsid w:val="006F2B7F"/>
    <w:rsid w:val="006F3691"/>
    <w:rsid w:val="006F3845"/>
    <w:rsid w:val="006F3870"/>
    <w:rsid w:val="006F44AA"/>
    <w:rsid w:val="006F4C71"/>
    <w:rsid w:val="006F50B9"/>
    <w:rsid w:val="006F52AE"/>
    <w:rsid w:val="006F6056"/>
    <w:rsid w:val="006F6173"/>
    <w:rsid w:val="006F62FD"/>
    <w:rsid w:val="006F69B1"/>
    <w:rsid w:val="006F6E72"/>
    <w:rsid w:val="006F6EF7"/>
    <w:rsid w:val="006F7010"/>
    <w:rsid w:val="006F7031"/>
    <w:rsid w:val="006F7693"/>
    <w:rsid w:val="0070012C"/>
    <w:rsid w:val="007003CA"/>
    <w:rsid w:val="00700AD1"/>
    <w:rsid w:val="00701417"/>
    <w:rsid w:val="00701C82"/>
    <w:rsid w:val="0070206B"/>
    <w:rsid w:val="0070210D"/>
    <w:rsid w:val="00702316"/>
    <w:rsid w:val="00702A6D"/>
    <w:rsid w:val="007031E7"/>
    <w:rsid w:val="007037B3"/>
    <w:rsid w:val="007039C0"/>
    <w:rsid w:val="00703CA1"/>
    <w:rsid w:val="00703D38"/>
    <w:rsid w:val="0070452C"/>
    <w:rsid w:val="00704683"/>
    <w:rsid w:val="00704A3B"/>
    <w:rsid w:val="00704CF3"/>
    <w:rsid w:val="007064E1"/>
    <w:rsid w:val="007067FC"/>
    <w:rsid w:val="00707C50"/>
    <w:rsid w:val="007104A0"/>
    <w:rsid w:val="00711075"/>
    <w:rsid w:val="007118D2"/>
    <w:rsid w:val="00711927"/>
    <w:rsid w:val="00711EF2"/>
    <w:rsid w:val="00711F6D"/>
    <w:rsid w:val="00711FA7"/>
    <w:rsid w:val="00712832"/>
    <w:rsid w:val="00712A1B"/>
    <w:rsid w:val="0071370E"/>
    <w:rsid w:val="00713833"/>
    <w:rsid w:val="00713AE8"/>
    <w:rsid w:val="00713FD3"/>
    <w:rsid w:val="0071418C"/>
    <w:rsid w:val="00714A4A"/>
    <w:rsid w:val="00714C1B"/>
    <w:rsid w:val="00714E30"/>
    <w:rsid w:val="0071568D"/>
    <w:rsid w:val="0071599D"/>
    <w:rsid w:val="00715AED"/>
    <w:rsid w:val="00716566"/>
    <w:rsid w:val="00716975"/>
    <w:rsid w:val="00716B20"/>
    <w:rsid w:val="00717B31"/>
    <w:rsid w:val="00720A7B"/>
    <w:rsid w:val="00720E7B"/>
    <w:rsid w:val="00721367"/>
    <w:rsid w:val="007217EC"/>
    <w:rsid w:val="00722A4D"/>
    <w:rsid w:val="007233F2"/>
    <w:rsid w:val="00723655"/>
    <w:rsid w:val="00723A98"/>
    <w:rsid w:val="00723AB8"/>
    <w:rsid w:val="00724376"/>
    <w:rsid w:val="007248E4"/>
    <w:rsid w:val="007250F6"/>
    <w:rsid w:val="00725115"/>
    <w:rsid w:val="007251AA"/>
    <w:rsid w:val="007258B3"/>
    <w:rsid w:val="00725EC3"/>
    <w:rsid w:val="007265E3"/>
    <w:rsid w:val="00726643"/>
    <w:rsid w:val="00727ADB"/>
    <w:rsid w:val="00727BC6"/>
    <w:rsid w:val="00727D79"/>
    <w:rsid w:val="007302D2"/>
    <w:rsid w:val="007306C5"/>
    <w:rsid w:val="0073123D"/>
    <w:rsid w:val="007320FA"/>
    <w:rsid w:val="00732383"/>
    <w:rsid w:val="00732AD9"/>
    <w:rsid w:val="00732F41"/>
    <w:rsid w:val="00733111"/>
    <w:rsid w:val="00733484"/>
    <w:rsid w:val="00733605"/>
    <w:rsid w:val="00733DE6"/>
    <w:rsid w:val="0073489C"/>
    <w:rsid w:val="00734E4D"/>
    <w:rsid w:val="00735994"/>
    <w:rsid w:val="007360AD"/>
    <w:rsid w:val="007363EE"/>
    <w:rsid w:val="00736834"/>
    <w:rsid w:val="00736AE2"/>
    <w:rsid w:val="00736DD9"/>
    <w:rsid w:val="007370E4"/>
    <w:rsid w:val="007375C4"/>
    <w:rsid w:val="007375ED"/>
    <w:rsid w:val="00737941"/>
    <w:rsid w:val="00737C38"/>
    <w:rsid w:val="00737D53"/>
    <w:rsid w:val="00737E17"/>
    <w:rsid w:val="00740419"/>
    <w:rsid w:val="00740FC2"/>
    <w:rsid w:val="00741165"/>
    <w:rsid w:val="00741564"/>
    <w:rsid w:val="00741E16"/>
    <w:rsid w:val="00741ECB"/>
    <w:rsid w:val="00742053"/>
    <w:rsid w:val="0074227A"/>
    <w:rsid w:val="007424C0"/>
    <w:rsid w:val="00742C4F"/>
    <w:rsid w:val="00742D92"/>
    <w:rsid w:val="00742E7E"/>
    <w:rsid w:val="0074407D"/>
    <w:rsid w:val="00744085"/>
    <w:rsid w:val="007447EE"/>
    <w:rsid w:val="00744A51"/>
    <w:rsid w:val="00744C0E"/>
    <w:rsid w:val="007450D8"/>
    <w:rsid w:val="00745134"/>
    <w:rsid w:val="0074590D"/>
    <w:rsid w:val="0074597C"/>
    <w:rsid w:val="00745E3A"/>
    <w:rsid w:val="00745F4A"/>
    <w:rsid w:val="00746839"/>
    <w:rsid w:val="00746AB5"/>
    <w:rsid w:val="00747039"/>
    <w:rsid w:val="00747EB8"/>
    <w:rsid w:val="007508E4"/>
    <w:rsid w:val="007517C9"/>
    <w:rsid w:val="0075188A"/>
    <w:rsid w:val="00751B8F"/>
    <w:rsid w:val="00751D10"/>
    <w:rsid w:val="007520BE"/>
    <w:rsid w:val="0075237F"/>
    <w:rsid w:val="007544CF"/>
    <w:rsid w:val="007546F2"/>
    <w:rsid w:val="00754FAE"/>
    <w:rsid w:val="00754FC7"/>
    <w:rsid w:val="00755243"/>
    <w:rsid w:val="007559C5"/>
    <w:rsid w:val="00756026"/>
    <w:rsid w:val="007564CE"/>
    <w:rsid w:val="007569C9"/>
    <w:rsid w:val="00756B32"/>
    <w:rsid w:val="007572FC"/>
    <w:rsid w:val="00757580"/>
    <w:rsid w:val="007577BD"/>
    <w:rsid w:val="00757C15"/>
    <w:rsid w:val="00757CF6"/>
    <w:rsid w:val="0076038B"/>
    <w:rsid w:val="0076101C"/>
    <w:rsid w:val="0076104D"/>
    <w:rsid w:val="00761B4D"/>
    <w:rsid w:val="007627C8"/>
    <w:rsid w:val="00762B8E"/>
    <w:rsid w:val="00762D2C"/>
    <w:rsid w:val="00762EFD"/>
    <w:rsid w:val="00762FD0"/>
    <w:rsid w:val="00763061"/>
    <w:rsid w:val="00763F23"/>
    <w:rsid w:val="0076476D"/>
    <w:rsid w:val="0076479E"/>
    <w:rsid w:val="00765151"/>
    <w:rsid w:val="007658B3"/>
    <w:rsid w:val="007659D2"/>
    <w:rsid w:val="00765BBA"/>
    <w:rsid w:val="007661B0"/>
    <w:rsid w:val="00766286"/>
    <w:rsid w:val="00766CFC"/>
    <w:rsid w:val="00767398"/>
    <w:rsid w:val="00767450"/>
    <w:rsid w:val="00767CDA"/>
    <w:rsid w:val="00767D34"/>
    <w:rsid w:val="00767D6F"/>
    <w:rsid w:val="00767FB3"/>
    <w:rsid w:val="00770807"/>
    <w:rsid w:val="00770A57"/>
    <w:rsid w:val="00770A97"/>
    <w:rsid w:val="00770BA2"/>
    <w:rsid w:val="007710F7"/>
    <w:rsid w:val="007717EE"/>
    <w:rsid w:val="00771A60"/>
    <w:rsid w:val="00771B1C"/>
    <w:rsid w:val="00771F6B"/>
    <w:rsid w:val="00772044"/>
    <w:rsid w:val="00772962"/>
    <w:rsid w:val="00772B69"/>
    <w:rsid w:val="00774098"/>
    <w:rsid w:val="0077411F"/>
    <w:rsid w:val="007741B1"/>
    <w:rsid w:val="007741C9"/>
    <w:rsid w:val="0077460C"/>
    <w:rsid w:val="007747CF"/>
    <w:rsid w:val="007747E8"/>
    <w:rsid w:val="00774D20"/>
    <w:rsid w:val="007751C0"/>
    <w:rsid w:val="0077535F"/>
    <w:rsid w:val="007757DD"/>
    <w:rsid w:val="00775B65"/>
    <w:rsid w:val="00775C3E"/>
    <w:rsid w:val="00775D31"/>
    <w:rsid w:val="00776508"/>
    <w:rsid w:val="00776916"/>
    <w:rsid w:val="007771C7"/>
    <w:rsid w:val="0077788F"/>
    <w:rsid w:val="00777909"/>
    <w:rsid w:val="00777C0A"/>
    <w:rsid w:val="00777ED4"/>
    <w:rsid w:val="00780322"/>
    <w:rsid w:val="0078077C"/>
    <w:rsid w:val="00780FA7"/>
    <w:rsid w:val="0078126E"/>
    <w:rsid w:val="00781317"/>
    <w:rsid w:val="007813F1"/>
    <w:rsid w:val="00782500"/>
    <w:rsid w:val="0078253D"/>
    <w:rsid w:val="0078283E"/>
    <w:rsid w:val="007828D5"/>
    <w:rsid w:val="00782A94"/>
    <w:rsid w:val="00782AEC"/>
    <w:rsid w:val="0078342D"/>
    <w:rsid w:val="00783475"/>
    <w:rsid w:val="00784110"/>
    <w:rsid w:val="00784502"/>
    <w:rsid w:val="007847D0"/>
    <w:rsid w:val="00785997"/>
    <w:rsid w:val="007862A0"/>
    <w:rsid w:val="0078682A"/>
    <w:rsid w:val="00786C7A"/>
    <w:rsid w:val="007873B0"/>
    <w:rsid w:val="00787526"/>
    <w:rsid w:val="00787638"/>
    <w:rsid w:val="00790957"/>
    <w:rsid w:val="00790A0B"/>
    <w:rsid w:val="00790A1E"/>
    <w:rsid w:val="00790B9E"/>
    <w:rsid w:val="00790EA9"/>
    <w:rsid w:val="0079111A"/>
    <w:rsid w:val="00791D0D"/>
    <w:rsid w:val="00792632"/>
    <w:rsid w:val="0079283D"/>
    <w:rsid w:val="00792BB7"/>
    <w:rsid w:val="007934AA"/>
    <w:rsid w:val="00793623"/>
    <w:rsid w:val="00793958"/>
    <w:rsid w:val="00793DF7"/>
    <w:rsid w:val="0079476C"/>
    <w:rsid w:val="0079494B"/>
    <w:rsid w:val="00794EBB"/>
    <w:rsid w:val="0079581D"/>
    <w:rsid w:val="007964D4"/>
    <w:rsid w:val="00796625"/>
    <w:rsid w:val="007968D8"/>
    <w:rsid w:val="0079691E"/>
    <w:rsid w:val="007969F6"/>
    <w:rsid w:val="00797921"/>
    <w:rsid w:val="00797E41"/>
    <w:rsid w:val="00797F41"/>
    <w:rsid w:val="007A000A"/>
    <w:rsid w:val="007A0368"/>
    <w:rsid w:val="007A042C"/>
    <w:rsid w:val="007A085C"/>
    <w:rsid w:val="007A0E50"/>
    <w:rsid w:val="007A10F7"/>
    <w:rsid w:val="007A1AE8"/>
    <w:rsid w:val="007A23DA"/>
    <w:rsid w:val="007A3119"/>
    <w:rsid w:val="007A3223"/>
    <w:rsid w:val="007A35B0"/>
    <w:rsid w:val="007A3A85"/>
    <w:rsid w:val="007A3C7B"/>
    <w:rsid w:val="007A400F"/>
    <w:rsid w:val="007A4C96"/>
    <w:rsid w:val="007A584D"/>
    <w:rsid w:val="007A585F"/>
    <w:rsid w:val="007A5A91"/>
    <w:rsid w:val="007A5E8F"/>
    <w:rsid w:val="007A5EC4"/>
    <w:rsid w:val="007A60DF"/>
    <w:rsid w:val="007A6284"/>
    <w:rsid w:val="007A6C0A"/>
    <w:rsid w:val="007A6FFC"/>
    <w:rsid w:val="007A7020"/>
    <w:rsid w:val="007A7680"/>
    <w:rsid w:val="007A7707"/>
    <w:rsid w:val="007A7962"/>
    <w:rsid w:val="007A7A1F"/>
    <w:rsid w:val="007B030B"/>
    <w:rsid w:val="007B045F"/>
    <w:rsid w:val="007B10C1"/>
    <w:rsid w:val="007B117D"/>
    <w:rsid w:val="007B13AA"/>
    <w:rsid w:val="007B1A0D"/>
    <w:rsid w:val="007B1C82"/>
    <w:rsid w:val="007B221E"/>
    <w:rsid w:val="007B255F"/>
    <w:rsid w:val="007B25F2"/>
    <w:rsid w:val="007B292A"/>
    <w:rsid w:val="007B2C9E"/>
    <w:rsid w:val="007B2E70"/>
    <w:rsid w:val="007B4549"/>
    <w:rsid w:val="007B45FB"/>
    <w:rsid w:val="007B465E"/>
    <w:rsid w:val="007B49C4"/>
    <w:rsid w:val="007B531B"/>
    <w:rsid w:val="007B5371"/>
    <w:rsid w:val="007B54AD"/>
    <w:rsid w:val="007B5D61"/>
    <w:rsid w:val="007B652A"/>
    <w:rsid w:val="007B67FA"/>
    <w:rsid w:val="007B68EC"/>
    <w:rsid w:val="007B6A35"/>
    <w:rsid w:val="007B6A7B"/>
    <w:rsid w:val="007B6E8C"/>
    <w:rsid w:val="007B7523"/>
    <w:rsid w:val="007B793D"/>
    <w:rsid w:val="007B7949"/>
    <w:rsid w:val="007C01CF"/>
    <w:rsid w:val="007C0532"/>
    <w:rsid w:val="007C0D76"/>
    <w:rsid w:val="007C0E1F"/>
    <w:rsid w:val="007C136C"/>
    <w:rsid w:val="007C14F5"/>
    <w:rsid w:val="007C15FC"/>
    <w:rsid w:val="007C2A06"/>
    <w:rsid w:val="007C2B47"/>
    <w:rsid w:val="007C367A"/>
    <w:rsid w:val="007C3B0D"/>
    <w:rsid w:val="007C41DE"/>
    <w:rsid w:val="007C477E"/>
    <w:rsid w:val="007C4A32"/>
    <w:rsid w:val="007C4C1A"/>
    <w:rsid w:val="007C4FE0"/>
    <w:rsid w:val="007C51DD"/>
    <w:rsid w:val="007C5428"/>
    <w:rsid w:val="007C5717"/>
    <w:rsid w:val="007C5D1C"/>
    <w:rsid w:val="007C69C8"/>
    <w:rsid w:val="007C6B26"/>
    <w:rsid w:val="007C6F68"/>
    <w:rsid w:val="007C738E"/>
    <w:rsid w:val="007C7DAC"/>
    <w:rsid w:val="007D01CF"/>
    <w:rsid w:val="007D05C2"/>
    <w:rsid w:val="007D06D1"/>
    <w:rsid w:val="007D120E"/>
    <w:rsid w:val="007D2838"/>
    <w:rsid w:val="007D30F1"/>
    <w:rsid w:val="007D32E2"/>
    <w:rsid w:val="007D33DE"/>
    <w:rsid w:val="007D3A90"/>
    <w:rsid w:val="007D3E49"/>
    <w:rsid w:val="007D5448"/>
    <w:rsid w:val="007D5457"/>
    <w:rsid w:val="007D56FF"/>
    <w:rsid w:val="007D575B"/>
    <w:rsid w:val="007D57CF"/>
    <w:rsid w:val="007D5A47"/>
    <w:rsid w:val="007D5B11"/>
    <w:rsid w:val="007D5D16"/>
    <w:rsid w:val="007D6591"/>
    <w:rsid w:val="007D6666"/>
    <w:rsid w:val="007D6725"/>
    <w:rsid w:val="007D68FE"/>
    <w:rsid w:val="007D77EA"/>
    <w:rsid w:val="007E0BAD"/>
    <w:rsid w:val="007E0C7B"/>
    <w:rsid w:val="007E125C"/>
    <w:rsid w:val="007E1553"/>
    <w:rsid w:val="007E1D6B"/>
    <w:rsid w:val="007E1D8C"/>
    <w:rsid w:val="007E2714"/>
    <w:rsid w:val="007E27A6"/>
    <w:rsid w:val="007E284A"/>
    <w:rsid w:val="007E29B5"/>
    <w:rsid w:val="007E2ED2"/>
    <w:rsid w:val="007E37B9"/>
    <w:rsid w:val="007E3838"/>
    <w:rsid w:val="007E3C83"/>
    <w:rsid w:val="007E3CB1"/>
    <w:rsid w:val="007E3D4C"/>
    <w:rsid w:val="007E3E06"/>
    <w:rsid w:val="007E406A"/>
    <w:rsid w:val="007E551B"/>
    <w:rsid w:val="007E6016"/>
    <w:rsid w:val="007E62D8"/>
    <w:rsid w:val="007E74B8"/>
    <w:rsid w:val="007F01C1"/>
    <w:rsid w:val="007F066D"/>
    <w:rsid w:val="007F0795"/>
    <w:rsid w:val="007F10DE"/>
    <w:rsid w:val="007F20B7"/>
    <w:rsid w:val="007F2315"/>
    <w:rsid w:val="007F2622"/>
    <w:rsid w:val="007F265B"/>
    <w:rsid w:val="007F3497"/>
    <w:rsid w:val="007F3F02"/>
    <w:rsid w:val="007F405B"/>
    <w:rsid w:val="007F4651"/>
    <w:rsid w:val="007F4B28"/>
    <w:rsid w:val="007F5167"/>
    <w:rsid w:val="007F5AD9"/>
    <w:rsid w:val="007F5CFD"/>
    <w:rsid w:val="007F608E"/>
    <w:rsid w:val="007F6226"/>
    <w:rsid w:val="007F65F0"/>
    <w:rsid w:val="007F6E8B"/>
    <w:rsid w:val="007F799D"/>
    <w:rsid w:val="007F7D69"/>
    <w:rsid w:val="007F7EF6"/>
    <w:rsid w:val="00800867"/>
    <w:rsid w:val="00800AC1"/>
    <w:rsid w:val="0080150E"/>
    <w:rsid w:val="00801702"/>
    <w:rsid w:val="00801A79"/>
    <w:rsid w:val="008021EE"/>
    <w:rsid w:val="00803C6B"/>
    <w:rsid w:val="00804BB5"/>
    <w:rsid w:val="00805234"/>
    <w:rsid w:val="00805628"/>
    <w:rsid w:val="008057E0"/>
    <w:rsid w:val="00805D64"/>
    <w:rsid w:val="00805DE2"/>
    <w:rsid w:val="00806197"/>
    <w:rsid w:val="008061AF"/>
    <w:rsid w:val="00806CD4"/>
    <w:rsid w:val="0080756E"/>
    <w:rsid w:val="00807AE3"/>
    <w:rsid w:val="00807C45"/>
    <w:rsid w:val="00810A7B"/>
    <w:rsid w:val="008112C0"/>
    <w:rsid w:val="008119DC"/>
    <w:rsid w:val="00811BA6"/>
    <w:rsid w:val="00811F23"/>
    <w:rsid w:val="00812644"/>
    <w:rsid w:val="0081299E"/>
    <w:rsid w:val="00812DC1"/>
    <w:rsid w:val="00812DF8"/>
    <w:rsid w:val="0081381B"/>
    <w:rsid w:val="00813A68"/>
    <w:rsid w:val="008141FD"/>
    <w:rsid w:val="00814BE0"/>
    <w:rsid w:val="00814F8C"/>
    <w:rsid w:val="00815264"/>
    <w:rsid w:val="008156F8"/>
    <w:rsid w:val="00815A65"/>
    <w:rsid w:val="00815C0B"/>
    <w:rsid w:val="00817324"/>
    <w:rsid w:val="008173A8"/>
    <w:rsid w:val="0081747F"/>
    <w:rsid w:val="00817612"/>
    <w:rsid w:val="00817940"/>
    <w:rsid w:val="00817B08"/>
    <w:rsid w:val="00817B13"/>
    <w:rsid w:val="00820863"/>
    <w:rsid w:val="0082155C"/>
    <w:rsid w:val="00821A76"/>
    <w:rsid w:val="00821EBF"/>
    <w:rsid w:val="00822680"/>
    <w:rsid w:val="00823202"/>
    <w:rsid w:val="008234EA"/>
    <w:rsid w:val="00823E7E"/>
    <w:rsid w:val="00823F93"/>
    <w:rsid w:val="00824350"/>
    <w:rsid w:val="00824398"/>
    <w:rsid w:val="0082488A"/>
    <w:rsid w:val="008258BD"/>
    <w:rsid w:val="00825B7C"/>
    <w:rsid w:val="0082624B"/>
    <w:rsid w:val="008263D6"/>
    <w:rsid w:val="00826AEC"/>
    <w:rsid w:val="00826E54"/>
    <w:rsid w:val="00827376"/>
    <w:rsid w:val="008276AD"/>
    <w:rsid w:val="00827A6C"/>
    <w:rsid w:val="00827B0A"/>
    <w:rsid w:val="0083020E"/>
    <w:rsid w:val="00830AA6"/>
    <w:rsid w:val="00830B2A"/>
    <w:rsid w:val="00830CE2"/>
    <w:rsid w:val="00830DA8"/>
    <w:rsid w:val="00831454"/>
    <w:rsid w:val="008314EA"/>
    <w:rsid w:val="00831746"/>
    <w:rsid w:val="008321CC"/>
    <w:rsid w:val="008324EC"/>
    <w:rsid w:val="00832D94"/>
    <w:rsid w:val="00832EAD"/>
    <w:rsid w:val="00832F2C"/>
    <w:rsid w:val="0083306C"/>
    <w:rsid w:val="00833952"/>
    <w:rsid w:val="008339C8"/>
    <w:rsid w:val="00833D65"/>
    <w:rsid w:val="0083431C"/>
    <w:rsid w:val="00834976"/>
    <w:rsid w:val="00834FCE"/>
    <w:rsid w:val="00835242"/>
    <w:rsid w:val="00835633"/>
    <w:rsid w:val="00835F52"/>
    <w:rsid w:val="00836914"/>
    <w:rsid w:val="00837181"/>
    <w:rsid w:val="0083780E"/>
    <w:rsid w:val="00837BE6"/>
    <w:rsid w:val="00840008"/>
    <w:rsid w:val="0084017A"/>
    <w:rsid w:val="00840679"/>
    <w:rsid w:val="008406A4"/>
    <w:rsid w:val="00840A61"/>
    <w:rsid w:val="0084226A"/>
    <w:rsid w:val="008423F4"/>
    <w:rsid w:val="0084272C"/>
    <w:rsid w:val="00843EF9"/>
    <w:rsid w:val="0084404C"/>
    <w:rsid w:val="00845145"/>
    <w:rsid w:val="0084636E"/>
    <w:rsid w:val="00846E80"/>
    <w:rsid w:val="00847210"/>
    <w:rsid w:val="00847C69"/>
    <w:rsid w:val="00850506"/>
    <w:rsid w:val="00850BEC"/>
    <w:rsid w:val="00850C2A"/>
    <w:rsid w:val="008510FB"/>
    <w:rsid w:val="00851D5F"/>
    <w:rsid w:val="008526CC"/>
    <w:rsid w:val="00853571"/>
    <w:rsid w:val="00853758"/>
    <w:rsid w:val="00853BAE"/>
    <w:rsid w:val="00853FE5"/>
    <w:rsid w:val="00854A27"/>
    <w:rsid w:val="00854BC9"/>
    <w:rsid w:val="008555E7"/>
    <w:rsid w:val="008555FF"/>
    <w:rsid w:val="008557B9"/>
    <w:rsid w:val="008559AC"/>
    <w:rsid w:val="00856A56"/>
    <w:rsid w:val="00856C95"/>
    <w:rsid w:val="0085749E"/>
    <w:rsid w:val="00860A2E"/>
    <w:rsid w:val="00860C4F"/>
    <w:rsid w:val="0086155D"/>
    <w:rsid w:val="00861F87"/>
    <w:rsid w:val="00861FFD"/>
    <w:rsid w:val="0086222F"/>
    <w:rsid w:val="008623C4"/>
    <w:rsid w:val="0086248D"/>
    <w:rsid w:val="00862864"/>
    <w:rsid w:val="008638B4"/>
    <w:rsid w:val="008638CE"/>
    <w:rsid w:val="00863E03"/>
    <w:rsid w:val="00863F03"/>
    <w:rsid w:val="00864886"/>
    <w:rsid w:val="00864D24"/>
    <w:rsid w:val="008652D9"/>
    <w:rsid w:val="008666F6"/>
    <w:rsid w:val="00867417"/>
    <w:rsid w:val="008676F1"/>
    <w:rsid w:val="00867BFF"/>
    <w:rsid w:val="00870A8A"/>
    <w:rsid w:val="0087101E"/>
    <w:rsid w:val="008719F9"/>
    <w:rsid w:val="00871AFC"/>
    <w:rsid w:val="008723C5"/>
    <w:rsid w:val="008726EA"/>
    <w:rsid w:val="00872E4B"/>
    <w:rsid w:val="00873D86"/>
    <w:rsid w:val="008743CA"/>
    <w:rsid w:val="0087510F"/>
    <w:rsid w:val="00875258"/>
    <w:rsid w:val="008752C2"/>
    <w:rsid w:val="008752E9"/>
    <w:rsid w:val="0087564E"/>
    <w:rsid w:val="0087575D"/>
    <w:rsid w:val="008765D9"/>
    <w:rsid w:val="00877487"/>
    <w:rsid w:val="00880A13"/>
    <w:rsid w:val="00880F89"/>
    <w:rsid w:val="00882B0F"/>
    <w:rsid w:val="00882BC7"/>
    <w:rsid w:val="00882F73"/>
    <w:rsid w:val="00883437"/>
    <w:rsid w:val="00883C96"/>
    <w:rsid w:val="00883FAA"/>
    <w:rsid w:val="008842E3"/>
    <w:rsid w:val="00884885"/>
    <w:rsid w:val="00886198"/>
    <w:rsid w:val="00886337"/>
    <w:rsid w:val="00886E58"/>
    <w:rsid w:val="00887134"/>
    <w:rsid w:val="00890FD6"/>
    <w:rsid w:val="0089172A"/>
    <w:rsid w:val="00891F4A"/>
    <w:rsid w:val="0089224F"/>
    <w:rsid w:val="00892383"/>
    <w:rsid w:val="00892C6B"/>
    <w:rsid w:val="00892D55"/>
    <w:rsid w:val="00892DA8"/>
    <w:rsid w:val="00893414"/>
    <w:rsid w:val="00893542"/>
    <w:rsid w:val="0089384E"/>
    <w:rsid w:val="008939D4"/>
    <w:rsid w:val="00893C5C"/>
    <w:rsid w:val="008944ED"/>
    <w:rsid w:val="00894960"/>
    <w:rsid w:val="0089553D"/>
    <w:rsid w:val="00895A86"/>
    <w:rsid w:val="00895AE5"/>
    <w:rsid w:val="00895AF7"/>
    <w:rsid w:val="00895E1F"/>
    <w:rsid w:val="008960A4"/>
    <w:rsid w:val="008A0D17"/>
    <w:rsid w:val="008A10B2"/>
    <w:rsid w:val="008A118F"/>
    <w:rsid w:val="008A1840"/>
    <w:rsid w:val="008A18BC"/>
    <w:rsid w:val="008A1A8E"/>
    <w:rsid w:val="008A2413"/>
    <w:rsid w:val="008A2997"/>
    <w:rsid w:val="008A2DFF"/>
    <w:rsid w:val="008A351E"/>
    <w:rsid w:val="008A35C7"/>
    <w:rsid w:val="008A3B69"/>
    <w:rsid w:val="008A3D54"/>
    <w:rsid w:val="008A48DA"/>
    <w:rsid w:val="008A4968"/>
    <w:rsid w:val="008A4CE4"/>
    <w:rsid w:val="008A4E86"/>
    <w:rsid w:val="008A50ED"/>
    <w:rsid w:val="008A570E"/>
    <w:rsid w:val="008A5DEC"/>
    <w:rsid w:val="008A65B2"/>
    <w:rsid w:val="008A66CA"/>
    <w:rsid w:val="008A74F4"/>
    <w:rsid w:val="008A7597"/>
    <w:rsid w:val="008A75AC"/>
    <w:rsid w:val="008A7D46"/>
    <w:rsid w:val="008A7FA3"/>
    <w:rsid w:val="008A7FDA"/>
    <w:rsid w:val="008B1608"/>
    <w:rsid w:val="008B18DE"/>
    <w:rsid w:val="008B24F8"/>
    <w:rsid w:val="008B2963"/>
    <w:rsid w:val="008B30F4"/>
    <w:rsid w:val="008B33C0"/>
    <w:rsid w:val="008B3408"/>
    <w:rsid w:val="008B35D2"/>
    <w:rsid w:val="008B3839"/>
    <w:rsid w:val="008B393B"/>
    <w:rsid w:val="008B3C08"/>
    <w:rsid w:val="008B43FD"/>
    <w:rsid w:val="008B5006"/>
    <w:rsid w:val="008B5185"/>
    <w:rsid w:val="008B6C76"/>
    <w:rsid w:val="008B6D59"/>
    <w:rsid w:val="008B7303"/>
    <w:rsid w:val="008C02EF"/>
    <w:rsid w:val="008C0574"/>
    <w:rsid w:val="008C06E4"/>
    <w:rsid w:val="008C087F"/>
    <w:rsid w:val="008C0EF2"/>
    <w:rsid w:val="008C155B"/>
    <w:rsid w:val="008C1F68"/>
    <w:rsid w:val="008C31D4"/>
    <w:rsid w:val="008C3517"/>
    <w:rsid w:val="008C47E9"/>
    <w:rsid w:val="008C4AE1"/>
    <w:rsid w:val="008C56EE"/>
    <w:rsid w:val="008C6171"/>
    <w:rsid w:val="008C6C7B"/>
    <w:rsid w:val="008C7090"/>
    <w:rsid w:val="008C7218"/>
    <w:rsid w:val="008C7350"/>
    <w:rsid w:val="008C77EC"/>
    <w:rsid w:val="008D0F6C"/>
    <w:rsid w:val="008D12D0"/>
    <w:rsid w:val="008D135D"/>
    <w:rsid w:val="008D1363"/>
    <w:rsid w:val="008D1373"/>
    <w:rsid w:val="008D1AED"/>
    <w:rsid w:val="008D1FAE"/>
    <w:rsid w:val="008D27D0"/>
    <w:rsid w:val="008D30E1"/>
    <w:rsid w:val="008D3364"/>
    <w:rsid w:val="008D3DCA"/>
    <w:rsid w:val="008D5243"/>
    <w:rsid w:val="008D5A41"/>
    <w:rsid w:val="008D5A57"/>
    <w:rsid w:val="008D6344"/>
    <w:rsid w:val="008D6C49"/>
    <w:rsid w:val="008D719B"/>
    <w:rsid w:val="008D7CCC"/>
    <w:rsid w:val="008D7E7A"/>
    <w:rsid w:val="008E1217"/>
    <w:rsid w:val="008E1960"/>
    <w:rsid w:val="008E2141"/>
    <w:rsid w:val="008E2263"/>
    <w:rsid w:val="008E2353"/>
    <w:rsid w:val="008E2903"/>
    <w:rsid w:val="008E2980"/>
    <w:rsid w:val="008E2AEA"/>
    <w:rsid w:val="008E32A0"/>
    <w:rsid w:val="008E4358"/>
    <w:rsid w:val="008E43EB"/>
    <w:rsid w:val="008E4546"/>
    <w:rsid w:val="008E472C"/>
    <w:rsid w:val="008E47B8"/>
    <w:rsid w:val="008E47F6"/>
    <w:rsid w:val="008E48FF"/>
    <w:rsid w:val="008E4DE0"/>
    <w:rsid w:val="008E4F1D"/>
    <w:rsid w:val="008E4FCB"/>
    <w:rsid w:val="008E5402"/>
    <w:rsid w:val="008E54A2"/>
    <w:rsid w:val="008E58CA"/>
    <w:rsid w:val="008E5A2A"/>
    <w:rsid w:val="008E5E1E"/>
    <w:rsid w:val="008E60C9"/>
    <w:rsid w:val="008E634B"/>
    <w:rsid w:val="008E65A2"/>
    <w:rsid w:val="008E66C8"/>
    <w:rsid w:val="008E714A"/>
    <w:rsid w:val="008E759E"/>
    <w:rsid w:val="008F0048"/>
    <w:rsid w:val="008F0068"/>
    <w:rsid w:val="008F025C"/>
    <w:rsid w:val="008F051E"/>
    <w:rsid w:val="008F1133"/>
    <w:rsid w:val="008F18A5"/>
    <w:rsid w:val="008F22AA"/>
    <w:rsid w:val="008F22E9"/>
    <w:rsid w:val="008F2ADE"/>
    <w:rsid w:val="008F2C8F"/>
    <w:rsid w:val="008F2E04"/>
    <w:rsid w:val="008F302F"/>
    <w:rsid w:val="008F3540"/>
    <w:rsid w:val="008F3A32"/>
    <w:rsid w:val="008F3B6A"/>
    <w:rsid w:val="008F404A"/>
    <w:rsid w:val="008F42B8"/>
    <w:rsid w:val="008F4B19"/>
    <w:rsid w:val="008F4D39"/>
    <w:rsid w:val="008F4D9B"/>
    <w:rsid w:val="008F578E"/>
    <w:rsid w:val="008F610E"/>
    <w:rsid w:val="008F65EA"/>
    <w:rsid w:val="008F7E37"/>
    <w:rsid w:val="008F7F05"/>
    <w:rsid w:val="0090015D"/>
    <w:rsid w:val="00900865"/>
    <w:rsid w:val="00900A36"/>
    <w:rsid w:val="00900D8D"/>
    <w:rsid w:val="00901667"/>
    <w:rsid w:val="00902744"/>
    <w:rsid w:val="009038B2"/>
    <w:rsid w:val="009038E4"/>
    <w:rsid w:val="00903A62"/>
    <w:rsid w:val="00903A87"/>
    <w:rsid w:val="00904290"/>
    <w:rsid w:val="00904A38"/>
    <w:rsid w:val="00904F91"/>
    <w:rsid w:val="00905474"/>
    <w:rsid w:val="00905618"/>
    <w:rsid w:val="00906992"/>
    <w:rsid w:val="0090721A"/>
    <w:rsid w:val="0090790F"/>
    <w:rsid w:val="009103BF"/>
    <w:rsid w:val="00910A82"/>
    <w:rsid w:val="00911860"/>
    <w:rsid w:val="00911ED9"/>
    <w:rsid w:val="00912307"/>
    <w:rsid w:val="009128B5"/>
    <w:rsid w:val="0091311B"/>
    <w:rsid w:val="00914741"/>
    <w:rsid w:val="00914BDF"/>
    <w:rsid w:val="00915787"/>
    <w:rsid w:val="00915BCF"/>
    <w:rsid w:val="00915EC7"/>
    <w:rsid w:val="00917F5F"/>
    <w:rsid w:val="009204C7"/>
    <w:rsid w:val="00920852"/>
    <w:rsid w:val="00920EBC"/>
    <w:rsid w:val="00921791"/>
    <w:rsid w:val="00921858"/>
    <w:rsid w:val="00922030"/>
    <w:rsid w:val="0092230F"/>
    <w:rsid w:val="0092238B"/>
    <w:rsid w:val="009228C2"/>
    <w:rsid w:val="00922FCA"/>
    <w:rsid w:val="009233BC"/>
    <w:rsid w:val="00923F91"/>
    <w:rsid w:val="00924A24"/>
    <w:rsid w:val="00924B88"/>
    <w:rsid w:val="00924BDE"/>
    <w:rsid w:val="00925599"/>
    <w:rsid w:val="009255A4"/>
    <w:rsid w:val="009255BC"/>
    <w:rsid w:val="009255E3"/>
    <w:rsid w:val="00925D2B"/>
    <w:rsid w:val="00925DF9"/>
    <w:rsid w:val="00926FBC"/>
    <w:rsid w:val="00927575"/>
    <w:rsid w:val="00927BA3"/>
    <w:rsid w:val="00927CB5"/>
    <w:rsid w:val="00927D16"/>
    <w:rsid w:val="00927DAC"/>
    <w:rsid w:val="00927E3C"/>
    <w:rsid w:val="00930E3A"/>
    <w:rsid w:val="00930E6D"/>
    <w:rsid w:val="00931027"/>
    <w:rsid w:val="00931306"/>
    <w:rsid w:val="00931DA5"/>
    <w:rsid w:val="00931F16"/>
    <w:rsid w:val="00931FA4"/>
    <w:rsid w:val="009323D7"/>
    <w:rsid w:val="009325DB"/>
    <w:rsid w:val="009326B7"/>
    <w:rsid w:val="00932FB9"/>
    <w:rsid w:val="0093485E"/>
    <w:rsid w:val="00934D29"/>
    <w:rsid w:val="00935011"/>
    <w:rsid w:val="00935080"/>
    <w:rsid w:val="0093568C"/>
    <w:rsid w:val="0093577F"/>
    <w:rsid w:val="009359F8"/>
    <w:rsid w:val="00940483"/>
    <w:rsid w:val="009405C1"/>
    <w:rsid w:val="00940AA0"/>
    <w:rsid w:val="00940F1A"/>
    <w:rsid w:val="00941671"/>
    <w:rsid w:val="00941A75"/>
    <w:rsid w:val="00941D8F"/>
    <w:rsid w:val="00942EFD"/>
    <w:rsid w:val="0094333C"/>
    <w:rsid w:val="009436AA"/>
    <w:rsid w:val="00943784"/>
    <w:rsid w:val="00943A32"/>
    <w:rsid w:val="00944596"/>
    <w:rsid w:val="009446DD"/>
    <w:rsid w:val="00944C4E"/>
    <w:rsid w:val="00945532"/>
    <w:rsid w:val="0094564D"/>
    <w:rsid w:val="00945661"/>
    <w:rsid w:val="00945957"/>
    <w:rsid w:val="00945CBF"/>
    <w:rsid w:val="009460E5"/>
    <w:rsid w:val="009464CA"/>
    <w:rsid w:val="009466E9"/>
    <w:rsid w:val="00947063"/>
    <w:rsid w:val="009475DE"/>
    <w:rsid w:val="00947CF5"/>
    <w:rsid w:val="00950228"/>
    <w:rsid w:val="00950EA8"/>
    <w:rsid w:val="009515F8"/>
    <w:rsid w:val="00951D05"/>
    <w:rsid w:val="00951FAC"/>
    <w:rsid w:val="00951FE0"/>
    <w:rsid w:val="009526A8"/>
    <w:rsid w:val="00952750"/>
    <w:rsid w:val="00952A88"/>
    <w:rsid w:val="00952BAA"/>
    <w:rsid w:val="00953023"/>
    <w:rsid w:val="0095352F"/>
    <w:rsid w:val="00953534"/>
    <w:rsid w:val="00953556"/>
    <w:rsid w:val="00953D25"/>
    <w:rsid w:val="00953E98"/>
    <w:rsid w:val="00954189"/>
    <w:rsid w:val="0095481A"/>
    <w:rsid w:val="009558B8"/>
    <w:rsid w:val="00955B9A"/>
    <w:rsid w:val="00956498"/>
    <w:rsid w:val="00956771"/>
    <w:rsid w:val="00956B5E"/>
    <w:rsid w:val="0095722F"/>
    <w:rsid w:val="0095783D"/>
    <w:rsid w:val="009579BB"/>
    <w:rsid w:val="00957F4F"/>
    <w:rsid w:val="009606B5"/>
    <w:rsid w:val="009607C8"/>
    <w:rsid w:val="00960E09"/>
    <w:rsid w:val="00961E9E"/>
    <w:rsid w:val="009620C2"/>
    <w:rsid w:val="00962887"/>
    <w:rsid w:val="00962C46"/>
    <w:rsid w:val="00963187"/>
    <w:rsid w:val="009632D7"/>
    <w:rsid w:val="00963A46"/>
    <w:rsid w:val="00963CBB"/>
    <w:rsid w:val="00964E3D"/>
    <w:rsid w:val="00967145"/>
    <w:rsid w:val="009702EB"/>
    <w:rsid w:val="00970C12"/>
    <w:rsid w:val="00970CC7"/>
    <w:rsid w:val="00971B23"/>
    <w:rsid w:val="00972ADF"/>
    <w:rsid w:val="00972D7F"/>
    <w:rsid w:val="009734A5"/>
    <w:rsid w:val="009735A5"/>
    <w:rsid w:val="00973DCB"/>
    <w:rsid w:val="009745D3"/>
    <w:rsid w:val="00975828"/>
    <w:rsid w:val="009758DC"/>
    <w:rsid w:val="00975AAE"/>
    <w:rsid w:val="009761AC"/>
    <w:rsid w:val="00976383"/>
    <w:rsid w:val="009769CD"/>
    <w:rsid w:val="00976A9E"/>
    <w:rsid w:val="00976FEC"/>
    <w:rsid w:val="009775A7"/>
    <w:rsid w:val="0098020A"/>
    <w:rsid w:val="0098137E"/>
    <w:rsid w:val="00982476"/>
    <w:rsid w:val="00982C53"/>
    <w:rsid w:val="00982EF3"/>
    <w:rsid w:val="00982F75"/>
    <w:rsid w:val="009836B3"/>
    <w:rsid w:val="00983822"/>
    <w:rsid w:val="009839B2"/>
    <w:rsid w:val="00984086"/>
    <w:rsid w:val="00984099"/>
    <w:rsid w:val="00984197"/>
    <w:rsid w:val="009842A9"/>
    <w:rsid w:val="00984D86"/>
    <w:rsid w:val="0098515C"/>
    <w:rsid w:val="009855AD"/>
    <w:rsid w:val="00985722"/>
    <w:rsid w:val="00985732"/>
    <w:rsid w:val="009857A3"/>
    <w:rsid w:val="009857A6"/>
    <w:rsid w:val="00985818"/>
    <w:rsid w:val="00986899"/>
    <w:rsid w:val="00986982"/>
    <w:rsid w:val="00986A13"/>
    <w:rsid w:val="00987F29"/>
    <w:rsid w:val="009900AE"/>
    <w:rsid w:val="0099021E"/>
    <w:rsid w:val="0099042C"/>
    <w:rsid w:val="009905A0"/>
    <w:rsid w:val="0099137D"/>
    <w:rsid w:val="00991603"/>
    <w:rsid w:val="0099174D"/>
    <w:rsid w:val="009919F3"/>
    <w:rsid w:val="00991B5C"/>
    <w:rsid w:val="00991CC6"/>
    <w:rsid w:val="00991FE8"/>
    <w:rsid w:val="009922DE"/>
    <w:rsid w:val="0099231A"/>
    <w:rsid w:val="00993094"/>
    <w:rsid w:val="00993412"/>
    <w:rsid w:val="00993B31"/>
    <w:rsid w:val="0099490C"/>
    <w:rsid w:val="00994CC3"/>
    <w:rsid w:val="00994CD9"/>
    <w:rsid w:val="00994EC0"/>
    <w:rsid w:val="00994FA2"/>
    <w:rsid w:val="009954C6"/>
    <w:rsid w:val="00995525"/>
    <w:rsid w:val="00995E4A"/>
    <w:rsid w:val="00995E8C"/>
    <w:rsid w:val="0099614D"/>
    <w:rsid w:val="0099649E"/>
    <w:rsid w:val="00996626"/>
    <w:rsid w:val="00996ECE"/>
    <w:rsid w:val="00996F84"/>
    <w:rsid w:val="00997BFD"/>
    <w:rsid w:val="00997EC1"/>
    <w:rsid w:val="00997F16"/>
    <w:rsid w:val="009A0359"/>
    <w:rsid w:val="009A043E"/>
    <w:rsid w:val="009A0491"/>
    <w:rsid w:val="009A0D0E"/>
    <w:rsid w:val="009A0FB7"/>
    <w:rsid w:val="009A1C08"/>
    <w:rsid w:val="009A1CF3"/>
    <w:rsid w:val="009A22B3"/>
    <w:rsid w:val="009A235C"/>
    <w:rsid w:val="009A29FB"/>
    <w:rsid w:val="009A38A8"/>
    <w:rsid w:val="009A38B9"/>
    <w:rsid w:val="009A3AC0"/>
    <w:rsid w:val="009A3F1C"/>
    <w:rsid w:val="009A479F"/>
    <w:rsid w:val="009A5A0B"/>
    <w:rsid w:val="009A5F1E"/>
    <w:rsid w:val="009A5FBF"/>
    <w:rsid w:val="009A60E5"/>
    <w:rsid w:val="009A617B"/>
    <w:rsid w:val="009A630F"/>
    <w:rsid w:val="009A653F"/>
    <w:rsid w:val="009A660F"/>
    <w:rsid w:val="009A6BEF"/>
    <w:rsid w:val="009A6FF5"/>
    <w:rsid w:val="009A72DD"/>
    <w:rsid w:val="009A7644"/>
    <w:rsid w:val="009A7AD0"/>
    <w:rsid w:val="009B03C6"/>
    <w:rsid w:val="009B0D58"/>
    <w:rsid w:val="009B1255"/>
    <w:rsid w:val="009B12CF"/>
    <w:rsid w:val="009B28EB"/>
    <w:rsid w:val="009B2B7E"/>
    <w:rsid w:val="009B2DAA"/>
    <w:rsid w:val="009B2E1C"/>
    <w:rsid w:val="009B320F"/>
    <w:rsid w:val="009B4168"/>
    <w:rsid w:val="009B4440"/>
    <w:rsid w:val="009B510E"/>
    <w:rsid w:val="009B5864"/>
    <w:rsid w:val="009B5DAC"/>
    <w:rsid w:val="009B63D3"/>
    <w:rsid w:val="009B648D"/>
    <w:rsid w:val="009B6553"/>
    <w:rsid w:val="009B72EE"/>
    <w:rsid w:val="009C0943"/>
    <w:rsid w:val="009C0AB1"/>
    <w:rsid w:val="009C0D19"/>
    <w:rsid w:val="009C11F4"/>
    <w:rsid w:val="009C154A"/>
    <w:rsid w:val="009C17C2"/>
    <w:rsid w:val="009C1931"/>
    <w:rsid w:val="009C1AA7"/>
    <w:rsid w:val="009C266A"/>
    <w:rsid w:val="009C2CDE"/>
    <w:rsid w:val="009C4408"/>
    <w:rsid w:val="009C4435"/>
    <w:rsid w:val="009C4E07"/>
    <w:rsid w:val="009C5549"/>
    <w:rsid w:val="009C564B"/>
    <w:rsid w:val="009C5876"/>
    <w:rsid w:val="009C6836"/>
    <w:rsid w:val="009C6860"/>
    <w:rsid w:val="009C79DB"/>
    <w:rsid w:val="009D010F"/>
    <w:rsid w:val="009D018D"/>
    <w:rsid w:val="009D07F8"/>
    <w:rsid w:val="009D0CC8"/>
    <w:rsid w:val="009D134E"/>
    <w:rsid w:val="009D1DB8"/>
    <w:rsid w:val="009D201E"/>
    <w:rsid w:val="009D2BCB"/>
    <w:rsid w:val="009D2ED7"/>
    <w:rsid w:val="009D36A6"/>
    <w:rsid w:val="009D4DB2"/>
    <w:rsid w:val="009D5574"/>
    <w:rsid w:val="009D76F3"/>
    <w:rsid w:val="009D7769"/>
    <w:rsid w:val="009D79E2"/>
    <w:rsid w:val="009D7A3D"/>
    <w:rsid w:val="009D7AEF"/>
    <w:rsid w:val="009E000F"/>
    <w:rsid w:val="009E013E"/>
    <w:rsid w:val="009E02F5"/>
    <w:rsid w:val="009E04CE"/>
    <w:rsid w:val="009E0FD0"/>
    <w:rsid w:val="009E1393"/>
    <w:rsid w:val="009E1880"/>
    <w:rsid w:val="009E18FF"/>
    <w:rsid w:val="009E1AFA"/>
    <w:rsid w:val="009E2C9E"/>
    <w:rsid w:val="009E2EFD"/>
    <w:rsid w:val="009E3577"/>
    <w:rsid w:val="009E387D"/>
    <w:rsid w:val="009E3CE9"/>
    <w:rsid w:val="009E4327"/>
    <w:rsid w:val="009E4656"/>
    <w:rsid w:val="009E479E"/>
    <w:rsid w:val="009E4A26"/>
    <w:rsid w:val="009E6076"/>
    <w:rsid w:val="009E6734"/>
    <w:rsid w:val="009E68BB"/>
    <w:rsid w:val="009E6965"/>
    <w:rsid w:val="009E7592"/>
    <w:rsid w:val="009E78B4"/>
    <w:rsid w:val="009E7E12"/>
    <w:rsid w:val="009E7F87"/>
    <w:rsid w:val="009F007E"/>
    <w:rsid w:val="009F0124"/>
    <w:rsid w:val="009F0158"/>
    <w:rsid w:val="009F089F"/>
    <w:rsid w:val="009F0A38"/>
    <w:rsid w:val="009F0F17"/>
    <w:rsid w:val="009F1204"/>
    <w:rsid w:val="009F137A"/>
    <w:rsid w:val="009F1618"/>
    <w:rsid w:val="009F1D76"/>
    <w:rsid w:val="009F1F66"/>
    <w:rsid w:val="009F26C5"/>
    <w:rsid w:val="009F2A9B"/>
    <w:rsid w:val="009F2F26"/>
    <w:rsid w:val="009F325E"/>
    <w:rsid w:val="009F3725"/>
    <w:rsid w:val="009F42C2"/>
    <w:rsid w:val="009F4BAA"/>
    <w:rsid w:val="009F4D19"/>
    <w:rsid w:val="009F5A07"/>
    <w:rsid w:val="009F5FF1"/>
    <w:rsid w:val="009F66DB"/>
    <w:rsid w:val="009F6844"/>
    <w:rsid w:val="009F770D"/>
    <w:rsid w:val="009F778C"/>
    <w:rsid w:val="009F7821"/>
    <w:rsid w:val="009F7B4F"/>
    <w:rsid w:val="00A0010B"/>
    <w:rsid w:val="00A00797"/>
    <w:rsid w:val="00A0101C"/>
    <w:rsid w:val="00A01073"/>
    <w:rsid w:val="00A01FD8"/>
    <w:rsid w:val="00A025AC"/>
    <w:rsid w:val="00A03832"/>
    <w:rsid w:val="00A03BF5"/>
    <w:rsid w:val="00A04022"/>
    <w:rsid w:val="00A0414A"/>
    <w:rsid w:val="00A04874"/>
    <w:rsid w:val="00A04BBC"/>
    <w:rsid w:val="00A053A7"/>
    <w:rsid w:val="00A058C1"/>
    <w:rsid w:val="00A05EBD"/>
    <w:rsid w:val="00A0624E"/>
    <w:rsid w:val="00A06674"/>
    <w:rsid w:val="00A06D35"/>
    <w:rsid w:val="00A07165"/>
    <w:rsid w:val="00A111C5"/>
    <w:rsid w:val="00A1130D"/>
    <w:rsid w:val="00A12B9C"/>
    <w:rsid w:val="00A13384"/>
    <w:rsid w:val="00A1413E"/>
    <w:rsid w:val="00A148DF"/>
    <w:rsid w:val="00A158EC"/>
    <w:rsid w:val="00A1599A"/>
    <w:rsid w:val="00A15CEF"/>
    <w:rsid w:val="00A16699"/>
    <w:rsid w:val="00A1693E"/>
    <w:rsid w:val="00A1736A"/>
    <w:rsid w:val="00A17387"/>
    <w:rsid w:val="00A17414"/>
    <w:rsid w:val="00A17592"/>
    <w:rsid w:val="00A17A79"/>
    <w:rsid w:val="00A17FD0"/>
    <w:rsid w:val="00A20527"/>
    <w:rsid w:val="00A21DC6"/>
    <w:rsid w:val="00A233B5"/>
    <w:rsid w:val="00A23B53"/>
    <w:rsid w:val="00A24790"/>
    <w:rsid w:val="00A24A4E"/>
    <w:rsid w:val="00A253B5"/>
    <w:rsid w:val="00A25457"/>
    <w:rsid w:val="00A25CAA"/>
    <w:rsid w:val="00A26BDA"/>
    <w:rsid w:val="00A27300"/>
    <w:rsid w:val="00A277E3"/>
    <w:rsid w:val="00A277FC"/>
    <w:rsid w:val="00A278FA"/>
    <w:rsid w:val="00A27C05"/>
    <w:rsid w:val="00A27CE6"/>
    <w:rsid w:val="00A27DB2"/>
    <w:rsid w:val="00A307D8"/>
    <w:rsid w:val="00A30B8A"/>
    <w:rsid w:val="00A310CC"/>
    <w:rsid w:val="00A31156"/>
    <w:rsid w:val="00A31603"/>
    <w:rsid w:val="00A3199F"/>
    <w:rsid w:val="00A32283"/>
    <w:rsid w:val="00A326C5"/>
    <w:rsid w:val="00A326D7"/>
    <w:rsid w:val="00A32BD2"/>
    <w:rsid w:val="00A33AE9"/>
    <w:rsid w:val="00A33B76"/>
    <w:rsid w:val="00A34A16"/>
    <w:rsid w:val="00A34CAD"/>
    <w:rsid w:val="00A34EEE"/>
    <w:rsid w:val="00A35567"/>
    <w:rsid w:val="00A360FF"/>
    <w:rsid w:val="00A368FF"/>
    <w:rsid w:val="00A36E2F"/>
    <w:rsid w:val="00A370CF"/>
    <w:rsid w:val="00A37F5C"/>
    <w:rsid w:val="00A4086C"/>
    <w:rsid w:val="00A40C02"/>
    <w:rsid w:val="00A4115B"/>
    <w:rsid w:val="00A41488"/>
    <w:rsid w:val="00A41722"/>
    <w:rsid w:val="00A41B0C"/>
    <w:rsid w:val="00A426FF"/>
    <w:rsid w:val="00A4279A"/>
    <w:rsid w:val="00A42862"/>
    <w:rsid w:val="00A4297E"/>
    <w:rsid w:val="00A42B02"/>
    <w:rsid w:val="00A42BD1"/>
    <w:rsid w:val="00A42CD1"/>
    <w:rsid w:val="00A430CB"/>
    <w:rsid w:val="00A43A9F"/>
    <w:rsid w:val="00A43F04"/>
    <w:rsid w:val="00A4422E"/>
    <w:rsid w:val="00A45C40"/>
    <w:rsid w:val="00A4642B"/>
    <w:rsid w:val="00A46C7D"/>
    <w:rsid w:val="00A474A1"/>
    <w:rsid w:val="00A5054D"/>
    <w:rsid w:val="00A50FE8"/>
    <w:rsid w:val="00A51496"/>
    <w:rsid w:val="00A52746"/>
    <w:rsid w:val="00A528F2"/>
    <w:rsid w:val="00A531B4"/>
    <w:rsid w:val="00A53255"/>
    <w:rsid w:val="00A53468"/>
    <w:rsid w:val="00A5377E"/>
    <w:rsid w:val="00A54D66"/>
    <w:rsid w:val="00A559B6"/>
    <w:rsid w:val="00A55AE4"/>
    <w:rsid w:val="00A56495"/>
    <w:rsid w:val="00A567D8"/>
    <w:rsid w:val="00A56939"/>
    <w:rsid w:val="00A56976"/>
    <w:rsid w:val="00A574AB"/>
    <w:rsid w:val="00A57816"/>
    <w:rsid w:val="00A57AE3"/>
    <w:rsid w:val="00A57F81"/>
    <w:rsid w:val="00A606E1"/>
    <w:rsid w:val="00A60EA2"/>
    <w:rsid w:val="00A61726"/>
    <w:rsid w:val="00A61811"/>
    <w:rsid w:val="00A61B3F"/>
    <w:rsid w:val="00A61EC1"/>
    <w:rsid w:val="00A62A86"/>
    <w:rsid w:val="00A62DFB"/>
    <w:rsid w:val="00A62EFC"/>
    <w:rsid w:val="00A6304F"/>
    <w:rsid w:val="00A6354A"/>
    <w:rsid w:val="00A64822"/>
    <w:rsid w:val="00A64A1B"/>
    <w:rsid w:val="00A651DE"/>
    <w:rsid w:val="00A65687"/>
    <w:rsid w:val="00A656D7"/>
    <w:rsid w:val="00A65736"/>
    <w:rsid w:val="00A66686"/>
    <w:rsid w:val="00A66E92"/>
    <w:rsid w:val="00A66FCA"/>
    <w:rsid w:val="00A6710E"/>
    <w:rsid w:val="00A6725F"/>
    <w:rsid w:val="00A67AB2"/>
    <w:rsid w:val="00A67AE2"/>
    <w:rsid w:val="00A67D11"/>
    <w:rsid w:val="00A67D74"/>
    <w:rsid w:val="00A70045"/>
    <w:rsid w:val="00A70691"/>
    <w:rsid w:val="00A708BD"/>
    <w:rsid w:val="00A708EA"/>
    <w:rsid w:val="00A70BAB"/>
    <w:rsid w:val="00A719C8"/>
    <w:rsid w:val="00A721E0"/>
    <w:rsid w:val="00A72D85"/>
    <w:rsid w:val="00A73450"/>
    <w:rsid w:val="00A73726"/>
    <w:rsid w:val="00A738D8"/>
    <w:rsid w:val="00A73CC3"/>
    <w:rsid w:val="00A73EE5"/>
    <w:rsid w:val="00A74232"/>
    <w:rsid w:val="00A744B9"/>
    <w:rsid w:val="00A745D8"/>
    <w:rsid w:val="00A745E2"/>
    <w:rsid w:val="00A7467D"/>
    <w:rsid w:val="00A74777"/>
    <w:rsid w:val="00A74871"/>
    <w:rsid w:val="00A75CEA"/>
    <w:rsid w:val="00A75D66"/>
    <w:rsid w:val="00A75FFA"/>
    <w:rsid w:val="00A76441"/>
    <w:rsid w:val="00A77431"/>
    <w:rsid w:val="00A77C90"/>
    <w:rsid w:val="00A804B7"/>
    <w:rsid w:val="00A80C92"/>
    <w:rsid w:val="00A80C95"/>
    <w:rsid w:val="00A81F3D"/>
    <w:rsid w:val="00A81FA5"/>
    <w:rsid w:val="00A820CF"/>
    <w:rsid w:val="00A8263C"/>
    <w:rsid w:val="00A82714"/>
    <w:rsid w:val="00A838E8"/>
    <w:rsid w:val="00A84047"/>
    <w:rsid w:val="00A840ED"/>
    <w:rsid w:val="00A84D95"/>
    <w:rsid w:val="00A84F11"/>
    <w:rsid w:val="00A850DB"/>
    <w:rsid w:val="00A85307"/>
    <w:rsid w:val="00A85533"/>
    <w:rsid w:val="00A858A9"/>
    <w:rsid w:val="00A86037"/>
    <w:rsid w:val="00A866AF"/>
    <w:rsid w:val="00A86FC0"/>
    <w:rsid w:val="00A87F84"/>
    <w:rsid w:val="00A90AB6"/>
    <w:rsid w:val="00A91563"/>
    <w:rsid w:val="00A91568"/>
    <w:rsid w:val="00A91F5F"/>
    <w:rsid w:val="00A92139"/>
    <w:rsid w:val="00A92A4B"/>
    <w:rsid w:val="00A92DAE"/>
    <w:rsid w:val="00A92EC2"/>
    <w:rsid w:val="00A932FF"/>
    <w:rsid w:val="00A9372A"/>
    <w:rsid w:val="00A93797"/>
    <w:rsid w:val="00A93CF5"/>
    <w:rsid w:val="00A94A22"/>
    <w:rsid w:val="00A94E80"/>
    <w:rsid w:val="00A9648B"/>
    <w:rsid w:val="00A96CDB"/>
    <w:rsid w:val="00AA0611"/>
    <w:rsid w:val="00AA0DB3"/>
    <w:rsid w:val="00AA0E39"/>
    <w:rsid w:val="00AA2133"/>
    <w:rsid w:val="00AA2600"/>
    <w:rsid w:val="00AA26A0"/>
    <w:rsid w:val="00AA2789"/>
    <w:rsid w:val="00AA3023"/>
    <w:rsid w:val="00AA33D9"/>
    <w:rsid w:val="00AA36A2"/>
    <w:rsid w:val="00AA38C2"/>
    <w:rsid w:val="00AA3E85"/>
    <w:rsid w:val="00AA4E24"/>
    <w:rsid w:val="00AA5138"/>
    <w:rsid w:val="00AA5353"/>
    <w:rsid w:val="00AA593B"/>
    <w:rsid w:val="00AA59CA"/>
    <w:rsid w:val="00AA5CD9"/>
    <w:rsid w:val="00AA5FBE"/>
    <w:rsid w:val="00AA6BC2"/>
    <w:rsid w:val="00AA6CE4"/>
    <w:rsid w:val="00AA7391"/>
    <w:rsid w:val="00AB0371"/>
    <w:rsid w:val="00AB0495"/>
    <w:rsid w:val="00AB0799"/>
    <w:rsid w:val="00AB0A4C"/>
    <w:rsid w:val="00AB125A"/>
    <w:rsid w:val="00AB176E"/>
    <w:rsid w:val="00AB1A61"/>
    <w:rsid w:val="00AB1AF8"/>
    <w:rsid w:val="00AB1E4F"/>
    <w:rsid w:val="00AB2432"/>
    <w:rsid w:val="00AB24DC"/>
    <w:rsid w:val="00AB3FB6"/>
    <w:rsid w:val="00AB476B"/>
    <w:rsid w:val="00AB49EB"/>
    <w:rsid w:val="00AB4B36"/>
    <w:rsid w:val="00AB4B70"/>
    <w:rsid w:val="00AB5BF5"/>
    <w:rsid w:val="00AB5E83"/>
    <w:rsid w:val="00AC0072"/>
    <w:rsid w:val="00AC08A7"/>
    <w:rsid w:val="00AC0D2D"/>
    <w:rsid w:val="00AC12AE"/>
    <w:rsid w:val="00AC15B6"/>
    <w:rsid w:val="00AC174C"/>
    <w:rsid w:val="00AC18C7"/>
    <w:rsid w:val="00AC1A0C"/>
    <w:rsid w:val="00AC1BD8"/>
    <w:rsid w:val="00AC238F"/>
    <w:rsid w:val="00AC340F"/>
    <w:rsid w:val="00AC345F"/>
    <w:rsid w:val="00AC35A1"/>
    <w:rsid w:val="00AC43B5"/>
    <w:rsid w:val="00AC4EB5"/>
    <w:rsid w:val="00AC5412"/>
    <w:rsid w:val="00AC5919"/>
    <w:rsid w:val="00AC6220"/>
    <w:rsid w:val="00AC6EBE"/>
    <w:rsid w:val="00AC6FF8"/>
    <w:rsid w:val="00AC7AC8"/>
    <w:rsid w:val="00AD028D"/>
    <w:rsid w:val="00AD049A"/>
    <w:rsid w:val="00AD0549"/>
    <w:rsid w:val="00AD0DBC"/>
    <w:rsid w:val="00AD0FEF"/>
    <w:rsid w:val="00AD1035"/>
    <w:rsid w:val="00AD152A"/>
    <w:rsid w:val="00AD1E36"/>
    <w:rsid w:val="00AD1F84"/>
    <w:rsid w:val="00AD228C"/>
    <w:rsid w:val="00AD22F9"/>
    <w:rsid w:val="00AD2CEE"/>
    <w:rsid w:val="00AD4B4E"/>
    <w:rsid w:val="00AD50AB"/>
    <w:rsid w:val="00AD578C"/>
    <w:rsid w:val="00AD5B3D"/>
    <w:rsid w:val="00AD7B5B"/>
    <w:rsid w:val="00AE0495"/>
    <w:rsid w:val="00AE0B4E"/>
    <w:rsid w:val="00AE0D11"/>
    <w:rsid w:val="00AE15F8"/>
    <w:rsid w:val="00AE160C"/>
    <w:rsid w:val="00AE1850"/>
    <w:rsid w:val="00AE2B6B"/>
    <w:rsid w:val="00AE2C9D"/>
    <w:rsid w:val="00AE39BE"/>
    <w:rsid w:val="00AE470C"/>
    <w:rsid w:val="00AE4A5E"/>
    <w:rsid w:val="00AE4DF9"/>
    <w:rsid w:val="00AE5CF6"/>
    <w:rsid w:val="00AE61B7"/>
    <w:rsid w:val="00AE645F"/>
    <w:rsid w:val="00AE64E1"/>
    <w:rsid w:val="00AE6C7A"/>
    <w:rsid w:val="00AE71E1"/>
    <w:rsid w:val="00AE770B"/>
    <w:rsid w:val="00AE7B67"/>
    <w:rsid w:val="00AE7E81"/>
    <w:rsid w:val="00AF01D7"/>
    <w:rsid w:val="00AF08DB"/>
    <w:rsid w:val="00AF0B47"/>
    <w:rsid w:val="00AF0C83"/>
    <w:rsid w:val="00AF0FD6"/>
    <w:rsid w:val="00AF1212"/>
    <w:rsid w:val="00AF1513"/>
    <w:rsid w:val="00AF1BD8"/>
    <w:rsid w:val="00AF1C42"/>
    <w:rsid w:val="00AF1EF4"/>
    <w:rsid w:val="00AF2121"/>
    <w:rsid w:val="00AF2D54"/>
    <w:rsid w:val="00AF3141"/>
    <w:rsid w:val="00AF3624"/>
    <w:rsid w:val="00AF3818"/>
    <w:rsid w:val="00AF382F"/>
    <w:rsid w:val="00AF4548"/>
    <w:rsid w:val="00AF4550"/>
    <w:rsid w:val="00AF4889"/>
    <w:rsid w:val="00AF4BC8"/>
    <w:rsid w:val="00AF4C82"/>
    <w:rsid w:val="00AF4E8E"/>
    <w:rsid w:val="00AF5797"/>
    <w:rsid w:val="00AF57FD"/>
    <w:rsid w:val="00AF5852"/>
    <w:rsid w:val="00AF5A0D"/>
    <w:rsid w:val="00AF5E05"/>
    <w:rsid w:val="00AF62D0"/>
    <w:rsid w:val="00AF6742"/>
    <w:rsid w:val="00AF6A63"/>
    <w:rsid w:val="00AF75C9"/>
    <w:rsid w:val="00AF7E55"/>
    <w:rsid w:val="00B00074"/>
    <w:rsid w:val="00B005A0"/>
    <w:rsid w:val="00B00E3E"/>
    <w:rsid w:val="00B033DB"/>
    <w:rsid w:val="00B0350D"/>
    <w:rsid w:val="00B03991"/>
    <w:rsid w:val="00B03E06"/>
    <w:rsid w:val="00B04781"/>
    <w:rsid w:val="00B047CE"/>
    <w:rsid w:val="00B04E3C"/>
    <w:rsid w:val="00B059A5"/>
    <w:rsid w:val="00B05B43"/>
    <w:rsid w:val="00B05CF6"/>
    <w:rsid w:val="00B075E0"/>
    <w:rsid w:val="00B077E5"/>
    <w:rsid w:val="00B07D1A"/>
    <w:rsid w:val="00B07F53"/>
    <w:rsid w:val="00B103C3"/>
    <w:rsid w:val="00B104F6"/>
    <w:rsid w:val="00B111D0"/>
    <w:rsid w:val="00B11D94"/>
    <w:rsid w:val="00B11EDE"/>
    <w:rsid w:val="00B12106"/>
    <w:rsid w:val="00B121EB"/>
    <w:rsid w:val="00B12B75"/>
    <w:rsid w:val="00B13465"/>
    <w:rsid w:val="00B143EF"/>
    <w:rsid w:val="00B14B9C"/>
    <w:rsid w:val="00B14EB8"/>
    <w:rsid w:val="00B151CB"/>
    <w:rsid w:val="00B153CB"/>
    <w:rsid w:val="00B154DE"/>
    <w:rsid w:val="00B166CF"/>
    <w:rsid w:val="00B16860"/>
    <w:rsid w:val="00B172F9"/>
    <w:rsid w:val="00B2004B"/>
    <w:rsid w:val="00B201C3"/>
    <w:rsid w:val="00B2071C"/>
    <w:rsid w:val="00B2080F"/>
    <w:rsid w:val="00B20A30"/>
    <w:rsid w:val="00B21762"/>
    <w:rsid w:val="00B21C7D"/>
    <w:rsid w:val="00B229C8"/>
    <w:rsid w:val="00B231A6"/>
    <w:rsid w:val="00B233D4"/>
    <w:rsid w:val="00B23636"/>
    <w:rsid w:val="00B236FC"/>
    <w:rsid w:val="00B23EA1"/>
    <w:rsid w:val="00B240C5"/>
    <w:rsid w:val="00B24402"/>
    <w:rsid w:val="00B24B9D"/>
    <w:rsid w:val="00B24E9A"/>
    <w:rsid w:val="00B25BFB"/>
    <w:rsid w:val="00B25D0E"/>
    <w:rsid w:val="00B25FCD"/>
    <w:rsid w:val="00B2614E"/>
    <w:rsid w:val="00B26154"/>
    <w:rsid w:val="00B262F5"/>
    <w:rsid w:val="00B2701E"/>
    <w:rsid w:val="00B274BA"/>
    <w:rsid w:val="00B27A93"/>
    <w:rsid w:val="00B27B1D"/>
    <w:rsid w:val="00B30315"/>
    <w:rsid w:val="00B31902"/>
    <w:rsid w:val="00B31C35"/>
    <w:rsid w:val="00B31F69"/>
    <w:rsid w:val="00B32256"/>
    <w:rsid w:val="00B33791"/>
    <w:rsid w:val="00B339A9"/>
    <w:rsid w:val="00B33F62"/>
    <w:rsid w:val="00B34411"/>
    <w:rsid w:val="00B34F02"/>
    <w:rsid w:val="00B351E0"/>
    <w:rsid w:val="00B35729"/>
    <w:rsid w:val="00B3611B"/>
    <w:rsid w:val="00B36FF4"/>
    <w:rsid w:val="00B37345"/>
    <w:rsid w:val="00B37FE4"/>
    <w:rsid w:val="00B4018C"/>
    <w:rsid w:val="00B4084D"/>
    <w:rsid w:val="00B409C1"/>
    <w:rsid w:val="00B415A3"/>
    <w:rsid w:val="00B4287E"/>
    <w:rsid w:val="00B42A4A"/>
    <w:rsid w:val="00B42CCA"/>
    <w:rsid w:val="00B42D82"/>
    <w:rsid w:val="00B43087"/>
    <w:rsid w:val="00B43178"/>
    <w:rsid w:val="00B43ED7"/>
    <w:rsid w:val="00B43F13"/>
    <w:rsid w:val="00B4414F"/>
    <w:rsid w:val="00B441D4"/>
    <w:rsid w:val="00B446CF"/>
    <w:rsid w:val="00B44730"/>
    <w:rsid w:val="00B44E2E"/>
    <w:rsid w:val="00B45188"/>
    <w:rsid w:val="00B45FB8"/>
    <w:rsid w:val="00B46054"/>
    <w:rsid w:val="00B462EF"/>
    <w:rsid w:val="00B471CE"/>
    <w:rsid w:val="00B47640"/>
    <w:rsid w:val="00B478BF"/>
    <w:rsid w:val="00B50123"/>
    <w:rsid w:val="00B5014B"/>
    <w:rsid w:val="00B50956"/>
    <w:rsid w:val="00B509B4"/>
    <w:rsid w:val="00B50BCD"/>
    <w:rsid w:val="00B50C37"/>
    <w:rsid w:val="00B50CC2"/>
    <w:rsid w:val="00B50F19"/>
    <w:rsid w:val="00B50F9F"/>
    <w:rsid w:val="00B5124F"/>
    <w:rsid w:val="00B51591"/>
    <w:rsid w:val="00B517A7"/>
    <w:rsid w:val="00B5195A"/>
    <w:rsid w:val="00B52610"/>
    <w:rsid w:val="00B52702"/>
    <w:rsid w:val="00B5276F"/>
    <w:rsid w:val="00B527CF"/>
    <w:rsid w:val="00B54D0D"/>
    <w:rsid w:val="00B54E1C"/>
    <w:rsid w:val="00B54E7B"/>
    <w:rsid w:val="00B55105"/>
    <w:rsid w:val="00B552D9"/>
    <w:rsid w:val="00B5565A"/>
    <w:rsid w:val="00B56485"/>
    <w:rsid w:val="00B565B0"/>
    <w:rsid w:val="00B5664F"/>
    <w:rsid w:val="00B56ABE"/>
    <w:rsid w:val="00B56BE9"/>
    <w:rsid w:val="00B572BA"/>
    <w:rsid w:val="00B57524"/>
    <w:rsid w:val="00B5764D"/>
    <w:rsid w:val="00B576AF"/>
    <w:rsid w:val="00B57DE0"/>
    <w:rsid w:val="00B57ED0"/>
    <w:rsid w:val="00B604CE"/>
    <w:rsid w:val="00B606DD"/>
    <w:rsid w:val="00B610DF"/>
    <w:rsid w:val="00B61A29"/>
    <w:rsid w:val="00B61C5E"/>
    <w:rsid w:val="00B61E92"/>
    <w:rsid w:val="00B621FD"/>
    <w:rsid w:val="00B62689"/>
    <w:rsid w:val="00B6298C"/>
    <w:rsid w:val="00B63382"/>
    <w:rsid w:val="00B633E4"/>
    <w:rsid w:val="00B6351E"/>
    <w:rsid w:val="00B635F1"/>
    <w:rsid w:val="00B63BBD"/>
    <w:rsid w:val="00B64225"/>
    <w:rsid w:val="00B64350"/>
    <w:rsid w:val="00B653A2"/>
    <w:rsid w:val="00B658F5"/>
    <w:rsid w:val="00B66715"/>
    <w:rsid w:val="00B66E37"/>
    <w:rsid w:val="00B67933"/>
    <w:rsid w:val="00B67A1A"/>
    <w:rsid w:val="00B67C0B"/>
    <w:rsid w:val="00B67EBF"/>
    <w:rsid w:val="00B70138"/>
    <w:rsid w:val="00B704BB"/>
    <w:rsid w:val="00B70691"/>
    <w:rsid w:val="00B70808"/>
    <w:rsid w:val="00B70E15"/>
    <w:rsid w:val="00B714F3"/>
    <w:rsid w:val="00B72CB3"/>
    <w:rsid w:val="00B72D6D"/>
    <w:rsid w:val="00B734FD"/>
    <w:rsid w:val="00B73F61"/>
    <w:rsid w:val="00B74C6D"/>
    <w:rsid w:val="00B74C9C"/>
    <w:rsid w:val="00B74E2A"/>
    <w:rsid w:val="00B74FFA"/>
    <w:rsid w:val="00B75122"/>
    <w:rsid w:val="00B75562"/>
    <w:rsid w:val="00B75A92"/>
    <w:rsid w:val="00B75B59"/>
    <w:rsid w:val="00B75BC5"/>
    <w:rsid w:val="00B7795B"/>
    <w:rsid w:val="00B77E62"/>
    <w:rsid w:val="00B80346"/>
    <w:rsid w:val="00B80360"/>
    <w:rsid w:val="00B80479"/>
    <w:rsid w:val="00B80875"/>
    <w:rsid w:val="00B80DED"/>
    <w:rsid w:val="00B80E4C"/>
    <w:rsid w:val="00B80E97"/>
    <w:rsid w:val="00B80F78"/>
    <w:rsid w:val="00B813DE"/>
    <w:rsid w:val="00B813ED"/>
    <w:rsid w:val="00B81414"/>
    <w:rsid w:val="00B81710"/>
    <w:rsid w:val="00B81D77"/>
    <w:rsid w:val="00B81E9F"/>
    <w:rsid w:val="00B81EC4"/>
    <w:rsid w:val="00B820AA"/>
    <w:rsid w:val="00B82698"/>
    <w:rsid w:val="00B829D0"/>
    <w:rsid w:val="00B8305F"/>
    <w:rsid w:val="00B83658"/>
    <w:rsid w:val="00B83987"/>
    <w:rsid w:val="00B85420"/>
    <w:rsid w:val="00B86C77"/>
    <w:rsid w:val="00B86FD9"/>
    <w:rsid w:val="00B8731B"/>
    <w:rsid w:val="00B87D4C"/>
    <w:rsid w:val="00B87F7F"/>
    <w:rsid w:val="00B900A0"/>
    <w:rsid w:val="00B90123"/>
    <w:rsid w:val="00B904A9"/>
    <w:rsid w:val="00B91399"/>
    <w:rsid w:val="00B91621"/>
    <w:rsid w:val="00B91F43"/>
    <w:rsid w:val="00B92785"/>
    <w:rsid w:val="00B93145"/>
    <w:rsid w:val="00B9341E"/>
    <w:rsid w:val="00B93BFA"/>
    <w:rsid w:val="00B93E64"/>
    <w:rsid w:val="00B9484F"/>
    <w:rsid w:val="00B94A23"/>
    <w:rsid w:val="00B94B58"/>
    <w:rsid w:val="00B94B66"/>
    <w:rsid w:val="00B94D38"/>
    <w:rsid w:val="00B951A4"/>
    <w:rsid w:val="00B960FC"/>
    <w:rsid w:val="00B96567"/>
    <w:rsid w:val="00B96646"/>
    <w:rsid w:val="00B96CB9"/>
    <w:rsid w:val="00B979FB"/>
    <w:rsid w:val="00BA02A0"/>
    <w:rsid w:val="00BA0566"/>
    <w:rsid w:val="00BA0BC1"/>
    <w:rsid w:val="00BA0F4D"/>
    <w:rsid w:val="00BA18FA"/>
    <w:rsid w:val="00BA1A54"/>
    <w:rsid w:val="00BA1B61"/>
    <w:rsid w:val="00BA1CE2"/>
    <w:rsid w:val="00BA1D30"/>
    <w:rsid w:val="00BA21A6"/>
    <w:rsid w:val="00BA264C"/>
    <w:rsid w:val="00BA27B9"/>
    <w:rsid w:val="00BA2DE1"/>
    <w:rsid w:val="00BA30D2"/>
    <w:rsid w:val="00BA3459"/>
    <w:rsid w:val="00BA36D5"/>
    <w:rsid w:val="00BA3824"/>
    <w:rsid w:val="00BA3B19"/>
    <w:rsid w:val="00BA43EA"/>
    <w:rsid w:val="00BA4659"/>
    <w:rsid w:val="00BA47BA"/>
    <w:rsid w:val="00BA4DDC"/>
    <w:rsid w:val="00BA72B9"/>
    <w:rsid w:val="00BA747F"/>
    <w:rsid w:val="00BA758E"/>
    <w:rsid w:val="00BA76B9"/>
    <w:rsid w:val="00BA77AE"/>
    <w:rsid w:val="00BA781E"/>
    <w:rsid w:val="00BA7B9A"/>
    <w:rsid w:val="00BA7CF7"/>
    <w:rsid w:val="00BA7FFE"/>
    <w:rsid w:val="00BB0EDF"/>
    <w:rsid w:val="00BB0F2C"/>
    <w:rsid w:val="00BB10C0"/>
    <w:rsid w:val="00BB11BB"/>
    <w:rsid w:val="00BB1246"/>
    <w:rsid w:val="00BB1454"/>
    <w:rsid w:val="00BB1C37"/>
    <w:rsid w:val="00BB1CB2"/>
    <w:rsid w:val="00BB21AA"/>
    <w:rsid w:val="00BB23CB"/>
    <w:rsid w:val="00BB2846"/>
    <w:rsid w:val="00BB4206"/>
    <w:rsid w:val="00BB4276"/>
    <w:rsid w:val="00BB5490"/>
    <w:rsid w:val="00BB635B"/>
    <w:rsid w:val="00BB692C"/>
    <w:rsid w:val="00BB6952"/>
    <w:rsid w:val="00BB6A3D"/>
    <w:rsid w:val="00BB6D2D"/>
    <w:rsid w:val="00BB70EE"/>
    <w:rsid w:val="00BB7DE7"/>
    <w:rsid w:val="00BC0059"/>
    <w:rsid w:val="00BC0573"/>
    <w:rsid w:val="00BC0632"/>
    <w:rsid w:val="00BC12EA"/>
    <w:rsid w:val="00BC132F"/>
    <w:rsid w:val="00BC1D9A"/>
    <w:rsid w:val="00BC2A53"/>
    <w:rsid w:val="00BC2A60"/>
    <w:rsid w:val="00BC3061"/>
    <w:rsid w:val="00BC33CA"/>
    <w:rsid w:val="00BC3894"/>
    <w:rsid w:val="00BC3BE0"/>
    <w:rsid w:val="00BC4BA3"/>
    <w:rsid w:val="00BC4DCB"/>
    <w:rsid w:val="00BC4DF1"/>
    <w:rsid w:val="00BC5280"/>
    <w:rsid w:val="00BC566F"/>
    <w:rsid w:val="00BC5770"/>
    <w:rsid w:val="00BC65F7"/>
    <w:rsid w:val="00BC6806"/>
    <w:rsid w:val="00BC6D00"/>
    <w:rsid w:val="00BD00AA"/>
    <w:rsid w:val="00BD0C30"/>
    <w:rsid w:val="00BD10C7"/>
    <w:rsid w:val="00BD12AF"/>
    <w:rsid w:val="00BD1A84"/>
    <w:rsid w:val="00BD2381"/>
    <w:rsid w:val="00BD299C"/>
    <w:rsid w:val="00BD2B49"/>
    <w:rsid w:val="00BD2CFE"/>
    <w:rsid w:val="00BD3AD7"/>
    <w:rsid w:val="00BD3BA2"/>
    <w:rsid w:val="00BD3CC3"/>
    <w:rsid w:val="00BD45BF"/>
    <w:rsid w:val="00BD4791"/>
    <w:rsid w:val="00BD4998"/>
    <w:rsid w:val="00BD50F2"/>
    <w:rsid w:val="00BD56CE"/>
    <w:rsid w:val="00BD5764"/>
    <w:rsid w:val="00BD59F9"/>
    <w:rsid w:val="00BD5AA7"/>
    <w:rsid w:val="00BD6EB5"/>
    <w:rsid w:val="00BD794A"/>
    <w:rsid w:val="00BD7989"/>
    <w:rsid w:val="00BE0835"/>
    <w:rsid w:val="00BE0BF2"/>
    <w:rsid w:val="00BE11D7"/>
    <w:rsid w:val="00BE1D7A"/>
    <w:rsid w:val="00BE2128"/>
    <w:rsid w:val="00BE2405"/>
    <w:rsid w:val="00BE25EF"/>
    <w:rsid w:val="00BE2838"/>
    <w:rsid w:val="00BE2E5C"/>
    <w:rsid w:val="00BE3374"/>
    <w:rsid w:val="00BE3BCD"/>
    <w:rsid w:val="00BE4293"/>
    <w:rsid w:val="00BE490F"/>
    <w:rsid w:val="00BE5434"/>
    <w:rsid w:val="00BE56E7"/>
    <w:rsid w:val="00BE5C8F"/>
    <w:rsid w:val="00BE619A"/>
    <w:rsid w:val="00BE63DE"/>
    <w:rsid w:val="00BE65C3"/>
    <w:rsid w:val="00BE668A"/>
    <w:rsid w:val="00BE6D56"/>
    <w:rsid w:val="00BF02C8"/>
    <w:rsid w:val="00BF05F6"/>
    <w:rsid w:val="00BF0A40"/>
    <w:rsid w:val="00BF0DB1"/>
    <w:rsid w:val="00BF1009"/>
    <w:rsid w:val="00BF1486"/>
    <w:rsid w:val="00BF1729"/>
    <w:rsid w:val="00BF19E2"/>
    <w:rsid w:val="00BF1A8A"/>
    <w:rsid w:val="00BF1F4D"/>
    <w:rsid w:val="00BF2928"/>
    <w:rsid w:val="00BF2CDD"/>
    <w:rsid w:val="00BF2E9A"/>
    <w:rsid w:val="00BF30E3"/>
    <w:rsid w:val="00BF344B"/>
    <w:rsid w:val="00BF4910"/>
    <w:rsid w:val="00BF4AD7"/>
    <w:rsid w:val="00BF5F60"/>
    <w:rsid w:val="00BF6D0C"/>
    <w:rsid w:val="00BF6DB0"/>
    <w:rsid w:val="00BF730E"/>
    <w:rsid w:val="00BF7348"/>
    <w:rsid w:val="00C001BC"/>
    <w:rsid w:val="00C007AE"/>
    <w:rsid w:val="00C009C0"/>
    <w:rsid w:val="00C00B40"/>
    <w:rsid w:val="00C0100A"/>
    <w:rsid w:val="00C01774"/>
    <w:rsid w:val="00C01894"/>
    <w:rsid w:val="00C02BD0"/>
    <w:rsid w:val="00C02D83"/>
    <w:rsid w:val="00C02F07"/>
    <w:rsid w:val="00C03028"/>
    <w:rsid w:val="00C03DFC"/>
    <w:rsid w:val="00C04D82"/>
    <w:rsid w:val="00C051F4"/>
    <w:rsid w:val="00C0543F"/>
    <w:rsid w:val="00C05627"/>
    <w:rsid w:val="00C06270"/>
    <w:rsid w:val="00C06494"/>
    <w:rsid w:val="00C064AA"/>
    <w:rsid w:val="00C06CC1"/>
    <w:rsid w:val="00C06D23"/>
    <w:rsid w:val="00C07867"/>
    <w:rsid w:val="00C103CF"/>
    <w:rsid w:val="00C10CED"/>
    <w:rsid w:val="00C10D0B"/>
    <w:rsid w:val="00C10D69"/>
    <w:rsid w:val="00C11073"/>
    <w:rsid w:val="00C11232"/>
    <w:rsid w:val="00C114D4"/>
    <w:rsid w:val="00C1174A"/>
    <w:rsid w:val="00C11A81"/>
    <w:rsid w:val="00C1285E"/>
    <w:rsid w:val="00C12ADF"/>
    <w:rsid w:val="00C12CBD"/>
    <w:rsid w:val="00C12D3C"/>
    <w:rsid w:val="00C130B9"/>
    <w:rsid w:val="00C138F4"/>
    <w:rsid w:val="00C1406C"/>
    <w:rsid w:val="00C14244"/>
    <w:rsid w:val="00C14E8A"/>
    <w:rsid w:val="00C1643B"/>
    <w:rsid w:val="00C16F7D"/>
    <w:rsid w:val="00C17D5E"/>
    <w:rsid w:val="00C201BE"/>
    <w:rsid w:val="00C20ED4"/>
    <w:rsid w:val="00C210CE"/>
    <w:rsid w:val="00C211AC"/>
    <w:rsid w:val="00C213E9"/>
    <w:rsid w:val="00C216D1"/>
    <w:rsid w:val="00C21D59"/>
    <w:rsid w:val="00C220E9"/>
    <w:rsid w:val="00C221A5"/>
    <w:rsid w:val="00C228CD"/>
    <w:rsid w:val="00C22A96"/>
    <w:rsid w:val="00C22ECB"/>
    <w:rsid w:val="00C230EB"/>
    <w:rsid w:val="00C23359"/>
    <w:rsid w:val="00C2335C"/>
    <w:rsid w:val="00C23849"/>
    <w:rsid w:val="00C2422F"/>
    <w:rsid w:val="00C24718"/>
    <w:rsid w:val="00C24AE4"/>
    <w:rsid w:val="00C24C06"/>
    <w:rsid w:val="00C2517C"/>
    <w:rsid w:val="00C259BB"/>
    <w:rsid w:val="00C25A02"/>
    <w:rsid w:val="00C26206"/>
    <w:rsid w:val="00C2669C"/>
    <w:rsid w:val="00C2677E"/>
    <w:rsid w:val="00C26B76"/>
    <w:rsid w:val="00C27187"/>
    <w:rsid w:val="00C274D6"/>
    <w:rsid w:val="00C2799B"/>
    <w:rsid w:val="00C27E7F"/>
    <w:rsid w:val="00C301C0"/>
    <w:rsid w:val="00C30E7A"/>
    <w:rsid w:val="00C31800"/>
    <w:rsid w:val="00C31D2B"/>
    <w:rsid w:val="00C31F8F"/>
    <w:rsid w:val="00C32064"/>
    <w:rsid w:val="00C3271A"/>
    <w:rsid w:val="00C32A1F"/>
    <w:rsid w:val="00C32E7C"/>
    <w:rsid w:val="00C3339C"/>
    <w:rsid w:val="00C33A1A"/>
    <w:rsid w:val="00C33BFE"/>
    <w:rsid w:val="00C3418B"/>
    <w:rsid w:val="00C3440F"/>
    <w:rsid w:val="00C34545"/>
    <w:rsid w:val="00C345B2"/>
    <w:rsid w:val="00C34CCE"/>
    <w:rsid w:val="00C34F61"/>
    <w:rsid w:val="00C35171"/>
    <w:rsid w:val="00C352DA"/>
    <w:rsid w:val="00C3571C"/>
    <w:rsid w:val="00C35833"/>
    <w:rsid w:val="00C35DCA"/>
    <w:rsid w:val="00C3643E"/>
    <w:rsid w:val="00C37043"/>
    <w:rsid w:val="00C41FC6"/>
    <w:rsid w:val="00C42005"/>
    <w:rsid w:val="00C42301"/>
    <w:rsid w:val="00C4279B"/>
    <w:rsid w:val="00C42A5C"/>
    <w:rsid w:val="00C44175"/>
    <w:rsid w:val="00C4503A"/>
    <w:rsid w:val="00C45154"/>
    <w:rsid w:val="00C45709"/>
    <w:rsid w:val="00C459C2"/>
    <w:rsid w:val="00C45C2F"/>
    <w:rsid w:val="00C45F01"/>
    <w:rsid w:val="00C464E8"/>
    <w:rsid w:val="00C46703"/>
    <w:rsid w:val="00C46965"/>
    <w:rsid w:val="00C46DC1"/>
    <w:rsid w:val="00C46E0A"/>
    <w:rsid w:val="00C46FE6"/>
    <w:rsid w:val="00C47117"/>
    <w:rsid w:val="00C476CF"/>
    <w:rsid w:val="00C5002B"/>
    <w:rsid w:val="00C5032A"/>
    <w:rsid w:val="00C50768"/>
    <w:rsid w:val="00C50FD7"/>
    <w:rsid w:val="00C5115C"/>
    <w:rsid w:val="00C51470"/>
    <w:rsid w:val="00C51D57"/>
    <w:rsid w:val="00C52A2D"/>
    <w:rsid w:val="00C52ECF"/>
    <w:rsid w:val="00C53421"/>
    <w:rsid w:val="00C53E68"/>
    <w:rsid w:val="00C5438B"/>
    <w:rsid w:val="00C54752"/>
    <w:rsid w:val="00C54CF2"/>
    <w:rsid w:val="00C55F67"/>
    <w:rsid w:val="00C562A0"/>
    <w:rsid w:val="00C5632C"/>
    <w:rsid w:val="00C5669A"/>
    <w:rsid w:val="00C566B8"/>
    <w:rsid w:val="00C5681F"/>
    <w:rsid w:val="00C5718E"/>
    <w:rsid w:val="00C57862"/>
    <w:rsid w:val="00C57EE4"/>
    <w:rsid w:val="00C6039A"/>
    <w:rsid w:val="00C618C2"/>
    <w:rsid w:val="00C61CCD"/>
    <w:rsid w:val="00C623E6"/>
    <w:rsid w:val="00C62C58"/>
    <w:rsid w:val="00C62D42"/>
    <w:rsid w:val="00C62E90"/>
    <w:rsid w:val="00C62E96"/>
    <w:rsid w:val="00C63369"/>
    <w:rsid w:val="00C63596"/>
    <w:rsid w:val="00C639E8"/>
    <w:rsid w:val="00C63CCE"/>
    <w:rsid w:val="00C63CEC"/>
    <w:rsid w:val="00C63F70"/>
    <w:rsid w:val="00C63F84"/>
    <w:rsid w:val="00C63FCF"/>
    <w:rsid w:val="00C64673"/>
    <w:rsid w:val="00C64D3E"/>
    <w:rsid w:val="00C64F09"/>
    <w:rsid w:val="00C6504F"/>
    <w:rsid w:val="00C651B7"/>
    <w:rsid w:val="00C651CF"/>
    <w:rsid w:val="00C65C52"/>
    <w:rsid w:val="00C65FBB"/>
    <w:rsid w:val="00C66519"/>
    <w:rsid w:val="00C667E9"/>
    <w:rsid w:val="00C672DD"/>
    <w:rsid w:val="00C67A56"/>
    <w:rsid w:val="00C705A6"/>
    <w:rsid w:val="00C70C0C"/>
    <w:rsid w:val="00C70F96"/>
    <w:rsid w:val="00C722EA"/>
    <w:rsid w:val="00C72B9D"/>
    <w:rsid w:val="00C72DCD"/>
    <w:rsid w:val="00C72F98"/>
    <w:rsid w:val="00C73327"/>
    <w:rsid w:val="00C73653"/>
    <w:rsid w:val="00C7365D"/>
    <w:rsid w:val="00C74A80"/>
    <w:rsid w:val="00C756D9"/>
    <w:rsid w:val="00C758C4"/>
    <w:rsid w:val="00C75BE1"/>
    <w:rsid w:val="00C75D83"/>
    <w:rsid w:val="00C75DC1"/>
    <w:rsid w:val="00C76A9D"/>
    <w:rsid w:val="00C76CB4"/>
    <w:rsid w:val="00C76D05"/>
    <w:rsid w:val="00C77027"/>
    <w:rsid w:val="00C77803"/>
    <w:rsid w:val="00C77C53"/>
    <w:rsid w:val="00C77C6B"/>
    <w:rsid w:val="00C77D2F"/>
    <w:rsid w:val="00C77ED7"/>
    <w:rsid w:val="00C80DE1"/>
    <w:rsid w:val="00C81A65"/>
    <w:rsid w:val="00C81D25"/>
    <w:rsid w:val="00C820D8"/>
    <w:rsid w:val="00C82B4D"/>
    <w:rsid w:val="00C83547"/>
    <w:rsid w:val="00C835E2"/>
    <w:rsid w:val="00C838AB"/>
    <w:rsid w:val="00C8397F"/>
    <w:rsid w:val="00C83B52"/>
    <w:rsid w:val="00C84807"/>
    <w:rsid w:val="00C84B1A"/>
    <w:rsid w:val="00C86A79"/>
    <w:rsid w:val="00C873A4"/>
    <w:rsid w:val="00C879A1"/>
    <w:rsid w:val="00C87F5A"/>
    <w:rsid w:val="00C9062A"/>
    <w:rsid w:val="00C90923"/>
    <w:rsid w:val="00C91CC7"/>
    <w:rsid w:val="00C933D3"/>
    <w:rsid w:val="00C938FB"/>
    <w:rsid w:val="00C93E53"/>
    <w:rsid w:val="00C93EF8"/>
    <w:rsid w:val="00C9481A"/>
    <w:rsid w:val="00C94841"/>
    <w:rsid w:val="00C9520E"/>
    <w:rsid w:val="00C95A7E"/>
    <w:rsid w:val="00C95ADD"/>
    <w:rsid w:val="00C95C2E"/>
    <w:rsid w:val="00C95FB0"/>
    <w:rsid w:val="00C962D9"/>
    <w:rsid w:val="00C96F92"/>
    <w:rsid w:val="00C97456"/>
    <w:rsid w:val="00C97EBE"/>
    <w:rsid w:val="00CA0B31"/>
    <w:rsid w:val="00CA11EE"/>
    <w:rsid w:val="00CA1480"/>
    <w:rsid w:val="00CA1DDD"/>
    <w:rsid w:val="00CA245A"/>
    <w:rsid w:val="00CA2921"/>
    <w:rsid w:val="00CA2C35"/>
    <w:rsid w:val="00CA2C3E"/>
    <w:rsid w:val="00CA3065"/>
    <w:rsid w:val="00CA3560"/>
    <w:rsid w:val="00CA3EB3"/>
    <w:rsid w:val="00CA4E17"/>
    <w:rsid w:val="00CA54F6"/>
    <w:rsid w:val="00CA5E36"/>
    <w:rsid w:val="00CA6014"/>
    <w:rsid w:val="00CA6E15"/>
    <w:rsid w:val="00CA7674"/>
    <w:rsid w:val="00CA7DC8"/>
    <w:rsid w:val="00CA7DF8"/>
    <w:rsid w:val="00CB0CCC"/>
    <w:rsid w:val="00CB1337"/>
    <w:rsid w:val="00CB2091"/>
    <w:rsid w:val="00CB2266"/>
    <w:rsid w:val="00CB3ADE"/>
    <w:rsid w:val="00CB4EFB"/>
    <w:rsid w:val="00CB5AA5"/>
    <w:rsid w:val="00CB5C3E"/>
    <w:rsid w:val="00CB6750"/>
    <w:rsid w:val="00CB6894"/>
    <w:rsid w:val="00CB6B88"/>
    <w:rsid w:val="00CB6CB4"/>
    <w:rsid w:val="00CB72E8"/>
    <w:rsid w:val="00CB73A1"/>
    <w:rsid w:val="00CC04E6"/>
    <w:rsid w:val="00CC0EBC"/>
    <w:rsid w:val="00CC0F1F"/>
    <w:rsid w:val="00CC1371"/>
    <w:rsid w:val="00CC15EC"/>
    <w:rsid w:val="00CC1940"/>
    <w:rsid w:val="00CC1ADE"/>
    <w:rsid w:val="00CC1BBA"/>
    <w:rsid w:val="00CC1F78"/>
    <w:rsid w:val="00CC2C40"/>
    <w:rsid w:val="00CC3A32"/>
    <w:rsid w:val="00CC3DB5"/>
    <w:rsid w:val="00CC3E28"/>
    <w:rsid w:val="00CC3F5D"/>
    <w:rsid w:val="00CC461C"/>
    <w:rsid w:val="00CC4977"/>
    <w:rsid w:val="00CC4A78"/>
    <w:rsid w:val="00CC4C32"/>
    <w:rsid w:val="00CC4C8E"/>
    <w:rsid w:val="00CC54CB"/>
    <w:rsid w:val="00CC5AF9"/>
    <w:rsid w:val="00CC5F86"/>
    <w:rsid w:val="00CC652A"/>
    <w:rsid w:val="00CC6A3F"/>
    <w:rsid w:val="00CC6F7D"/>
    <w:rsid w:val="00CC711F"/>
    <w:rsid w:val="00CC7324"/>
    <w:rsid w:val="00CC744A"/>
    <w:rsid w:val="00CC7DB0"/>
    <w:rsid w:val="00CD02DE"/>
    <w:rsid w:val="00CD083B"/>
    <w:rsid w:val="00CD0C70"/>
    <w:rsid w:val="00CD0CA5"/>
    <w:rsid w:val="00CD1847"/>
    <w:rsid w:val="00CD1ACC"/>
    <w:rsid w:val="00CD1D50"/>
    <w:rsid w:val="00CD1D60"/>
    <w:rsid w:val="00CD1F5F"/>
    <w:rsid w:val="00CD225D"/>
    <w:rsid w:val="00CD2659"/>
    <w:rsid w:val="00CD29AD"/>
    <w:rsid w:val="00CD2D3D"/>
    <w:rsid w:val="00CD376D"/>
    <w:rsid w:val="00CD3DF5"/>
    <w:rsid w:val="00CD3FC1"/>
    <w:rsid w:val="00CD4110"/>
    <w:rsid w:val="00CD507A"/>
    <w:rsid w:val="00CD52A9"/>
    <w:rsid w:val="00CD5B00"/>
    <w:rsid w:val="00CD5D46"/>
    <w:rsid w:val="00CD63EE"/>
    <w:rsid w:val="00CD6899"/>
    <w:rsid w:val="00CD6EB9"/>
    <w:rsid w:val="00CD6FCF"/>
    <w:rsid w:val="00CD7403"/>
    <w:rsid w:val="00CE0392"/>
    <w:rsid w:val="00CE0A1B"/>
    <w:rsid w:val="00CE0DA5"/>
    <w:rsid w:val="00CE17CB"/>
    <w:rsid w:val="00CE185C"/>
    <w:rsid w:val="00CE1E08"/>
    <w:rsid w:val="00CE1FED"/>
    <w:rsid w:val="00CE259F"/>
    <w:rsid w:val="00CE25B3"/>
    <w:rsid w:val="00CE2922"/>
    <w:rsid w:val="00CE378B"/>
    <w:rsid w:val="00CE48DA"/>
    <w:rsid w:val="00CE4ACE"/>
    <w:rsid w:val="00CE4E3A"/>
    <w:rsid w:val="00CE5A97"/>
    <w:rsid w:val="00CE5C1C"/>
    <w:rsid w:val="00CE5EB6"/>
    <w:rsid w:val="00CE6B71"/>
    <w:rsid w:val="00CE6E39"/>
    <w:rsid w:val="00CE7444"/>
    <w:rsid w:val="00CE7CB3"/>
    <w:rsid w:val="00CE7CD3"/>
    <w:rsid w:val="00CF1029"/>
    <w:rsid w:val="00CF142F"/>
    <w:rsid w:val="00CF18B4"/>
    <w:rsid w:val="00CF19C3"/>
    <w:rsid w:val="00CF1A4F"/>
    <w:rsid w:val="00CF1B5A"/>
    <w:rsid w:val="00CF2914"/>
    <w:rsid w:val="00CF2D75"/>
    <w:rsid w:val="00CF2EA0"/>
    <w:rsid w:val="00CF31E9"/>
    <w:rsid w:val="00CF3471"/>
    <w:rsid w:val="00CF363B"/>
    <w:rsid w:val="00CF4451"/>
    <w:rsid w:val="00CF4606"/>
    <w:rsid w:val="00CF4A21"/>
    <w:rsid w:val="00CF4D8E"/>
    <w:rsid w:val="00CF53BE"/>
    <w:rsid w:val="00CF56FD"/>
    <w:rsid w:val="00CF5797"/>
    <w:rsid w:val="00CF5C67"/>
    <w:rsid w:val="00CF60D3"/>
    <w:rsid w:val="00CF6B1D"/>
    <w:rsid w:val="00CF71ED"/>
    <w:rsid w:val="00CF7B00"/>
    <w:rsid w:val="00CF7E67"/>
    <w:rsid w:val="00D004D3"/>
    <w:rsid w:val="00D00653"/>
    <w:rsid w:val="00D00CF0"/>
    <w:rsid w:val="00D00E8B"/>
    <w:rsid w:val="00D01222"/>
    <w:rsid w:val="00D01AE2"/>
    <w:rsid w:val="00D0270F"/>
    <w:rsid w:val="00D02A2F"/>
    <w:rsid w:val="00D02C6C"/>
    <w:rsid w:val="00D038D6"/>
    <w:rsid w:val="00D03AB5"/>
    <w:rsid w:val="00D04566"/>
    <w:rsid w:val="00D049E3"/>
    <w:rsid w:val="00D04E0D"/>
    <w:rsid w:val="00D053FB"/>
    <w:rsid w:val="00D0552E"/>
    <w:rsid w:val="00D05909"/>
    <w:rsid w:val="00D05A94"/>
    <w:rsid w:val="00D06446"/>
    <w:rsid w:val="00D064A3"/>
    <w:rsid w:val="00D06DE8"/>
    <w:rsid w:val="00D0752D"/>
    <w:rsid w:val="00D075B7"/>
    <w:rsid w:val="00D07A67"/>
    <w:rsid w:val="00D07D2E"/>
    <w:rsid w:val="00D07E24"/>
    <w:rsid w:val="00D10D55"/>
    <w:rsid w:val="00D11057"/>
    <w:rsid w:val="00D110A3"/>
    <w:rsid w:val="00D1180B"/>
    <w:rsid w:val="00D121B7"/>
    <w:rsid w:val="00D122C6"/>
    <w:rsid w:val="00D134BC"/>
    <w:rsid w:val="00D13E63"/>
    <w:rsid w:val="00D14275"/>
    <w:rsid w:val="00D153E8"/>
    <w:rsid w:val="00D154A2"/>
    <w:rsid w:val="00D15AAF"/>
    <w:rsid w:val="00D16770"/>
    <w:rsid w:val="00D16A96"/>
    <w:rsid w:val="00D17030"/>
    <w:rsid w:val="00D17A11"/>
    <w:rsid w:val="00D17A61"/>
    <w:rsid w:val="00D200F4"/>
    <w:rsid w:val="00D20155"/>
    <w:rsid w:val="00D20C2C"/>
    <w:rsid w:val="00D2147E"/>
    <w:rsid w:val="00D22417"/>
    <w:rsid w:val="00D2247B"/>
    <w:rsid w:val="00D22B81"/>
    <w:rsid w:val="00D22CBC"/>
    <w:rsid w:val="00D23159"/>
    <w:rsid w:val="00D23CC6"/>
    <w:rsid w:val="00D24105"/>
    <w:rsid w:val="00D24A12"/>
    <w:rsid w:val="00D24B78"/>
    <w:rsid w:val="00D24D34"/>
    <w:rsid w:val="00D25316"/>
    <w:rsid w:val="00D2568C"/>
    <w:rsid w:val="00D25D7D"/>
    <w:rsid w:val="00D25EEF"/>
    <w:rsid w:val="00D265F2"/>
    <w:rsid w:val="00D2698E"/>
    <w:rsid w:val="00D26FE7"/>
    <w:rsid w:val="00D271FF"/>
    <w:rsid w:val="00D27A45"/>
    <w:rsid w:val="00D27C3A"/>
    <w:rsid w:val="00D308C8"/>
    <w:rsid w:val="00D31A0D"/>
    <w:rsid w:val="00D31AE2"/>
    <w:rsid w:val="00D323C2"/>
    <w:rsid w:val="00D326A1"/>
    <w:rsid w:val="00D328C0"/>
    <w:rsid w:val="00D32CE9"/>
    <w:rsid w:val="00D333BF"/>
    <w:rsid w:val="00D33D92"/>
    <w:rsid w:val="00D34140"/>
    <w:rsid w:val="00D3423B"/>
    <w:rsid w:val="00D347F4"/>
    <w:rsid w:val="00D351FA"/>
    <w:rsid w:val="00D35274"/>
    <w:rsid w:val="00D358AF"/>
    <w:rsid w:val="00D359CF"/>
    <w:rsid w:val="00D35C38"/>
    <w:rsid w:val="00D35ECF"/>
    <w:rsid w:val="00D35FCC"/>
    <w:rsid w:val="00D368AA"/>
    <w:rsid w:val="00D3694E"/>
    <w:rsid w:val="00D3725C"/>
    <w:rsid w:val="00D37343"/>
    <w:rsid w:val="00D37A4B"/>
    <w:rsid w:val="00D40125"/>
    <w:rsid w:val="00D4083C"/>
    <w:rsid w:val="00D41556"/>
    <w:rsid w:val="00D4216A"/>
    <w:rsid w:val="00D421B6"/>
    <w:rsid w:val="00D42572"/>
    <w:rsid w:val="00D42ECD"/>
    <w:rsid w:val="00D43006"/>
    <w:rsid w:val="00D43892"/>
    <w:rsid w:val="00D43A85"/>
    <w:rsid w:val="00D44262"/>
    <w:rsid w:val="00D44C41"/>
    <w:rsid w:val="00D46780"/>
    <w:rsid w:val="00D46F26"/>
    <w:rsid w:val="00D475E4"/>
    <w:rsid w:val="00D50604"/>
    <w:rsid w:val="00D50AE8"/>
    <w:rsid w:val="00D51FC3"/>
    <w:rsid w:val="00D5239B"/>
    <w:rsid w:val="00D52758"/>
    <w:rsid w:val="00D52D58"/>
    <w:rsid w:val="00D530C7"/>
    <w:rsid w:val="00D53125"/>
    <w:rsid w:val="00D53686"/>
    <w:rsid w:val="00D54314"/>
    <w:rsid w:val="00D545BB"/>
    <w:rsid w:val="00D5515D"/>
    <w:rsid w:val="00D55A84"/>
    <w:rsid w:val="00D55F6F"/>
    <w:rsid w:val="00D5662A"/>
    <w:rsid w:val="00D57A83"/>
    <w:rsid w:val="00D57BBC"/>
    <w:rsid w:val="00D57BE3"/>
    <w:rsid w:val="00D608C5"/>
    <w:rsid w:val="00D60B16"/>
    <w:rsid w:val="00D60B72"/>
    <w:rsid w:val="00D60CBF"/>
    <w:rsid w:val="00D61CCE"/>
    <w:rsid w:val="00D61D7D"/>
    <w:rsid w:val="00D6282D"/>
    <w:rsid w:val="00D62DD6"/>
    <w:rsid w:val="00D630CE"/>
    <w:rsid w:val="00D642E6"/>
    <w:rsid w:val="00D645C7"/>
    <w:rsid w:val="00D649D3"/>
    <w:rsid w:val="00D6523B"/>
    <w:rsid w:val="00D65AE5"/>
    <w:rsid w:val="00D679CE"/>
    <w:rsid w:val="00D70035"/>
    <w:rsid w:val="00D70899"/>
    <w:rsid w:val="00D71D29"/>
    <w:rsid w:val="00D7245D"/>
    <w:rsid w:val="00D72494"/>
    <w:rsid w:val="00D732E7"/>
    <w:rsid w:val="00D7401A"/>
    <w:rsid w:val="00D7420A"/>
    <w:rsid w:val="00D74720"/>
    <w:rsid w:val="00D74ACF"/>
    <w:rsid w:val="00D75031"/>
    <w:rsid w:val="00D753CE"/>
    <w:rsid w:val="00D75B60"/>
    <w:rsid w:val="00D75EF9"/>
    <w:rsid w:val="00D76A0B"/>
    <w:rsid w:val="00D76B58"/>
    <w:rsid w:val="00D76C58"/>
    <w:rsid w:val="00D77051"/>
    <w:rsid w:val="00D774B8"/>
    <w:rsid w:val="00D80106"/>
    <w:rsid w:val="00D801CA"/>
    <w:rsid w:val="00D816CC"/>
    <w:rsid w:val="00D81A1A"/>
    <w:rsid w:val="00D81B02"/>
    <w:rsid w:val="00D81BA7"/>
    <w:rsid w:val="00D81D8D"/>
    <w:rsid w:val="00D82295"/>
    <w:rsid w:val="00D822DC"/>
    <w:rsid w:val="00D826F3"/>
    <w:rsid w:val="00D82EDB"/>
    <w:rsid w:val="00D83B49"/>
    <w:rsid w:val="00D83F54"/>
    <w:rsid w:val="00D84218"/>
    <w:rsid w:val="00D84287"/>
    <w:rsid w:val="00D8449C"/>
    <w:rsid w:val="00D8478D"/>
    <w:rsid w:val="00D84D11"/>
    <w:rsid w:val="00D84FE3"/>
    <w:rsid w:val="00D8514A"/>
    <w:rsid w:val="00D854D0"/>
    <w:rsid w:val="00D8554F"/>
    <w:rsid w:val="00D85643"/>
    <w:rsid w:val="00D8571D"/>
    <w:rsid w:val="00D85935"/>
    <w:rsid w:val="00D85ABD"/>
    <w:rsid w:val="00D85B2D"/>
    <w:rsid w:val="00D861D8"/>
    <w:rsid w:val="00D86407"/>
    <w:rsid w:val="00D868B3"/>
    <w:rsid w:val="00D8719C"/>
    <w:rsid w:val="00D87232"/>
    <w:rsid w:val="00D8735C"/>
    <w:rsid w:val="00D8737C"/>
    <w:rsid w:val="00D87A78"/>
    <w:rsid w:val="00D90570"/>
    <w:rsid w:val="00D9156E"/>
    <w:rsid w:val="00D9190B"/>
    <w:rsid w:val="00D91B32"/>
    <w:rsid w:val="00D925B0"/>
    <w:rsid w:val="00D92D9A"/>
    <w:rsid w:val="00D92F7D"/>
    <w:rsid w:val="00D92F7F"/>
    <w:rsid w:val="00D94A89"/>
    <w:rsid w:val="00D94C7A"/>
    <w:rsid w:val="00D9518A"/>
    <w:rsid w:val="00D9542C"/>
    <w:rsid w:val="00D95968"/>
    <w:rsid w:val="00D95A07"/>
    <w:rsid w:val="00D95D4B"/>
    <w:rsid w:val="00D95ECF"/>
    <w:rsid w:val="00D9716C"/>
    <w:rsid w:val="00D9727D"/>
    <w:rsid w:val="00D975EA"/>
    <w:rsid w:val="00DA1624"/>
    <w:rsid w:val="00DA19C3"/>
    <w:rsid w:val="00DA26AA"/>
    <w:rsid w:val="00DA28DD"/>
    <w:rsid w:val="00DA29EA"/>
    <w:rsid w:val="00DA32B8"/>
    <w:rsid w:val="00DA3341"/>
    <w:rsid w:val="00DA4BFC"/>
    <w:rsid w:val="00DA541E"/>
    <w:rsid w:val="00DA5533"/>
    <w:rsid w:val="00DA5C6E"/>
    <w:rsid w:val="00DA5D6E"/>
    <w:rsid w:val="00DA67DB"/>
    <w:rsid w:val="00DA6A6E"/>
    <w:rsid w:val="00DA753A"/>
    <w:rsid w:val="00DA75F4"/>
    <w:rsid w:val="00DA77DA"/>
    <w:rsid w:val="00DA7997"/>
    <w:rsid w:val="00DB03EE"/>
    <w:rsid w:val="00DB06B9"/>
    <w:rsid w:val="00DB0AF6"/>
    <w:rsid w:val="00DB0BF0"/>
    <w:rsid w:val="00DB0C28"/>
    <w:rsid w:val="00DB0CA1"/>
    <w:rsid w:val="00DB0CD6"/>
    <w:rsid w:val="00DB107E"/>
    <w:rsid w:val="00DB1626"/>
    <w:rsid w:val="00DB1F10"/>
    <w:rsid w:val="00DB2490"/>
    <w:rsid w:val="00DB26F8"/>
    <w:rsid w:val="00DB3454"/>
    <w:rsid w:val="00DB3DF2"/>
    <w:rsid w:val="00DB423E"/>
    <w:rsid w:val="00DB4BA0"/>
    <w:rsid w:val="00DB57BF"/>
    <w:rsid w:val="00DB594B"/>
    <w:rsid w:val="00DB666A"/>
    <w:rsid w:val="00DB7802"/>
    <w:rsid w:val="00DB799F"/>
    <w:rsid w:val="00DC00B4"/>
    <w:rsid w:val="00DC01B1"/>
    <w:rsid w:val="00DC01ED"/>
    <w:rsid w:val="00DC05CB"/>
    <w:rsid w:val="00DC088A"/>
    <w:rsid w:val="00DC091E"/>
    <w:rsid w:val="00DC0A40"/>
    <w:rsid w:val="00DC1F3E"/>
    <w:rsid w:val="00DC2094"/>
    <w:rsid w:val="00DC24A4"/>
    <w:rsid w:val="00DC27EF"/>
    <w:rsid w:val="00DC2815"/>
    <w:rsid w:val="00DC3223"/>
    <w:rsid w:val="00DC3411"/>
    <w:rsid w:val="00DC38CF"/>
    <w:rsid w:val="00DC49AE"/>
    <w:rsid w:val="00DC4D16"/>
    <w:rsid w:val="00DC5B45"/>
    <w:rsid w:val="00DC5DC3"/>
    <w:rsid w:val="00DC65FC"/>
    <w:rsid w:val="00DC667B"/>
    <w:rsid w:val="00DC6CF2"/>
    <w:rsid w:val="00DC740F"/>
    <w:rsid w:val="00DC76D9"/>
    <w:rsid w:val="00DC777F"/>
    <w:rsid w:val="00DC7B8C"/>
    <w:rsid w:val="00DC7C9D"/>
    <w:rsid w:val="00DD04AD"/>
    <w:rsid w:val="00DD0BFF"/>
    <w:rsid w:val="00DD1147"/>
    <w:rsid w:val="00DD115B"/>
    <w:rsid w:val="00DD15D6"/>
    <w:rsid w:val="00DD1734"/>
    <w:rsid w:val="00DD1D02"/>
    <w:rsid w:val="00DD1F1B"/>
    <w:rsid w:val="00DD2720"/>
    <w:rsid w:val="00DD29D2"/>
    <w:rsid w:val="00DD2EE2"/>
    <w:rsid w:val="00DD2F5F"/>
    <w:rsid w:val="00DD3425"/>
    <w:rsid w:val="00DD3694"/>
    <w:rsid w:val="00DD36AD"/>
    <w:rsid w:val="00DD39B7"/>
    <w:rsid w:val="00DD3CA8"/>
    <w:rsid w:val="00DD410B"/>
    <w:rsid w:val="00DD48B8"/>
    <w:rsid w:val="00DD4E00"/>
    <w:rsid w:val="00DD550C"/>
    <w:rsid w:val="00DD603D"/>
    <w:rsid w:val="00DD61C6"/>
    <w:rsid w:val="00DD64FC"/>
    <w:rsid w:val="00DD6A68"/>
    <w:rsid w:val="00DD6E74"/>
    <w:rsid w:val="00DD6FC7"/>
    <w:rsid w:val="00DD7011"/>
    <w:rsid w:val="00DD7203"/>
    <w:rsid w:val="00DD7460"/>
    <w:rsid w:val="00DD7B6D"/>
    <w:rsid w:val="00DE1058"/>
    <w:rsid w:val="00DE1060"/>
    <w:rsid w:val="00DE1620"/>
    <w:rsid w:val="00DE1E14"/>
    <w:rsid w:val="00DE1E8C"/>
    <w:rsid w:val="00DE25C6"/>
    <w:rsid w:val="00DE32DA"/>
    <w:rsid w:val="00DE3DFA"/>
    <w:rsid w:val="00DE4426"/>
    <w:rsid w:val="00DE49A4"/>
    <w:rsid w:val="00DE4BAD"/>
    <w:rsid w:val="00DE4BF8"/>
    <w:rsid w:val="00DE4FA1"/>
    <w:rsid w:val="00DE508C"/>
    <w:rsid w:val="00DE5304"/>
    <w:rsid w:val="00DE5376"/>
    <w:rsid w:val="00DE638E"/>
    <w:rsid w:val="00DE641A"/>
    <w:rsid w:val="00DE67FF"/>
    <w:rsid w:val="00DE6E18"/>
    <w:rsid w:val="00DE7228"/>
    <w:rsid w:val="00DE74DE"/>
    <w:rsid w:val="00DE7BE2"/>
    <w:rsid w:val="00DE7DCB"/>
    <w:rsid w:val="00DF0A9D"/>
    <w:rsid w:val="00DF0DE8"/>
    <w:rsid w:val="00DF149E"/>
    <w:rsid w:val="00DF15CB"/>
    <w:rsid w:val="00DF24C7"/>
    <w:rsid w:val="00DF2699"/>
    <w:rsid w:val="00DF36D5"/>
    <w:rsid w:val="00DF3AC9"/>
    <w:rsid w:val="00DF3C9B"/>
    <w:rsid w:val="00DF3FCE"/>
    <w:rsid w:val="00DF47D8"/>
    <w:rsid w:val="00DF487A"/>
    <w:rsid w:val="00DF4AB4"/>
    <w:rsid w:val="00DF4C3C"/>
    <w:rsid w:val="00DF50B8"/>
    <w:rsid w:val="00DF5541"/>
    <w:rsid w:val="00DF5FF2"/>
    <w:rsid w:val="00DF6C7D"/>
    <w:rsid w:val="00DF6FF8"/>
    <w:rsid w:val="00DF71BF"/>
    <w:rsid w:val="00DF7846"/>
    <w:rsid w:val="00E00122"/>
    <w:rsid w:val="00E01BC1"/>
    <w:rsid w:val="00E01C1C"/>
    <w:rsid w:val="00E01CFD"/>
    <w:rsid w:val="00E01F52"/>
    <w:rsid w:val="00E02451"/>
    <w:rsid w:val="00E0275B"/>
    <w:rsid w:val="00E02AB7"/>
    <w:rsid w:val="00E02B41"/>
    <w:rsid w:val="00E02C4F"/>
    <w:rsid w:val="00E02C59"/>
    <w:rsid w:val="00E02FEF"/>
    <w:rsid w:val="00E03AF2"/>
    <w:rsid w:val="00E03E41"/>
    <w:rsid w:val="00E04360"/>
    <w:rsid w:val="00E05382"/>
    <w:rsid w:val="00E0564F"/>
    <w:rsid w:val="00E05995"/>
    <w:rsid w:val="00E059F0"/>
    <w:rsid w:val="00E065C9"/>
    <w:rsid w:val="00E06902"/>
    <w:rsid w:val="00E06D35"/>
    <w:rsid w:val="00E0736C"/>
    <w:rsid w:val="00E073DD"/>
    <w:rsid w:val="00E07B41"/>
    <w:rsid w:val="00E107B2"/>
    <w:rsid w:val="00E1094F"/>
    <w:rsid w:val="00E11551"/>
    <w:rsid w:val="00E11D93"/>
    <w:rsid w:val="00E12123"/>
    <w:rsid w:val="00E12652"/>
    <w:rsid w:val="00E12BBA"/>
    <w:rsid w:val="00E12D09"/>
    <w:rsid w:val="00E12ECB"/>
    <w:rsid w:val="00E12ED3"/>
    <w:rsid w:val="00E13A0A"/>
    <w:rsid w:val="00E13B4C"/>
    <w:rsid w:val="00E13CEB"/>
    <w:rsid w:val="00E14A42"/>
    <w:rsid w:val="00E14BC8"/>
    <w:rsid w:val="00E1502C"/>
    <w:rsid w:val="00E150CD"/>
    <w:rsid w:val="00E1551C"/>
    <w:rsid w:val="00E157FF"/>
    <w:rsid w:val="00E15DE5"/>
    <w:rsid w:val="00E161D8"/>
    <w:rsid w:val="00E17EA0"/>
    <w:rsid w:val="00E20D5C"/>
    <w:rsid w:val="00E2107F"/>
    <w:rsid w:val="00E2137B"/>
    <w:rsid w:val="00E21CF9"/>
    <w:rsid w:val="00E22BB2"/>
    <w:rsid w:val="00E23030"/>
    <w:rsid w:val="00E236C1"/>
    <w:rsid w:val="00E247F6"/>
    <w:rsid w:val="00E2496F"/>
    <w:rsid w:val="00E24ADA"/>
    <w:rsid w:val="00E24C76"/>
    <w:rsid w:val="00E259E6"/>
    <w:rsid w:val="00E25C35"/>
    <w:rsid w:val="00E25E7C"/>
    <w:rsid w:val="00E26723"/>
    <w:rsid w:val="00E26A5D"/>
    <w:rsid w:val="00E26FD8"/>
    <w:rsid w:val="00E3053F"/>
    <w:rsid w:val="00E30E4D"/>
    <w:rsid w:val="00E30FAA"/>
    <w:rsid w:val="00E31948"/>
    <w:rsid w:val="00E3281C"/>
    <w:rsid w:val="00E32AB9"/>
    <w:rsid w:val="00E32C27"/>
    <w:rsid w:val="00E32CC0"/>
    <w:rsid w:val="00E34056"/>
    <w:rsid w:val="00E35249"/>
    <w:rsid w:val="00E3687D"/>
    <w:rsid w:val="00E36DE1"/>
    <w:rsid w:val="00E37321"/>
    <w:rsid w:val="00E37779"/>
    <w:rsid w:val="00E37C3D"/>
    <w:rsid w:val="00E37FF4"/>
    <w:rsid w:val="00E402FF"/>
    <w:rsid w:val="00E40A06"/>
    <w:rsid w:val="00E40F7D"/>
    <w:rsid w:val="00E415A8"/>
    <w:rsid w:val="00E419E2"/>
    <w:rsid w:val="00E41A0B"/>
    <w:rsid w:val="00E41F96"/>
    <w:rsid w:val="00E4235F"/>
    <w:rsid w:val="00E423A8"/>
    <w:rsid w:val="00E430B4"/>
    <w:rsid w:val="00E4330D"/>
    <w:rsid w:val="00E439E4"/>
    <w:rsid w:val="00E4426A"/>
    <w:rsid w:val="00E443CB"/>
    <w:rsid w:val="00E445D4"/>
    <w:rsid w:val="00E44F00"/>
    <w:rsid w:val="00E45F54"/>
    <w:rsid w:val="00E4639F"/>
    <w:rsid w:val="00E5024C"/>
    <w:rsid w:val="00E5029C"/>
    <w:rsid w:val="00E502C2"/>
    <w:rsid w:val="00E50506"/>
    <w:rsid w:val="00E50603"/>
    <w:rsid w:val="00E50842"/>
    <w:rsid w:val="00E50952"/>
    <w:rsid w:val="00E50A84"/>
    <w:rsid w:val="00E510B2"/>
    <w:rsid w:val="00E51D2B"/>
    <w:rsid w:val="00E52415"/>
    <w:rsid w:val="00E527FE"/>
    <w:rsid w:val="00E52B9F"/>
    <w:rsid w:val="00E52DB6"/>
    <w:rsid w:val="00E534D8"/>
    <w:rsid w:val="00E53543"/>
    <w:rsid w:val="00E5404C"/>
    <w:rsid w:val="00E548B0"/>
    <w:rsid w:val="00E5496D"/>
    <w:rsid w:val="00E54C98"/>
    <w:rsid w:val="00E54D0C"/>
    <w:rsid w:val="00E55AE7"/>
    <w:rsid w:val="00E56208"/>
    <w:rsid w:val="00E562D4"/>
    <w:rsid w:val="00E565A4"/>
    <w:rsid w:val="00E56D25"/>
    <w:rsid w:val="00E56E0A"/>
    <w:rsid w:val="00E574DF"/>
    <w:rsid w:val="00E62832"/>
    <w:rsid w:val="00E62A33"/>
    <w:rsid w:val="00E630F3"/>
    <w:rsid w:val="00E63410"/>
    <w:rsid w:val="00E63807"/>
    <w:rsid w:val="00E64B25"/>
    <w:rsid w:val="00E652F0"/>
    <w:rsid w:val="00E65732"/>
    <w:rsid w:val="00E65EB1"/>
    <w:rsid w:val="00E65F8D"/>
    <w:rsid w:val="00E668B4"/>
    <w:rsid w:val="00E67CE5"/>
    <w:rsid w:val="00E67E47"/>
    <w:rsid w:val="00E71697"/>
    <w:rsid w:val="00E718B0"/>
    <w:rsid w:val="00E71BF7"/>
    <w:rsid w:val="00E72255"/>
    <w:rsid w:val="00E7292A"/>
    <w:rsid w:val="00E72C3F"/>
    <w:rsid w:val="00E72F18"/>
    <w:rsid w:val="00E7322B"/>
    <w:rsid w:val="00E73441"/>
    <w:rsid w:val="00E7348B"/>
    <w:rsid w:val="00E73B73"/>
    <w:rsid w:val="00E73E25"/>
    <w:rsid w:val="00E74353"/>
    <w:rsid w:val="00E75599"/>
    <w:rsid w:val="00E759A2"/>
    <w:rsid w:val="00E759BD"/>
    <w:rsid w:val="00E75F5C"/>
    <w:rsid w:val="00E76276"/>
    <w:rsid w:val="00E76EA8"/>
    <w:rsid w:val="00E773BF"/>
    <w:rsid w:val="00E803AA"/>
    <w:rsid w:val="00E80DAB"/>
    <w:rsid w:val="00E816E4"/>
    <w:rsid w:val="00E8178A"/>
    <w:rsid w:val="00E8189D"/>
    <w:rsid w:val="00E8301F"/>
    <w:rsid w:val="00E8339C"/>
    <w:rsid w:val="00E849EF"/>
    <w:rsid w:val="00E84A60"/>
    <w:rsid w:val="00E850D0"/>
    <w:rsid w:val="00E850E6"/>
    <w:rsid w:val="00E85193"/>
    <w:rsid w:val="00E8531E"/>
    <w:rsid w:val="00E85F01"/>
    <w:rsid w:val="00E85F41"/>
    <w:rsid w:val="00E86479"/>
    <w:rsid w:val="00E868AA"/>
    <w:rsid w:val="00E869DD"/>
    <w:rsid w:val="00E86AD8"/>
    <w:rsid w:val="00E872F1"/>
    <w:rsid w:val="00E87591"/>
    <w:rsid w:val="00E879ED"/>
    <w:rsid w:val="00E87A41"/>
    <w:rsid w:val="00E907E0"/>
    <w:rsid w:val="00E90B76"/>
    <w:rsid w:val="00E9149D"/>
    <w:rsid w:val="00E92310"/>
    <w:rsid w:val="00E931F9"/>
    <w:rsid w:val="00E93216"/>
    <w:rsid w:val="00E94C61"/>
    <w:rsid w:val="00E94D51"/>
    <w:rsid w:val="00E961F2"/>
    <w:rsid w:val="00E9687A"/>
    <w:rsid w:val="00E97558"/>
    <w:rsid w:val="00E976B2"/>
    <w:rsid w:val="00E977BD"/>
    <w:rsid w:val="00E97B1B"/>
    <w:rsid w:val="00EA080F"/>
    <w:rsid w:val="00EA1690"/>
    <w:rsid w:val="00EA1786"/>
    <w:rsid w:val="00EA2B2D"/>
    <w:rsid w:val="00EA2EA7"/>
    <w:rsid w:val="00EA45B8"/>
    <w:rsid w:val="00EA4C75"/>
    <w:rsid w:val="00EA4C77"/>
    <w:rsid w:val="00EA5263"/>
    <w:rsid w:val="00EA56D5"/>
    <w:rsid w:val="00EA575C"/>
    <w:rsid w:val="00EA609F"/>
    <w:rsid w:val="00EA685B"/>
    <w:rsid w:val="00EA698C"/>
    <w:rsid w:val="00EA7529"/>
    <w:rsid w:val="00EA762A"/>
    <w:rsid w:val="00EB0DD5"/>
    <w:rsid w:val="00EB0FC8"/>
    <w:rsid w:val="00EB14E5"/>
    <w:rsid w:val="00EB1B3B"/>
    <w:rsid w:val="00EB1E3D"/>
    <w:rsid w:val="00EB2020"/>
    <w:rsid w:val="00EB22A8"/>
    <w:rsid w:val="00EB2D2D"/>
    <w:rsid w:val="00EB2FF2"/>
    <w:rsid w:val="00EB31DD"/>
    <w:rsid w:val="00EB32D3"/>
    <w:rsid w:val="00EB37BD"/>
    <w:rsid w:val="00EB513D"/>
    <w:rsid w:val="00EB6B0B"/>
    <w:rsid w:val="00EB7851"/>
    <w:rsid w:val="00EC0A6E"/>
    <w:rsid w:val="00EC143E"/>
    <w:rsid w:val="00EC14BA"/>
    <w:rsid w:val="00EC1A41"/>
    <w:rsid w:val="00EC2F91"/>
    <w:rsid w:val="00EC32DF"/>
    <w:rsid w:val="00EC41DE"/>
    <w:rsid w:val="00EC4519"/>
    <w:rsid w:val="00EC45F0"/>
    <w:rsid w:val="00EC4B4C"/>
    <w:rsid w:val="00EC5387"/>
    <w:rsid w:val="00EC60B7"/>
    <w:rsid w:val="00EC6808"/>
    <w:rsid w:val="00EC730E"/>
    <w:rsid w:val="00EC740D"/>
    <w:rsid w:val="00EC785F"/>
    <w:rsid w:val="00EC7B09"/>
    <w:rsid w:val="00EC7E3E"/>
    <w:rsid w:val="00EC7F57"/>
    <w:rsid w:val="00ED00F0"/>
    <w:rsid w:val="00ED0250"/>
    <w:rsid w:val="00ED0282"/>
    <w:rsid w:val="00ED045D"/>
    <w:rsid w:val="00ED0660"/>
    <w:rsid w:val="00ED0E6E"/>
    <w:rsid w:val="00ED16F6"/>
    <w:rsid w:val="00ED1E48"/>
    <w:rsid w:val="00ED2078"/>
    <w:rsid w:val="00ED2A3C"/>
    <w:rsid w:val="00ED2AA6"/>
    <w:rsid w:val="00ED2D4A"/>
    <w:rsid w:val="00ED343C"/>
    <w:rsid w:val="00ED3B88"/>
    <w:rsid w:val="00ED447F"/>
    <w:rsid w:val="00ED49C0"/>
    <w:rsid w:val="00ED5BCF"/>
    <w:rsid w:val="00ED6089"/>
    <w:rsid w:val="00ED63F8"/>
    <w:rsid w:val="00ED656A"/>
    <w:rsid w:val="00ED6F06"/>
    <w:rsid w:val="00ED73C5"/>
    <w:rsid w:val="00ED7CBB"/>
    <w:rsid w:val="00EE0270"/>
    <w:rsid w:val="00EE0CD9"/>
    <w:rsid w:val="00EE0D30"/>
    <w:rsid w:val="00EE1A11"/>
    <w:rsid w:val="00EE1B8D"/>
    <w:rsid w:val="00EE1F1D"/>
    <w:rsid w:val="00EE2197"/>
    <w:rsid w:val="00EE240B"/>
    <w:rsid w:val="00EE3194"/>
    <w:rsid w:val="00EE3716"/>
    <w:rsid w:val="00EE376B"/>
    <w:rsid w:val="00EE3D99"/>
    <w:rsid w:val="00EE3FB9"/>
    <w:rsid w:val="00EE40FA"/>
    <w:rsid w:val="00EE462E"/>
    <w:rsid w:val="00EE496B"/>
    <w:rsid w:val="00EE53F5"/>
    <w:rsid w:val="00EE5D3C"/>
    <w:rsid w:val="00EE64B3"/>
    <w:rsid w:val="00EE67CD"/>
    <w:rsid w:val="00EE6F0C"/>
    <w:rsid w:val="00EE705C"/>
    <w:rsid w:val="00EE70FC"/>
    <w:rsid w:val="00EE71EB"/>
    <w:rsid w:val="00EE7468"/>
    <w:rsid w:val="00EE74DE"/>
    <w:rsid w:val="00EE7608"/>
    <w:rsid w:val="00EE777F"/>
    <w:rsid w:val="00EE789C"/>
    <w:rsid w:val="00EE7961"/>
    <w:rsid w:val="00EF0DA2"/>
    <w:rsid w:val="00EF1687"/>
    <w:rsid w:val="00EF19BC"/>
    <w:rsid w:val="00EF2664"/>
    <w:rsid w:val="00EF29A3"/>
    <w:rsid w:val="00EF2C91"/>
    <w:rsid w:val="00EF2E14"/>
    <w:rsid w:val="00EF30EA"/>
    <w:rsid w:val="00EF3D1B"/>
    <w:rsid w:val="00EF4014"/>
    <w:rsid w:val="00EF46ED"/>
    <w:rsid w:val="00EF500E"/>
    <w:rsid w:val="00EF5374"/>
    <w:rsid w:val="00EF595A"/>
    <w:rsid w:val="00EF59E5"/>
    <w:rsid w:val="00EF61FE"/>
    <w:rsid w:val="00EF7B6C"/>
    <w:rsid w:val="00F00061"/>
    <w:rsid w:val="00F00065"/>
    <w:rsid w:val="00F005AF"/>
    <w:rsid w:val="00F00A0E"/>
    <w:rsid w:val="00F00D3C"/>
    <w:rsid w:val="00F02007"/>
    <w:rsid w:val="00F022A7"/>
    <w:rsid w:val="00F02523"/>
    <w:rsid w:val="00F028DF"/>
    <w:rsid w:val="00F029F6"/>
    <w:rsid w:val="00F02AC1"/>
    <w:rsid w:val="00F03CE1"/>
    <w:rsid w:val="00F042C5"/>
    <w:rsid w:val="00F04AA2"/>
    <w:rsid w:val="00F051C2"/>
    <w:rsid w:val="00F05543"/>
    <w:rsid w:val="00F0607F"/>
    <w:rsid w:val="00F064A9"/>
    <w:rsid w:val="00F06997"/>
    <w:rsid w:val="00F07173"/>
    <w:rsid w:val="00F075AA"/>
    <w:rsid w:val="00F07D23"/>
    <w:rsid w:val="00F10432"/>
    <w:rsid w:val="00F10A6B"/>
    <w:rsid w:val="00F11464"/>
    <w:rsid w:val="00F11CAF"/>
    <w:rsid w:val="00F120C8"/>
    <w:rsid w:val="00F12329"/>
    <w:rsid w:val="00F12599"/>
    <w:rsid w:val="00F128F3"/>
    <w:rsid w:val="00F12D70"/>
    <w:rsid w:val="00F13163"/>
    <w:rsid w:val="00F148FA"/>
    <w:rsid w:val="00F14A15"/>
    <w:rsid w:val="00F1531F"/>
    <w:rsid w:val="00F153B7"/>
    <w:rsid w:val="00F15D6A"/>
    <w:rsid w:val="00F170D7"/>
    <w:rsid w:val="00F172C9"/>
    <w:rsid w:val="00F175C7"/>
    <w:rsid w:val="00F20771"/>
    <w:rsid w:val="00F207E8"/>
    <w:rsid w:val="00F20865"/>
    <w:rsid w:val="00F20908"/>
    <w:rsid w:val="00F209D2"/>
    <w:rsid w:val="00F20C5F"/>
    <w:rsid w:val="00F20E9B"/>
    <w:rsid w:val="00F2119C"/>
    <w:rsid w:val="00F212A4"/>
    <w:rsid w:val="00F21519"/>
    <w:rsid w:val="00F21605"/>
    <w:rsid w:val="00F22601"/>
    <w:rsid w:val="00F22D4A"/>
    <w:rsid w:val="00F233E0"/>
    <w:rsid w:val="00F23D11"/>
    <w:rsid w:val="00F23E2C"/>
    <w:rsid w:val="00F23EA0"/>
    <w:rsid w:val="00F23FB5"/>
    <w:rsid w:val="00F243C1"/>
    <w:rsid w:val="00F2453C"/>
    <w:rsid w:val="00F24963"/>
    <w:rsid w:val="00F24ED6"/>
    <w:rsid w:val="00F2595C"/>
    <w:rsid w:val="00F259D9"/>
    <w:rsid w:val="00F25B10"/>
    <w:rsid w:val="00F26002"/>
    <w:rsid w:val="00F26F2F"/>
    <w:rsid w:val="00F27134"/>
    <w:rsid w:val="00F2749A"/>
    <w:rsid w:val="00F276CC"/>
    <w:rsid w:val="00F276D2"/>
    <w:rsid w:val="00F27FF2"/>
    <w:rsid w:val="00F30369"/>
    <w:rsid w:val="00F304FB"/>
    <w:rsid w:val="00F30F43"/>
    <w:rsid w:val="00F31073"/>
    <w:rsid w:val="00F31097"/>
    <w:rsid w:val="00F3116A"/>
    <w:rsid w:val="00F3116E"/>
    <w:rsid w:val="00F314CE"/>
    <w:rsid w:val="00F32240"/>
    <w:rsid w:val="00F3227A"/>
    <w:rsid w:val="00F322B3"/>
    <w:rsid w:val="00F325CC"/>
    <w:rsid w:val="00F331E6"/>
    <w:rsid w:val="00F339A7"/>
    <w:rsid w:val="00F33FED"/>
    <w:rsid w:val="00F35AFD"/>
    <w:rsid w:val="00F35DD6"/>
    <w:rsid w:val="00F3685F"/>
    <w:rsid w:val="00F36F11"/>
    <w:rsid w:val="00F376D8"/>
    <w:rsid w:val="00F37BAD"/>
    <w:rsid w:val="00F37D54"/>
    <w:rsid w:val="00F37E25"/>
    <w:rsid w:val="00F37E61"/>
    <w:rsid w:val="00F4084D"/>
    <w:rsid w:val="00F40928"/>
    <w:rsid w:val="00F415F7"/>
    <w:rsid w:val="00F42616"/>
    <w:rsid w:val="00F42980"/>
    <w:rsid w:val="00F42A2E"/>
    <w:rsid w:val="00F42A34"/>
    <w:rsid w:val="00F436B5"/>
    <w:rsid w:val="00F43B7E"/>
    <w:rsid w:val="00F44275"/>
    <w:rsid w:val="00F442FC"/>
    <w:rsid w:val="00F4450C"/>
    <w:rsid w:val="00F4459C"/>
    <w:rsid w:val="00F45045"/>
    <w:rsid w:val="00F45174"/>
    <w:rsid w:val="00F4536A"/>
    <w:rsid w:val="00F45960"/>
    <w:rsid w:val="00F464B1"/>
    <w:rsid w:val="00F4669D"/>
    <w:rsid w:val="00F46784"/>
    <w:rsid w:val="00F467CD"/>
    <w:rsid w:val="00F47031"/>
    <w:rsid w:val="00F4707D"/>
    <w:rsid w:val="00F4725D"/>
    <w:rsid w:val="00F500E4"/>
    <w:rsid w:val="00F5023C"/>
    <w:rsid w:val="00F504B2"/>
    <w:rsid w:val="00F5088E"/>
    <w:rsid w:val="00F50929"/>
    <w:rsid w:val="00F50935"/>
    <w:rsid w:val="00F50BAA"/>
    <w:rsid w:val="00F51DF1"/>
    <w:rsid w:val="00F5209B"/>
    <w:rsid w:val="00F522FF"/>
    <w:rsid w:val="00F527FA"/>
    <w:rsid w:val="00F53199"/>
    <w:rsid w:val="00F531EE"/>
    <w:rsid w:val="00F53261"/>
    <w:rsid w:val="00F53893"/>
    <w:rsid w:val="00F53A51"/>
    <w:rsid w:val="00F53E61"/>
    <w:rsid w:val="00F54344"/>
    <w:rsid w:val="00F544AE"/>
    <w:rsid w:val="00F54CB4"/>
    <w:rsid w:val="00F55051"/>
    <w:rsid w:val="00F554BD"/>
    <w:rsid w:val="00F55725"/>
    <w:rsid w:val="00F55810"/>
    <w:rsid w:val="00F5584B"/>
    <w:rsid w:val="00F55B01"/>
    <w:rsid w:val="00F55BAB"/>
    <w:rsid w:val="00F55CA5"/>
    <w:rsid w:val="00F55D77"/>
    <w:rsid w:val="00F5633B"/>
    <w:rsid w:val="00F57E1B"/>
    <w:rsid w:val="00F57F63"/>
    <w:rsid w:val="00F6071F"/>
    <w:rsid w:val="00F60766"/>
    <w:rsid w:val="00F608CE"/>
    <w:rsid w:val="00F611C3"/>
    <w:rsid w:val="00F61517"/>
    <w:rsid w:val="00F6154D"/>
    <w:rsid w:val="00F62386"/>
    <w:rsid w:val="00F62A08"/>
    <w:rsid w:val="00F62EE0"/>
    <w:rsid w:val="00F631F1"/>
    <w:rsid w:val="00F6384D"/>
    <w:rsid w:val="00F64134"/>
    <w:rsid w:val="00F645DB"/>
    <w:rsid w:val="00F64927"/>
    <w:rsid w:val="00F6496C"/>
    <w:rsid w:val="00F651F8"/>
    <w:rsid w:val="00F65577"/>
    <w:rsid w:val="00F6566B"/>
    <w:rsid w:val="00F656B5"/>
    <w:rsid w:val="00F661FE"/>
    <w:rsid w:val="00F6629F"/>
    <w:rsid w:val="00F663D8"/>
    <w:rsid w:val="00F66F0D"/>
    <w:rsid w:val="00F67036"/>
    <w:rsid w:val="00F673C0"/>
    <w:rsid w:val="00F6771B"/>
    <w:rsid w:val="00F67897"/>
    <w:rsid w:val="00F679B4"/>
    <w:rsid w:val="00F67A4D"/>
    <w:rsid w:val="00F67F07"/>
    <w:rsid w:val="00F70707"/>
    <w:rsid w:val="00F70AC9"/>
    <w:rsid w:val="00F70B8C"/>
    <w:rsid w:val="00F71779"/>
    <w:rsid w:val="00F718A5"/>
    <w:rsid w:val="00F71CF6"/>
    <w:rsid w:val="00F725AB"/>
    <w:rsid w:val="00F72A2A"/>
    <w:rsid w:val="00F72C25"/>
    <w:rsid w:val="00F734D8"/>
    <w:rsid w:val="00F73509"/>
    <w:rsid w:val="00F7484B"/>
    <w:rsid w:val="00F7557A"/>
    <w:rsid w:val="00F7634B"/>
    <w:rsid w:val="00F76F5C"/>
    <w:rsid w:val="00F77476"/>
    <w:rsid w:val="00F77D3D"/>
    <w:rsid w:val="00F80121"/>
    <w:rsid w:val="00F803E1"/>
    <w:rsid w:val="00F8070A"/>
    <w:rsid w:val="00F809B8"/>
    <w:rsid w:val="00F80CF5"/>
    <w:rsid w:val="00F810E9"/>
    <w:rsid w:val="00F81C7D"/>
    <w:rsid w:val="00F82169"/>
    <w:rsid w:val="00F82B07"/>
    <w:rsid w:val="00F83830"/>
    <w:rsid w:val="00F83BF0"/>
    <w:rsid w:val="00F83DA5"/>
    <w:rsid w:val="00F8448D"/>
    <w:rsid w:val="00F846B4"/>
    <w:rsid w:val="00F8501D"/>
    <w:rsid w:val="00F858E5"/>
    <w:rsid w:val="00F8597A"/>
    <w:rsid w:val="00F85B3E"/>
    <w:rsid w:val="00F85E89"/>
    <w:rsid w:val="00F85EBD"/>
    <w:rsid w:val="00F8722F"/>
    <w:rsid w:val="00F908B2"/>
    <w:rsid w:val="00F90AED"/>
    <w:rsid w:val="00F927A5"/>
    <w:rsid w:val="00F927F0"/>
    <w:rsid w:val="00F93EB0"/>
    <w:rsid w:val="00F9400E"/>
    <w:rsid w:val="00F94191"/>
    <w:rsid w:val="00F941B7"/>
    <w:rsid w:val="00F94A77"/>
    <w:rsid w:val="00F94F1B"/>
    <w:rsid w:val="00F95414"/>
    <w:rsid w:val="00F955A6"/>
    <w:rsid w:val="00F95A93"/>
    <w:rsid w:val="00F95D77"/>
    <w:rsid w:val="00F9620A"/>
    <w:rsid w:val="00F968B9"/>
    <w:rsid w:val="00F969BC"/>
    <w:rsid w:val="00F97020"/>
    <w:rsid w:val="00F974E0"/>
    <w:rsid w:val="00FA0F37"/>
    <w:rsid w:val="00FA0FDF"/>
    <w:rsid w:val="00FA1214"/>
    <w:rsid w:val="00FA14C9"/>
    <w:rsid w:val="00FA214C"/>
    <w:rsid w:val="00FA2A50"/>
    <w:rsid w:val="00FA472E"/>
    <w:rsid w:val="00FA4DCD"/>
    <w:rsid w:val="00FA5350"/>
    <w:rsid w:val="00FA54DA"/>
    <w:rsid w:val="00FA647F"/>
    <w:rsid w:val="00FA67C5"/>
    <w:rsid w:val="00FA69EE"/>
    <w:rsid w:val="00FA6F02"/>
    <w:rsid w:val="00FA744E"/>
    <w:rsid w:val="00FA76AD"/>
    <w:rsid w:val="00FB079B"/>
    <w:rsid w:val="00FB082B"/>
    <w:rsid w:val="00FB135A"/>
    <w:rsid w:val="00FB1FE7"/>
    <w:rsid w:val="00FB3755"/>
    <w:rsid w:val="00FB3B1C"/>
    <w:rsid w:val="00FB4267"/>
    <w:rsid w:val="00FB45EC"/>
    <w:rsid w:val="00FB4B8E"/>
    <w:rsid w:val="00FB52E7"/>
    <w:rsid w:val="00FB60E9"/>
    <w:rsid w:val="00FB6564"/>
    <w:rsid w:val="00FB70A2"/>
    <w:rsid w:val="00FB752D"/>
    <w:rsid w:val="00FB7651"/>
    <w:rsid w:val="00FB7E11"/>
    <w:rsid w:val="00FB7F56"/>
    <w:rsid w:val="00FC0627"/>
    <w:rsid w:val="00FC0A5B"/>
    <w:rsid w:val="00FC0D52"/>
    <w:rsid w:val="00FC1A23"/>
    <w:rsid w:val="00FC1B1D"/>
    <w:rsid w:val="00FC224D"/>
    <w:rsid w:val="00FC22FD"/>
    <w:rsid w:val="00FC2303"/>
    <w:rsid w:val="00FC251B"/>
    <w:rsid w:val="00FC2CE3"/>
    <w:rsid w:val="00FC2F4A"/>
    <w:rsid w:val="00FC2FCB"/>
    <w:rsid w:val="00FC303A"/>
    <w:rsid w:val="00FC320D"/>
    <w:rsid w:val="00FC372B"/>
    <w:rsid w:val="00FC38BB"/>
    <w:rsid w:val="00FC3D05"/>
    <w:rsid w:val="00FC5114"/>
    <w:rsid w:val="00FC5468"/>
    <w:rsid w:val="00FC5498"/>
    <w:rsid w:val="00FC57E0"/>
    <w:rsid w:val="00FC5A1B"/>
    <w:rsid w:val="00FC62BA"/>
    <w:rsid w:val="00FC6540"/>
    <w:rsid w:val="00FC658B"/>
    <w:rsid w:val="00FC74C9"/>
    <w:rsid w:val="00FC7AFB"/>
    <w:rsid w:val="00FD0014"/>
    <w:rsid w:val="00FD03EA"/>
    <w:rsid w:val="00FD050F"/>
    <w:rsid w:val="00FD0A5E"/>
    <w:rsid w:val="00FD1250"/>
    <w:rsid w:val="00FD1386"/>
    <w:rsid w:val="00FD1592"/>
    <w:rsid w:val="00FD163D"/>
    <w:rsid w:val="00FD1A2C"/>
    <w:rsid w:val="00FD1E5C"/>
    <w:rsid w:val="00FD2023"/>
    <w:rsid w:val="00FD2909"/>
    <w:rsid w:val="00FD2C70"/>
    <w:rsid w:val="00FD3617"/>
    <w:rsid w:val="00FD378D"/>
    <w:rsid w:val="00FD3940"/>
    <w:rsid w:val="00FD3E39"/>
    <w:rsid w:val="00FD4315"/>
    <w:rsid w:val="00FD4FAF"/>
    <w:rsid w:val="00FD59B7"/>
    <w:rsid w:val="00FD5AEA"/>
    <w:rsid w:val="00FD7CDE"/>
    <w:rsid w:val="00FD7F5D"/>
    <w:rsid w:val="00FE06AB"/>
    <w:rsid w:val="00FE0E13"/>
    <w:rsid w:val="00FE1726"/>
    <w:rsid w:val="00FE2426"/>
    <w:rsid w:val="00FE2586"/>
    <w:rsid w:val="00FE2D7B"/>
    <w:rsid w:val="00FE2E3A"/>
    <w:rsid w:val="00FE371E"/>
    <w:rsid w:val="00FE38EB"/>
    <w:rsid w:val="00FE3BC7"/>
    <w:rsid w:val="00FE3DA8"/>
    <w:rsid w:val="00FE45DA"/>
    <w:rsid w:val="00FE4C92"/>
    <w:rsid w:val="00FE536C"/>
    <w:rsid w:val="00FE5822"/>
    <w:rsid w:val="00FE5940"/>
    <w:rsid w:val="00FE5B2A"/>
    <w:rsid w:val="00FE620D"/>
    <w:rsid w:val="00FE71CF"/>
    <w:rsid w:val="00FE75DA"/>
    <w:rsid w:val="00FE7FCF"/>
    <w:rsid w:val="00FF1423"/>
    <w:rsid w:val="00FF235F"/>
    <w:rsid w:val="00FF23C8"/>
    <w:rsid w:val="00FF279F"/>
    <w:rsid w:val="00FF33E1"/>
    <w:rsid w:val="00FF3AC3"/>
    <w:rsid w:val="00FF3ADA"/>
    <w:rsid w:val="00FF4890"/>
    <w:rsid w:val="00FF4E9B"/>
    <w:rsid w:val="00FF4F64"/>
    <w:rsid w:val="00FF54CB"/>
    <w:rsid w:val="00FF5E28"/>
    <w:rsid w:val="00FF5E78"/>
    <w:rsid w:val="00FF5E96"/>
    <w:rsid w:val="00FF67B4"/>
    <w:rsid w:val="00FF6BE0"/>
    <w:rsid w:val="00FF6C8C"/>
    <w:rsid w:val="00FF748E"/>
    <w:rsid w:val="00FF7EBA"/>
    <w:rsid w:val="011DCAEF"/>
    <w:rsid w:val="01FF1568"/>
    <w:rsid w:val="02CB1913"/>
    <w:rsid w:val="03E4C478"/>
    <w:rsid w:val="075C6A95"/>
    <w:rsid w:val="0872AE80"/>
    <w:rsid w:val="0A416EEF"/>
    <w:rsid w:val="0D85DF45"/>
    <w:rsid w:val="0F974DB2"/>
    <w:rsid w:val="13ACF1A2"/>
    <w:rsid w:val="13C0D510"/>
    <w:rsid w:val="14374A8E"/>
    <w:rsid w:val="145ED0F3"/>
    <w:rsid w:val="1573CDC2"/>
    <w:rsid w:val="15FF3E24"/>
    <w:rsid w:val="168091B9"/>
    <w:rsid w:val="171C8BAA"/>
    <w:rsid w:val="1B0BFCA5"/>
    <w:rsid w:val="1B212EA5"/>
    <w:rsid w:val="1BC49CA0"/>
    <w:rsid w:val="1C17E550"/>
    <w:rsid w:val="1C385080"/>
    <w:rsid w:val="21D49373"/>
    <w:rsid w:val="238AE3B1"/>
    <w:rsid w:val="2423AFCB"/>
    <w:rsid w:val="25DE9752"/>
    <w:rsid w:val="2622C9E2"/>
    <w:rsid w:val="26ACDA5C"/>
    <w:rsid w:val="2777BF7D"/>
    <w:rsid w:val="27A02DC4"/>
    <w:rsid w:val="27CE1C71"/>
    <w:rsid w:val="28835929"/>
    <w:rsid w:val="2AB400BC"/>
    <w:rsid w:val="2D5B94C1"/>
    <w:rsid w:val="2D6FAAD5"/>
    <w:rsid w:val="30A24C92"/>
    <w:rsid w:val="31993802"/>
    <w:rsid w:val="32DFC163"/>
    <w:rsid w:val="332FCD8A"/>
    <w:rsid w:val="357F5392"/>
    <w:rsid w:val="35C58BBD"/>
    <w:rsid w:val="35F1FC91"/>
    <w:rsid w:val="363987B2"/>
    <w:rsid w:val="374FC66F"/>
    <w:rsid w:val="379B3F7E"/>
    <w:rsid w:val="38C6E1D6"/>
    <w:rsid w:val="39B7CC87"/>
    <w:rsid w:val="3A343CFB"/>
    <w:rsid w:val="3A7295ED"/>
    <w:rsid w:val="3AA71B53"/>
    <w:rsid w:val="3B107B02"/>
    <w:rsid w:val="3CFD08DA"/>
    <w:rsid w:val="3D54D3B3"/>
    <w:rsid w:val="3E61DDE4"/>
    <w:rsid w:val="402B8389"/>
    <w:rsid w:val="412D436E"/>
    <w:rsid w:val="42574983"/>
    <w:rsid w:val="478D58B1"/>
    <w:rsid w:val="495683A6"/>
    <w:rsid w:val="4A14BDBC"/>
    <w:rsid w:val="4D8A5D96"/>
    <w:rsid w:val="50425370"/>
    <w:rsid w:val="51EAD73F"/>
    <w:rsid w:val="533AD0E8"/>
    <w:rsid w:val="543BB768"/>
    <w:rsid w:val="558BD244"/>
    <w:rsid w:val="5768D420"/>
    <w:rsid w:val="59279785"/>
    <w:rsid w:val="59DF33AA"/>
    <w:rsid w:val="5A803E35"/>
    <w:rsid w:val="5BF056FB"/>
    <w:rsid w:val="5E9202B6"/>
    <w:rsid w:val="5F731CF3"/>
    <w:rsid w:val="6104759B"/>
    <w:rsid w:val="6109B71C"/>
    <w:rsid w:val="649DE1E5"/>
    <w:rsid w:val="64C49ACF"/>
    <w:rsid w:val="676B8A71"/>
    <w:rsid w:val="677A26DD"/>
    <w:rsid w:val="67D9CB49"/>
    <w:rsid w:val="686A3DB9"/>
    <w:rsid w:val="687E7F57"/>
    <w:rsid w:val="68DDA03B"/>
    <w:rsid w:val="69C9C008"/>
    <w:rsid w:val="6D5866EC"/>
    <w:rsid w:val="6EE02F61"/>
    <w:rsid w:val="6F8015D8"/>
    <w:rsid w:val="72A7604F"/>
    <w:rsid w:val="72BFE5B2"/>
    <w:rsid w:val="7497EBAF"/>
    <w:rsid w:val="772B1B3B"/>
    <w:rsid w:val="7B36CB2A"/>
    <w:rsid w:val="7B576AAC"/>
    <w:rsid w:val="7CB907DE"/>
    <w:rsid w:val="7F6901AB"/>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BA78A"/>
  <w15:chartTrackingRefBased/>
  <w15:docId w15:val="{5DE6FC95-DDB3-460C-88FD-5AF5DF7C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08"/>
    <w:pPr>
      <w:spacing w:after="240" w:line="36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095B8C"/>
    <w:pPr>
      <w:keepNext/>
      <w:keepLines/>
      <w:numPr>
        <w:numId w:val="4"/>
      </w:numPr>
      <w:spacing w:before="240"/>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CB6CB4"/>
    <w:pPr>
      <w:keepNext/>
      <w:keepLines/>
      <w:numPr>
        <w:ilvl w:val="1"/>
        <w:numId w:val="4"/>
      </w:numPr>
      <w:tabs>
        <w:tab w:val="left" w:pos="540"/>
      </w:tabs>
      <w:spacing w:before="240" w:after="120"/>
      <w:outlineLvl w:val="1"/>
    </w:pPr>
    <w:rPr>
      <w:rFonts w:eastAsiaTheme="majorEastAsia" w:cs="Segoe UI Light"/>
      <w:b/>
      <w:color w:val="0078D4"/>
      <w:sz w:val="28"/>
      <w:szCs w:val="26"/>
    </w:rPr>
  </w:style>
  <w:style w:type="paragraph" w:styleId="Heading3">
    <w:name w:val="heading 3"/>
    <w:basedOn w:val="Normal"/>
    <w:next w:val="Normal"/>
    <w:link w:val="Heading3Char"/>
    <w:autoRedefine/>
    <w:uiPriority w:val="9"/>
    <w:unhideWhenUsed/>
    <w:qFormat/>
    <w:rsid w:val="001D2AC5"/>
    <w:pPr>
      <w:keepNext/>
      <w:keepLines/>
      <w:numPr>
        <w:ilvl w:val="2"/>
        <w:numId w:val="4"/>
      </w:numPr>
      <w:tabs>
        <w:tab w:val="left" w:pos="900"/>
      </w:tabs>
      <w:spacing w:before="120" w:after="120" w:line="240" w:lineRule="auto"/>
      <w:ind w:left="720"/>
      <w:outlineLvl w:val="2"/>
    </w:pPr>
    <w:rPr>
      <w:rFonts w:cstheme="minorHAnsi"/>
      <w:bCs/>
      <w:color w:val="4472C4" w:themeColor="accent1"/>
      <w:sz w:val="24"/>
      <w:szCs w:val="28"/>
    </w:rPr>
  </w:style>
  <w:style w:type="paragraph" w:styleId="Heading4">
    <w:name w:val="heading 4"/>
    <w:basedOn w:val="Normal"/>
    <w:next w:val="Normal"/>
    <w:link w:val="Heading4Char"/>
    <w:uiPriority w:val="9"/>
    <w:unhideWhenUsed/>
    <w:qFormat/>
    <w:rsid w:val="00273001"/>
    <w:pPr>
      <w:keepNext/>
      <w:keepLines/>
      <w:spacing w:after="60"/>
      <w:outlineLvl w:val="3"/>
    </w:pPr>
    <w:rPr>
      <w:rFonts w:eastAsiaTheme="majorEastAsia" w:cstheme="minorHAnsi"/>
      <w:color w:val="0000FF"/>
      <w:sz w:val="22"/>
    </w:rPr>
  </w:style>
  <w:style w:type="paragraph" w:styleId="Heading5">
    <w:name w:val="heading 5"/>
    <w:basedOn w:val="Normal"/>
    <w:next w:val="Normal"/>
    <w:link w:val="Heading5Char"/>
    <w:uiPriority w:val="9"/>
    <w:unhideWhenUsed/>
    <w:qFormat/>
    <w:rsid w:val="003347C2"/>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47C2"/>
    <w:pPr>
      <w:keepNext/>
      <w:keepLines/>
      <w:numPr>
        <w:ilvl w:val="5"/>
        <w:numId w:val="4"/>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3347C2"/>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47C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47C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MCC List 1,lp1,Bullet Number,List Paragraph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8A48DA"/>
    <w:pPr>
      <w:ind w:left="720"/>
      <w:contextualSpacing/>
    </w:pPr>
  </w:style>
  <w:style w:type="paragraph" w:styleId="Header">
    <w:name w:val="header"/>
    <w:basedOn w:val="Normal"/>
    <w:link w:val="HeaderChar"/>
    <w:uiPriority w:val="99"/>
    <w:unhideWhenUsed/>
    <w:rsid w:val="003347C2"/>
    <w:pPr>
      <w:tabs>
        <w:tab w:val="center" w:pos="4680"/>
        <w:tab w:val="right" w:pos="9360"/>
      </w:tabs>
      <w:spacing w:after="0"/>
    </w:pPr>
  </w:style>
  <w:style w:type="character" w:customStyle="1" w:styleId="HeaderChar">
    <w:name w:val="Header Char"/>
    <w:basedOn w:val="DefaultParagraphFont"/>
    <w:link w:val="Header"/>
    <w:uiPriority w:val="99"/>
    <w:rsid w:val="00766286"/>
    <w:rPr>
      <w:rFonts w:eastAsia="Times New Roman" w:cs="Times New Roman"/>
      <w:szCs w:val="24"/>
    </w:rPr>
  </w:style>
  <w:style w:type="paragraph" w:styleId="Footer">
    <w:name w:val="footer"/>
    <w:basedOn w:val="Normal"/>
    <w:link w:val="FooterChar"/>
    <w:uiPriority w:val="99"/>
    <w:unhideWhenUsed/>
    <w:rsid w:val="003347C2"/>
    <w:pPr>
      <w:tabs>
        <w:tab w:val="center" w:pos="4680"/>
        <w:tab w:val="right" w:pos="9360"/>
      </w:tabs>
      <w:spacing w:after="0"/>
    </w:pPr>
  </w:style>
  <w:style w:type="character" w:customStyle="1" w:styleId="FooterChar">
    <w:name w:val="Footer Char"/>
    <w:basedOn w:val="DefaultParagraphFont"/>
    <w:link w:val="Footer"/>
    <w:uiPriority w:val="99"/>
    <w:rsid w:val="00766286"/>
    <w:rPr>
      <w:rFonts w:eastAsia="Times New Roman" w:cs="Times New Roman"/>
      <w:szCs w:val="24"/>
    </w:rPr>
  </w:style>
  <w:style w:type="paragraph" w:customStyle="1" w:styleId="CoverTitle">
    <w:name w:val="Cover Title"/>
    <w:basedOn w:val="Normal"/>
    <w:next w:val="Normal"/>
    <w:uiPriority w:val="99"/>
    <w:rsid w:val="00707C50"/>
    <w:pPr>
      <w:spacing w:before="120" w:after="120" w:line="240" w:lineRule="auto"/>
    </w:pPr>
    <w:rPr>
      <w:rFonts w:eastAsiaTheme="minorEastAsia"/>
      <w:color w:val="FFFFFF" w:themeColor="background1"/>
      <w:sz w:val="44"/>
    </w:rPr>
  </w:style>
  <w:style w:type="character" w:customStyle="1" w:styleId="Heading1Char">
    <w:name w:val="Heading 1 Char"/>
    <w:basedOn w:val="DefaultParagraphFont"/>
    <w:link w:val="Heading1"/>
    <w:uiPriority w:val="9"/>
    <w:rsid w:val="00095B8C"/>
    <w:rPr>
      <w:rFonts w:ascii="Segoe UI Light" w:eastAsiaTheme="majorEastAsia" w:hAnsi="Segoe UI Light" w:cstheme="majorBidi"/>
      <w:b/>
      <w:color w:val="2F5496" w:themeColor="accent1" w:themeShade="BF"/>
      <w:sz w:val="36"/>
      <w:szCs w:val="32"/>
    </w:rPr>
  </w:style>
  <w:style w:type="paragraph" w:styleId="TOCHeading">
    <w:name w:val="TOC Heading"/>
    <w:basedOn w:val="Heading1"/>
    <w:next w:val="Normal"/>
    <w:uiPriority w:val="39"/>
    <w:unhideWhenUsed/>
    <w:qFormat/>
    <w:rsid w:val="00DF6FF8"/>
    <w:pPr>
      <w:outlineLvl w:val="9"/>
    </w:pPr>
  </w:style>
  <w:style w:type="character" w:styleId="CommentReference">
    <w:name w:val="annotation reference"/>
    <w:basedOn w:val="DefaultParagraphFont"/>
    <w:uiPriority w:val="99"/>
    <w:semiHidden/>
    <w:unhideWhenUsed/>
    <w:rsid w:val="00276F8A"/>
    <w:rPr>
      <w:sz w:val="16"/>
      <w:szCs w:val="16"/>
    </w:rPr>
  </w:style>
  <w:style w:type="paragraph" w:styleId="CommentText">
    <w:name w:val="annotation text"/>
    <w:basedOn w:val="Normal"/>
    <w:link w:val="CommentTextChar"/>
    <w:uiPriority w:val="99"/>
    <w:unhideWhenUsed/>
    <w:rsid w:val="003347C2"/>
    <w:rPr>
      <w:szCs w:val="20"/>
    </w:rPr>
  </w:style>
  <w:style w:type="character" w:customStyle="1" w:styleId="CommentTextChar">
    <w:name w:val="Comment Text Char"/>
    <w:basedOn w:val="DefaultParagraphFont"/>
    <w:link w:val="CommentText"/>
    <w:uiPriority w:val="99"/>
    <w:rsid w:val="00276F8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F8A"/>
    <w:rPr>
      <w:b/>
      <w:bCs/>
    </w:rPr>
  </w:style>
  <w:style w:type="character" w:customStyle="1" w:styleId="CommentSubjectChar">
    <w:name w:val="Comment Subject Char"/>
    <w:basedOn w:val="CommentTextChar"/>
    <w:link w:val="CommentSubject"/>
    <w:uiPriority w:val="99"/>
    <w:semiHidden/>
    <w:rsid w:val="00276F8A"/>
    <w:rPr>
      <w:rFonts w:eastAsia="Times New Roman" w:cs="Times New Roman"/>
      <w:b/>
      <w:bCs/>
      <w:sz w:val="20"/>
      <w:szCs w:val="20"/>
    </w:rPr>
  </w:style>
  <w:style w:type="paragraph" w:styleId="BalloonText">
    <w:name w:val="Balloon Text"/>
    <w:basedOn w:val="Normal"/>
    <w:link w:val="BalloonTextChar"/>
    <w:uiPriority w:val="99"/>
    <w:semiHidden/>
    <w:unhideWhenUsed/>
    <w:rsid w:val="003347C2"/>
    <w:rPr>
      <w:rFonts w:cs="Segoe UI"/>
      <w:sz w:val="18"/>
      <w:szCs w:val="18"/>
    </w:rPr>
  </w:style>
  <w:style w:type="character" w:customStyle="1" w:styleId="BalloonTextChar">
    <w:name w:val="Balloon Text Char"/>
    <w:basedOn w:val="DefaultParagraphFont"/>
    <w:link w:val="BalloonText"/>
    <w:uiPriority w:val="99"/>
    <w:semiHidden/>
    <w:rsid w:val="00276F8A"/>
    <w:rPr>
      <w:rFonts w:ascii="Segoe UI" w:eastAsia="Times New Roman" w:hAnsi="Segoe UI" w:cs="Segoe UI"/>
      <w:sz w:val="18"/>
      <w:szCs w:val="18"/>
    </w:rPr>
  </w:style>
  <w:style w:type="paragraph" w:styleId="TOC1">
    <w:name w:val="toc 1"/>
    <w:basedOn w:val="Normal"/>
    <w:next w:val="Normal"/>
    <w:autoRedefine/>
    <w:uiPriority w:val="39"/>
    <w:unhideWhenUsed/>
    <w:rsid w:val="00EC6808"/>
    <w:pPr>
      <w:tabs>
        <w:tab w:val="left" w:pos="440"/>
        <w:tab w:val="right" w:leader="dot" w:pos="10340"/>
      </w:tabs>
      <w:spacing w:after="0"/>
      <w:jc w:val="center"/>
    </w:pPr>
  </w:style>
  <w:style w:type="character" w:styleId="Hyperlink">
    <w:name w:val="Hyperlink"/>
    <w:basedOn w:val="DefaultParagraphFont"/>
    <w:uiPriority w:val="99"/>
    <w:unhideWhenUsed/>
    <w:rsid w:val="00CE5EB6"/>
    <w:rPr>
      <w:color w:val="0563C1" w:themeColor="hyperlink"/>
      <w:u w:val="single"/>
    </w:rPr>
  </w:style>
  <w:style w:type="character" w:customStyle="1" w:styleId="UnresolvedMention1">
    <w:name w:val="Unresolved Mention1"/>
    <w:basedOn w:val="DefaultParagraphFont"/>
    <w:uiPriority w:val="99"/>
    <w:semiHidden/>
    <w:unhideWhenUsed/>
    <w:rsid w:val="009F770D"/>
    <w:rPr>
      <w:color w:val="605E5C"/>
      <w:shd w:val="clear" w:color="auto" w:fill="E1DFDD"/>
    </w:rPr>
  </w:style>
  <w:style w:type="character" w:styleId="FollowedHyperlink">
    <w:name w:val="FollowedHyperlink"/>
    <w:basedOn w:val="DefaultParagraphFont"/>
    <w:uiPriority w:val="99"/>
    <w:semiHidden/>
    <w:unhideWhenUsed/>
    <w:rsid w:val="005B5125"/>
    <w:rPr>
      <w:color w:val="954F72" w:themeColor="followedHyperlink"/>
      <w:u w:val="single"/>
    </w:rPr>
  </w:style>
  <w:style w:type="character" w:customStyle="1" w:styleId="Heading2Char">
    <w:name w:val="Heading 2 Char"/>
    <w:basedOn w:val="DefaultParagraphFont"/>
    <w:link w:val="Heading2"/>
    <w:uiPriority w:val="9"/>
    <w:rsid w:val="00CB6CB4"/>
    <w:rPr>
      <w:rFonts w:ascii="Segoe UI" w:eastAsiaTheme="majorEastAsia" w:hAnsi="Segoe UI" w:cs="Segoe UI Light"/>
      <w:b/>
      <w:color w:val="0078D4"/>
      <w:sz w:val="28"/>
      <w:szCs w:val="26"/>
    </w:rPr>
  </w:style>
  <w:style w:type="paragraph" w:styleId="TOC2">
    <w:name w:val="toc 2"/>
    <w:basedOn w:val="Normal"/>
    <w:next w:val="Normal"/>
    <w:autoRedefine/>
    <w:uiPriority w:val="39"/>
    <w:unhideWhenUsed/>
    <w:rsid w:val="001F013F"/>
    <w:pPr>
      <w:tabs>
        <w:tab w:val="left" w:pos="880"/>
        <w:tab w:val="right" w:leader="dot" w:pos="10340"/>
      </w:tabs>
      <w:spacing w:after="100" w:line="276" w:lineRule="auto"/>
      <w:ind w:left="220"/>
    </w:pPr>
  </w:style>
  <w:style w:type="paragraph" w:styleId="TOC3">
    <w:name w:val="toc 3"/>
    <w:basedOn w:val="Normal"/>
    <w:next w:val="Normal"/>
    <w:autoRedefine/>
    <w:uiPriority w:val="39"/>
    <w:unhideWhenUsed/>
    <w:rsid w:val="00726643"/>
    <w:pPr>
      <w:tabs>
        <w:tab w:val="left" w:pos="1320"/>
        <w:tab w:val="right" w:leader="dot" w:pos="10340"/>
      </w:tabs>
      <w:spacing w:after="0"/>
      <w:ind w:left="446"/>
    </w:pPr>
  </w:style>
  <w:style w:type="paragraph" w:styleId="Revision">
    <w:name w:val="Revision"/>
    <w:hidden/>
    <w:uiPriority w:val="99"/>
    <w:semiHidden/>
    <w:rsid w:val="00DC49AE"/>
    <w:pPr>
      <w:spacing w:after="0" w:line="240" w:lineRule="auto"/>
    </w:pPr>
  </w:style>
  <w:style w:type="character" w:customStyle="1" w:styleId="Heading4Char">
    <w:name w:val="Heading 4 Char"/>
    <w:basedOn w:val="DefaultParagraphFont"/>
    <w:link w:val="Heading4"/>
    <w:uiPriority w:val="9"/>
    <w:rsid w:val="00273001"/>
    <w:rPr>
      <w:rFonts w:ascii="Segoe UI" w:eastAsiaTheme="majorEastAsia" w:hAnsi="Segoe UI" w:cstheme="minorHAnsi"/>
      <w:color w:val="0000FF"/>
      <w:szCs w:val="24"/>
    </w:rPr>
  </w:style>
  <w:style w:type="paragraph" w:styleId="Subtitle">
    <w:name w:val="Subtitle"/>
    <w:basedOn w:val="Normal"/>
    <w:next w:val="Normal"/>
    <w:link w:val="SubtitleChar"/>
    <w:uiPriority w:val="11"/>
    <w:qFormat/>
    <w:rsid w:val="003347C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0641A9"/>
    <w:rPr>
      <w:rFonts w:eastAsiaTheme="minorEastAsia"/>
      <w:color w:val="5A5A5A" w:themeColor="text1" w:themeTint="A5"/>
      <w:spacing w:val="15"/>
    </w:rPr>
  </w:style>
  <w:style w:type="paragraph" w:styleId="Title">
    <w:name w:val="Title"/>
    <w:basedOn w:val="Normal"/>
    <w:next w:val="Normal"/>
    <w:link w:val="TitleChar"/>
    <w:uiPriority w:val="10"/>
    <w:qFormat/>
    <w:rsid w:val="003347C2"/>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0641A9"/>
    <w:rPr>
      <w:rFonts w:eastAsiaTheme="majorEastAsia" w:cstheme="majorBidi"/>
      <w:spacing w:val="-6"/>
      <w:kern w:val="28"/>
      <w:sz w:val="56"/>
      <w:szCs w:val="56"/>
      <w:lang w:eastAsia="ja-JP"/>
    </w:rPr>
  </w:style>
  <w:style w:type="table" w:styleId="ListTable3-Accent1">
    <w:name w:val="List Table 3 Accent 1"/>
    <w:basedOn w:val="TableNormal"/>
    <w:uiPriority w:val="48"/>
    <w:rsid w:val="000641A9"/>
    <w:pPr>
      <w:spacing w:after="0" w:line="240" w:lineRule="auto"/>
    </w:pPr>
    <w:rPr>
      <w:rFonts w:eastAsiaTheme="minorEastAsia"/>
      <w:lang w:eastAsia="ja-JP"/>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3Char">
    <w:name w:val="Heading 3 Char"/>
    <w:basedOn w:val="DefaultParagraphFont"/>
    <w:link w:val="Heading3"/>
    <w:uiPriority w:val="9"/>
    <w:rsid w:val="001D2AC5"/>
    <w:rPr>
      <w:rFonts w:ascii="Segoe UI" w:eastAsia="Times New Roman" w:hAnsi="Segoe UI" w:cstheme="minorHAnsi"/>
      <w:bCs/>
      <w:color w:val="4472C4" w:themeColor="accent1"/>
      <w:sz w:val="24"/>
      <w:szCs w:val="28"/>
    </w:rPr>
  </w:style>
  <w:style w:type="character" w:customStyle="1" w:styleId="Heading5Char">
    <w:name w:val="Heading 5 Char"/>
    <w:basedOn w:val="DefaultParagraphFont"/>
    <w:link w:val="Heading5"/>
    <w:uiPriority w:val="9"/>
    <w:rsid w:val="00147749"/>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147749"/>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147749"/>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147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774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147749"/>
    <w:rPr>
      <w:i/>
      <w:iCs/>
    </w:rPr>
  </w:style>
  <w:style w:type="character" w:customStyle="1" w:styleId="eop">
    <w:name w:val="eop"/>
    <w:basedOn w:val="DefaultParagraphFont"/>
    <w:rsid w:val="00147749"/>
  </w:style>
  <w:style w:type="character" w:customStyle="1" w:styleId="ListParagraphChar">
    <w:name w:val="List Paragraph Char"/>
    <w:aliases w:val="EMCC List 1 Char,lp1 Char,Bullet Number Char,List Paragraph1 Char,lp11 Char,List Paragraph11 Char,Bullet 1 Char,Use Case List Paragraph Char,Bullet List Char,FooterText Char,numbered Char,Paragraphe de liste1 Char,列出段落 Char"/>
    <w:basedOn w:val="DefaultParagraphFont"/>
    <w:link w:val="ListParagraph"/>
    <w:uiPriority w:val="34"/>
    <w:locked/>
    <w:rsid w:val="00147749"/>
  </w:style>
  <w:style w:type="paragraph" w:styleId="NoSpacing">
    <w:name w:val="No Spacing"/>
    <w:uiPriority w:val="1"/>
    <w:qFormat/>
    <w:rsid w:val="00147749"/>
    <w:pPr>
      <w:spacing w:after="0" w:line="240" w:lineRule="auto"/>
    </w:pPr>
    <w:rPr>
      <w:rFonts w:eastAsia="Times New Roman" w:cs="Times New Roman"/>
      <w:szCs w:val="24"/>
    </w:rPr>
  </w:style>
  <w:style w:type="paragraph" w:styleId="NormalWeb">
    <w:name w:val="Normal (Web)"/>
    <w:basedOn w:val="Normal"/>
    <w:uiPriority w:val="99"/>
    <w:unhideWhenUsed/>
    <w:rsid w:val="003347C2"/>
    <w:pPr>
      <w:spacing w:before="100" w:beforeAutospacing="1" w:after="100" w:afterAutospacing="1"/>
    </w:pPr>
  </w:style>
  <w:style w:type="character" w:customStyle="1" w:styleId="normaltextrun">
    <w:name w:val="normaltextrun"/>
    <w:basedOn w:val="DefaultParagraphFont"/>
    <w:rsid w:val="00147749"/>
  </w:style>
  <w:style w:type="paragraph" w:customStyle="1" w:styleId="paragraph">
    <w:name w:val="paragraph"/>
    <w:basedOn w:val="Normal"/>
    <w:rsid w:val="003347C2"/>
    <w:pPr>
      <w:spacing w:before="100" w:beforeAutospacing="1" w:after="100" w:afterAutospacing="1"/>
    </w:pPr>
  </w:style>
  <w:style w:type="character" w:customStyle="1" w:styleId="scxw107351417">
    <w:name w:val="scxw107351417"/>
    <w:basedOn w:val="DefaultParagraphFont"/>
    <w:rsid w:val="00147749"/>
  </w:style>
  <w:style w:type="character" w:styleId="Strong">
    <w:name w:val="Strong"/>
    <w:basedOn w:val="DefaultParagraphFont"/>
    <w:uiPriority w:val="22"/>
    <w:qFormat/>
    <w:rsid w:val="00147749"/>
    <w:rPr>
      <w:b/>
      <w:bCs/>
    </w:rPr>
  </w:style>
  <w:style w:type="table" w:styleId="TableGrid">
    <w:name w:val="Table Grid"/>
    <w:basedOn w:val="TableNormal"/>
    <w:uiPriority w:val="39"/>
    <w:rsid w:val="0014774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D1F84"/>
    <w:pPr>
      <w:spacing w:after="100"/>
      <w:ind w:left="660"/>
    </w:pPr>
  </w:style>
  <w:style w:type="paragraph" w:styleId="TOC5">
    <w:name w:val="toc 5"/>
    <w:basedOn w:val="Normal"/>
    <w:next w:val="Normal"/>
    <w:autoRedefine/>
    <w:uiPriority w:val="39"/>
    <w:unhideWhenUsed/>
    <w:rsid w:val="0089172A"/>
    <w:pPr>
      <w:spacing w:after="100"/>
      <w:ind w:left="880"/>
    </w:pPr>
  </w:style>
  <w:style w:type="paragraph" w:customStyle="1" w:styleId="is-unstyled">
    <w:name w:val="is-unstyled"/>
    <w:basedOn w:val="Normal"/>
    <w:rsid w:val="00372148"/>
    <w:pPr>
      <w:spacing w:before="100" w:beforeAutospacing="1" w:after="100" w:afterAutospacing="1" w:line="240" w:lineRule="auto"/>
    </w:pPr>
    <w:rPr>
      <w:rFonts w:ascii="Times New Roman" w:hAnsi="Times New Roman"/>
      <w:sz w:val="24"/>
    </w:rPr>
  </w:style>
  <w:style w:type="paragraph" w:styleId="TOC6">
    <w:name w:val="toc 6"/>
    <w:basedOn w:val="Normal"/>
    <w:next w:val="Normal"/>
    <w:autoRedefine/>
    <w:uiPriority w:val="39"/>
    <w:unhideWhenUsed/>
    <w:rsid w:val="00C22ECB"/>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C22ECB"/>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C22ECB"/>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C22ECB"/>
    <w:pPr>
      <w:spacing w:after="100" w:line="259" w:lineRule="auto"/>
      <w:ind w:left="1760"/>
    </w:pPr>
    <w:rPr>
      <w:rFonts w:eastAsiaTheme="minorEastAsia" w:cstheme="minorBidi"/>
      <w:szCs w:val="22"/>
    </w:rPr>
  </w:style>
  <w:style w:type="character" w:customStyle="1" w:styleId="pagebreaktextspan">
    <w:name w:val="pagebreaktextspan"/>
    <w:basedOn w:val="DefaultParagraphFont"/>
    <w:rsid w:val="002046A8"/>
  </w:style>
  <w:style w:type="character" w:customStyle="1" w:styleId="scxw137255607">
    <w:name w:val="scxw137255607"/>
    <w:basedOn w:val="DefaultParagraphFont"/>
    <w:rsid w:val="002046A8"/>
  </w:style>
  <w:style w:type="character" w:styleId="UnresolvedMention">
    <w:name w:val="Unresolved Mention"/>
    <w:basedOn w:val="DefaultParagraphFont"/>
    <w:uiPriority w:val="99"/>
    <w:semiHidden/>
    <w:unhideWhenUsed/>
    <w:rsid w:val="0073489C"/>
    <w:rPr>
      <w:color w:val="605E5C"/>
      <w:shd w:val="clear" w:color="auto" w:fill="E1DFDD"/>
    </w:rPr>
  </w:style>
  <w:style w:type="table" w:styleId="TableTheme">
    <w:name w:val="Table Theme"/>
    <w:basedOn w:val="TableNormal"/>
    <w:uiPriority w:val="99"/>
    <w:rsid w:val="0044020E"/>
    <w:pPr>
      <w:spacing w:after="24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387B"/>
    <w:pPr>
      <w:autoSpaceDE w:val="0"/>
      <w:autoSpaceDN w:val="0"/>
      <w:adjustRightInd w:val="0"/>
      <w:spacing w:after="0" w:line="240" w:lineRule="auto"/>
    </w:pPr>
    <w:rPr>
      <w:rFonts w:ascii="Benton Sans" w:hAnsi="Benton Sans" w:cs="Benton Sans"/>
      <w:color w:val="000000"/>
      <w:sz w:val="24"/>
      <w:szCs w:val="24"/>
    </w:rPr>
  </w:style>
  <w:style w:type="table" w:styleId="GridTable4">
    <w:name w:val="Grid Table 4"/>
    <w:basedOn w:val="TableNormal"/>
    <w:uiPriority w:val="49"/>
    <w:rsid w:val="006217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ortdesc">
    <w:name w:val="shortdesc"/>
    <w:basedOn w:val="Normal"/>
    <w:rsid w:val="00640201"/>
    <w:pPr>
      <w:spacing w:before="100" w:beforeAutospacing="1" w:after="100" w:afterAutospacing="1" w:line="240" w:lineRule="auto"/>
    </w:pPr>
    <w:rPr>
      <w:rFonts w:ascii="Times New Roman" w:hAnsi="Times New Roman"/>
      <w:sz w:val="24"/>
    </w:rPr>
  </w:style>
  <w:style w:type="character" w:customStyle="1" w:styleId="ph">
    <w:name w:val="ph"/>
    <w:basedOn w:val="DefaultParagraphFont"/>
    <w:rsid w:val="00640201"/>
  </w:style>
  <w:style w:type="character" w:styleId="HTMLDefinition">
    <w:name w:val="HTML Definition"/>
    <w:basedOn w:val="DefaultParagraphFont"/>
    <w:uiPriority w:val="99"/>
    <w:semiHidden/>
    <w:unhideWhenUsed/>
    <w:rsid w:val="00640201"/>
    <w:rPr>
      <w:i/>
      <w:iCs/>
    </w:rPr>
  </w:style>
  <w:style w:type="paragraph" w:customStyle="1" w:styleId="p">
    <w:name w:val="p"/>
    <w:basedOn w:val="Normal"/>
    <w:rsid w:val="00640201"/>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613">
      <w:bodyDiv w:val="1"/>
      <w:marLeft w:val="0"/>
      <w:marRight w:val="0"/>
      <w:marTop w:val="0"/>
      <w:marBottom w:val="0"/>
      <w:divBdr>
        <w:top w:val="none" w:sz="0" w:space="0" w:color="auto"/>
        <w:left w:val="none" w:sz="0" w:space="0" w:color="auto"/>
        <w:bottom w:val="none" w:sz="0" w:space="0" w:color="auto"/>
        <w:right w:val="none" w:sz="0" w:space="0" w:color="auto"/>
      </w:divBdr>
    </w:div>
    <w:div w:id="34476691">
      <w:bodyDiv w:val="1"/>
      <w:marLeft w:val="0"/>
      <w:marRight w:val="0"/>
      <w:marTop w:val="0"/>
      <w:marBottom w:val="0"/>
      <w:divBdr>
        <w:top w:val="none" w:sz="0" w:space="0" w:color="auto"/>
        <w:left w:val="none" w:sz="0" w:space="0" w:color="auto"/>
        <w:bottom w:val="none" w:sz="0" w:space="0" w:color="auto"/>
        <w:right w:val="none" w:sz="0" w:space="0" w:color="auto"/>
      </w:divBdr>
      <w:divsChild>
        <w:div w:id="27950451">
          <w:marLeft w:val="0"/>
          <w:marRight w:val="0"/>
          <w:marTop w:val="0"/>
          <w:marBottom w:val="0"/>
          <w:divBdr>
            <w:top w:val="none" w:sz="0" w:space="0" w:color="auto"/>
            <w:left w:val="none" w:sz="0" w:space="0" w:color="auto"/>
            <w:bottom w:val="none" w:sz="0" w:space="0" w:color="auto"/>
            <w:right w:val="none" w:sz="0" w:space="0" w:color="auto"/>
          </w:divBdr>
        </w:div>
        <w:div w:id="29570956">
          <w:marLeft w:val="0"/>
          <w:marRight w:val="0"/>
          <w:marTop w:val="0"/>
          <w:marBottom w:val="0"/>
          <w:divBdr>
            <w:top w:val="none" w:sz="0" w:space="0" w:color="auto"/>
            <w:left w:val="none" w:sz="0" w:space="0" w:color="auto"/>
            <w:bottom w:val="none" w:sz="0" w:space="0" w:color="auto"/>
            <w:right w:val="none" w:sz="0" w:space="0" w:color="auto"/>
          </w:divBdr>
        </w:div>
        <w:div w:id="36441449">
          <w:marLeft w:val="0"/>
          <w:marRight w:val="0"/>
          <w:marTop w:val="0"/>
          <w:marBottom w:val="0"/>
          <w:divBdr>
            <w:top w:val="none" w:sz="0" w:space="0" w:color="auto"/>
            <w:left w:val="none" w:sz="0" w:space="0" w:color="auto"/>
            <w:bottom w:val="none" w:sz="0" w:space="0" w:color="auto"/>
            <w:right w:val="none" w:sz="0" w:space="0" w:color="auto"/>
          </w:divBdr>
        </w:div>
        <w:div w:id="397676659">
          <w:marLeft w:val="0"/>
          <w:marRight w:val="0"/>
          <w:marTop w:val="0"/>
          <w:marBottom w:val="0"/>
          <w:divBdr>
            <w:top w:val="none" w:sz="0" w:space="0" w:color="auto"/>
            <w:left w:val="none" w:sz="0" w:space="0" w:color="auto"/>
            <w:bottom w:val="none" w:sz="0" w:space="0" w:color="auto"/>
            <w:right w:val="none" w:sz="0" w:space="0" w:color="auto"/>
          </w:divBdr>
        </w:div>
        <w:div w:id="398292058">
          <w:marLeft w:val="0"/>
          <w:marRight w:val="0"/>
          <w:marTop w:val="0"/>
          <w:marBottom w:val="0"/>
          <w:divBdr>
            <w:top w:val="none" w:sz="0" w:space="0" w:color="auto"/>
            <w:left w:val="none" w:sz="0" w:space="0" w:color="auto"/>
            <w:bottom w:val="none" w:sz="0" w:space="0" w:color="auto"/>
            <w:right w:val="none" w:sz="0" w:space="0" w:color="auto"/>
          </w:divBdr>
        </w:div>
        <w:div w:id="555357001">
          <w:marLeft w:val="0"/>
          <w:marRight w:val="0"/>
          <w:marTop w:val="0"/>
          <w:marBottom w:val="0"/>
          <w:divBdr>
            <w:top w:val="none" w:sz="0" w:space="0" w:color="auto"/>
            <w:left w:val="none" w:sz="0" w:space="0" w:color="auto"/>
            <w:bottom w:val="none" w:sz="0" w:space="0" w:color="auto"/>
            <w:right w:val="none" w:sz="0" w:space="0" w:color="auto"/>
          </w:divBdr>
        </w:div>
        <w:div w:id="569115098">
          <w:marLeft w:val="0"/>
          <w:marRight w:val="0"/>
          <w:marTop w:val="0"/>
          <w:marBottom w:val="0"/>
          <w:divBdr>
            <w:top w:val="none" w:sz="0" w:space="0" w:color="auto"/>
            <w:left w:val="none" w:sz="0" w:space="0" w:color="auto"/>
            <w:bottom w:val="none" w:sz="0" w:space="0" w:color="auto"/>
            <w:right w:val="none" w:sz="0" w:space="0" w:color="auto"/>
          </w:divBdr>
        </w:div>
        <w:div w:id="576861246">
          <w:marLeft w:val="0"/>
          <w:marRight w:val="0"/>
          <w:marTop w:val="0"/>
          <w:marBottom w:val="0"/>
          <w:divBdr>
            <w:top w:val="none" w:sz="0" w:space="0" w:color="auto"/>
            <w:left w:val="none" w:sz="0" w:space="0" w:color="auto"/>
            <w:bottom w:val="none" w:sz="0" w:space="0" w:color="auto"/>
            <w:right w:val="none" w:sz="0" w:space="0" w:color="auto"/>
          </w:divBdr>
        </w:div>
        <w:div w:id="1066338807">
          <w:marLeft w:val="0"/>
          <w:marRight w:val="0"/>
          <w:marTop w:val="0"/>
          <w:marBottom w:val="0"/>
          <w:divBdr>
            <w:top w:val="none" w:sz="0" w:space="0" w:color="auto"/>
            <w:left w:val="none" w:sz="0" w:space="0" w:color="auto"/>
            <w:bottom w:val="none" w:sz="0" w:space="0" w:color="auto"/>
            <w:right w:val="none" w:sz="0" w:space="0" w:color="auto"/>
          </w:divBdr>
        </w:div>
        <w:div w:id="1115364611">
          <w:marLeft w:val="0"/>
          <w:marRight w:val="0"/>
          <w:marTop w:val="0"/>
          <w:marBottom w:val="0"/>
          <w:divBdr>
            <w:top w:val="none" w:sz="0" w:space="0" w:color="auto"/>
            <w:left w:val="none" w:sz="0" w:space="0" w:color="auto"/>
            <w:bottom w:val="none" w:sz="0" w:space="0" w:color="auto"/>
            <w:right w:val="none" w:sz="0" w:space="0" w:color="auto"/>
          </w:divBdr>
        </w:div>
        <w:div w:id="1117019370">
          <w:marLeft w:val="0"/>
          <w:marRight w:val="0"/>
          <w:marTop w:val="0"/>
          <w:marBottom w:val="0"/>
          <w:divBdr>
            <w:top w:val="none" w:sz="0" w:space="0" w:color="auto"/>
            <w:left w:val="none" w:sz="0" w:space="0" w:color="auto"/>
            <w:bottom w:val="none" w:sz="0" w:space="0" w:color="auto"/>
            <w:right w:val="none" w:sz="0" w:space="0" w:color="auto"/>
          </w:divBdr>
        </w:div>
        <w:div w:id="1274358523">
          <w:marLeft w:val="0"/>
          <w:marRight w:val="0"/>
          <w:marTop w:val="0"/>
          <w:marBottom w:val="0"/>
          <w:divBdr>
            <w:top w:val="none" w:sz="0" w:space="0" w:color="auto"/>
            <w:left w:val="none" w:sz="0" w:space="0" w:color="auto"/>
            <w:bottom w:val="none" w:sz="0" w:space="0" w:color="auto"/>
            <w:right w:val="none" w:sz="0" w:space="0" w:color="auto"/>
          </w:divBdr>
        </w:div>
        <w:div w:id="1307586144">
          <w:marLeft w:val="0"/>
          <w:marRight w:val="0"/>
          <w:marTop w:val="0"/>
          <w:marBottom w:val="0"/>
          <w:divBdr>
            <w:top w:val="none" w:sz="0" w:space="0" w:color="auto"/>
            <w:left w:val="none" w:sz="0" w:space="0" w:color="auto"/>
            <w:bottom w:val="none" w:sz="0" w:space="0" w:color="auto"/>
            <w:right w:val="none" w:sz="0" w:space="0" w:color="auto"/>
          </w:divBdr>
        </w:div>
        <w:div w:id="1369645698">
          <w:marLeft w:val="0"/>
          <w:marRight w:val="0"/>
          <w:marTop w:val="0"/>
          <w:marBottom w:val="0"/>
          <w:divBdr>
            <w:top w:val="none" w:sz="0" w:space="0" w:color="auto"/>
            <w:left w:val="none" w:sz="0" w:space="0" w:color="auto"/>
            <w:bottom w:val="none" w:sz="0" w:space="0" w:color="auto"/>
            <w:right w:val="none" w:sz="0" w:space="0" w:color="auto"/>
          </w:divBdr>
        </w:div>
        <w:div w:id="1460954921">
          <w:marLeft w:val="0"/>
          <w:marRight w:val="0"/>
          <w:marTop w:val="0"/>
          <w:marBottom w:val="0"/>
          <w:divBdr>
            <w:top w:val="none" w:sz="0" w:space="0" w:color="auto"/>
            <w:left w:val="none" w:sz="0" w:space="0" w:color="auto"/>
            <w:bottom w:val="none" w:sz="0" w:space="0" w:color="auto"/>
            <w:right w:val="none" w:sz="0" w:space="0" w:color="auto"/>
          </w:divBdr>
        </w:div>
        <w:div w:id="1517649071">
          <w:marLeft w:val="0"/>
          <w:marRight w:val="0"/>
          <w:marTop w:val="0"/>
          <w:marBottom w:val="0"/>
          <w:divBdr>
            <w:top w:val="none" w:sz="0" w:space="0" w:color="auto"/>
            <w:left w:val="none" w:sz="0" w:space="0" w:color="auto"/>
            <w:bottom w:val="none" w:sz="0" w:space="0" w:color="auto"/>
            <w:right w:val="none" w:sz="0" w:space="0" w:color="auto"/>
          </w:divBdr>
        </w:div>
        <w:div w:id="1704162540">
          <w:marLeft w:val="0"/>
          <w:marRight w:val="0"/>
          <w:marTop w:val="0"/>
          <w:marBottom w:val="0"/>
          <w:divBdr>
            <w:top w:val="none" w:sz="0" w:space="0" w:color="auto"/>
            <w:left w:val="none" w:sz="0" w:space="0" w:color="auto"/>
            <w:bottom w:val="none" w:sz="0" w:space="0" w:color="auto"/>
            <w:right w:val="none" w:sz="0" w:space="0" w:color="auto"/>
          </w:divBdr>
        </w:div>
        <w:div w:id="1833060799">
          <w:marLeft w:val="0"/>
          <w:marRight w:val="0"/>
          <w:marTop w:val="0"/>
          <w:marBottom w:val="0"/>
          <w:divBdr>
            <w:top w:val="none" w:sz="0" w:space="0" w:color="auto"/>
            <w:left w:val="none" w:sz="0" w:space="0" w:color="auto"/>
            <w:bottom w:val="none" w:sz="0" w:space="0" w:color="auto"/>
            <w:right w:val="none" w:sz="0" w:space="0" w:color="auto"/>
          </w:divBdr>
        </w:div>
        <w:div w:id="1863665463">
          <w:marLeft w:val="0"/>
          <w:marRight w:val="0"/>
          <w:marTop w:val="0"/>
          <w:marBottom w:val="0"/>
          <w:divBdr>
            <w:top w:val="none" w:sz="0" w:space="0" w:color="auto"/>
            <w:left w:val="none" w:sz="0" w:space="0" w:color="auto"/>
            <w:bottom w:val="none" w:sz="0" w:space="0" w:color="auto"/>
            <w:right w:val="none" w:sz="0" w:space="0" w:color="auto"/>
          </w:divBdr>
        </w:div>
        <w:div w:id="1961260738">
          <w:marLeft w:val="0"/>
          <w:marRight w:val="0"/>
          <w:marTop w:val="0"/>
          <w:marBottom w:val="0"/>
          <w:divBdr>
            <w:top w:val="none" w:sz="0" w:space="0" w:color="auto"/>
            <w:left w:val="none" w:sz="0" w:space="0" w:color="auto"/>
            <w:bottom w:val="none" w:sz="0" w:space="0" w:color="auto"/>
            <w:right w:val="none" w:sz="0" w:space="0" w:color="auto"/>
          </w:divBdr>
        </w:div>
        <w:div w:id="2010332741">
          <w:marLeft w:val="0"/>
          <w:marRight w:val="0"/>
          <w:marTop w:val="0"/>
          <w:marBottom w:val="0"/>
          <w:divBdr>
            <w:top w:val="none" w:sz="0" w:space="0" w:color="auto"/>
            <w:left w:val="none" w:sz="0" w:space="0" w:color="auto"/>
            <w:bottom w:val="none" w:sz="0" w:space="0" w:color="auto"/>
            <w:right w:val="none" w:sz="0" w:space="0" w:color="auto"/>
          </w:divBdr>
        </w:div>
        <w:div w:id="2013024661">
          <w:marLeft w:val="0"/>
          <w:marRight w:val="0"/>
          <w:marTop w:val="0"/>
          <w:marBottom w:val="0"/>
          <w:divBdr>
            <w:top w:val="none" w:sz="0" w:space="0" w:color="auto"/>
            <w:left w:val="none" w:sz="0" w:space="0" w:color="auto"/>
            <w:bottom w:val="none" w:sz="0" w:space="0" w:color="auto"/>
            <w:right w:val="none" w:sz="0" w:space="0" w:color="auto"/>
          </w:divBdr>
        </w:div>
      </w:divsChild>
    </w:div>
    <w:div w:id="42994582">
      <w:bodyDiv w:val="1"/>
      <w:marLeft w:val="0"/>
      <w:marRight w:val="0"/>
      <w:marTop w:val="0"/>
      <w:marBottom w:val="0"/>
      <w:divBdr>
        <w:top w:val="none" w:sz="0" w:space="0" w:color="auto"/>
        <w:left w:val="none" w:sz="0" w:space="0" w:color="auto"/>
        <w:bottom w:val="none" w:sz="0" w:space="0" w:color="auto"/>
        <w:right w:val="none" w:sz="0" w:space="0" w:color="auto"/>
      </w:divBdr>
    </w:div>
    <w:div w:id="59255668">
      <w:bodyDiv w:val="1"/>
      <w:marLeft w:val="0"/>
      <w:marRight w:val="0"/>
      <w:marTop w:val="0"/>
      <w:marBottom w:val="0"/>
      <w:divBdr>
        <w:top w:val="none" w:sz="0" w:space="0" w:color="auto"/>
        <w:left w:val="none" w:sz="0" w:space="0" w:color="auto"/>
        <w:bottom w:val="none" w:sz="0" w:space="0" w:color="auto"/>
        <w:right w:val="none" w:sz="0" w:space="0" w:color="auto"/>
      </w:divBdr>
    </w:div>
    <w:div w:id="88935585">
      <w:bodyDiv w:val="1"/>
      <w:marLeft w:val="0"/>
      <w:marRight w:val="0"/>
      <w:marTop w:val="0"/>
      <w:marBottom w:val="0"/>
      <w:divBdr>
        <w:top w:val="none" w:sz="0" w:space="0" w:color="auto"/>
        <w:left w:val="none" w:sz="0" w:space="0" w:color="auto"/>
        <w:bottom w:val="none" w:sz="0" w:space="0" w:color="auto"/>
        <w:right w:val="none" w:sz="0" w:space="0" w:color="auto"/>
      </w:divBdr>
    </w:div>
    <w:div w:id="99568610">
      <w:bodyDiv w:val="1"/>
      <w:marLeft w:val="0"/>
      <w:marRight w:val="0"/>
      <w:marTop w:val="0"/>
      <w:marBottom w:val="0"/>
      <w:divBdr>
        <w:top w:val="none" w:sz="0" w:space="0" w:color="auto"/>
        <w:left w:val="none" w:sz="0" w:space="0" w:color="auto"/>
        <w:bottom w:val="none" w:sz="0" w:space="0" w:color="auto"/>
        <w:right w:val="none" w:sz="0" w:space="0" w:color="auto"/>
      </w:divBdr>
      <w:divsChild>
        <w:div w:id="866993133">
          <w:marLeft w:val="274"/>
          <w:marRight w:val="0"/>
          <w:marTop w:val="0"/>
          <w:marBottom w:val="0"/>
          <w:divBdr>
            <w:top w:val="none" w:sz="0" w:space="0" w:color="auto"/>
            <w:left w:val="none" w:sz="0" w:space="0" w:color="auto"/>
            <w:bottom w:val="none" w:sz="0" w:space="0" w:color="auto"/>
            <w:right w:val="none" w:sz="0" w:space="0" w:color="auto"/>
          </w:divBdr>
        </w:div>
        <w:div w:id="1173648381">
          <w:marLeft w:val="274"/>
          <w:marRight w:val="0"/>
          <w:marTop w:val="0"/>
          <w:marBottom w:val="0"/>
          <w:divBdr>
            <w:top w:val="none" w:sz="0" w:space="0" w:color="auto"/>
            <w:left w:val="none" w:sz="0" w:space="0" w:color="auto"/>
            <w:bottom w:val="none" w:sz="0" w:space="0" w:color="auto"/>
            <w:right w:val="none" w:sz="0" w:space="0" w:color="auto"/>
          </w:divBdr>
        </w:div>
        <w:div w:id="1268001007">
          <w:marLeft w:val="274"/>
          <w:marRight w:val="0"/>
          <w:marTop w:val="0"/>
          <w:marBottom w:val="0"/>
          <w:divBdr>
            <w:top w:val="none" w:sz="0" w:space="0" w:color="auto"/>
            <w:left w:val="none" w:sz="0" w:space="0" w:color="auto"/>
            <w:bottom w:val="none" w:sz="0" w:space="0" w:color="auto"/>
            <w:right w:val="none" w:sz="0" w:space="0" w:color="auto"/>
          </w:divBdr>
        </w:div>
        <w:div w:id="1513646730">
          <w:marLeft w:val="274"/>
          <w:marRight w:val="0"/>
          <w:marTop w:val="0"/>
          <w:marBottom w:val="0"/>
          <w:divBdr>
            <w:top w:val="none" w:sz="0" w:space="0" w:color="auto"/>
            <w:left w:val="none" w:sz="0" w:space="0" w:color="auto"/>
            <w:bottom w:val="none" w:sz="0" w:space="0" w:color="auto"/>
            <w:right w:val="none" w:sz="0" w:space="0" w:color="auto"/>
          </w:divBdr>
        </w:div>
      </w:divsChild>
    </w:div>
    <w:div w:id="105270759">
      <w:bodyDiv w:val="1"/>
      <w:marLeft w:val="0"/>
      <w:marRight w:val="0"/>
      <w:marTop w:val="0"/>
      <w:marBottom w:val="0"/>
      <w:divBdr>
        <w:top w:val="none" w:sz="0" w:space="0" w:color="auto"/>
        <w:left w:val="none" w:sz="0" w:space="0" w:color="auto"/>
        <w:bottom w:val="none" w:sz="0" w:space="0" w:color="auto"/>
        <w:right w:val="none" w:sz="0" w:space="0" w:color="auto"/>
      </w:divBdr>
    </w:div>
    <w:div w:id="115295591">
      <w:bodyDiv w:val="1"/>
      <w:marLeft w:val="0"/>
      <w:marRight w:val="0"/>
      <w:marTop w:val="0"/>
      <w:marBottom w:val="0"/>
      <w:divBdr>
        <w:top w:val="none" w:sz="0" w:space="0" w:color="auto"/>
        <w:left w:val="none" w:sz="0" w:space="0" w:color="auto"/>
        <w:bottom w:val="none" w:sz="0" w:space="0" w:color="auto"/>
        <w:right w:val="none" w:sz="0" w:space="0" w:color="auto"/>
      </w:divBdr>
    </w:div>
    <w:div w:id="123424758">
      <w:bodyDiv w:val="1"/>
      <w:marLeft w:val="0"/>
      <w:marRight w:val="0"/>
      <w:marTop w:val="0"/>
      <w:marBottom w:val="0"/>
      <w:divBdr>
        <w:top w:val="none" w:sz="0" w:space="0" w:color="auto"/>
        <w:left w:val="none" w:sz="0" w:space="0" w:color="auto"/>
        <w:bottom w:val="none" w:sz="0" w:space="0" w:color="auto"/>
        <w:right w:val="none" w:sz="0" w:space="0" w:color="auto"/>
      </w:divBdr>
      <w:divsChild>
        <w:div w:id="82537654">
          <w:marLeft w:val="0"/>
          <w:marRight w:val="0"/>
          <w:marTop w:val="0"/>
          <w:marBottom w:val="0"/>
          <w:divBdr>
            <w:top w:val="none" w:sz="0" w:space="0" w:color="auto"/>
            <w:left w:val="none" w:sz="0" w:space="0" w:color="auto"/>
            <w:bottom w:val="none" w:sz="0" w:space="0" w:color="auto"/>
            <w:right w:val="none" w:sz="0" w:space="0" w:color="auto"/>
          </w:divBdr>
        </w:div>
        <w:div w:id="210851035">
          <w:marLeft w:val="0"/>
          <w:marRight w:val="0"/>
          <w:marTop w:val="0"/>
          <w:marBottom w:val="0"/>
          <w:divBdr>
            <w:top w:val="none" w:sz="0" w:space="0" w:color="auto"/>
            <w:left w:val="none" w:sz="0" w:space="0" w:color="auto"/>
            <w:bottom w:val="none" w:sz="0" w:space="0" w:color="auto"/>
            <w:right w:val="none" w:sz="0" w:space="0" w:color="auto"/>
          </w:divBdr>
        </w:div>
        <w:div w:id="387611677">
          <w:marLeft w:val="0"/>
          <w:marRight w:val="0"/>
          <w:marTop w:val="0"/>
          <w:marBottom w:val="0"/>
          <w:divBdr>
            <w:top w:val="none" w:sz="0" w:space="0" w:color="auto"/>
            <w:left w:val="none" w:sz="0" w:space="0" w:color="auto"/>
            <w:bottom w:val="none" w:sz="0" w:space="0" w:color="auto"/>
            <w:right w:val="none" w:sz="0" w:space="0" w:color="auto"/>
          </w:divBdr>
        </w:div>
        <w:div w:id="426077354">
          <w:marLeft w:val="0"/>
          <w:marRight w:val="0"/>
          <w:marTop w:val="0"/>
          <w:marBottom w:val="0"/>
          <w:divBdr>
            <w:top w:val="none" w:sz="0" w:space="0" w:color="auto"/>
            <w:left w:val="none" w:sz="0" w:space="0" w:color="auto"/>
            <w:bottom w:val="none" w:sz="0" w:space="0" w:color="auto"/>
            <w:right w:val="none" w:sz="0" w:space="0" w:color="auto"/>
          </w:divBdr>
        </w:div>
        <w:div w:id="450712817">
          <w:marLeft w:val="0"/>
          <w:marRight w:val="0"/>
          <w:marTop w:val="0"/>
          <w:marBottom w:val="0"/>
          <w:divBdr>
            <w:top w:val="none" w:sz="0" w:space="0" w:color="auto"/>
            <w:left w:val="none" w:sz="0" w:space="0" w:color="auto"/>
            <w:bottom w:val="none" w:sz="0" w:space="0" w:color="auto"/>
            <w:right w:val="none" w:sz="0" w:space="0" w:color="auto"/>
          </w:divBdr>
        </w:div>
        <w:div w:id="459616492">
          <w:marLeft w:val="0"/>
          <w:marRight w:val="0"/>
          <w:marTop w:val="0"/>
          <w:marBottom w:val="0"/>
          <w:divBdr>
            <w:top w:val="none" w:sz="0" w:space="0" w:color="auto"/>
            <w:left w:val="none" w:sz="0" w:space="0" w:color="auto"/>
            <w:bottom w:val="none" w:sz="0" w:space="0" w:color="auto"/>
            <w:right w:val="none" w:sz="0" w:space="0" w:color="auto"/>
          </w:divBdr>
        </w:div>
        <w:div w:id="482744753">
          <w:marLeft w:val="0"/>
          <w:marRight w:val="0"/>
          <w:marTop w:val="0"/>
          <w:marBottom w:val="0"/>
          <w:divBdr>
            <w:top w:val="none" w:sz="0" w:space="0" w:color="auto"/>
            <w:left w:val="none" w:sz="0" w:space="0" w:color="auto"/>
            <w:bottom w:val="none" w:sz="0" w:space="0" w:color="auto"/>
            <w:right w:val="none" w:sz="0" w:space="0" w:color="auto"/>
          </w:divBdr>
        </w:div>
        <w:div w:id="681250055">
          <w:marLeft w:val="0"/>
          <w:marRight w:val="0"/>
          <w:marTop w:val="0"/>
          <w:marBottom w:val="0"/>
          <w:divBdr>
            <w:top w:val="none" w:sz="0" w:space="0" w:color="auto"/>
            <w:left w:val="none" w:sz="0" w:space="0" w:color="auto"/>
            <w:bottom w:val="none" w:sz="0" w:space="0" w:color="auto"/>
            <w:right w:val="none" w:sz="0" w:space="0" w:color="auto"/>
          </w:divBdr>
        </w:div>
        <w:div w:id="704333388">
          <w:marLeft w:val="0"/>
          <w:marRight w:val="0"/>
          <w:marTop w:val="0"/>
          <w:marBottom w:val="0"/>
          <w:divBdr>
            <w:top w:val="none" w:sz="0" w:space="0" w:color="auto"/>
            <w:left w:val="none" w:sz="0" w:space="0" w:color="auto"/>
            <w:bottom w:val="none" w:sz="0" w:space="0" w:color="auto"/>
            <w:right w:val="none" w:sz="0" w:space="0" w:color="auto"/>
          </w:divBdr>
        </w:div>
        <w:div w:id="708796016">
          <w:marLeft w:val="0"/>
          <w:marRight w:val="0"/>
          <w:marTop w:val="0"/>
          <w:marBottom w:val="0"/>
          <w:divBdr>
            <w:top w:val="none" w:sz="0" w:space="0" w:color="auto"/>
            <w:left w:val="none" w:sz="0" w:space="0" w:color="auto"/>
            <w:bottom w:val="none" w:sz="0" w:space="0" w:color="auto"/>
            <w:right w:val="none" w:sz="0" w:space="0" w:color="auto"/>
          </w:divBdr>
        </w:div>
        <w:div w:id="872184804">
          <w:marLeft w:val="0"/>
          <w:marRight w:val="0"/>
          <w:marTop w:val="0"/>
          <w:marBottom w:val="0"/>
          <w:divBdr>
            <w:top w:val="none" w:sz="0" w:space="0" w:color="auto"/>
            <w:left w:val="none" w:sz="0" w:space="0" w:color="auto"/>
            <w:bottom w:val="none" w:sz="0" w:space="0" w:color="auto"/>
            <w:right w:val="none" w:sz="0" w:space="0" w:color="auto"/>
          </w:divBdr>
        </w:div>
        <w:div w:id="920607075">
          <w:marLeft w:val="0"/>
          <w:marRight w:val="0"/>
          <w:marTop w:val="0"/>
          <w:marBottom w:val="0"/>
          <w:divBdr>
            <w:top w:val="none" w:sz="0" w:space="0" w:color="auto"/>
            <w:left w:val="none" w:sz="0" w:space="0" w:color="auto"/>
            <w:bottom w:val="none" w:sz="0" w:space="0" w:color="auto"/>
            <w:right w:val="none" w:sz="0" w:space="0" w:color="auto"/>
          </w:divBdr>
        </w:div>
        <w:div w:id="937832528">
          <w:marLeft w:val="0"/>
          <w:marRight w:val="0"/>
          <w:marTop w:val="0"/>
          <w:marBottom w:val="0"/>
          <w:divBdr>
            <w:top w:val="none" w:sz="0" w:space="0" w:color="auto"/>
            <w:left w:val="none" w:sz="0" w:space="0" w:color="auto"/>
            <w:bottom w:val="none" w:sz="0" w:space="0" w:color="auto"/>
            <w:right w:val="none" w:sz="0" w:space="0" w:color="auto"/>
          </w:divBdr>
        </w:div>
        <w:div w:id="1045443192">
          <w:marLeft w:val="0"/>
          <w:marRight w:val="0"/>
          <w:marTop w:val="0"/>
          <w:marBottom w:val="0"/>
          <w:divBdr>
            <w:top w:val="none" w:sz="0" w:space="0" w:color="auto"/>
            <w:left w:val="none" w:sz="0" w:space="0" w:color="auto"/>
            <w:bottom w:val="none" w:sz="0" w:space="0" w:color="auto"/>
            <w:right w:val="none" w:sz="0" w:space="0" w:color="auto"/>
          </w:divBdr>
        </w:div>
        <w:div w:id="1097948013">
          <w:marLeft w:val="0"/>
          <w:marRight w:val="0"/>
          <w:marTop w:val="0"/>
          <w:marBottom w:val="0"/>
          <w:divBdr>
            <w:top w:val="none" w:sz="0" w:space="0" w:color="auto"/>
            <w:left w:val="none" w:sz="0" w:space="0" w:color="auto"/>
            <w:bottom w:val="none" w:sz="0" w:space="0" w:color="auto"/>
            <w:right w:val="none" w:sz="0" w:space="0" w:color="auto"/>
          </w:divBdr>
        </w:div>
        <w:div w:id="1287158450">
          <w:marLeft w:val="0"/>
          <w:marRight w:val="0"/>
          <w:marTop w:val="0"/>
          <w:marBottom w:val="0"/>
          <w:divBdr>
            <w:top w:val="none" w:sz="0" w:space="0" w:color="auto"/>
            <w:left w:val="none" w:sz="0" w:space="0" w:color="auto"/>
            <w:bottom w:val="none" w:sz="0" w:space="0" w:color="auto"/>
            <w:right w:val="none" w:sz="0" w:space="0" w:color="auto"/>
          </w:divBdr>
        </w:div>
        <w:div w:id="1434324901">
          <w:marLeft w:val="0"/>
          <w:marRight w:val="0"/>
          <w:marTop w:val="0"/>
          <w:marBottom w:val="0"/>
          <w:divBdr>
            <w:top w:val="none" w:sz="0" w:space="0" w:color="auto"/>
            <w:left w:val="none" w:sz="0" w:space="0" w:color="auto"/>
            <w:bottom w:val="none" w:sz="0" w:space="0" w:color="auto"/>
            <w:right w:val="none" w:sz="0" w:space="0" w:color="auto"/>
          </w:divBdr>
        </w:div>
        <w:div w:id="1572034338">
          <w:marLeft w:val="0"/>
          <w:marRight w:val="0"/>
          <w:marTop w:val="0"/>
          <w:marBottom w:val="0"/>
          <w:divBdr>
            <w:top w:val="none" w:sz="0" w:space="0" w:color="auto"/>
            <w:left w:val="none" w:sz="0" w:space="0" w:color="auto"/>
            <w:bottom w:val="none" w:sz="0" w:space="0" w:color="auto"/>
            <w:right w:val="none" w:sz="0" w:space="0" w:color="auto"/>
          </w:divBdr>
        </w:div>
        <w:div w:id="1573077190">
          <w:marLeft w:val="0"/>
          <w:marRight w:val="0"/>
          <w:marTop w:val="0"/>
          <w:marBottom w:val="0"/>
          <w:divBdr>
            <w:top w:val="none" w:sz="0" w:space="0" w:color="auto"/>
            <w:left w:val="none" w:sz="0" w:space="0" w:color="auto"/>
            <w:bottom w:val="none" w:sz="0" w:space="0" w:color="auto"/>
            <w:right w:val="none" w:sz="0" w:space="0" w:color="auto"/>
          </w:divBdr>
        </w:div>
        <w:div w:id="1644652639">
          <w:marLeft w:val="0"/>
          <w:marRight w:val="0"/>
          <w:marTop w:val="0"/>
          <w:marBottom w:val="0"/>
          <w:divBdr>
            <w:top w:val="none" w:sz="0" w:space="0" w:color="auto"/>
            <w:left w:val="none" w:sz="0" w:space="0" w:color="auto"/>
            <w:bottom w:val="none" w:sz="0" w:space="0" w:color="auto"/>
            <w:right w:val="none" w:sz="0" w:space="0" w:color="auto"/>
          </w:divBdr>
        </w:div>
        <w:div w:id="1762945153">
          <w:marLeft w:val="0"/>
          <w:marRight w:val="0"/>
          <w:marTop w:val="0"/>
          <w:marBottom w:val="0"/>
          <w:divBdr>
            <w:top w:val="none" w:sz="0" w:space="0" w:color="auto"/>
            <w:left w:val="none" w:sz="0" w:space="0" w:color="auto"/>
            <w:bottom w:val="none" w:sz="0" w:space="0" w:color="auto"/>
            <w:right w:val="none" w:sz="0" w:space="0" w:color="auto"/>
          </w:divBdr>
        </w:div>
        <w:div w:id="2087219521">
          <w:marLeft w:val="0"/>
          <w:marRight w:val="0"/>
          <w:marTop w:val="0"/>
          <w:marBottom w:val="0"/>
          <w:divBdr>
            <w:top w:val="none" w:sz="0" w:space="0" w:color="auto"/>
            <w:left w:val="none" w:sz="0" w:space="0" w:color="auto"/>
            <w:bottom w:val="none" w:sz="0" w:space="0" w:color="auto"/>
            <w:right w:val="none" w:sz="0" w:space="0" w:color="auto"/>
          </w:divBdr>
        </w:div>
        <w:div w:id="2101945100">
          <w:marLeft w:val="0"/>
          <w:marRight w:val="0"/>
          <w:marTop w:val="0"/>
          <w:marBottom w:val="0"/>
          <w:divBdr>
            <w:top w:val="none" w:sz="0" w:space="0" w:color="auto"/>
            <w:left w:val="none" w:sz="0" w:space="0" w:color="auto"/>
            <w:bottom w:val="none" w:sz="0" w:space="0" w:color="auto"/>
            <w:right w:val="none" w:sz="0" w:space="0" w:color="auto"/>
          </w:divBdr>
        </w:div>
        <w:div w:id="2115787075">
          <w:marLeft w:val="0"/>
          <w:marRight w:val="0"/>
          <w:marTop w:val="0"/>
          <w:marBottom w:val="0"/>
          <w:divBdr>
            <w:top w:val="none" w:sz="0" w:space="0" w:color="auto"/>
            <w:left w:val="none" w:sz="0" w:space="0" w:color="auto"/>
            <w:bottom w:val="none" w:sz="0" w:space="0" w:color="auto"/>
            <w:right w:val="none" w:sz="0" w:space="0" w:color="auto"/>
          </w:divBdr>
        </w:div>
      </w:divsChild>
    </w:div>
    <w:div w:id="125662058">
      <w:bodyDiv w:val="1"/>
      <w:marLeft w:val="0"/>
      <w:marRight w:val="0"/>
      <w:marTop w:val="0"/>
      <w:marBottom w:val="0"/>
      <w:divBdr>
        <w:top w:val="none" w:sz="0" w:space="0" w:color="auto"/>
        <w:left w:val="none" w:sz="0" w:space="0" w:color="auto"/>
        <w:bottom w:val="none" w:sz="0" w:space="0" w:color="auto"/>
        <w:right w:val="none" w:sz="0" w:space="0" w:color="auto"/>
      </w:divBdr>
    </w:div>
    <w:div w:id="138034319">
      <w:bodyDiv w:val="1"/>
      <w:marLeft w:val="0"/>
      <w:marRight w:val="0"/>
      <w:marTop w:val="0"/>
      <w:marBottom w:val="0"/>
      <w:divBdr>
        <w:top w:val="none" w:sz="0" w:space="0" w:color="auto"/>
        <w:left w:val="none" w:sz="0" w:space="0" w:color="auto"/>
        <w:bottom w:val="none" w:sz="0" w:space="0" w:color="auto"/>
        <w:right w:val="none" w:sz="0" w:space="0" w:color="auto"/>
      </w:divBdr>
    </w:div>
    <w:div w:id="138619910">
      <w:bodyDiv w:val="1"/>
      <w:marLeft w:val="0"/>
      <w:marRight w:val="0"/>
      <w:marTop w:val="0"/>
      <w:marBottom w:val="0"/>
      <w:divBdr>
        <w:top w:val="none" w:sz="0" w:space="0" w:color="auto"/>
        <w:left w:val="none" w:sz="0" w:space="0" w:color="auto"/>
        <w:bottom w:val="none" w:sz="0" w:space="0" w:color="auto"/>
        <w:right w:val="none" w:sz="0" w:space="0" w:color="auto"/>
      </w:divBdr>
    </w:div>
    <w:div w:id="149754394">
      <w:bodyDiv w:val="1"/>
      <w:marLeft w:val="0"/>
      <w:marRight w:val="0"/>
      <w:marTop w:val="0"/>
      <w:marBottom w:val="0"/>
      <w:divBdr>
        <w:top w:val="none" w:sz="0" w:space="0" w:color="auto"/>
        <w:left w:val="none" w:sz="0" w:space="0" w:color="auto"/>
        <w:bottom w:val="none" w:sz="0" w:space="0" w:color="auto"/>
        <w:right w:val="none" w:sz="0" w:space="0" w:color="auto"/>
      </w:divBdr>
    </w:div>
    <w:div w:id="171192459">
      <w:bodyDiv w:val="1"/>
      <w:marLeft w:val="0"/>
      <w:marRight w:val="0"/>
      <w:marTop w:val="0"/>
      <w:marBottom w:val="0"/>
      <w:divBdr>
        <w:top w:val="none" w:sz="0" w:space="0" w:color="auto"/>
        <w:left w:val="none" w:sz="0" w:space="0" w:color="auto"/>
        <w:bottom w:val="none" w:sz="0" w:space="0" w:color="auto"/>
        <w:right w:val="none" w:sz="0" w:space="0" w:color="auto"/>
      </w:divBdr>
    </w:div>
    <w:div w:id="196897091">
      <w:bodyDiv w:val="1"/>
      <w:marLeft w:val="0"/>
      <w:marRight w:val="0"/>
      <w:marTop w:val="0"/>
      <w:marBottom w:val="0"/>
      <w:divBdr>
        <w:top w:val="none" w:sz="0" w:space="0" w:color="auto"/>
        <w:left w:val="none" w:sz="0" w:space="0" w:color="auto"/>
        <w:bottom w:val="none" w:sz="0" w:space="0" w:color="auto"/>
        <w:right w:val="none" w:sz="0" w:space="0" w:color="auto"/>
      </w:divBdr>
    </w:div>
    <w:div w:id="204605454">
      <w:bodyDiv w:val="1"/>
      <w:marLeft w:val="0"/>
      <w:marRight w:val="0"/>
      <w:marTop w:val="0"/>
      <w:marBottom w:val="0"/>
      <w:divBdr>
        <w:top w:val="none" w:sz="0" w:space="0" w:color="auto"/>
        <w:left w:val="none" w:sz="0" w:space="0" w:color="auto"/>
        <w:bottom w:val="none" w:sz="0" w:space="0" w:color="auto"/>
        <w:right w:val="none" w:sz="0" w:space="0" w:color="auto"/>
      </w:divBdr>
      <w:divsChild>
        <w:div w:id="302082054">
          <w:marLeft w:val="274"/>
          <w:marRight w:val="0"/>
          <w:marTop w:val="0"/>
          <w:marBottom w:val="0"/>
          <w:divBdr>
            <w:top w:val="none" w:sz="0" w:space="0" w:color="auto"/>
            <w:left w:val="none" w:sz="0" w:space="0" w:color="auto"/>
            <w:bottom w:val="none" w:sz="0" w:space="0" w:color="auto"/>
            <w:right w:val="none" w:sz="0" w:space="0" w:color="auto"/>
          </w:divBdr>
        </w:div>
        <w:div w:id="391853030">
          <w:marLeft w:val="274"/>
          <w:marRight w:val="0"/>
          <w:marTop w:val="0"/>
          <w:marBottom w:val="0"/>
          <w:divBdr>
            <w:top w:val="none" w:sz="0" w:space="0" w:color="auto"/>
            <w:left w:val="none" w:sz="0" w:space="0" w:color="auto"/>
            <w:bottom w:val="none" w:sz="0" w:space="0" w:color="auto"/>
            <w:right w:val="none" w:sz="0" w:space="0" w:color="auto"/>
          </w:divBdr>
        </w:div>
        <w:div w:id="635064229">
          <w:marLeft w:val="274"/>
          <w:marRight w:val="0"/>
          <w:marTop w:val="0"/>
          <w:marBottom w:val="0"/>
          <w:divBdr>
            <w:top w:val="none" w:sz="0" w:space="0" w:color="auto"/>
            <w:left w:val="none" w:sz="0" w:space="0" w:color="auto"/>
            <w:bottom w:val="none" w:sz="0" w:space="0" w:color="auto"/>
            <w:right w:val="none" w:sz="0" w:space="0" w:color="auto"/>
          </w:divBdr>
        </w:div>
        <w:div w:id="1932010632">
          <w:marLeft w:val="274"/>
          <w:marRight w:val="0"/>
          <w:marTop w:val="0"/>
          <w:marBottom w:val="0"/>
          <w:divBdr>
            <w:top w:val="none" w:sz="0" w:space="0" w:color="auto"/>
            <w:left w:val="none" w:sz="0" w:space="0" w:color="auto"/>
            <w:bottom w:val="none" w:sz="0" w:space="0" w:color="auto"/>
            <w:right w:val="none" w:sz="0" w:space="0" w:color="auto"/>
          </w:divBdr>
        </w:div>
      </w:divsChild>
    </w:div>
    <w:div w:id="205022236">
      <w:bodyDiv w:val="1"/>
      <w:marLeft w:val="0"/>
      <w:marRight w:val="0"/>
      <w:marTop w:val="0"/>
      <w:marBottom w:val="0"/>
      <w:divBdr>
        <w:top w:val="none" w:sz="0" w:space="0" w:color="auto"/>
        <w:left w:val="none" w:sz="0" w:space="0" w:color="auto"/>
        <w:bottom w:val="none" w:sz="0" w:space="0" w:color="auto"/>
        <w:right w:val="none" w:sz="0" w:space="0" w:color="auto"/>
      </w:divBdr>
      <w:divsChild>
        <w:div w:id="2078476185">
          <w:marLeft w:val="0"/>
          <w:marRight w:val="0"/>
          <w:marTop w:val="0"/>
          <w:marBottom w:val="0"/>
          <w:divBdr>
            <w:top w:val="none" w:sz="0" w:space="0" w:color="auto"/>
            <w:left w:val="none" w:sz="0" w:space="0" w:color="auto"/>
            <w:bottom w:val="none" w:sz="0" w:space="0" w:color="auto"/>
            <w:right w:val="none" w:sz="0" w:space="0" w:color="auto"/>
          </w:divBdr>
        </w:div>
      </w:divsChild>
    </w:div>
    <w:div w:id="209265524">
      <w:bodyDiv w:val="1"/>
      <w:marLeft w:val="0"/>
      <w:marRight w:val="0"/>
      <w:marTop w:val="0"/>
      <w:marBottom w:val="0"/>
      <w:divBdr>
        <w:top w:val="none" w:sz="0" w:space="0" w:color="auto"/>
        <w:left w:val="none" w:sz="0" w:space="0" w:color="auto"/>
        <w:bottom w:val="none" w:sz="0" w:space="0" w:color="auto"/>
        <w:right w:val="none" w:sz="0" w:space="0" w:color="auto"/>
      </w:divBdr>
    </w:div>
    <w:div w:id="214007002">
      <w:bodyDiv w:val="1"/>
      <w:marLeft w:val="0"/>
      <w:marRight w:val="0"/>
      <w:marTop w:val="0"/>
      <w:marBottom w:val="0"/>
      <w:divBdr>
        <w:top w:val="none" w:sz="0" w:space="0" w:color="auto"/>
        <w:left w:val="none" w:sz="0" w:space="0" w:color="auto"/>
        <w:bottom w:val="none" w:sz="0" w:space="0" w:color="auto"/>
        <w:right w:val="none" w:sz="0" w:space="0" w:color="auto"/>
      </w:divBdr>
      <w:divsChild>
        <w:div w:id="1317687642">
          <w:marLeft w:val="0"/>
          <w:marRight w:val="0"/>
          <w:marTop w:val="0"/>
          <w:marBottom w:val="0"/>
          <w:divBdr>
            <w:top w:val="none" w:sz="0" w:space="0" w:color="auto"/>
            <w:left w:val="none" w:sz="0" w:space="0" w:color="auto"/>
            <w:bottom w:val="none" w:sz="0" w:space="0" w:color="auto"/>
            <w:right w:val="none" w:sz="0" w:space="0" w:color="auto"/>
          </w:divBdr>
        </w:div>
      </w:divsChild>
    </w:div>
    <w:div w:id="256599595">
      <w:bodyDiv w:val="1"/>
      <w:marLeft w:val="0"/>
      <w:marRight w:val="0"/>
      <w:marTop w:val="0"/>
      <w:marBottom w:val="0"/>
      <w:divBdr>
        <w:top w:val="none" w:sz="0" w:space="0" w:color="auto"/>
        <w:left w:val="none" w:sz="0" w:space="0" w:color="auto"/>
        <w:bottom w:val="none" w:sz="0" w:space="0" w:color="auto"/>
        <w:right w:val="none" w:sz="0" w:space="0" w:color="auto"/>
      </w:divBdr>
    </w:div>
    <w:div w:id="262232116">
      <w:bodyDiv w:val="1"/>
      <w:marLeft w:val="0"/>
      <w:marRight w:val="0"/>
      <w:marTop w:val="0"/>
      <w:marBottom w:val="0"/>
      <w:divBdr>
        <w:top w:val="none" w:sz="0" w:space="0" w:color="auto"/>
        <w:left w:val="none" w:sz="0" w:space="0" w:color="auto"/>
        <w:bottom w:val="none" w:sz="0" w:space="0" w:color="auto"/>
        <w:right w:val="none" w:sz="0" w:space="0" w:color="auto"/>
      </w:divBdr>
    </w:div>
    <w:div w:id="278462725">
      <w:bodyDiv w:val="1"/>
      <w:marLeft w:val="0"/>
      <w:marRight w:val="0"/>
      <w:marTop w:val="0"/>
      <w:marBottom w:val="0"/>
      <w:divBdr>
        <w:top w:val="none" w:sz="0" w:space="0" w:color="auto"/>
        <w:left w:val="none" w:sz="0" w:space="0" w:color="auto"/>
        <w:bottom w:val="none" w:sz="0" w:space="0" w:color="auto"/>
        <w:right w:val="none" w:sz="0" w:space="0" w:color="auto"/>
      </w:divBdr>
    </w:div>
    <w:div w:id="290281439">
      <w:bodyDiv w:val="1"/>
      <w:marLeft w:val="0"/>
      <w:marRight w:val="0"/>
      <w:marTop w:val="0"/>
      <w:marBottom w:val="0"/>
      <w:divBdr>
        <w:top w:val="none" w:sz="0" w:space="0" w:color="auto"/>
        <w:left w:val="none" w:sz="0" w:space="0" w:color="auto"/>
        <w:bottom w:val="none" w:sz="0" w:space="0" w:color="auto"/>
        <w:right w:val="none" w:sz="0" w:space="0" w:color="auto"/>
      </w:divBdr>
    </w:div>
    <w:div w:id="311831399">
      <w:bodyDiv w:val="1"/>
      <w:marLeft w:val="0"/>
      <w:marRight w:val="0"/>
      <w:marTop w:val="0"/>
      <w:marBottom w:val="0"/>
      <w:divBdr>
        <w:top w:val="none" w:sz="0" w:space="0" w:color="auto"/>
        <w:left w:val="none" w:sz="0" w:space="0" w:color="auto"/>
        <w:bottom w:val="none" w:sz="0" w:space="0" w:color="auto"/>
        <w:right w:val="none" w:sz="0" w:space="0" w:color="auto"/>
      </w:divBdr>
    </w:div>
    <w:div w:id="316350892">
      <w:bodyDiv w:val="1"/>
      <w:marLeft w:val="0"/>
      <w:marRight w:val="0"/>
      <w:marTop w:val="0"/>
      <w:marBottom w:val="0"/>
      <w:divBdr>
        <w:top w:val="none" w:sz="0" w:space="0" w:color="auto"/>
        <w:left w:val="none" w:sz="0" w:space="0" w:color="auto"/>
        <w:bottom w:val="none" w:sz="0" w:space="0" w:color="auto"/>
        <w:right w:val="none" w:sz="0" w:space="0" w:color="auto"/>
      </w:divBdr>
    </w:div>
    <w:div w:id="325523186">
      <w:bodyDiv w:val="1"/>
      <w:marLeft w:val="0"/>
      <w:marRight w:val="0"/>
      <w:marTop w:val="0"/>
      <w:marBottom w:val="0"/>
      <w:divBdr>
        <w:top w:val="none" w:sz="0" w:space="0" w:color="auto"/>
        <w:left w:val="none" w:sz="0" w:space="0" w:color="auto"/>
        <w:bottom w:val="none" w:sz="0" w:space="0" w:color="auto"/>
        <w:right w:val="none" w:sz="0" w:space="0" w:color="auto"/>
      </w:divBdr>
    </w:div>
    <w:div w:id="353501381">
      <w:bodyDiv w:val="1"/>
      <w:marLeft w:val="0"/>
      <w:marRight w:val="0"/>
      <w:marTop w:val="0"/>
      <w:marBottom w:val="0"/>
      <w:divBdr>
        <w:top w:val="none" w:sz="0" w:space="0" w:color="auto"/>
        <w:left w:val="none" w:sz="0" w:space="0" w:color="auto"/>
        <w:bottom w:val="none" w:sz="0" w:space="0" w:color="auto"/>
        <w:right w:val="none" w:sz="0" w:space="0" w:color="auto"/>
      </w:divBdr>
    </w:div>
    <w:div w:id="367417507">
      <w:bodyDiv w:val="1"/>
      <w:marLeft w:val="0"/>
      <w:marRight w:val="0"/>
      <w:marTop w:val="0"/>
      <w:marBottom w:val="0"/>
      <w:divBdr>
        <w:top w:val="none" w:sz="0" w:space="0" w:color="auto"/>
        <w:left w:val="none" w:sz="0" w:space="0" w:color="auto"/>
        <w:bottom w:val="none" w:sz="0" w:space="0" w:color="auto"/>
        <w:right w:val="none" w:sz="0" w:space="0" w:color="auto"/>
      </w:divBdr>
    </w:div>
    <w:div w:id="376197174">
      <w:bodyDiv w:val="1"/>
      <w:marLeft w:val="0"/>
      <w:marRight w:val="0"/>
      <w:marTop w:val="0"/>
      <w:marBottom w:val="0"/>
      <w:divBdr>
        <w:top w:val="none" w:sz="0" w:space="0" w:color="auto"/>
        <w:left w:val="none" w:sz="0" w:space="0" w:color="auto"/>
        <w:bottom w:val="none" w:sz="0" w:space="0" w:color="auto"/>
        <w:right w:val="none" w:sz="0" w:space="0" w:color="auto"/>
      </w:divBdr>
    </w:div>
    <w:div w:id="403839096">
      <w:bodyDiv w:val="1"/>
      <w:marLeft w:val="0"/>
      <w:marRight w:val="0"/>
      <w:marTop w:val="0"/>
      <w:marBottom w:val="0"/>
      <w:divBdr>
        <w:top w:val="none" w:sz="0" w:space="0" w:color="auto"/>
        <w:left w:val="none" w:sz="0" w:space="0" w:color="auto"/>
        <w:bottom w:val="none" w:sz="0" w:space="0" w:color="auto"/>
        <w:right w:val="none" w:sz="0" w:space="0" w:color="auto"/>
      </w:divBdr>
    </w:div>
    <w:div w:id="405225900">
      <w:bodyDiv w:val="1"/>
      <w:marLeft w:val="0"/>
      <w:marRight w:val="0"/>
      <w:marTop w:val="0"/>
      <w:marBottom w:val="0"/>
      <w:divBdr>
        <w:top w:val="none" w:sz="0" w:space="0" w:color="auto"/>
        <w:left w:val="none" w:sz="0" w:space="0" w:color="auto"/>
        <w:bottom w:val="none" w:sz="0" w:space="0" w:color="auto"/>
        <w:right w:val="none" w:sz="0" w:space="0" w:color="auto"/>
      </w:divBdr>
    </w:div>
    <w:div w:id="412510383">
      <w:bodyDiv w:val="1"/>
      <w:marLeft w:val="0"/>
      <w:marRight w:val="0"/>
      <w:marTop w:val="0"/>
      <w:marBottom w:val="0"/>
      <w:divBdr>
        <w:top w:val="none" w:sz="0" w:space="0" w:color="auto"/>
        <w:left w:val="none" w:sz="0" w:space="0" w:color="auto"/>
        <w:bottom w:val="none" w:sz="0" w:space="0" w:color="auto"/>
        <w:right w:val="none" w:sz="0" w:space="0" w:color="auto"/>
      </w:divBdr>
    </w:div>
    <w:div w:id="493955694">
      <w:bodyDiv w:val="1"/>
      <w:marLeft w:val="0"/>
      <w:marRight w:val="0"/>
      <w:marTop w:val="0"/>
      <w:marBottom w:val="0"/>
      <w:divBdr>
        <w:top w:val="none" w:sz="0" w:space="0" w:color="auto"/>
        <w:left w:val="none" w:sz="0" w:space="0" w:color="auto"/>
        <w:bottom w:val="none" w:sz="0" w:space="0" w:color="auto"/>
        <w:right w:val="none" w:sz="0" w:space="0" w:color="auto"/>
      </w:divBdr>
      <w:divsChild>
        <w:div w:id="76947726">
          <w:marLeft w:val="274"/>
          <w:marRight w:val="0"/>
          <w:marTop w:val="0"/>
          <w:marBottom w:val="0"/>
          <w:divBdr>
            <w:top w:val="none" w:sz="0" w:space="0" w:color="auto"/>
            <w:left w:val="none" w:sz="0" w:space="0" w:color="auto"/>
            <w:bottom w:val="none" w:sz="0" w:space="0" w:color="auto"/>
            <w:right w:val="none" w:sz="0" w:space="0" w:color="auto"/>
          </w:divBdr>
        </w:div>
        <w:div w:id="743603157">
          <w:marLeft w:val="274"/>
          <w:marRight w:val="0"/>
          <w:marTop w:val="0"/>
          <w:marBottom w:val="0"/>
          <w:divBdr>
            <w:top w:val="none" w:sz="0" w:space="0" w:color="auto"/>
            <w:left w:val="none" w:sz="0" w:space="0" w:color="auto"/>
            <w:bottom w:val="none" w:sz="0" w:space="0" w:color="auto"/>
            <w:right w:val="none" w:sz="0" w:space="0" w:color="auto"/>
          </w:divBdr>
        </w:div>
        <w:div w:id="1291595550">
          <w:marLeft w:val="274"/>
          <w:marRight w:val="0"/>
          <w:marTop w:val="0"/>
          <w:marBottom w:val="0"/>
          <w:divBdr>
            <w:top w:val="none" w:sz="0" w:space="0" w:color="auto"/>
            <w:left w:val="none" w:sz="0" w:space="0" w:color="auto"/>
            <w:bottom w:val="none" w:sz="0" w:space="0" w:color="auto"/>
            <w:right w:val="none" w:sz="0" w:space="0" w:color="auto"/>
          </w:divBdr>
        </w:div>
        <w:div w:id="1824471404">
          <w:marLeft w:val="274"/>
          <w:marRight w:val="0"/>
          <w:marTop w:val="0"/>
          <w:marBottom w:val="0"/>
          <w:divBdr>
            <w:top w:val="none" w:sz="0" w:space="0" w:color="auto"/>
            <w:left w:val="none" w:sz="0" w:space="0" w:color="auto"/>
            <w:bottom w:val="none" w:sz="0" w:space="0" w:color="auto"/>
            <w:right w:val="none" w:sz="0" w:space="0" w:color="auto"/>
          </w:divBdr>
        </w:div>
      </w:divsChild>
    </w:div>
    <w:div w:id="495852193">
      <w:bodyDiv w:val="1"/>
      <w:marLeft w:val="0"/>
      <w:marRight w:val="0"/>
      <w:marTop w:val="0"/>
      <w:marBottom w:val="0"/>
      <w:divBdr>
        <w:top w:val="none" w:sz="0" w:space="0" w:color="auto"/>
        <w:left w:val="none" w:sz="0" w:space="0" w:color="auto"/>
        <w:bottom w:val="none" w:sz="0" w:space="0" w:color="auto"/>
        <w:right w:val="none" w:sz="0" w:space="0" w:color="auto"/>
      </w:divBdr>
    </w:div>
    <w:div w:id="508525916">
      <w:bodyDiv w:val="1"/>
      <w:marLeft w:val="0"/>
      <w:marRight w:val="0"/>
      <w:marTop w:val="0"/>
      <w:marBottom w:val="0"/>
      <w:divBdr>
        <w:top w:val="none" w:sz="0" w:space="0" w:color="auto"/>
        <w:left w:val="none" w:sz="0" w:space="0" w:color="auto"/>
        <w:bottom w:val="none" w:sz="0" w:space="0" w:color="auto"/>
        <w:right w:val="none" w:sz="0" w:space="0" w:color="auto"/>
      </w:divBdr>
    </w:div>
    <w:div w:id="529684399">
      <w:bodyDiv w:val="1"/>
      <w:marLeft w:val="0"/>
      <w:marRight w:val="0"/>
      <w:marTop w:val="0"/>
      <w:marBottom w:val="0"/>
      <w:divBdr>
        <w:top w:val="none" w:sz="0" w:space="0" w:color="auto"/>
        <w:left w:val="none" w:sz="0" w:space="0" w:color="auto"/>
        <w:bottom w:val="none" w:sz="0" w:space="0" w:color="auto"/>
        <w:right w:val="none" w:sz="0" w:space="0" w:color="auto"/>
      </w:divBdr>
    </w:div>
    <w:div w:id="535889389">
      <w:bodyDiv w:val="1"/>
      <w:marLeft w:val="0"/>
      <w:marRight w:val="0"/>
      <w:marTop w:val="0"/>
      <w:marBottom w:val="0"/>
      <w:divBdr>
        <w:top w:val="none" w:sz="0" w:space="0" w:color="auto"/>
        <w:left w:val="none" w:sz="0" w:space="0" w:color="auto"/>
        <w:bottom w:val="none" w:sz="0" w:space="0" w:color="auto"/>
        <w:right w:val="none" w:sz="0" w:space="0" w:color="auto"/>
      </w:divBdr>
    </w:div>
    <w:div w:id="548884203">
      <w:bodyDiv w:val="1"/>
      <w:marLeft w:val="0"/>
      <w:marRight w:val="0"/>
      <w:marTop w:val="0"/>
      <w:marBottom w:val="0"/>
      <w:divBdr>
        <w:top w:val="none" w:sz="0" w:space="0" w:color="auto"/>
        <w:left w:val="none" w:sz="0" w:space="0" w:color="auto"/>
        <w:bottom w:val="none" w:sz="0" w:space="0" w:color="auto"/>
        <w:right w:val="none" w:sz="0" w:space="0" w:color="auto"/>
      </w:divBdr>
    </w:div>
    <w:div w:id="568002143">
      <w:bodyDiv w:val="1"/>
      <w:marLeft w:val="0"/>
      <w:marRight w:val="0"/>
      <w:marTop w:val="0"/>
      <w:marBottom w:val="0"/>
      <w:divBdr>
        <w:top w:val="none" w:sz="0" w:space="0" w:color="auto"/>
        <w:left w:val="none" w:sz="0" w:space="0" w:color="auto"/>
        <w:bottom w:val="none" w:sz="0" w:space="0" w:color="auto"/>
        <w:right w:val="none" w:sz="0" w:space="0" w:color="auto"/>
      </w:divBdr>
    </w:div>
    <w:div w:id="579363268">
      <w:bodyDiv w:val="1"/>
      <w:marLeft w:val="0"/>
      <w:marRight w:val="0"/>
      <w:marTop w:val="0"/>
      <w:marBottom w:val="0"/>
      <w:divBdr>
        <w:top w:val="none" w:sz="0" w:space="0" w:color="auto"/>
        <w:left w:val="none" w:sz="0" w:space="0" w:color="auto"/>
        <w:bottom w:val="none" w:sz="0" w:space="0" w:color="auto"/>
        <w:right w:val="none" w:sz="0" w:space="0" w:color="auto"/>
      </w:divBdr>
    </w:div>
    <w:div w:id="591814956">
      <w:bodyDiv w:val="1"/>
      <w:marLeft w:val="0"/>
      <w:marRight w:val="0"/>
      <w:marTop w:val="0"/>
      <w:marBottom w:val="0"/>
      <w:divBdr>
        <w:top w:val="none" w:sz="0" w:space="0" w:color="auto"/>
        <w:left w:val="none" w:sz="0" w:space="0" w:color="auto"/>
        <w:bottom w:val="none" w:sz="0" w:space="0" w:color="auto"/>
        <w:right w:val="none" w:sz="0" w:space="0" w:color="auto"/>
      </w:divBdr>
    </w:div>
    <w:div w:id="604700897">
      <w:bodyDiv w:val="1"/>
      <w:marLeft w:val="0"/>
      <w:marRight w:val="0"/>
      <w:marTop w:val="0"/>
      <w:marBottom w:val="0"/>
      <w:divBdr>
        <w:top w:val="none" w:sz="0" w:space="0" w:color="auto"/>
        <w:left w:val="none" w:sz="0" w:space="0" w:color="auto"/>
        <w:bottom w:val="none" w:sz="0" w:space="0" w:color="auto"/>
        <w:right w:val="none" w:sz="0" w:space="0" w:color="auto"/>
      </w:divBdr>
    </w:div>
    <w:div w:id="631516136">
      <w:bodyDiv w:val="1"/>
      <w:marLeft w:val="0"/>
      <w:marRight w:val="0"/>
      <w:marTop w:val="0"/>
      <w:marBottom w:val="0"/>
      <w:divBdr>
        <w:top w:val="none" w:sz="0" w:space="0" w:color="auto"/>
        <w:left w:val="none" w:sz="0" w:space="0" w:color="auto"/>
        <w:bottom w:val="none" w:sz="0" w:space="0" w:color="auto"/>
        <w:right w:val="none" w:sz="0" w:space="0" w:color="auto"/>
      </w:divBdr>
    </w:div>
    <w:div w:id="657881518">
      <w:bodyDiv w:val="1"/>
      <w:marLeft w:val="0"/>
      <w:marRight w:val="0"/>
      <w:marTop w:val="0"/>
      <w:marBottom w:val="0"/>
      <w:divBdr>
        <w:top w:val="none" w:sz="0" w:space="0" w:color="auto"/>
        <w:left w:val="none" w:sz="0" w:space="0" w:color="auto"/>
        <w:bottom w:val="none" w:sz="0" w:space="0" w:color="auto"/>
        <w:right w:val="none" w:sz="0" w:space="0" w:color="auto"/>
      </w:divBdr>
      <w:divsChild>
        <w:div w:id="885679852">
          <w:marLeft w:val="274"/>
          <w:marRight w:val="0"/>
          <w:marTop w:val="0"/>
          <w:marBottom w:val="0"/>
          <w:divBdr>
            <w:top w:val="none" w:sz="0" w:space="0" w:color="auto"/>
            <w:left w:val="none" w:sz="0" w:space="0" w:color="auto"/>
            <w:bottom w:val="none" w:sz="0" w:space="0" w:color="auto"/>
            <w:right w:val="none" w:sz="0" w:space="0" w:color="auto"/>
          </w:divBdr>
        </w:div>
        <w:div w:id="1344162662">
          <w:marLeft w:val="274"/>
          <w:marRight w:val="0"/>
          <w:marTop w:val="0"/>
          <w:marBottom w:val="0"/>
          <w:divBdr>
            <w:top w:val="none" w:sz="0" w:space="0" w:color="auto"/>
            <w:left w:val="none" w:sz="0" w:space="0" w:color="auto"/>
            <w:bottom w:val="none" w:sz="0" w:space="0" w:color="auto"/>
            <w:right w:val="none" w:sz="0" w:space="0" w:color="auto"/>
          </w:divBdr>
        </w:div>
      </w:divsChild>
    </w:div>
    <w:div w:id="663556686">
      <w:bodyDiv w:val="1"/>
      <w:marLeft w:val="0"/>
      <w:marRight w:val="0"/>
      <w:marTop w:val="0"/>
      <w:marBottom w:val="0"/>
      <w:divBdr>
        <w:top w:val="none" w:sz="0" w:space="0" w:color="auto"/>
        <w:left w:val="none" w:sz="0" w:space="0" w:color="auto"/>
        <w:bottom w:val="none" w:sz="0" w:space="0" w:color="auto"/>
        <w:right w:val="none" w:sz="0" w:space="0" w:color="auto"/>
      </w:divBdr>
    </w:div>
    <w:div w:id="668094116">
      <w:bodyDiv w:val="1"/>
      <w:marLeft w:val="0"/>
      <w:marRight w:val="0"/>
      <w:marTop w:val="0"/>
      <w:marBottom w:val="0"/>
      <w:divBdr>
        <w:top w:val="none" w:sz="0" w:space="0" w:color="auto"/>
        <w:left w:val="none" w:sz="0" w:space="0" w:color="auto"/>
        <w:bottom w:val="none" w:sz="0" w:space="0" w:color="auto"/>
        <w:right w:val="none" w:sz="0" w:space="0" w:color="auto"/>
      </w:divBdr>
    </w:div>
    <w:div w:id="669521518">
      <w:bodyDiv w:val="1"/>
      <w:marLeft w:val="0"/>
      <w:marRight w:val="0"/>
      <w:marTop w:val="0"/>
      <w:marBottom w:val="0"/>
      <w:divBdr>
        <w:top w:val="none" w:sz="0" w:space="0" w:color="auto"/>
        <w:left w:val="none" w:sz="0" w:space="0" w:color="auto"/>
        <w:bottom w:val="none" w:sz="0" w:space="0" w:color="auto"/>
        <w:right w:val="none" w:sz="0" w:space="0" w:color="auto"/>
      </w:divBdr>
    </w:div>
    <w:div w:id="686954489">
      <w:bodyDiv w:val="1"/>
      <w:marLeft w:val="0"/>
      <w:marRight w:val="0"/>
      <w:marTop w:val="0"/>
      <w:marBottom w:val="0"/>
      <w:divBdr>
        <w:top w:val="none" w:sz="0" w:space="0" w:color="auto"/>
        <w:left w:val="none" w:sz="0" w:space="0" w:color="auto"/>
        <w:bottom w:val="none" w:sz="0" w:space="0" w:color="auto"/>
        <w:right w:val="none" w:sz="0" w:space="0" w:color="auto"/>
      </w:divBdr>
      <w:divsChild>
        <w:div w:id="482546770">
          <w:marLeft w:val="0"/>
          <w:marRight w:val="0"/>
          <w:marTop w:val="0"/>
          <w:marBottom w:val="0"/>
          <w:divBdr>
            <w:top w:val="none" w:sz="0" w:space="0" w:color="auto"/>
            <w:left w:val="none" w:sz="0" w:space="0" w:color="auto"/>
            <w:bottom w:val="none" w:sz="0" w:space="0" w:color="auto"/>
            <w:right w:val="none" w:sz="0" w:space="0" w:color="auto"/>
          </w:divBdr>
        </w:div>
      </w:divsChild>
    </w:div>
    <w:div w:id="690185696">
      <w:bodyDiv w:val="1"/>
      <w:marLeft w:val="0"/>
      <w:marRight w:val="0"/>
      <w:marTop w:val="0"/>
      <w:marBottom w:val="0"/>
      <w:divBdr>
        <w:top w:val="none" w:sz="0" w:space="0" w:color="auto"/>
        <w:left w:val="none" w:sz="0" w:space="0" w:color="auto"/>
        <w:bottom w:val="none" w:sz="0" w:space="0" w:color="auto"/>
        <w:right w:val="none" w:sz="0" w:space="0" w:color="auto"/>
      </w:divBdr>
    </w:div>
    <w:div w:id="696544139">
      <w:bodyDiv w:val="1"/>
      <w:marLeft w:val="0"/>
      <w:marRight w:val="0"/>
      <w:marTop w:val="0"/>
      <w:marBottom w:val="0"/>
      <w:divBdr>
        <w:top w:val="none" w:sz="0" w:space="0" w:color="auto"/>
        <w:left w:val="none" w:sz="0" w:space="0" w:color="auto"/>
        <w:bottom w:val="none" w:sz="0" w:space="0" w:color="auto"/>
        <w:right w:val="none" w:sz="0" w:space="0" w:color="auto"/>
      </w:divBdr>
    </w:div>
    <w:div w:id="711269779">
      <w:bodyDiv w:val="1"/>
      <w:marLeft w:val="0"/>
      <w:marRight w:val="0"/>
      <w:marTop w:val="0"/>
      <w:marBottom w:val="0"/>
      <w:divBdr>
        <w:top w:val="none" w:sz="0" w:space="0" w:color="auto"/>
        <w:left w:val="none" w:sz="0" w:space="0" w:color="auto"/>
        <w:bottom w:val="none" w:sz="0" w:space="0" w:color="auto"/>
        <w:right w:val="none" w:sz="0" w:space="0" w:color="auto"/>
      </w:divBdr>
    </w:div>
    <w:div w:id="721055993">
      <w:bodyDiv w:val="1"/>
      <w:marLeft w:val="0"/>
      <w:marRight w:val="0"/>
      <w:marTop w:val="0"/>
      <w:marBottom w:val="0"/>
      <w:divBdr>
        <w:top w:val="none" w:sz="0" w:space="0" w:color="auto"/>
        <w:left w:val="none" w:sz="0" w:space="0" w:color="auto"/>
        <w:bottom w:val="none" w:sz="0" w:space="0" w:color="auto"/>
        <w:right w:val="none" w:sz="0" w:space="0" w:color="auto"/>
      </w:divBdr>
    </w:div>
    <w:div w:id="747389970">
      <w:bodyDiv w:val="1"/>
      <w:marLeft w:val="0"/>
      <w:marRight w:val="0"/>
      <w:marTop w:val="0"/>
      <w:marBottom w:val="0"/>
      <w:divBdr>
        <w:top w:val="none" w:sz="0" w:space="0" w:color="auto"/>
        <w:left w:val="none" w:sz="0" w:space="0" w:color="auto"/>
        <w:bottom w:val="none" w:sz="0" w:space="0" w:color="auto"/>
        <w:right w:val="none" w:sz="0" w:space="0" w:color="auto"/>
      </w:divBdr>
    </w:div>
    <w:div w:id="767653004">
      <w:bodyDiv w:val="1"/>
      <w:marLeft w:val="0"/>
      <w:marRight w:val="0"/>
      <w:marTop w:val="0"/>
      <w:marBottom w:val="0"/>
      <w:divBdr>
        <w:top w:val="none" w:sz="0" w:space="0" w:color="auto"/>
        <w:left w:val="none" w:sz="0" w:space="0" w:color="auto"/>
        <w:bottom w:val="none" w:sz="0" w:space="0" w:color="auto"/>
        <w:right w:val="none" w:sz="0" w:space="0" w:color="auto"/>
      </w:divBdr>
    </w:div>
    <w:div w:id="772940788">
      <w:bodyDiv w:val="1"/>
      <w:marLeft w:val="0"/>
      <w:marRight w:val="0"/>
      <w:marTop w:val="0"/>
      <w:marBottom w:val="0"/>
      <w:divBdr>
        <w:top w:val="none" w:sz="0" w:space="0" w:color="auto"/>
        <w:left w:val="none" w:sz="0" w:space="0" w:color="auto"/>
        <w:bottom w:val="none" w:sz="0" w:space="0" w:color="auto"/>
        <w:right w:val="none" w:sz="0" w:space="0" w:color="auto"/>
      </w:divBdr>
    </w:div>
    <w:div w:id="799542245">
      <w:bodyDiv w:val="1"/>
      <w:marLeft w:val="0"/>
      <w:marRight w:val="0"/>
      <w:marTop w:val="0"/>
      <w:marBottom w:val="0"/>
      <w:divBdr>
        <w:top w:val="none" w:sz="0" w:space="0" w:color="auto"/>
        <w:left w:val="none" w:sz="0" w:space="0" w:color="auto"/>
        <w:bottom w:val="none" w:sz="0" w:space="0" w:color="auto"/>
        <w:right w:val="none" w:sz="0" w:space="0" w:color="auto"/>
      </w:divBdr>
    </w:div>
    <w:div w:id="801002016">
      <w:bodyDiv w:val="1"/>
      <w:marLeft w:val="0"/>
      <w:marRight w:val="0"/>
      <w:marTop w:val="0"/>
      <w:marBottom w:val="0"/>
      <w:divBdr>
        <w:top w:val="none" w:sz="0" w:space="0" w:color="auto"/>
        <w:left w:val="none" w:sz="0" w:space="0" w:color="auto"/>
        <w:bottom w:val="none" w:sz="0" w:space="0" w:color="auto"/>
        <w:right w:val="none" w:sz="0" w:space="0" w:color="auto"/>
      </w:divBdr>
    </w:div>
    <w:div w:id="824205747">
      <w:bodyDiv w:val="1"/>
      <w:marLeft w:val="0"/>
      <w:marRight w:val="0"/>
      <w:marTop w:val="0"/>
      <w:marBottom w:val="0"/>
      <w:divBdr>
        <w:top w:val="none" w:sz="0" w:space="0" w:color="auto"/>
        <w:left w:val="none" w:sz="0" w:space="0" w:color="auto"/>
        <w:bottom w:val="none" w:sz="0" w:space="0" w:color="auto"/>
        <w:right w:val="none" w:sz="0" w:space="0" w:color="auto"/>
      </w:divBdr>
      <w:divsChild>
        <w:div w:id="28578620">
          <w:marLeft w:val="0"/>
          <w:marRight w:val="0"/>
          <w:marTop w:val="0"/>
          <w:marBottom w:val="0"/>
          <w:divBdr>
            <w:top w:val="none" w:sz="0" w:space="0" w:color="auto"/>
            <w:left w:val="none" w:sz="0" w:space="0" w:color="auto"/>
            <w:bottom w:val="none" w:sz="0" w:space="0" w:color="auto"/>
            <w:right w:val="none" w:sz="0" w:space="0" w:color="auto"/>
          </w:divBdr>
        </w:div>
        <w:div w:id="70662634">
          <w:marLeft w:val="0"/>
          <w:marRight w:val="0"/>
          <w:marTop w:val="0"/>
          <w:marBottom w:val="0"/>
          <w:divBdr>
            <w:top w:val="none" w:sz="0" w:space="0" w:color="auto"/>
            <w:left w:val="none" w:sz="0" w:space="0" w:color="auto"/>
            <w:bottom w:val="none" w:sz="0" w:space="0" w:color="auto"/>
            <w:right w:val="none" w:sz="0" w:space="0" w:color="auto"/>
          </w:divBdr>
        </w:div>
        <w:div w:id="700321156">
          <w:marLeft w:val="0"/>
          <w:marRight w:val="0"/>
          <w:marTop w:val="0"/>
          <w:marBottom w:val="0"/>
          <w:divBdr>
            <w:top w:val="none" w:sz="0" w:space="0" w:color="auto"/>
            <w:left w:val="none" w:sz="0" w:space="0" w:color="auto"/>
            <w:bottom w:val="none" w:sz="0" w:space="0" w:color="auto"/>
            <w:right w:val="none" w:sz="0" w:space="0" w:color="auto"/>
          </w:divBdr>
        </w:div>
        <w:div w:id="815150485">
          <w:marLeft w:val="0"/>
          <w:marRight w:val="0"/>
          <w:marTop w:val="0"/>
          <w:marBottom w:val="0"/>
          <w:divBdr>
            <w:top w:val="none" w:sz="0" w:space="0" w:color="auto"/>
            <w:left w:val="none" w:sz="0" w:space="0" w:color="auto"/>
            <w:bottom w:val="none" w:sz="0" w:space="0" w:color="auto"/>
            <w:right w:val="none" w:sz="0" w:space="0" w:color="auto"/>
          </w:divBdr>
        </w:div>
        <w:div w:id="857157872">
          <w:marLeft w:val="0"/>
          <w:marRight w:val="0"/>
          <w:marTop w:val="0"/>
          <w:marBottom w:val="0"/>
          <w:divBdr>
            <w:top w:val="none" w:sz="0" w:space="0" w:color="auto"/>
            <w:left w:val="none" w:sz="0" w:space="0" w:color="auto"/>
            <w:bottom w:val="none" w:sz="0" w:space="0" w:color="auto"/>
            <w:right w:val="none" w:sz="0" w:space="0" w:color="auto"/>
          </w:divBdr>
        </w:div>
        <w:div w:id="902063074">
          <w:marLeft w:val="0"/>
          <w:marRight w:val="0"/>
          <w:marTop w:val="0"/>
          <w:marBottom w:val="0"/>
          <w:divBdr>
            <w:top w:val="none" w:sz="0" w:space="0" w:color="auto"/>
            <w:left w:val="none" w:sz="0" w:space="0" w:color="auto"/>
            <w:bottom w:val="none" w:sz="0" w:space="0" w:color="auto"/>
            <w:right w:val="none" w:sz="0" w:space="0" w:color="auto"/>
          </w:divBdr>
        </w:div>
        <w:div w:id="904293816">
          <w:marLeft w:val="0"/>
          <w:marRight w:val="0"/>
          <w:marTop w:val="0"/>
          <w:marBottom w:val="0"/>
          <w:divBdr>
            <w:top w:val="none" w:sz="0" w:space="0" w:color="auto"/>
            <w:left w:val="none" w:sz="0" w:space="0" w:color="auto"/>
            <w:bottom w:val="none" w:sz="0" w:space="0" w:color="auto"/>
            <w:right w:val="none" w:sz="0" w:space="0" w:color="auto"/>
          </w:divBdr>
        </w:div>
        <w:div w:id="1041516291">
          <w:marLeft w:val="0"/>
          <w:marRight w:val="0"/>
          <w:marTop w:val="0"/>
          <w:marBottom w:val="0"/>
          <w:divBdr>
            <w:top w:val="none" w:sz="0" w:space="0" w:color="auto"/>
            <w:left w:val="none" w:sz="0" w:space="0" w:color="auto"/>
            <w:bottom w:val="none" w:sz="0" w:space="0" w:color="auto"/>
            <w:right w:val="none" w:sz="0" w:space="0" w:color="auto"/>
          </w:divBdr>
        </w:div>
        <w:div w:id="1053383180">
          <w:marLeft w:val="0"/>
          <w:marRight w:val="0"/>
          <w:marTop w:val="0"/>
          <w:marBottom w:val="0"/>
          <w:divBdr>
            <w:top w:val="none" w:sz="0" w:space="0" w:color="auto"/>
            <w:left w:val="none" w:sz="0" w:space="0" w:color="auto"/>
            <w:bottom w:val="none" w:sz="0" w:space="0" w:color="auto"/>
            <w:right w:val="none" w:sz="0" w:space="0" w:color="auto"/>
          </w:divBdr>
        </w:div>
        <w:div w:id="1289436199">
          <w:marLeft w:val="0"/>
          <w:marRight w:val="0"/>
          <w:marTop w:val="0"/>
          <w:marBottom w:val="0"/>
          <w:divBdr>
            <w:top w:val="none" w:sz="0" w:space="0" w:color="auto"/>
            <w:left w:val="none" w:sz="0" w:space="0" w:color="auto"/>
            <w:bottom w:val="none" w:sz="0" w:space="0" w:color="auto"/>
            <w:right w:val="none" w:sz="0" w:space="0" w:color="auto"/>
          </w:divBdr>
        </w:div>
        <w:div w:id="1485200138">
          <w:marLeft w:val="0"/>
          <w:marRight w:val="0"/>
          <w:marTop w:val="0"/>
          <w:marBottom w:val="0"/>
          <w:divBdr>
            <w:top w:val="none" w:sz="0" w:space="0" w:color="auto"/>
            <w:left w:val="none" w:sz="0" w:space="0" w:color="auto"/>
            <w:bottom w:val="none" w:sz="0" w:space="0" w:color="auto"/>
            <w:right w:val="none" w:sz="0" w:space="0" w:color="auto"/>
          </w:divBdr>
        </w:div>
        <w:div w:id="1603489056">
          <w:marLeft w:val="0"/>
          <w:marRight w:val="0"/>
          <w:marTop w:val="0"/>
          <w:marBottom w:val="0"/>
          <w:divBdr>
            <w:top w:val="none" w:sz="0" w:space="0" w:color="auto"/>
            <w:left w:val="none" w:sz="0" w:space="0" w:color="auto"/>
            <w:bottom w:val="none" w:sz="0" w:space="0" w:color="auto"/>
            <w:right w:val="none" w:sz="0" w:space="0" w:color="auto"/>
          </w:divBdr>
        </w:div>
        <w:div w:id="1616667988">
          <w:marLeft w:val="0"/>
          <w:marRight w:val="0"/>
          <w:marTop w:val="0"/>
          <w:marBottom w:val="0"/>
          <w:divBdr>
            <w:top w:val="none" w:sz="0" w:space="0" w:color="auto"/>
            <w:left w:val="none" w:sz="0" w:space="0" w:color="auto"/>
            <w:bottom w:val="none" w:sz="0" w:space="0" w:color="auto"/>
            <w:right w:val="none" w:sz="0" w:space="0" w:color="auto"/>
          </w:divBdr>
        </w:div>
        <w:div w:id="1622300651">
          <w:marLeft w:val="0"/>
          <w:marRight w:val="0"/>
          <w:marTop w:val="0"/>
          <w:marBottom w:val="0"/>
          <w:divBdr>
            <w:top w:val="none" w:sz="0" w:space="0" w:color="auto"/>
            <w:left w:val="none" w:sz="0" w:space="0" w:color="auto"/>
            <w:bottom w:val="none" w:sz="0" w:space="0" w:color="auto"/>
            <w:right w:val="none" w:sz="0" w:space="0" w:color="auto"/>
          </w:divBdr>
        </w:div>
        <w:div w:id="1647199861">
          <w:marLeft w:val="0"/>
          <w:marRight w:val="0"/>
          <w:marTop w:val="0"/>
          <w:marBottom w:val="0"/>
          <w:divBdr>
            <w:top w:val="none" w:sz="0" w:space="0" w:color="auto"/>
            <w:left w:val="none" w:sz="0" w:space="0" w:color="auto"/>
            <w:bottom w:val="none" w:sz="0" w:space="0" w:color="auto"/>
            <w:right w:val="none" w:sz="0" w:space="0" w:color="auto"/>
          </w:divBdr>
        </w:div>
        <w:div w:id="1701930956">
          <w:marLeft w:val="0"/>
          <w:marRight w:val="0"/>
          <w:marTop w:val="0"/>
          <w:marBottom w:val="0"/>
          <w:divBdr>
            <w:top w:val="none" w:sz="0" w:space="0" w:color="auto"/>
            <w:left w:val="none" w:sz="0" w:space="0" w:color="auto"/>
            <w:bottom w:val="none" w:sz="0" w:space="0" w:color="auto"/>
            <w:right w:val="none" w:sz="0" w:space="0" w:color="auto"/>
          </w:divBdr>
        </w:div>
        <w:div w:id="1748261323">
          <w:marLeft w:val="0"/>
          <w:marRight w:val="0"/>
          <w:marTop w:val="0"/>
          <w:marBottom w:val="0"/>
          <w:divBdr>
            <w:top w:val="none" w:sz="0" w:space="0" w:color="auto"/>
            <w:left w:val="none" w:sz="0" w:space="0" w:color="auto"/>
            <w:bottom w:val="none" w:sz="0" w:space="0" w:color="auto"/>
            <w:right w:val="none" w:sz="0" w:space="0" w:color="auto"/>
          </w:divBdr>
        </w:div>
        <w:div w:id="1849100040">
          <w:marLeft w:val="0"/>
          <w:marRight w:val="0"/>
          <w:marTop w:val="0"/>
          <w:marBottom w:val="0"/>
          <w:divBdr>
            <w:top w:val="none" w:sz="0" w:space="0" w:color="auto"/>
            <w:left w:val="none" w:sz="0" w:space="0" w:color="auto"/>
            <w:bottom w:val="none" w:sz="0" w:space="0" w:color="auto"/>
            <w:right w:val="none" w:sz="0" w:space="0" w:color="auto"/>
          </w:divBdr>
        </w:div>
        <w:div w:id="1950353673">
          <w:marLeft w:val="0"/>
          <w:marRight w:val="0"/>
          <w:marTop w:val="0"/>
          <w:marBottom w:val="0"/>
          <w:divBdr>
            <w:top w:val="none" w:sz="0" w:space="0" w:color="auto"/>
            <w:left w:val="none" w:sz="0" w:space="0" w:color="auto"/>
            <w:bottom w:val="none" w:sz="0" w:space="0" w:color="auto"/>
            <w:right w:val="none" w:sz="0" w:space="0" w:color="auto"/>
          </w:divBdr>
        </w:div>
        <w:div w:id="1994988019">
          <w:marLeft w:val="0"/>
          <w:marRight w:val="0"/>
          <w:marTop w:val="0"/>
          <w:marBottom w:val="0"/>
          <w:divBdr>
            <w:top w:val="none" w:sz="0" w:space="0" w:color="auto"/>
            <w:left w:val="none" w:sz="0" w:space="0" w:color="auto"/>
            <w:bottom w:val="none" w:sz="0" w:space="0" w:color="auto"/>
            <w:right w:val="none" w:sz="0" w:space="0" w:color="auto"/>
          </w:divBdr>
        </w:div>
        <w:div w:id="2111117610">
          <w:marLeft w:val="0"/>
          <w:marRight w:val="0"/>
          <w:marTop w:val="0"/>
          <w:marBottom w:val="0"/>
          <w:divBdr>
            <w:top w:val="none" w:sz="0" w:space="0" w:color="auto"/>
            <w:left w:val="none" w:sz="0" w:space="0" w:color="auto"/>
            <w:bottom w:val="none" w:sz="0" w:space="0" w:color="auto"/>
            <w:right w:val="none" w:sz="0" w:space="0" w:color="auto"/>
          </w:divBdr>
        </w:div>
        <w:div w:id="2137478491">
          <w:marLeft w:val="0"/>
          <w:marRight w:val="0"/>
          <w:marTop w:val="0"/>
          <w:marBottom w:val="0"/>
          <w:divBdr>
            <w:top w:val="none" w:sz="0" w:space="0" w:color="auto"/>
            <w:left w:val="none" w:sz="0" w:space="0" w:color="auto"/>
            <w:bottom w:val="none" w:sz="0" w:space="0" w:color="auto"/>
            <w:right w:val="none" w:sz="0" w:space="0" w:color="auto"/>
          </w:divBdr>
        </w:div>
        <w:div w:id="2142189815">
          <w:marLeft w:val="0"/>
          <w:marRight w:val="0"/>
          <w:marTop w:val="0"/>
          <w:marBottom w:val="0"/>
          <w:divBdr>
            <w:top w:val="none" w:sz="0" w:space="0" w:color="auto"/>
            <w:left w:val="none" w:sz="0" w:space="0" w:color="auto"/>
            <w:bottom w:val="none" w:sz="0" w:space="0" w:color="auto"/>
            <w:right w:val="none" w:sz="0" w:space="0" w:color="auto"/>
          </w:divBdr>
        </w:div>
      </w:divsChild>
    </w:div>
    <w:div w:id="839392074">
      <w:bodyDiv w:val="1"/>
      <w:marLeft w:val="0"/>
      <w:marRight w:val="0"/>
      <w:marTop w:val="0"/>
      <w:marBottom w:val="0"/>
      <w:divBdr>
        <w:top w:val="none" w:sz="0" w:space="0" w:color="auto"/>
        <w:left w:val="none" w:sz="0" w:space="0" w:color="auto"/>
        <w:bottom w:val="none" w:sz="0" w:space="0" w:color="auto"/>
        <w:right w:val="none" w:sz="0" w:space="0" w:color="auto"/>
      </w:divBdr>
    </w:div>
    <w:div w:id="839586153">
      <w:bodyDiv w:val="1"/>
      <w:marLeft w:val="0"/>
      <w:marRight w:val="0"/>
      <w:marTop w:val="0"/>
      <w:marBottom w:val="0"/>
      <w:divBdr>
        <w:top w:val="none" w:sz="0" w:space="0" w:color="auto"/>
        <w:left w:val="none" w:sz="0" w:space="0" w:color="auto"/>
        <w:bottom w:val="none" w:sz="0" w:space="0" w:color="auto"/>
        <w:right w:val="none" w:sz="0" w:space="0" w:color="auto"/>
      </w:divBdr>
    </w:div>
    <w:div w:id="843667830">
      <w:bodyDiv w:val="1"/>
      <w:marLeft w:val="0"/>
      <w:marRight w:val="0"/>
      <w:marTop w:val="0"/>
      <w:marBottom w:val="0"/>
      <w:divBdr>
        <w:top w:val="none" w:sz="0" w:space="0" w:color="auto"/>
        <w:left w:val="none" w:sz="0" w:space="0" w:color="auto"/>
        <w:bottom w:val="none" w:sz="0" w:space="0" w:color="auto"/>
        <w:right w:val="none" w:sz="0" w:space="0" w:color="auto"/>
      </w:divBdr>
    </w:div>
    <w:div w:id="844200885">
      <w:bodyDiv w:val="1"/>
      <w:marLeft w:val="0"/>
      <w:marRight w:val="0"/>
      <w:marTop w:val="0"/>
      <w:marBottom w:val="0"/>
      <w:divBdr>
        <w:top w:val="none" w:sz="0" w:space="0" w:color="auto"/>
        <w:left w:val="none" w:sz="0" w:space="0" w:color="auto"/>
        <w:bottom w:val="none" w:sz="0" w:space="0" w:color="auto"/>
        <w:right w:val="none" w:sz="0" w:space="0" w:color="auto"/>
      </w:divBdr>
    </w:div>
    <w:div w:id="856163108">
      <w:bodyDiv w:val="1"/>
      <w:marLeft w:val="0"/>
      <w:marRight w:val="0"/>
      <w:marTop w:val="0"/>
      <w:marBottom w:val="0"/>
      <w:divBdr>
        <w:top w:val="none" w:sz="0" w:space="0" w:color="auto"/>
        <w:left w:val="none" w:sz="0" w:space="0" w:color="auto"/>
        <w:bottom w:val="none" w:sz="0" w:space="0" w:color="auto"/>
        <w:right w:val="none" w:sz="0" w:space="0" w:color="auto"/>
      </w:divBdr>
    </w:div>
    <w:div w:id="870729970">
      <w:bodyDiv w:val="1"/>
      <w:marLeft w:val="0"/>
      <w:marRight w:val="0"/>
      <w:marTop w:val="0"/>
      <w:marBottom w:val="0"/>
      <w:divBdr>
        <w:top w:val="none" w:sz="0" w:space="0" w:color="auto"/>
        <w:left w:val="none" w:sz="0" w:space="0" w:color="auto"/>
        <w:bottom w:val="none" w:sz="0" w:space="0" w:color="auto"/>
        <w:right w:val="none" w:sz="0" w:space="0" w:color="auto"/>
      </w:divBdr>
    </w:div>
    <w:div w:id="876627943">
      <w:bodyDiv w:val="1"/>
      <w:marLeft w:val="0"/>
      <w:marRight w:val="0"/>
      <w:marTop w:val="0"/>
      <w:marBottom w:val="0"/>
      <w:divBdr>
        <w:top w:val="none" w:sz="0" w:space="0" w:color="auto"/>
        <w:left w:val="none" w:sz="0" w:space="0" w:color="auto"/>
        <w:bottom w:val="none" w:sz="0" w:space="0" w:color="auto"/>
        <w:right w:val="none" w:sz="0" w:space="0" w:color="auto"/>
      </w:divBdr>
    </w:div>
    <w:div w:id="891188620">
      <w:bodyDiv w:val="1"/>
      <w:marLeft w:val="0"/>
      <w:marRight w:val="0"/>
      <w:marTop w:val="0"/>
      <w:marBottom w:val="0"/>
      <w:divBdr>
        <w:top w:val="none" w:sz="0" w:space="0" w:color="auto"/>
        <w:left w:val="none" w:sz="0" w:space="0" w:color="auto"/>
        <w:bottom w:val="none" w:sz="0" w:space="0" w:color="auto"/>
        <w:right w:val="none" w:sz="0" w:space="0" w:color="auto"/>
      </w:divBdr>
    </w:div>
    <w:div w:id="919288803">
      <w:bodyDiv w:val="1"/>
      <w:marLeft w:val="0"/>
      <w:marRight w:val="0"/>
      <w:marTop w:val="0"/>
      <w:marBottom w:val="0"/>
      <w:divBdr>
        <w:top w:val="none" w:sz="0" w:space="0" w:color="auto"/>
        <w:left w:val="none" w:sz="0" w:space="0" w:color="auto"/>
        <w:bottom w:val="none" w:sz="0" w:space="0" w:color="auto"/>
        <w:right w:val="none" w:sz="0" w:space="0" w:color="auto"/>
      </w:divBdr>
    </w:div>
    <w:div w:id="937644188">
      <w:bodyDiv w:val="1"/>
      <w:marLeft w:val="0"/>
      <w:marRight w:val="0"/>
      <w:marTop w:val="0"/>
      <w:marBottom w:val="0"/>
      <w:divBdr>
        <w:top w:val="none" w:sz="0" w:space="0" w:color="auto"/>
        <w:left w:val="none" w:sz="0" w:space="0" w:color="auto"/>
        <w:bottom w:val="none" w:sz="0" w:space="0" w:color="auto"/>
        <w:right w:val="none" w:sz="0" w:space="0" w:color="auto"/>
      </w:divBdr>
      <w:divsChild>
        <w:div w:id="1011495134">
          <w:marLeft w:val="907"/>
          <w:marRight w:val="0"/>
          <w:marTop w:val="113"/>
          <w:marBottom w:val="0"/>
          <w:divBdr>
            <w:top w:val="none" w:sz="0" w:space="0" w:color="auto"/>
            <w:left w:val="none" w:sz="0" w:space="0" w:color="auto"/>
            <w:bottom w:val="none" w:sz="0" w:space="0" w:color="auto"/>
            <w:right w:val="none" w:sz="0" w:space="0" w:color="auto"/>
          </w:divBdr>
        </w:div>
        <w:div w:id="443426749">
          <w:marLeft w:val="907"/>
          <w:marRight w:val="0"/>
          <w:marTop w:val="113"/>
          <w:marBottom w:val="0"/>
          <w:divBdr>
            <w:top w:val="none" w:sz="0" w:space="0" w:color="auto"/>
            <w:left w:val="none" w:sz="0" w:space="0" w:color="auto"/>
            <w:bottom w:val="none" w:sz="0" w:space="0" w:color="auto"/>
            <w:right w:val="none" w:sz="0" w:space="0" w:color="auto"/>
          </w:divBdr>
        </w:div>
        <w:div w:id="213548833">
          <w:marLeft w:val="907"/>
          <w:marRight w:val="0"/>
          <w:marTop w:val="113"/>
          <w:marBottom w:val="0"/>
          <w:divBdr>
            <w:top w:val="none" w:sz="0" w:space="0" w:color="auto"/>
            <w:left w:val="none" w:sz="0" w:space="0" w:color="auto"/>
            <w:bottom w:val="none" w:sz="0" w:space="0" w:color="auto"/>
            <w:right w:val="none" w:sz="0" w:space="0" w:color="auto"/>
          </w:divBdr>
        </w:div>
        <w:div w:id="670571024">
          <w:marLeft w:val="907"/>
          <w:marRight w:val="0"/>
          <w:marTop w:val="113"/>
          <w:marBottom w:val="0"/>
          <w:divBdr>
            <w:top w:val="none" w:sz="0" w:space="0" w:color="auto"/>
            <w:left w:val="none" w:sz="0" w:space="0" w:color="auto"/>
            <w:bottom w:val="none" w:sz="0" w:space="0" w:color="auto"/>
            <w:right w:val="none" w:sz="0" w:space="0" w:color="auto"/>
          </w:divBdr>
        </w:div>
        <w:div w:id="828987712">
          <w:marLeft w:val="907"/>
          <w:marRight w:val="0"/>
          <w:marTop w:val="113"/>
          <w:marBottom w:val="0"/>
          <w:divBdr>
            <w:top w:val="none" w:sz="0" w:space="0" w:color="auto"/>
            <w:left w:val="none" w:sz="0" w:space="0" w:color="auto"/>
            <w:bottom w:val="none" w:sz="0" w:space="0" w:color="auto"/>
            <w:right w:val="none" w:sz="0" w:space="0" w:color="auto"/>
          </w:divBdr>
        </w:div>
        <w:div w:id="170147545">
          <w:marLeft w:val="1238"/>
          <w:marRight w:val="0"/>
          <w:marTop w:val="113"/>
          <w:marBottom w:val="0"/>
          <w:divBdr>
            <w:top w:val="none" w:sz="0" w:space="0" w:color="auto"/>
            <w:left w:val="none" w:sz="0" w:space="0" w:color="auto"/>
            <w:bottom w:val="none" w:sz="0" w:space="0" w:color="auto"/>
            <w:right w:val="none" w:sz="0" w:space="0" w:color="auto"/>
          </w:divBdr>
        </w:div>
      </w:divsChild>
    </w:div>
    <w:div w:id="948782177">
      <w:bodyDiv w:val="1"/>
      <w:marLeft w:val="0"/>
      <w:marRight w:val="0"/>
      <w:marTop w:val="0"/>
      <w:marBottom w:val="0"/>
      <w:divBdr>
        <w:top w:val="none" w:sz="0" w:space="0" w:color="auto"/>
        <w:left w:val="none" w:sz="0" w:space="0" w:color="auto"/>
        <w:bottom w:val="none" w:sz="0" w:space="0" w:color="auto"/>
        <w:right w:val="none" w:sz="0" w:space="0" w:color="auto"/>
      </w:divBdr>
    </w:div>
    <w:div w:id="954335973">
      <w:bodyDiv w:val="1"/>
      <w:marLeft w:val="0"/>
      <w:marRight w:val="0"/>
      <w:marTop w:val="0"/>
      <w:marBottom w:val="0"/>
      <w:divBdr>
        <w:top w:val="none" w:sz="0" w:space="0" w:color="auto"/>
        <w:left w:val="none" w:sz="0" w:space="0" w:color="auto"/>
        <w:bottom w:val="none" w:sz="0" w:space="0" w:color="auto"/>
        <w:right w:val="none" w:sz="0" w:space="0" w:color="auto"/>
      </w:divBdr>
    </w:div>
    <w:div w:id="984628084">
      <w:bodyDiv w:val="1"/>
      <w:marLeft w:val="0"/>
      <w:marRight w:val="0"/>
      <w:marTop w:val="0"/>
      <w:marBottom w:val="0"/>
      <w:divBdr>
        <w:top w:val="none" w:sz="0" w:space="0" w:color="auto"/>
        <w:left w:val="none" w:sz="0" w:space="0" w:color="auto"/>
        <w:bottom w:val="none" w:sz="0" w:space="0" w:color="auto"/>
        <w:right w:val="none" w:sz="0" w:space="0" w:color="auto"/>
      </w:divBdr>
    </w:div>
    <w:div w:id="1007251127">
      <w:bodyDiv w:val="1"/>
      <w:marLeft w:val="0"/>
      <w:marRight w:val="0"/>
      <w:marTop w:val="0"/>
      <w:marBottom w:val="0"/>
      <w:divBdr>
        <w:top w:val="none" w:sz="0" w:space="0" w:color="auto"/>
        <w:left w:val="none" w:sz="0" w:space="0" w:color="auto"/>
        <w:bottom w:val="none" w:sz="0" w:space="0" w:color="auto"/>
        <w:right w:val="none" w:sz="0" w:space="0" w:color="auto"/>
      </w:divBdr>
    </w:div>
    <w:div w:id="1011176784">
      <w:bodyDiv w:val="1"/>
      <w:marLeft w:val="0"/>
      <w:marRight w:val="0"/>
      <w:marTop w:val="0"/>
      <w:marBottom w:val="0"/>
      <w:divBdr>
        <w:top w:val="none" w:sz="0" w:space="0" w:color="auto"/>
        <w:left w:val="none" w:sz="0" w:space="0" w:color="auto"/>
        <w:bottom w:val="none" w:sz="0" w:space="0" w:color="auto"/>
        <w:right w:val="none" w:sz="0" w:space="0" w:color="auto"/>
      </w:divBdr>
    </w:div>
    <w:div w:id="1011491030">
      <w:bodyDiv w:val="1"/>
      <w:marLeft w:val="0"/>
      <w:marRight w:val="0"/>
      <w:marTop w:val="0"/>
      <w:marBottom w:val="0"/>
      <w:divBdr>
        <w:top w:val="none" w:sz="0" w:space="0" w:color="auto"/>
        <w:left w:val="none" w:sz="0" w:space="0" w:color="auto"/>
        <w:bottom w:val="none" w:sz="0" w:space="0" w:color="auto"/>
        <w:right w:val="none" w:sz="0" w:space="0" w:color="auto"/>
      </w:divBdr>
    </w:div>
    <w:div w:id="1027147542">
      <w:bodyDiv w:val="1"/>
      <w:marLeft w:val="0"/>
      <w:marRight w:val="0"/>
      <w:marTop w:val="0"/>
      <w:marBottom w:val="0"/>
      <w:divBdr>
        <w:top w:val="none" w:sz="0" w:space="0" w:color="auto"/>
        <w:left w:val="none" w:sz="0" w:space="0" w:color="auto"/>
        <w:bottom w:val="none" w:sz="0" w:space="0" w:color="auto"/>
        <w:right w:val="none" w:sz="0" w:space="0" w:color="auto"/>
      </w:divBdr>
    </w:div>
    <w:div w:id="1042680439">
      <w:bodyDiv w:val="1"/>
      <w:marLeft w:val="0"/>
      <w:marRight w:val="0"/>
      <w:marTop w:val="0"/>
      <w:marBottom w:val="0"/>
      <w:divBdr>
        <w:top w:val="none" w:sz="0" w:space="0" w:color="auto"/>
        <w:left w:val="none" w:sz="0" w:space="0" w:color="auto"/>
        <w:bottom w:val="none" w:sz="0" w:space="0" w:color="auto"/>
        <w:right w:val="none" w:sz="0" w:space="0" w:color="auto"/>
      </w:divBdr>
      <w:divsChild>
        <w:div w:id="660963263">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077440527">
          <w:marLeft w:val="0"/>
          <w:marRight w:val="0"/>
          <w:marTop w:val="0"/>
          <w:marBottom w:val="0"/>
          <w:divBdr>
            <w:top w:val="none" w:sz="0" w:space="0" w:color="auto"/>
            <w:left w:val="none" w:sz="0" w:space="0" w:color="auto"/>
            <w:bottom w:val="none" w:sz="0" w:space="0" w:color="auto"/>
            <w:right w:val="none" w:sz="0" w:space="0" w:color="auto"/>
          </w:divBdr>
        </w:div>
        <w:div w:id="1178495822">
          <w:marLeft w:val="0"/>
          <w:marRight w:val="0"/>
          <w:marTop w:val="0"/>
          <w:marBottom w:val="0"/>
          <w:divBdr>
            <w:top w:val="none" w:sz="0" w:space="0" w:color="auto"/>
            <w:left w:val="none" w:sz="0" w:space="0" w:color="auto"/>
            <w:bottom w:val="none" w:sz="0" w:space="0" w:color="auto"/>
            <w:right w:val="none" w:sz="0" w:space="0" w:color="auto"/>
          </w:divBdr>
        </w:div>
        <w:div w:id="1496452665">
          <w:marLeft w:val="0"/>
          <w:marRight w:val="0"/>
          <w:marTop w:val="0"/>
          <w:marBottom w:val="0"/>
          <w:divBdr>
            <w:top w:val="none" w:sz="0" w:space="0" w:color="auto"/>
            <w:left w:val="none" w:sz="0" w:space="0" w:color="auto"/>
            <w:bottom w:val="none" w:sz="0" w:space="0" w:color="auto"/>
            <w:right w:val="none" w:sz="0" w:space="0" w:color="auto"/>
          </w:divBdr>
        </w:div>
      </w:divsChild>
    </w:div>
    <w:div w:id="1048838367">
      <w:bodyDiv w:val="1"/>
      <w:marLeft w:val="0"/>
      <w:marRight w:val="0"/>
      <w:marTop w:val="0"/>
      <w:marBottom w:val="0"/>
      <w:divBdr>
        <w:top w:val="none" w:sz="0" w:space="0" w:color="auto"/>
        <w:left w:val="none" w:sz="0" w:space="0" w:color="auto"/>
        <w:bottom w:val="none" w:sz="0" w:space="0" w:color="auto"/>
        <w:right w:val="none" w:sz="0" w:space="0" w:color="auto"/>
      </w:divBdr>
    </w:div>
    <w:div w:id="1067803880">
      <w:bodyDiv w:val="1"/>
      <w:marLeft w:val="0"/>
      <w:marRight w:val="0"/>
      <w:marTop w:val="0"/>
      <w:marBottom w:val="0"/>
      <w:divBdr>
        <w:top w:val="none" w:sz="0" w:space="0" w:color="auto"/>
        <w:left w:val="none" w:sz="0" w:space="0" w:color="auto"/>
        <w:bottom w:val="none" w:sz="0" w:space="0" w:color="auto"/>
        <w:right w:val="none" w:sz="0" w:space="0" w:color="auto"/>
      </w:divBdr>
    </w:div>
    <w:div w:id="1068185444">
      <w:bodyDiv w:val="1"/>
      <w:marLeft w:val="0"/>
      <w:marRight w:val="0"/>
      <w:marTop w:val="0"/>
      <w:marBottom w:val="0"/>
      <w:divBdr>
        <w:top w:val="none" w:sz="0" w:space="0" w:color="auto"/>
        <w:left w:val="none" w:sz="0" w:space="0" w:color="auto"/>
        <w:bottom w:val="none" w:sz="0" w:space="0" w:color="auto"/>
        <w:right w:val="none" w:sz="0" w:space="0" w:color="auto"/>
      </w:divBdr>
      <w:divsChild>
        <w:div w:id="471796729">
          <w:marLeft w:val="533"/>
          <w:marRight w:val="0"/>
          <w:marTop w:val="0"/>
          <w:marBottom w:val="0"/>
          <w:divBdr>
            <w:top w:val="none" w:sz="0" w:space="0" w:color="auto"/>
            <w:left w:val="none" w:sz="0" w:space="0" w:color="auto"/>
            <w:bottom w:val="none" w:sz="0" w:space="0" w:color="auto"/>
            <w:right w:val="none" w:sz="0" w:space="0" w:color="auto"/>
          </w:divBdr>
        </w:div>
        <w:div w:id="852959853">
          <w:marLeft w:val="274"/>
          <w:marRight w:val="0"/>
          <w:marTop w:val="0"/>
          <w:marBottom w:val="0"/>
          <w:divBdr>
            <w:top w:val="none" w:sz="0" w:space="0" w:color="auto"/>
            <w:left w:val="none" w:sz="0" w:space="0" w:color="auto"/>
            <w:bottom w:val="none" w:sz="0" w:space="0" w:color="auto"/>
            <w:right w:val="none" w:sz="0" w:space="0" w:color="auto"/>
          </w:divBdr>
        </w:div>
        <w:div w:id="1218933420">
          <w:marLeft w:val="533"/>
          <w:marRight w:val="0"/>
          <w:marTop w:val="0"/>
          <w:marBottom w:val="0"/>
          <w:divBdr>
            <w:top w:val="none" w:sz="0" w:space="0" w:color="auto"/>
            <w:left w:val="none" w:sz="0" w:space="0" w:color="auto"/>
            <w:bottom w:val="none" w:sz="0" w:space="0" w:color="auto"/>
            <w:right w:val="none" w:sz="0" w:space="0" w:color="auto"/>
          </w:divBdr>
        </w:div>
        <w:div w:id="1380470479">
          <w:marLeft w:val="533"/>
          <w:marRight w:val="0"/>
          <w:marTop w:val="0"/>
          <w:marBottom w:val="0"/>
          <w:divBdr>
            <w:top w:val="none" w:sz="0" w:space="0" w:color="auto"/>
            <w:left w:val="none" w:sz="0" w:space="0" w:color="auto"/>
            <w:bottom w:val="none" w:sz="0" w:space="0" w:color="auto"/>
            <w:right w:val="none" w:sz="0" w:space="0" w:color="auto"/>
          </w:divBdr>
        </w:div>
        <w:div w:id="1802965002">
          <w:marLeft w:val="274"/>
          <w:marRight w:val="0"/>
          <w:marTop w:val="0"/>
          <w:marBottom w:val="0"/>
          <w:divBdr>
            <w:top w:val="none" w:sz="0" w:space="0" w:color="auto"/>
            <w:left w:val="none" w:sz="0" w:space="0" w:color="auto"/>
            <w:bottom w:val="none" w:sz="0" w:space="0" w:color="auto"/>
            <w:right w:val="none" w:sz="0" w:space="0" w:color="auto"/>
          </w:divBdr>
        </w:div>
        <w:div w:id="1826773123">
          <w:marLeft w:val="274"/>
          <w:marRight w:val="0"/>
          <w:marTop w:val="0"/>
          <w:marBottom w:val="0"/>
          <w:divBdr>
            <w:top w:val="none" w:sz="0" w:space="0" w:color="auto"/>
            <w:left w:val="none" w:sz="0" w:space="0" w:color="auto"/>
            <w:bottom w:val="none" w:sz="0" w:space="0" w:color="auto"/>
            <w:right w:val="none" w:sz="0" w:space="0" w:color="auto"/>
          </w:divBdr>
        </w:div>
      </w:divsChild>
    </w:div>
    <w:div w:id="1079911202">
      <w:bodyDiv w:val="1"/>
      <w:marLeft w:val="0"/>
      <w:marRight w:val="0"/>
      <w:marTop w:val="0"/>
      <w:marBottom w:val="0"/>
      <w:divBdr>
        <w:top w:val="none" w:sz="0" w:space="0" w:color="auto"/>
        <w:left w:val="none" w:sz="0" w:space="0" w:color="auto"/>
        <w:bottom w:val="none" w:sz="0" w:space="0" w:color="auto"/>
        <w:right w:val="none" w:sz="0" w:space="0" w:color="auto"/>
      </w:divBdr>
    </w:div>
    <w:div w:id="1118715003">
      <w:bodyDiv w:val="1"/>
      <w:marLeft w:val="0"/>
      <w:marRight w:val="0"/>
      <w:marTop w:val="0"/>
      <w:marBottom w:val="0"/>
      <w:divBdr>
        <w:top w:val="none" w:sz="0" w:space="0" w:color="auto"/>
        <w:left w:val="none" w:sz="0" w:space="0" w:color="auto"/>
        <w:bottom w:val="none" w:sz="0" w:space="0" w:color="auto"/>
        <w:right w:val="none" w:sz="0" w:space="0" w:color="auto"/>
      </w:divBdr>
    </w:div>
    <w:div w:id="1157838771">
      <w:bodyDiv w:val="1"/>
      <w:marLeft w:val="0"/>
      <w:marRight w:val="0"/>
      <w:marTop w:val="0"/>
      <w:marBottom w:val="0"/>
      <w:divBdr>
        <w:top w:val="none" w:sz="0" w:space="0" w:color="auto"/>
        <w:left w:val="none" w:sz="0" w:space="0" w:color="auto"/>
        <w:bottom w:val="none" w:sz="0" w:space="0" w:color="auto"/>
        <w:right w:val="none" w:sz="0" w:space="0" w:color="auto"/>
      </w:divBdr>
      <w:divsChild>
        <w:div w:id="65807494">
          <w:marLeft w:val="274"/>
          <w:marRight w:val="0"/>
          <w:marTop w:val="0"/>
          <w:marBottom w:val="0"/>
          <w:divBdr>
            <w:top w:val="none" w:sz="0" w:space="0" w:color="auto"/>
            <w:left w:val="none" w:sz="0" w:space="0" w:color="auto"/>
            <w:bottom w:val="none" w:sz="0" w:space="0" w:color="auto"/>
            <w:right w:val="none" w:sz="0" w:space="0" w:color="auto"/>
          </w:divBdr>
        </w:div>
        <w:div w:id="1062826487">
          <w:marLeft w:val="274"/>
          <w:marRight w:val="0"/>
          <w:marTop w:val="0"/>
          <w:marBottom w:val="0"/>
          <w:divBdr>
            <w:top w:val="none" w:sz="0" w:space="0" w:color="auto"/>
            <w:left w:val="none" w:sz="0" w:space="0" w:color="auto"/>
            <w:bottom w:val="none" w:sz="0" w:space="0" w:color="auto"/>
            <w:right w:val="none" w:sz="0" w:space="0" w:color="auto"/>
          </w:divBdr>
        </w:div>
        <w:div w:id="1943951051">
          <w:marLeft w:val="274"/>
          <w:marRight w:val="0"/>
          <w:marTop w:val="0"/>
          <w:marBottom w:val="0"/>
          <w:divBdr>
            <w:top w:val="none" w:sz="0" w:space="0" w:color="auto"/>
            <w:left w:val="none" w:sz="0" w:space="0" w:color="auto"/>
            <w:bottom w:val="none" w:sz="0" w:space="0" w:color="auto"/>
            <w:right w:val="none" w:sz="0" w:space="0" w:color="auto"/>
          </w:divBdr>
        </w:div>
        <w:div w:id="1981960733">
          <w:marLeft w:val="274"/>
          <w:marRight w:val="0"/>
          <w:marTop w:val="0"/>
          <w:marBottom w:val="0"/>
          <w:divBdr>
            <w:top w:val="none" w:sz="0" w:space="0" w:color="auto"/>
            <w:left w:val="none" w:sz="0" w:space="0" w:color="auto"/>
            <w:bottom w:val="none" w:sz="0" w:space="0" w:color="auto"/>
            <w:right w:val="none" w:sz="0" w:space="0" w:color="auto"/>
          </w:divBdr>
        </w:div>
      </w:divsChild>
    </w:div>
    <w:div w:id="1169949275">
      <w:bodyDiv w:val="1"/>
      <w:marLeft w:val="0"/>
      <w:marRight w:val="0"/>
      <w:marTop w:val="0"/>
      <w:marBottom w:val="0"/>
      <w:divBdr>
        <w:top w:val="none" w:sz="0" w:space="0" w:color="auto"/>
        <w:left w:val="none" w:sz="0" w:space="0" w:color="auto"/>
        <w:bottom w:val="none" w:sz="0" w:space="0" w:color="auto"/>
        <w:right w:val="none" w:sz="0" w:space="0" w:color="auto"/>
      </w:divBdr>
    </w:div>
    <w:div w:id="1175533618">
      <w:bodyDiv w:val="1"/>
      <w:marLeft w:val="0"/>
      <w:marRight w:val="0"/>
      <w:marTop w:val="0"/>
      <w:marBottom w:val="0"/>
      <w:divBdr>
        <w:top w:val="none" w:sz="0" w:space="0" w:color="auto"/>
        <w:left w:val="none" w:sz="0" w:space="0" w:color="auto"/>
        <w:bottom w:val="none" w:sz="0" w:space="0" w:color="auto"/>
        <w:right w:val="none" w:sz="0" w:space="0" w:color="auto"/>
      </w:divBdr>
    </w:div>
    <w:div w:id="1188449580">
      <w:bodyDiv w:val="1"/>
      <w:marLeft w:val="0"/>
      <w:marRight w:val="0"/>
      <w:marTop w:val="0"/>
      <w:marBottom w:val="0"/>
      <w:divBdr>
        <w:top w:val="none" w:sz="0" w:space="0" w:color="auto"/>
        <w:left w:val="none" w:sz="0" w:space="0" w:color="auto"/>
        <w:bottom w:val="none" w:sz="0" w:space="0" w:color="auto"/>
        <w:right w:val="none" w:sz="0" w:space="0" w:color="auto"/>
      </w:divBdr>
    </w:div>
    <w:div w:id="1205676373">
      <w:bodyDiv w:val="1"/>
      <w:marLeft w:val="0"/>
      <w:marRight w:val="0"/>
      <w:marTop w:val="0"/>
      <w:marBottom w:val="0"/>
      <w:divBdr>
        <w:top w:val="none" w:sz="0" w:space="0" w:color="auto"/>
        <w:left w:val="none" w:sz="0" w:space="0" w:color="auto"/>
        <w:bottom w:val="none" w:sz="0" w:space="0" w:color="auto"/>
        <w:right w:val="none" w:sz="0" w:space="0" w:color="auto"/>
      </w:divBdr>
    </w:div>
    <w:div w:id="1231305890">
      <w:bodyDiv w:val="1"/>
      <w:marLeft w:val="0"/>
      <w:marRight w:val="0"/>
      <w:marTop w:val="0"/>
      <w:marBottom w:val="0"/>
      <w:divBdr>
        <w:top w:val="none" w:sz="0" w:space="0" w:color="auto"/>
        <w:left w:val="none" w:sz="0" w:space="0" w:color="auto"/>
        <w:bottom w:val="none" w:sz="0" w:space="0" w:color="auto"/>
        <w:right w:val="none" w:sz="0" w:space="0" w:color="auto"/>
      </w:divBdr>
    </w:div>
    <w:div w:id="1248687081">
      <w:bodyDiv w:val="1"/>
      <w:marLeft w:val="0"/>
      <w:marRight w:val="0"/>
      <w:marTop w:val="0"/>
      <w:marBottom w:val="0"/>
      <w:divBdr>
        <w:top w:val="none" w:sz="0" w:space="0" w:color="auto"/>
        <w:left w:val="none" w:sz="0" w:space="0" w:color="auto"/>
        <w:bottom w:val="none" w:sz="0" w:space="0" w:color="auto"/>
        <w:right w:val="none" w:sz="0" w:space="0" w:color="auto"/>
      </w:divBdr>
    </w:div>
    <w:div w:id="1257402888">
      <w:bodyDiv w:val="1"/>
      <w:marLeft w:val="0"/>
      <w:marRight w:val="0"/>
      <w:marTop w:val="0"/>
      <w:marBottom w:val="0"/>
      <w:divBdr>
        <w:top w:val="none" w:sz="0" w:space="0" w:color="auto"/>
        <w:left w:val="none" w:sz="0" w:space="0" w:color="auto"/>
        <w:bottom w:val="none" w:sz="0" w:space="0" w:color="auto"/>
        <w:right w:val="none" w:sz="0" w:space="0" w:color="auto"/>
      </w:divBdr>
    </w:div>
    <w:div w:id="1261834785">
      <w:bodyDiv w:val="1"/>
      <w:marLeft w:val="0"/>
      <w:marRight w:val="0"/>
      <w:marTop w:val="0"/>
      <w:marBottom w:val="0"/>
      <w:divBdr>
        <w:top w:val="none" w:sz="0" w:space="0" w:color="auto"/>
        <w:left w:val="none" w:sz="0" w:space="0" w:color="auto"/>
        <w:bottom w:val="none" w:sz="0" w:space="0" w:color="auto"/>
        <w:right w:val="none" w:sz="0" w:space="0" w:color="auto"/>
      </w:divBdr>
    </w:div>
    <w:div w:id="1273779918">
      <w:bodyDiv w:val="1"/>
      <w:marLeft w:val="0"/>
      <w:marRight w:val="0"/>
      <w:marTop w:val="0"/>
      <w:marBottom w:val="0"/>
      <w:divBdr>
        <w:top w:val="none" w:sz="0" w:space="0" w:color="auto"/>
        <w:left w:val="none" w:sz="0" w:space="0" w:color="auto"/>
        <w:bottom w:val="none" w:sz="0" w:space="0" w:color="auto"/>
        <w:right w:val="none" w:sz="0" w:space="0" w:color="auto"/>
      </w:divBdr>
    </w:div>
    <w:div w:id="1285767169">
      <w:bodyDiv w:val="1"/>
      <w:marLeft w:val="0"/>
      <w:marRight w:val="0"/>
      <w:marTop w:val="0"/>
      <w:marBottom w:val="0"/>
      <w:divBdr>
        <w:top w:val="none" w:sz="0" w:space="0" w:color="auto"/>
        <w:left w:val="none" w:sz="0" w:space="0" w:color="auto"/>
        <w:bottom w:val="none" w:sz="0" w:space="0" w:color="auto"/>
        <w:right w:val="none" w:sz="0" w:space="0" w:color="auto"/>
      </w:divBdr>
    </w:div>
    <w:div w:id="1287589947">
      <w:bodyDiv w:val="1"/>
      <w:marLeft w:val="0"/>
      <w:marRight w:val="0"/>
      <w:marTop w:val="0"/>
      <w:marBottom w:val="0"/>
      <w:divBdr>
        <w:top w:val="none" w:sz="0" w:space="0" w:color="auto"/>
        <w:left w:val="none" w:sz="0" w:space="0" w:color="auto"/>
        <w:bottom w:val="none" w:sz="0" w:space="0" w:color="auto"/>
        <w:right w:val="none" w:sz="0" w:space="0" w:color="auto"/>
      </w:divBdr>
    </w:div>
    <w:div w:id="1290936263">
      <w:bodyDiv w:val="1"/>
      <w:marLeft w:val="0"/>
      <w:marRight w:val="0"/>
      <w:marTop w:val="0"/>
      <w:marBottom w:val="0"/>
      <w:divBdr>
        <w:top w:val="none" w:sz="0" w:space="0" w:color="auto"/>
        <w:left w:val="none" w:sz="0" w:space="0" w:color="auto"/>
        <w:bottom w:val="none" w:sz="0" w:space="0" w:color="auto"/>
        <w:right w:val="none" w:sz="0" w:space="0" w:color="auto"/>
      </w:divBdr>
    </w:div>
    <w:div w:id="1308247137">
      <w:bodyDiv w:val="1"/>
      <w:marLeft w:val="0"/>
      <w:marRight w:val="0"/>
      <w:marTop w:val="0"/>
      <w:marBottom w:val="0"/>
      <w:divBdr>
        <w:top w:val="none" w:sz="0" w:space="0" w:color="auto"/>
        <w:left w:val="none" w:sz="0" w:space="0" w:color="auto"/>
        <w:bottom w:val="none" w:sz="0" w:space="0" w:color="auto"/>
        <w:right w:val="none" w:sz="0" w:space="0" w:color="auto"/>
      </w:divBdr>
    </w:div>
    <w:div w:id="1328288387">
      <w:bodyDiv w:val="1"/>
      <w:marLeft w:val="0"/>
      <w:marRight w:val="0"/>
      <w:marTop w:val="0"/>
      <w:marBottom w:val="0"/>
      <w:divBdr>
        <w:top w:val="none" w:sz="0" w:space="0" w:color="auto"/>
        <w:left w:val="none" w:sz="0" w:space="0" w:color="auto"/>
        <w:bottom w:val="none" w:sz="0" w:space="0" w:color="auto"/>
        <w:right w:val="none" w:sz="0" w:space="0" w:color="auto"/>
      </w:divBdr>
    </w:div>
    <w:div w:id="1333147227">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2">
          <w:marLeft w:val="0"/>
          <w:marRight w:val="0"/>
          <w:marTop w:val="0"/>
          <w:marBottom w:val="0"/>
          <w:divBdr>
            <w:top w:val="none" w:sz="0" w:space="0" w:color="auto"/>
            <w:left w:val="none" w:sz="0" w:space="0" w:color="auto"/>
            <w:bottom w:val="none" w:sz="0" w:space="0" w:color="auto"/>
            <w:right w:val="none" w:sz="0" w:space="0" w:color="auto"/>
          </w:divBdr>
        </w:div>
      </w:divsChild>
    </w:div>
    <w:div w:id="1333294633">
      <w:bodyDiv w:val="1"/>
      <w:marLeft w:val="0"/>
      <w:marRight w:val="0"/>
      <w:marTop w:val="0"/>
      <w:marBottom w:val="0"/>
      <w:divBdr>
        <w:top w:val="none" w:sz="0" w:space="0" w:color="auto"/>
        <w:left w:val="none" w:sz="0" w:space="0" w:color="auto"/>
        <w:bottom w:val="none" w:sz="0" w:space="0" w:color="auto"/>
        <w:right w:val="none" w:sz="0" w:space="0" w:color="auto"/>
      </w:divBdr>
    </w:div>
    <w:div w:id="1347363758">
      <w:bodyDiv w:val="1"/>
      <w:marLeft w:val="0"/>
      <w:marRight w:val="0"/>
      <w:marTop w:val="0"/>
      <w:marBottom w:val="0"/>
      <w:divBdr>
        <w:top w:val="none" w:sz="0" w:space="0" w:color="auto"/>
        <w:left w:val="none" w:sz="0" w:space="0" w:color="auto"/>
        <w:bottom w:val="none" w:sz="0" w:space="0" w:color="auto"/>
        <w:right w:val="none" w:sz="0" w:space="0" w:color="auto"/>
      </w:divBdr>
    </w:div>
    <w:div w:id="1356927318">
      <w:bodyDiv w:val="1"/>
      <w:marLeft w:val="0"/>
      <w:marRight w:val="0"/>
      <w:marTop w:val="0"/>
      <w:marBottom w:val="0"/>
      <w:divBdr>
        <w:top w:val="none" w:sz="0" w:space="0" w:color="auto"/>
        <w:left w:val="none" w:sz="0" w:space="0" w:color="auto"/>
        <w:bottom w:val="none" w:sz="0" w:space="0" w:color="auto"/>
        <w:right w:val="none" w:sz="0" w:space="0" w:color="auto"/>
      </w:divBdr>
    </w:div>
    <w:div w:id="1383167907">
      <w:bodyDiv w:val="1"/>
      <w:marLeft w:val="0"/>
      <w:marRight w:val="0"/>
      <w:marTop w:val="0"/>
      <w:marBottom w:val="0"/>
      <w:divBdr>
        <w:top w:val="none" w:sz="0" w:space="0" w:color="auto"/>
        <w:left w:val="none" w:sz="0" w:space="0" w:color="auto"/>
        <w:bottom w:val="none" w:sz="0" w:space="0" w:color="auto"/>
        <w:right w:val="none" w:sz="0" w:space="0" w:color="auto"/>
      </w:divBdr>
    </w:div>
    <w:div w:id="1384056533">
      <w:bodyDiv w:val="1"/>
      <w:marLeft w:val="0"/>
      <w:marRight w:val="0"/>
      <w:marTop w:val="0"/>
      <w:marBottom w:val="0"/>
      <w:divBdr>
        <w:top w:val="none" w:sz="0" w:space="0" w:color="auto"/>
        <w:left w:val="none" w:sz="0" w:space="0" w:color="auto"/>
        <w:bottom w:val="none" w:sz="0" w:space="0" w:color="auto"/>
        <w:right w:val="none" w:sz="0" w:space="0" w:color="auto"/>
      </w:divBdr>
    </w:div>
    <w:div w:id="1395011194">
      <w:bodyDiv w:val="1"/>
      <w:marLeft w:val="0"/>
      <w:marRight w:val="0"/>
      <w:marTop w:val="0"/>
      <w:marBottom w:val="0"/>
      <w:divBdr>
        <w:top w:val="none" w:sz="0" w:space="0" w:color="auto"/>
        <w:left w:val="none" w:sz="0" w:space="0" w:color="auto"/>
        <w:bottom w:val="none" w:sz="0" w:space="0" w:color="auto"/>
        <w:right w:val="none" w:sz="0" w:space="0" w:color="auto"/>
      </w:divBdr>
    </w:div>
    <w:div w:id="1406298306">
      <w:bodyDiv w:val="1"/>
      <w:marLeft w:val="0"/>
      <w:marRight w:val="0"/>
      <w:marTop w:val="0"/>
      <w:marBottom w:val="0"/>
      <w:divBdr>
        <w:top w:val="none" w:sz="0" w:space="0" w:color="auto"/>
        <w:left w:val="none" w:sz="0" w:space="0" w:color="auto"/>
        <w:bottom w:val="none" w:sz="0" w:space="0" w:color="auto"/>
        <w:right w:val="none" w:sz="0" w:space="0" w:color="auto"/>
      </w:divBdr>
    </w:div>
    <w:div w:id="1409186227">
      <w:bodyDiv w:val="1"/>
      <w:marLeft w:val="0"/>
      <w:marRight w:val="0"/>
      <w:marTop w:val="0"/>
      <w:marBottom w:val="0"/>
      <w:divBdr>
        <w:top w:val="none" w:sz="0" w:space="0" w:color="auto"/>
        <w:left w:val="none" w:sz="0" w:space="0" w:color="auto"/>
        <w:bottom w:val="none" w:sz="0" w:space="0" w:color="auto"/>
        <w:right w:val="none" w:sz="0" w:space="0" w:color="auto"/>
      </w:divBdr>
    </w:div>
    <w:div w:id="1453478593">
      <w:bodyDiv w:val="1"/>
      <w:marLeft w:val="0"/>
      <w:marRight w:val="0"/>
      <w:marTop w:val="0"/>
      <w:marBottom w:val="0"/>
      <w:divBdr>
        <w:top w:val="none" w:sz="0" w:space="0" w:color="auto"/>
        <w:left w:val="none" w:sz="0" w:space="0" w:color="auto"/>
        <w:bottom w:val="none" w:sz="0" w:space="0" w:color="auto"/>
        <w:right w:val="none" w:sz="0" w:space="0" w:color="auto"/>
      </w:divBdr>
    </w:div>
    <w:div w:id="1454521661">
      <w:bodyDiv w:val="1"/>
      <w:marLeft w:val="0"/>
      <w:marRight w:val="0"/>
      <w:marTop w:val="0"/>
      <w:marBottom w:val="0"/>
      <w:divBdr>
        <w:top w:val="none" w:sz="0" w:space="0" w:color="auto"/>
        <w:left w:val="none" w:sz="0" w:space="0" w:color="auto"/>
        <w:bottom w:val="none" w:sz="0" w:space="0" w:color="auto"/>
        <w:right w:val="none" w:sz="0" w:space="0" w:color="auto"/>
      </w:divBdr>
      <w:divsChild>
        <w:div w:id="481773168">
          <w:marLeft w:val="0"/>
          <w:marRight w:val="0"/>
          <w:marTop w:val="0"/>
          <w:marBottom w:val="0"/>
          <w:divBdr>
            <w:top w:val="none" w:sz="0" w:space="0" w:color="auto"/>
            <w:left w:val="none" w:sz="0" w:space="0" w:color="auto"/>
            <w:bottom w:val="none" w:sz="0" w:space="0" w:color="auto"/>
            <w:right w:val="none" w:sz="0" w:space="0" w:color="auto"/>
          </w:divBdr>
        </w:div>
      </w:divsChild>
    </w:div>
    <w:div w:id="1459839615">
      <w:bodyDiv w:val="1"/>
      <w:marLeft w:val="0"/>
      <w:marRight w:val="0"/>
      <w:marTop w:val="0"/>
      <w:marBottom w:val="0"/>
      <w:divBdr>
        <w:top w:val="none" w:sz="0" w:space="0" w:color="auto"/>
        <w:left w:val="none" w:sz="0" w:space="0" w:color="auto"/>
        <w:bottom w:val="none" w:sz="0" w:space="0" w:color="auto"/>
        <w:right w:val="none" w:sz="0" w:space="0" w:color="auto"/>
      </w:divBdr>
    </w:div>
    <w:div w:id="1472822684">
      <w:bodyDiv w:val="1"/>
      <w:marLeft w:val="0"/>
      <w:marRight w:val="0"/>
      <w:marTop w:val="0"/>
      <w:marBottom w:val="0"/>
      <w:divBdr>
        <w:top w:val="none" w:sz="0" w:space="0" w:color="auto"/>
        <w:left w:val="none" w:sz="0" w:space="0" w:color="auto"/>
        <w:bottom w:val="none" w:sz="0" w:space="0" w:color="auto"/>
        <w:right w:val="none" w:sz="0" w:space="0" w:color="auto"/>
      </w:divBdr>
    </w:div>
    <w:div w:id="1499269347">
      <w:bodyDiv w:val="1"/>
      <w:marLeft w:val="0"/>
      <w:marRight w:val="0"/>
      <w:marTop w:val="0"/>
      <w:marBottom w:val="0"/>
      <w:divBdr>
        <w:top w:val="none" w:sz="0" w:space="0" w:color="auto"/>
        <w:left w:val="none" w:sz="0" w:space="0" w:color="auto"/>
        <w:bottom w:val="none" w:sz="0" w:space="0" w:color="auto"/>
        <w:right w:val="none" w:sz="0" w:space="0" w:color="auto"/>
      </w:divBdr>
    </w:div>
    <w:div w:id="1501391713">
      <w:bodyDiv w:val="1"/>
      <w:marLeft w:val="0"/>
      <w:marRight w:val="0"/>
      <w:marTop w:val="0"/>
      <w:marBottom w:val="0"/>
      <w:divBdr>
        <w:top w:val="none" w:sz="0" w:space="0" w:color="auto"/>
        <w:left w:val="none" w:sz="0" w:space="0" w:color="auto"/>
        <w:bottom w:val="none" w:sz="0" w:space="0" w:color="auto"/>
        <w:right w:val="none" w:sz="0" w:space="0" w:color="auto"/>
      </w:divBdr>
    </w:div>
    <w:div w:id="1539510787">
      <w:bodyDiv w:val="1"/>
      <w:marLeft w:val="0"/>
      <w:marRight w:val="0"/>
      <w:marTop w:val="0"/>
      <w:marBottom w:val="0"/>
      <w:divBdr>
        <w:top w:val="none" w:sz="0" w:space="0" w:color="auto"/>
        <w:left w:val="none" w:sz="0" w:space="0" w:color="auto"/>
        <w:bottom w:val="none" w:sz="0" w:space="0" w:color="auto"/>
        <w:right w:val="none" w:sz="0" w:space="0" w:color="auto"/>
      </w:divBdr>
    </w:div>
    <w:div w:id="1582523286">
      <w:bodyDiv w:val="1"/>
      <w:marLeft w:val="0"/>
      <w:marRight w:val="0"/>
      <w:marTop w:val="0"/>
      <w:marBottom w:val="0"/>
      <w:divBdr>
        <w:top w:val="none" w:sz="0" w:space="0" w:color="auto"/>
        <w:left w:val="none" w:sz="0" w:space="0" w:color="auto"/>
        <w:bottom w:val="none" w:sz="0" w:space="0" w:color="auto"/>
        <w:right w:val="none" w:sz="0" w:space="0" w:color="auto"/>
      </w:divBdr>
    </w:div>
    <w:div w:id="1585530095">
      <w:bodyDiv w:val="1"/>
      <w:marLeft w:val="0"/>
      <w:marRight w:val="0"/>
      <w:marTop w:val="0"/>
      <w:marBottom w:val="0"/>
      <w:divBdr>
        <w:top w:val="none" w:sz="0" w:space="0" w:color="auto"/>
        <w:left w:val="none" w:sz="0" w:space="0" w:color="auto"/>
        <w:bottom w:val="none" w:sz="0" w:space="0" w:color="auto"/>
        <w:right w:val="none" w:sz="0" w:space="0" w:color="auto"/>
      </w:divBdr>
    </w:div>
    <w:div w:id="1592198598">
      <w:bodyDiv w:val="1"/>
      <w:marLeft w:val="0"/>
      <w:marRight w:val="0"/>
      <w:marTop w:val="0"/>
      <w:marBottom w:val="0"/>
      <w:divBdr>
        <w:top w:val="none" w:sz="0" w:space="0" w:color="auto"/>
        <w:left w:val="none" w:sz="0" w:space="0" w:color="auto"/>
        <w:bottom w:val="none" w:sz="0" w:space="0" w:color="auto"/>
        <w:right w:val="none" w:sz="0" w:space="0" w:color="auto"/>
      </w:divBdr>
    </w:div>
    <w:div w:id="1604679214">
      <w:bodyDiv w:val="1"/>
      <w:marLeft w:val="0"/>
      <w:marRight w:val="0"/>
      <w:marTop w:val="0"/>
      <w:marBottom w:val="0"/>
      <w:divBdr>
        <w:top w:val="none" w:sz="0" w:space="0" w:color="auto"/>
        <w:left w:val="none" w:sz="0" w:space="0" w:color="auto"/>
        <w:bottom w:val="none" w:sz="0" w:space="0" w:color="auto"/>
        <w:right w:val="none" w:sz="0" w:space="0" w:color="auto"/>
      </w:divBdr>
    </w:div>
    <w:div w:id="1641308328">
      <w:bodyDiv w:val="1"/>
      <w:marLeft w:val="0"/>
      <w:marRight w:val="0"/>
      <w:marTop w:val="0"/>
      <w:marBottom w:val="0"/>
      <w:divBdr>
        <w:top w:val="none" w:sz="0" w:space="0" w:color="auto"/>
        <w:left w:val="none" w:sz="0" w:space="0" w:color="auto"/>
        <w:bottom w:val="none" w:sz="0" w:space="0" w:color="auto"/>
        <w:right w:val="none" w:sz="0" w:space="0" w:color="auto"/>
      </w:divBdr>
    </w:div>
    <w:div w:id="1668243826">
      <w:bodyDiv w:val="1"/>
      <w:marLeft w:val="0"/>
      <w:marRight w:val="0"/>
      <w:marTop w:val="0"/>
      <w:marBottom w:val="0"/>
      <w:divBdr>
        <w:top w:val="none" w:sz="0" w:space="0" w:color="auto"/>
        <w:left w:val="none" w:sz="0" w:space="0" w:color="auto"/>
        <w:bottom w:val="none" w:sz="0" w:space="0" w:color="auto"/>
        <w:right w:val="none" w:sz="0" w:space="0" w:color="auto"/>
      </w:divBdr>
    </w:div>
    <w:div w:id="1690175936">
      <w:bodyDiv w:val="1"/>
      <w:marLeft w:val="0"/>
      <w:marRight w:val="0"/>
      <w:marTop w:val="0"/>
      <w:marBottom w:val="0"/>
      <w:divBdr>
        <w:top w:val="none" w:sz="0" w:space="0" w:color="auto"/>
        <w:left w:val="none" w:sz="0" w:space="0" w:color="auto"/>
        <w:bottom w:val="none" w:sz="0" w:space="0" w:color="auto"/>
        <w:right w:val="none" w:sz="0" w:space="0" w:color="auto"/>
      </w:divBdr>
    </w:div>
    <w:div w:id="1700546383">
      <w:bodyDiv w:val="1"/>
      <w:marLeft w:val="0"/>
      <w:marRight w:val="0"/>
      <w:marTop w:val="0"/>
      <w:marBottom w:val="0"/>
      <w:divBdr>
        <w:top w:val="none" w:sz="0" w:space="0" w:color="auto"/>
        <w:left w:val="none" w:sz="0" w:space="0" w:color="auto"/>
        <w:bottom w:val="none" w:sz="0" w:space="0" w:color="auto"/>
        <w:right w:val="none" w:sz="0" w:space="0" w:color="auto"/>
      </w:divBdr>
    </w:div>
    <w:div w:id="1720543740">
      <w:bodyDiv w:val="1"/>
      <w:marLeft w:val="0"/>
      <w:marRight w:val="0"/>
      <w:marTop w:val="0"/>
      <w:marBottom w:val="0"/>
      <w:divBdr>
        <w:top w:val="none" w:sz="0" w:space="0" w:color="auto"/>
        <w:left w:val="none" w:sz="0" w:space="0" w:color="auto"/>
        <w:bottom w:val="none" w:sz="0" w:space="0" w:color="auto"/>
        <w:right w:val="none" w:sz="0" w:space="0" w:color="auto"/>
      </w:divBdr>
    </w:div>
    <w:div w:id="1728407293">
      <w:bodyDiv w:val="1"/>
      <w:marLeft w:val="0"/>
      <w:marRight w:val="0"/>
      <w:marTop w:val="0"/>
      <w:marBottom w:val="0"/>
      <w:divBdr>
        <w:top w:val="none" w:sz="0" w:space="0" w:color="auto"/>
        <w:left w:val="none" w:sz="0" w:space="0" w:color="auto"/>
        <w:bottom w:val="none" w:sz="0" w:space="0" w:color="auto"/>
        <w:right w:val="none" w:sz="0" w:space="0" w:color="auto"/>
      </w:divBdr>
    </w:div>
    <w:div w:id="1741710335">
      <w:bodyDiv w:val="1"/>
      <w:marLeft w:val="0"/>
      <w:marRight w:val="0"/>
      <w:marTop w:val="0"/>
      <w:marBottom w:val="0"/>
      <w:divBdr>
        <w:top w:val="none" w:sz="0" w:space="0" w:color="auto"/>
        <w:left w:val="none" w:sz="0" w:space="0" w:color="auto"/>
        <w:bottom w:val="none" w:sz="0" w:space="0" w:color="auto"/>
        <w:right w:val="none" w:sz="0" w:space="0" w:color="auto"/>
      </w:divBdr>
    </w:div>
    <w:div w:id="1762408214">
      <w:bodyDiv w:val="1"/>
      <w:marLeft w:val="0"/>
      <w:marRight w:val="0"/>
      <w:marTop w:val="0"/>
      <w:marBottom w:val="0"/>
      <w:divBdr>
        <w:top w:val="none" w:sz="0" w:space="0" w:color="auto"/>
        <w:left w:val="none" w:sz="0" w:space="0" w:color="auto"/>
        <w:bottom w:val="none" w:sz="0" w:space="0" w:color="auto"/>
        <w:right w:val="none" w:sz="0" w:space="0" w:color="auto"/>
      </w:divBdr>
    </w:div>
    <w:div w:id="1763599015">
      <w:bodyDiv w:val="1"/>
      <w:marLeft w:val="0"/>
      <w:marRight w:val="0"/>
      <w:marTop w:val="0"/>
      <w:marBottom w:val="0"/>
      <w:divBdr>
        <w:top w:val="none" w:sz="0" w:space="0" w:color="auto"/>
        <w:left w:val="none" w:sz="0" w:space="0" w:color="auto"/>
        <w:bottom w:val="none" w:sz="0" w:space="0" w:color="auto"/>
        <w:right w:val="none" w:sz="0" w:space="0" w:color="auto"/>
      </w:divBdr>
    </w:div>
    <w:div w:id="1788234486">
      <w:bodyDiv w:val="1"/>
      <w:marLeft w:val="0"/>
      <w:marRight w:val="0"/>
      <w:marTop w:val="0"/>
      <w:marBottom w:val="0"/>
      <w:divBdr>
        <w:top w:val="none" w:sz="0" w:space="0" w:color="auto"/>
        <w:left w:val="none" w:sz="0" w:space="0" w:color="auto"/>
        <w:bottom w:val="none" w:sz="0" w:space="0" w:color="auto"/>
        <w:right w:val="none" w:sz="0" w:space="0" w:color="auto"/>
      </w:divBdr>
    </w:div>
    <w:div w:id="1792626475">
      <w:bodyDiv w:val="1"/>
      <w:marLeft w:val="0"/>
      <w:marRight w:val="0"/>
      <w:marTop w:val="0"/>
      <w:marBottom w:val="0"/>
      <w:divBdr>
        <w:top w:val="none" w:sz="0" w:space="0" w:color="auto"/>
        <w:left w:val="none" w:sz="0" w:space="0" w:color="auto"/>
        <w:bottom w:val="none" w:sz="0" w:space="0" w:color="auto"/>
        <w:right w:val="none" w:sz="0" w:space="0" w:color="auto"/>
      </w:divBdr>
    </w:div>
    <w:div w:id="1792822211">
      <w:bodyDiv w:val="1"/>
      <w:marLeft w:val="0"/>
      <w:marRight w:val="0"/>
      <w:marTop w:val="0"/>
      <w:marBottom w:val="0"/>
      <w:divBdr>
        <w:top w:val="none" w:sz="0" w:space="0" w:color="auto"/>
        <w:left w:val="none" w:sz="0" w:space="0" w:color="auto"/>
        <w:bottom w:val="none" w:sz="0" w:space="0" w:color="auto"/>
        <w:right w:val="none" w:sz="0" w:space="0" w:color="auto"/>
      </w:divBdr>
    </w:div>
    <w:div w:id="1793358622">
      <w:bodyDiv w:val="1"/>
      <w:marLeft w:val="0"/>
      <w:marRight w:val="0"/>
      <w:marTop w:val="0"/>
      <w:marBottom w:val="0"/>
      <w:divBdr>
        <w:top w:val="none" w:sz="0" w:space="0" w:color="auto"/>
        <w:left w:val="none" w:sz="0" w:space="0" w:color="auto"/>
        <w:bottom w:val="none" w:sz="0" w:space="0" w:color="auto"/>
        <w:right w:val="none" w:sz="0" w:space="0" w:color="auto"/>
      </w:divBdr>
    </w:div>
    <w:div w:id="1800295895">
      <w:bodyDiv w:val="1"/>
      <w:marLeft w:val="0"/>
      <w:marRight w:val="0"/>
      <w:marTop w:val="0"/>
      <w:marBottom w:val="0"/>
      <w:divBdr>
        <w:top w:val="none" w:sz="0" w:space="0" w:color="auto"/>
        <w:left w:val="none" w:sz="0" w:space="0" w:color="auto"/>
        <w:bottom w:val="none" w:sz="0" w:space="0" w:color="auto"/>
        <w:right w:val="none" w:sz="0" w:space="0" w:color="auto"/>
      </w:divBdr>
      <w:divsChild>
        <w:div w:id="693924941">
          <w:marLeft w:val="0"/>
          <w:marRight w:val="0"/>
          <w:marTop w:val="0"/>
          <w:marBottom w:val="0"/>
          <w:divBdr>
            <w:top w:val="none" w:sz="0" w:space="0" w:color="auto"/>
            <w:left w:val="none" w:sz="0" w:space="0" w:color="auto"/>
            <w:bottom w:val="none" w:sz="0" w:space="0" w:color="auto"/>
            <w:right w:val="none" w:sz="0" w:space="0" w:color="auto"/>
          </w:divBdr>
        </w:div>
      </w:divsChild>
    </w:div>
    <w:div w:id="1823623021">
      <w:bodyDiv w:val="1"/>
      <w:marLeft w:val="0"/>
      <w:marRight w:val="0"/>
      <w:marTop w:val="0"/>
      <w:marBottom w:val="0"/>
      <w:divBdr>
        <w:top w:val="none" w:sz="0" w:space="0" w:color="auto"/>
        <w:left w:val="none" w:sz="0" w:space="0" w:color="auto"/>
        <w:bottom w:val="none" w:sz="0" w:space="0" w:color="auto"/>
        <w:right w:val="none" w:sz="0" w:space="0" w:color="auto"/>
      </w:divBdr>
    </w:div>
    <w:div w:id="1857422394">
      <w:bodyDiv w:val="1"/>
      <w:marLeft w:val="0"/>
      <w:marRight w:val="0"/>
      <w:marTop w:val="0"/>
      <w:marBottom w:val="0"/>
      <w:divBdr>
        <w:top w:val="none" w:sz="0" w:space="0" w:color="auto"/>
        <w:left w:val="none" w:sz="0" w:space="0" w:color="auto"/>
        <w:bottom w:val="none" w:sz="0" w:space="0" w:color="auto"/>
        <w:right w:val="none" w:sz="0" w:space="0" w:color="auto"/>
      </w:divBdr>
    </w:div>
    <w:div w:id="1867131480">
      <w:bodyDiv w:val="1"/>
      <w:marLeft w:val="0"/>
      <w:marRight w:val="0"/>
      <w:marTop w:val="0"/>
      <w:marBottom w:val="0"/>
      <w:divBdr>
        <w:top w:val="none" w:sz="0" w:space="0" w:color="auto"/>
        <w:left w:val="none" w:sz="0" w:space="0" w:color="auto"/>
        <w:bottom w:val="none" w:sz="0" w:space="0" w:color="auto"/>
        <w:right w:val="none" w:sz="0" w:space="0" w:color="auto"/>
      </w:divBdr>
    </w:div>
    <w:div w:id="1876696912">
      <w:bodyDiv w:val="1"/>
      <w:marLeft w:val="0"/>
      <w:marRight w:val="0"/>
      <w:marTop w:val="0"/>
      <w:marBottom w:val="0"/>
      <w:divBdr>
        <w:top w:val="none" w:sz="0" w:space="0" w:color="auto"/>
        <w:left w:val="none" w:sz="0" w:space="0" w:color="auto"/>
        <w:bottom w:val="none" w:sz="0" w:space="0" w:color="auto"/>
        <w:right w:val="none" w:sz="0" w:space="0" w:color="auto"/>
      </w:divBdr>
      <w:divsChild>
        <w:div w:id="941573021">
          <w:marLeft w:val="0"/>
          <w:marRight w:val="0"/>
          <w:marTop w:val="0"/>
          <w:marBottom w:val="0"/>
          <w:divBdr>
            <w:top w:val="none" w:sz="0" w:space="0" w:color="auto"/>
            <w:left w:val="none" w:sz="0" w:space="0" w:color="auto"/>
            <w:bottom w:val="none" w:sz="0" w:space="0" w:color="auto"/>
            <w:right w:val="none" w:sz="0" w:space="0" w:color="auto"/>
          </w:divBdr>
        </w:div>
      </w:divsChild>
    </w:div>
    <w:div w:id="1890453817">
      <w:bodyDiv w:val="1"/>
      <w:marLeft w:val="0"/>
      <w:marRight w:val="0"/>
      <w:marTop w:val="0"/>
      <w:marBottom w:val="0"/>
      <w:divBdr>
        <w:top w:val="none" w:sz="0" w:space="0" w:color="auto"/>
        <w:left w:val="none" w:sz="0" w:space="0" w:color="auto"/>
        <w:bottom w:val="none" w:sz="0" w:space="0" w:color="auto"/>
        <w:right w:val="none" w:sz="0" w:space="0" w:color="auto"/>
      </w:divBdr>
    </w:div>
    <w:div w:id="1891574054">
      <w:bodyDiv w:val="1"/>
      <w:marLeft w:val="0"/>
      <w:marRight w:val="0"/>
      <w:marTop w:val="0"/>
      <w:marBottom w:val="0"/>
      <w:divBdr>
        <w:top w:val="none" w:sz="0" w:space="0" w:color="auto"/>
        <w:left w:val="none" w:sz="0" w:space="0" w:color="auto"/>
        <w:bottom w:val="none" w:sz="0" w:space="0" w:color="auto"/>
        <w:right w:val="none" w:sz="0" w:space="0" w:color="auto"/>
      </w:divBdr>
    </w:div>
    <w:div w:id="1894542426">
      <w:bodyDiv w:val="1"/>
      <w:marLeft w:val="0"/>
      <w:marRight w:val="0"/>
      <w:marTop w:val="0"/>
      <w:marBottom w:val="0"/>
      <w:divBdr>
        <w:top w:val="none" w:sz="0" w:space="0" w:color="auto"/>
        <w:left w:val="none" w:sz="0" w:space="0" w:color="auto"/>
        <w:bottom w:val="none" w:sz="0" w:space="0" w:color="auto"/>
        <w:right w:val="none" w:sz="0" w:space="0" w:color="auto"/>
      </w:divBdr>
    </w:div>
    <w:div w:id="1895700164">
      <w:bodyDiv w:val="1"/>
      <w:marLeft w:val="0"/>
      <w:marRight w:val="0"/>
      <w:marTop w:val="0"/>
      <w:marBottom w:val="0"/>
      <w:divBdr>
        <w:top w:val="none" w:sz="0" w:space="0" w:color="auto"/>
        <w:left w:val="none" w:sz="0" w:space="0" w:color="auto"/>
        <w:bottom w:val="none" w:sz="0" w:space="0" w:color="auto"/>
        <w:right w:val="none" w:sz="0" w:space="0" w:color="auto"/>
      </w:divBdr>
      <w:divsChild>
        <w:div w:id="859247928">
          <w:marLeft w:val="461"/>
          <w:marRight w:val="0"/>
          <w:marTop w:val="0"/>
          <w:marBottom w:val="0"/>
          <w:divBdr>
            <w:top w:val="none" w:sz="0" w:space="0" w:color="auto"/>
            <w:left w:val="none" w:sz="0" w:space="0" w:color="auto"/>
            <w:bottom w:val="none" w:sz="0" w:space="0" w:color="auto"/>
            <w:right w:val="none" w:sz="0" w:space="0" w:color="auto"/>
          </w:divBdr>
        </w:div>
        <w:div w:id="1075592172">
          <w:marLeft w:val="274"/>
          <w:marRight w:val="0"/>
          <w:marTop w:val="0"/>
          <w:marBottom w:val="0"/>
          <w:divBdr>
            <w:top w:val="none" w:sz="0" w:space="0" w:color="auto"/>
            <w:left w:val="none" w:sz="0" w:space="0" w:color="auto"/>
            <w:bottom w:val="none" w:sz="0" w:space="0" w:color="auto"/>
            <w:right w:val="none" w:sz="0" w:space="0" w:color="auto"/>
          </w:divBdr>
        </w:div>
        <w:div w:id="1451319881">
          <w:marLeft w:val="461"/>
          <w:marRight w:val="0"/>
          <w:marTop w:val="0"/>
          <w:marBottom w:val="0"/>
          <w:divBdr>
            <w:top w:val="none" w:sz="0" w:space="0" w:color="auto"/>
            <w:left w:val="none" w:sz="0" w:space="0" w:color="auto"/>
            <w:bottom w:val="none" w:sz="0" w:space="0" w:color="auto"/>
            <w:right w:val="none" w:sz="0" w:space="0" w:color="auto"/>
          </w:divBdr>
        </w:div>
        <w:div w:id="1906449890">
          <w:marLeft w:val="274"/>
          <w:marRight w:val="0"/>
          <w:marTop w:val="0"/>
          <w:marBottom w:val="0"/>
          <w:divBdr>
            <w:top w:val="none" w:sz="0" w:space="0" w:color="auto"/>
            <w:left w:val="none" w:sz="0" w:space="0" w:color="auto"/>
            <w:bottom w:val="none" w:sz="0" w:space="0" w:color="auto"/>
            <w:right w:val="none" w:sz="0" w:space="0" w:color="auto"/>
          </w:divBdr>
        </w:div>
        <w:div w:id="1918709834">
          <w:marLeft w:val="461"/>
          <w:marRight w:val="0"/>
          <w:marTop w:val="0"/>
          <w:marBottom w:val="0"/>
          <w:divBdr>
            <w:top w:val="none" w:sz="0" w:space="0" w:color="auto"/>
            <w:left w:val="none" w:sz="0" w:space="0" w:color="auto"/>
            <w:bottom w:val="none" w:sz="0" w:space="0" w:color="auto"/>
            <w:right w:val="none" w:sz="0" w:space="0" w:color="auto"/>
          </w:divBdr>
        </w:div>
        <w:div w:id="2101827835">
          <w:marLeft w:val="274"/>
          <w:marRight w:val="0"/>
          <w:marTop w:val="0"/>
          <w:marBottom w:val="0"/>
          <w:divBdr>
            <w:top w:val="none" w:sz="0" w:space="0" w:color="auto"/>
            <w:left w:val="none" w:sz="0" w:space="0" w:color="auto"/>
            <w:bottom w:val="none" w:sz="0" w:space="0" w:color="auto"/>
            <w:right w:val="none" w:sz="0" w:space="0" w:color="auto"/>
          </w:divBdr>
        </w:div>
      </w:divsChild>
    </w:div>
    <w:div w:id="1896696084">
      <w:bodyDiv w:val="1"/>
      <w:marLeft w:val="0"/>
      <w:marRight w:val="0"/>
      <w:marTop w:val="0"/>
      <w:marBottom w:val="0"/>
      <w:divBdr>
        <w:top w:val="none" w:sz="0" w:space="0" w:color="auto"/>
        <w:left w:val="none" w:sz="0" w:space="0" w:color="auto"/>
        <w:bottom w:val="none" w:sz="0" w:space="0" w:color="auto"/>
        <w:right w:val="none" w:sz="0" w:space="0" w:color="auto"/>
      </w:divBdr>
    </w:div>
    <w:div w:id="1909875050">
      <w:bodyDiv w:val="1"/>
      <w:marLeft w:val="0"/>
      <w:marRight w:val="0"/>
      <w:marTop w:val="0"/>
      <w:marBottom w:val="0"/>
      <w:divBdr>
        <w:top w:val="none" w:sz="0" w:space="0" w:color="auto"/>
        <w:left w:val="none" w:sz="0" w:space="0" w:color="auto"/>
        <w:bottom w:val="none" w:sz="0" w:space="0" w:color="auto"/>
        <w:right w:val="none" w:sz="0" w:space="0" w:color="auto"/>
      </w:divBdr>
    </w:div>
    <w:div w:id="1930771190">
      <w:bodyDiv w:val="1"/>
      <w:marLeft w:val="0"/>
      <w:marRight w:val="0"/>
      <w:marTop w:val="0"/>
      <w:marBottom w:val="0"/>
      <w:divBdr>
        <w:top w:val="none" w:sz="0" w:space="0" w:color="auto"/>
        <w:left w:val="none" w:sz="0" w:space="0" w:color="auto"/>
        <w:bottom w:val="none" w:sz="0" w:space="0" w:color="auto"/>
        <w:right w:val="none" w:sz="0" w:space="0" w:color="auto"/>
      </w:divBdr>
    </w:div>
    <w:div w:id="1934623540">
      <w:bodyDiv w:val="1"/>
      <w:marLeft w:val="0"/>
      <w:marRight w:val="0"/>
      <w:marTop w:val="0"/>
      <w:marBottom w:val="0"/>
      <w:divBdr>
        <w:top w:val="none" w:sz="0" w:space="0" w:color="auto"/>
        <w:left w:val="none" w:sz="0" w:space="0" w:color="auto"/>
        <w:bottom w:val="none" w:sz="0" w:space="0" w:color="auto"/>
        <w:right w:val="none" w:sz="0" w:space="0" w:color="auto"/>
      </w:divBdr>
    </w:div>
    <w:div w:id="1961379627">
      <w:bodyDiv w:val="1"/>
      <w:marLeft w:val="0"/>
      <w:marRight w:val="0"/>
      <w:marTop w:val="0"/>
      <w:marBottom w:val="0"/>
      <w:divBdr>
        <w:top w:val="none" w:sz="0" w:space="0" w:color="auto"/>
        <w:left w:val="none" w:sz="0" w:space="0" w:color="auto"/>
        <w:bottom w:val="none" w:sz="0" w:space="0" w:color="auto"/>
        <w:right w:val="none" w:sz="0" w:space="0" w:color="auto"/>
      </w:divBdr>
    </w:div>
    <w:div w:id="2008290964">
      <w:bodyDiv w:val="1"/>
      <w:marLeft w:val="0"/>
      <w:marRight w:val="0"/>
      <w:marTop w:val="0"/>
      <w:marBottom w:val="0"/>
      <w:divBdr>
        <w:top w:val="none" w:sz="0" w:space="0" w:color="auto"/>
        <w:left w:val="none" w:sz="0" w:space="0" w:color="auto"/>
        <w:bottom w:val="none" w:sz="0" w:space="0" w:color="auto"/>
        <w:right w:val="none" w:sz="0" w:space="0" w:color="auto"/>
      </w:divBdr>
    </w:div>
    <w:div w:id="2011903545">
      <w:bodyDiv w:val="1"/>
      <w:marLeft w:val="0"/>
      <w:marRight w:val="0"/>
      <w:marTop w:val="0"/>
      <w:marBottom w:val="0"/>
      <w:divBdr>
        <w:top w:val="none" w:sz="0" w:space="0" w:color="auto"/>
        <w:left w:val="none" w:sz="0" w:space="0" w:color="auto"/>
        <w:bottom w:val="none" w:sz="0" w:space="0" w:color="auto"/>
        <w:right w:val="none" w:sz="0" w:space="0" w:color="auto"/>
      </w:divBdr>
    </w:div>
    <w:div w:id="2029403991">
      <w:bodyDiv w:val="1"/>
      <w:marLeft w:val="0"/>
      <w:marRight w:val="0"/>
      <w:marTop w:val="0"/>
      <w:marBottom w:val="0"/>
      <w:divBdr>
        <w:top w:val="none" w:sz="0" w:space="0" w:color="auto"/>
        <w:left w:val="none" w:sz="0" w:space="0" w:color="auto"/>
        <w:bottom w:val="none" w:sz="0" w:space="0" w:color="auto"/>
        <w:right w:val="none" w:sz="0" w:space="0" w:color="auto"/>
      </w:divBdr>
    </w:div>
    <w:div w:id="2031031076">
      <w:bodyDiv w:val="1"/>
      <w:marLeft w:val="0"/>
      <w:marRight w:val="0"/>
      <w:marTop w:val="0"/>
      <w:marBottom w:val="0"/>
      <w:divBdr>
        <w:top w:val="none" w:sz="0" w:space="0" w:color="auto"/>
        <w:left w:val="none" w:sz="0" w:space="0" w:color="auto"/>
        <w:bottom w:val="none" w:sz="0" w:space="0" w:color="auto"/>
        <w:right w:val="none" w:sz="0" w:space="0" w:color="auto"/>
      </w:divBdr>
    </w:div>
    <w:div w:id="2046176471">
      <w:bodyDiv w:val="1"/>
      <w:marLeft w:val="0"/>
      <w:marRight w:val="0"/>
      <w:marTop w:val="0"/>
      <w:marBottom w:val="0"/>
      <w:divBdr>
        <w:top w:val="none" w:sz="0" w:space="0" w:color="auto"/>
        <w:left w:val="none" w:sz="0" w:space="0" w:color="auto"/>
        <w:bottom w:val="none" w:sz="0" w:space="0" w:color="auto"/>
        <w:right w:val="none" w:sz="0" w:space="0" w:color="auto"/>
      </w:divBdr>
    </w:div>
    <w:div w:id="2059166617">
      <w:bodyDiv w:val="1"/>
      <w:marLeft w:val="0"/>
      <w:marRight w:val="0"/>
      <w:marTop w:val="0"/>
      <w:marBottom w:val="0"/>
      <w:divBdr>
        <w:top w:val="none" w:sz="0" w:space="0" w:color="auto"/>
        <w:left w:val="none" w:sz="0" w:space="0" w:color="auto"/>
        <w:bottom w:val="none" w:sz="0" w:space="0" w:color="auto"/>
        <w:right w:val="none" w:sz="0" w:space="0" w:color="auto"/>
      </w:divBdr>
      <w:divsChild>
        <w:div w:id="604655695">
          <w:marLeft w:val="274"/>
          <w:marRight w:val="0"/>
          <w:marTop w:val="0"/>
          <w:marBottom w:val="0"/>
          <w:divBdr>
            <w:top w:val="none" w:sz="0" w:space="0" w:color="auto"/>
            <w:left w:val="none" w:sz="0" w:space="0" w:color="auto"/>
            <w:bottom w:val="none" w:sz="0" w:space="0" w:color="auto"/>
            <w:right w:val="none" w:sz="0" w:space="0" w:color="auto"/>
          </w:divBdr>
        </w:div>
        <w:div w:id="1049692202">
          <w:marLeft w:val="274"/>
          <w:marRight w:val="0"/>
          <w:marTop w:val="0"/>
          <w:marBottom w:val="0"/>
          <w:divBdr>
            <w:top w:val="none" w:sz="0" w:space="0" w:color="auto"/>
            <w:left w:val="none" w:sz="0" w:space="0" w:color="auto"/>
            <w:bottom w:val="none" w:sz="0" w:space="0" w:color="auto"/>
            <w:right w:val="none" w:sz="0" w:space="0" w:color="auto"/>
          </w:divBdr>
        </w:div>
        <w:div w:id="1827889891">
          <w:marLeft w:val="274"/>
          <w:marRight w:val="0"/>
          <w:marTop w:val="0"/>
          <w:marBottom w:val="0"/>
          <w:divBdr>
            <w:top w:val="none" w:sz="0" w:space="0" w:color="auto"/>
            <w:left w:val="none" w:sz="0" w:space="0" w:color="auto"/>
            <w:bottom w:val="none" w:sz="0" w:space="0" w:color="auto"/>
            <w:right w:val="none" w:sz="0" w:space="0" w:color="auto"/>
          </w:divBdr>
        </w:div>
        <w:div w:id="2115246033">
          <w:marLeft w:val="274"/>
          <w:marRight w:val="0"/>
          <w:marTop w:val="0"/>
          <w:marBottom w:val="0"/>
          <w:divBdr>
            <w:top w:val="none" w:sz="0" w:space="0" w:color="auto"/>
            <w:left w:val="none" w:sz="0" w:space="0" w:color="auto"/>
            <w:bottom w:val="none" w:sz="0" w:space="0" w:color="auto"/>
            <w:right w:val="none" w:sz="0" w:space="0" w:color="auto"/>
          </w:divBdr>
        </w:div>
      </w:divsChild>
    </w:div>
    <w:div w:id="2072919174">
      <w:bodyDiv w:val="1"/>
      <w:marLeft w:val="0"/>
      <w:marRight w:val="0"/>
      <w:marTop w:val="0"/>
      <w:marBottom w:val="0"/>
      <w:divBdr>
        <w:top w:val="none" w:sz="0" w:space="0" w:color="auto"/>
        <w:left w:val="none" w:sz="0" w:space="0" w:color="auto"/>
        <w:bottom w:val="none" w:sz="0" w:space="0" w:color="auto"/>
        <w:right w:val="none" w:sz="0" w:space="0" w:color="auto"/>
      </w:divBdr>
    </w:div>
    <w:div w:id="2077317265">
      <w:bodyDiv w:val="1"/>
      <w:marLeft w:val="0"/>
      <w:marRight w:val="0"/>
      <w:marTop w:val="0"/>
      <w:marBottom w:val="0"/>
      <w:divBdr>
        <w:top w:val="none" w:sz="0" w:space="0" w:color="auto"/>
        <w:left w:val="none" w:sz="0" w:space="0" w:color="auto"/>
        <w:bottom w:val="none" w:sz="0" w:space="0" w:color="auto"/>
        <w:right w:val="none" w:sz="0" w:space="0" w:color="auto"/>
      </w:divBdr>
    </w:div>
    <w:div w:id="2091849922">
      <w:bodyDiv w:val="1"/>
      <w:marLeft w:val="0"/>
      <w:marRight w:val="0"/>
      <w:marTop w:val="0"/>
      <w:marBottom w:val="0"/>
      <w:divBdr>
        <w:top w:val="none" w:sz="0" w:space="0" w:color="auto"/>
        <w:left w:val="none" w:sz="0" w:space="0" w:color="auto"/>
        <w:bottom w:val="none" w:sz="0" w:space="0" w:color="auto"/>
        <w:right w:val="none" w:sz="0" w:space="0" w:color="auto"/>
      </w:divBdr>
      <w:divsChild>
        <w:div w:id="116457602">
          <w:marLeft w:val="274"/>
          <w:marRight w:val="0"/>
          <w:marTop w:val="0"/>
          <w:marBottom w:val="0"/>
          <w:divBdr>
            <w:top w:val="none" w:sz="0" w:space="0" w:color="auto"/>
            <w:left w:val="none" w:sz="0" w:space="0" w:color="auto"/>
            <w:bottom w:val="none" w:sz="0" w:space="0" w:color="auto"/>
            <w:right w:val="none" w:sz="0" w:space="0" w:color="auto"/>
          </w:divBdr>
        </w:div>
        <w:div w:id="405803778">
          <w:marLeft w:val="274"/>
          <w:marRight w:val="0"/>
          <w:marTop w:val="0"/>
          <w:marBottom w:val="0"/>
          <w:divBdr>
            <w:top w:val="none" w:sz="0" w:space="0" w:color="auto"/>
            <w:left w:val="none" w:sz="0" w:space="0" w:color="auto"/>
            <w:bottom w:val="none" w:sz="0" w:space="0" w:color="auto"/>
            <w:right w:val="none" w:sz="0" w:space="0" w:color="auto"/>
          </w:divBdr>
        </w:div>
        <w:div w:id="839197469">
          <w:marLeft w:val="274"/>
          <w:marRight w:val="0"/>
          <w:marTop w:val="0"/>
          <w:marBottom w:val="0"/>
          <w:divBdr>
            <w:top w:val="none" w:sz="0" w:space="0" w:color="auto"/>
            <w:left w:val="none" w:sz="0" w:space="0" w:color="auto"/>
            <w:bottom w:val="none" w:sz="0" w:space="0" w:color="auto"/>
            <w:right w:val="none" w:sz="0" w:space="0" w:color="auto"/>
          </w:divBdr>
        </w:div>
        <w:div w:id="1022586315">
          <w:marLeft w:val="274"/>
          <w:marRight w:val="0"/>
          <w:marTop w:val="0"/>
          <w:marBottom w:val="0"/>
          <w:divBdr>
            <w:top w:val="none" w:sz="0" w:space="0" w:color="auto"/>
            <w:left w:val="none" w:sz="0" w:space="0" w:color="auto"/>
            <w:bottom w:val="none" w:sz="0" w:space="0" w:color="auto"/>
            <w:right w:val="none" w:sz="0" w:space="0" w:color="auto"/>
          </w:divBdr>
        </w:div>
        <w:div w:id="1126242893">
          <w:marLeft w:val="274"/>
          <w:marRight w:val="0"/>
          <w:marTop w:val="0"/>
          <w:marBottom w:val="0"/>
          <w:divBdr>
            <w:top w:val="none" w:sz="0" w:space="0" w:color="auto"/>
            <w:left w:val="none" w:sz="0" w:space="0" w:color="auto"/>
            <w:bottom w:val="none" w:sz="0" w:space="0" w:color="auto"/>
            <w:right w:val="none" w:sz="0" w:space="0" w:color="auto"/>
          </w:divBdr>
        </w:div>
        <w:div w:id="1678728811">
          <w:marLeft w:val="274"/>
          <w:marRight w:val="0"/>
          <w:marTop w:val="0"/>
          <w:marBottom w:val="0"/>
          <w:divBdr>
            <w:top w:val="none" w:sz="0" w:space="0" w:color="auto"/>
            <w:left w:val="none" w:sz="0" w:space="0" w:color="auto"/>
            <w:bottom w:val="none" w:sz="0" w:space="0" w:color="auto"/>
            <w:right w:val="none" w:sz="0" w:space="0" w:color="auto"/>
          </w:divBdr>
        </w:div>
        <w:div w:id="1825850732">
          <w:marLeft w:val="274"/>
          <w:marRight w:val="0"/>
          <w:marTop w:val="0"/>
          <w:marBottom w:val="0"/>
          <w:divBdr>
            <w:top w:val="none" w:sz="0" w:space="0" w:color="auto"/>
            <w:left w:val="none" w:sz="0" w:space="0" w:color="auto"/>
            <w:bottom w:val="none" w:sz="0" w:space="0" w:color="auto"/>
            <w:right w:val="none" w:sz="0" w:space="0" w:color="auto"/>
          </w:divBdr>
        </w:div>
      </w:divsChild>
    </w:div>
    <w:div w:id="2124378417">
      <w:bodyDiv w:val="1"/>
      <w:marLeft w:val="0"/>
      <w:marRight w:val="0"/>
      <w:marTop w:val="0"/>
      <w:marBottom w:val="0"/>
      <w:divBdr>
        <w:top w:val="none" w:sz="0" w:space="0" w:color="auto"/>
        <w:left w:val="none" w:sz="0" w:space="0" w:color="auto"/>
        <w:bottom w:val="none" w:sz="0" w:space="0" w:color="auto"/>
        <w:right w:val="none" w:sz="0" w:space="0" w:color="auto"/>
      </w:divBdr>
    </w:div>
    <w:div w:id="2129158035">
      <w:bodyDiv w:val="1"/>
      <w:marLeft w:val="0"/>
      <w:marRight w:val="0"/>
      <w:marTop w:val="0"/>
      <w:marBottom w:val="0"/>
      <w:divBdr>
        <w:top w:val="none" w:sz="0" w:space="0" w:color="auto"/>
        <w:left w:val="none" w:sz="0" w:space="0" w:color="auto"/>
        <w:bottom w:val="none" w:sz="0" w:space="0" w:color="auto"/>
        <w:right w:val="none" w:sz="0" w:space="0" w:color="auto"/>
      </w:divBdr>
    </w:div>
    <w:div w:id="2133211478">
      <w:bodyDiv w:val="1"/>
      <w:marLeft w:val="0"/>
      <w:marRight w:val="0"/>
      <w:marTop w:val="0"/>
      <w:marBottom w:val="0"/>
      <w:divBdr>
        <w:top w:val="none" w:sz="0" w:space="0" w:color="auto"/>
        <w:left w:val="none" w:sz="0" w:space="0" w:color="auto"/>
        <w:bottom w:val="none" w:sz="0" w:space="0" w:color="auto"/>
        <w:right w:val="none" w:sz="0" w:space="0" w:color="auto"/>
      </w:divBdr>
      <w:divsChild>
        <w:div w:id="288781019">
          <w:marLeft w:val="274"/>
          <w:marRight w:val="0"/>
          <w:marTop w:val="0"/>
          <w:marBottom w:val="0"/>
          <w:divBdr>
            <w:top w:val="none" w:sz="0" w:space="0" w:color="auto"/>
            <w:left w:val="none" w:sz="0" w:space="0" w:color="auto"/>
            <w:bottom w:val="none" w:sz="0" w:space="0" w:color="auto"/>
            <w:right w:val="none" w:sz="0" w:space="0" w:color="auto"/>
          </w:divBdr>
        </w:div>
        <w:div w:id="1111822450">
          <w:marLeft w:val="274"/>
          <w:marRight w:val="0"/>
          <w:marTop w:val="0"/>
          <w:marBottom w:val="0"/>
          <w:divBdr>
            <w:top w:val="none" w:sz="0" w:space="0" w:color="auto"/>
            <w:left w:val="none" w:sz="0" w:space="0" w:color="auto"/>
            <w:bottom w:val="none" w:sz="0" w:space="0" w:color="auto"/>
            <w:right w:val="none" w:sz="0" w:space="0" w:color="auto"/>
          </w:divBdr>
        </w:div>
        <w:div w:id="1838569849">
          <w:marLeft w:val="274"/>
          <w:marRight w:val="0"/>
          <w:marTop w:val="0"/>
          <w:marBottom w:val="0"/>
          <w:divBdr>
            <w:top w:val="none" w:sz="0" w:space="0" w:color="auto"/>
            <w:left w:val="none" w:sz="0" w:space="0" w:color="auto"/>
            <w:bottom w:val="none" w:sz="0" w:space="0" w:color="auto"/>
            <w:right w:val="none" w:sz="0" w:space="0" w:color="auto"/>
          </w:divBdr>
        </w:div>
        <w:div w:id="2116631859">
          <w:marLeft w:val="274"/>
          <w:marRight w:val="0"/>
          <w:marTop w:val="0"/>
          <w:marBottom w:val="0"/>
          <w:divBdr>
            <w:top w:val="none" w:sz="0" w:space="0" w:color="auto"/>
            <w:left w:val="none" w:sz="0" w:space="0" w:color="auto"/>
            <w:bottom w:val="none" w:sz="0" w:space="0" w:color="auto"/>
            <w:right w:val="none" w:sz="0" w:space="0" w:color="auto"/>
          </w:divBdr>
        </w:div>
      </w:divsChild>
    </w:div>
    <w:div w:id="2146576572">
      <w:bodyDiv w:val="1"/>
      <w:marLeft w:val="0"/>
      <w:marRight w:val="0"/>
      <w:marTop w:val="0"/>
      <w:marBottom w:val="0"/>
      <w:divBdr>
        <w:top w:val="none" w:sz="0" w:space="0" w:color="auto"/>
        <w:left w:val="none" w:sz="0" w:space="0" w:color="auto"/>
        <w:bottom w:val="none" w:sz="0" w:space="0" w:color="auto"/>
        <w:right w:val="none" w:sz="0" w:space="0" w:color="auto"/>
      </w:divBdr>
      <w:divsChild>
        <w:div w:id="52243981">
          <w:marLeft w:val="0"/>
          <w:marRight w:val="0"/>
          <w:marTop w:val="0"/>
          <w:marBottom w:val="0"/>
          <w:divBdr>
            <w:top w:val="none" w:sz="0" w:space="0" w:color="auto"/>
            <w:left w:val="none" w:sz="0" w:space="0" w:color="auto"/>
            <w:bottom w:val="none" w:sz="0" w:space="0" w:color="auto"/>
            <w:right w:val="none" w:sz="0" w:space="0" w:color="auto"/>
          </w:divBdr>
        </w:div>
        <w:div w:id="128087845">
          <w:marLeft w:val="0"/>
          <w:marRight w:val="0"/>
          <w:marTop w:val="0"/>
          <w:marBottom w:val="0"/>
          <w:divBdr>
            <w:top w:val="none" w:sz="0" w:space="0" w:color="auto"/>
            <w:left w:val="none" w:sz="0" w:space="0" w:color="auto"/>
            <w:bottom w:val="none" w:sz="0" w:space="0" w:color="auto"/>
            <w:right w:val="none" w:sz="0" w:space="0" w:color="auto"/>
          </w:divBdr>
        </w:div>
        <w:div w:id="1082795756">
          <w:marLeft w:val="0"/>
          <w:marRight w:val="0"/>
          <w:marTop w:val="0"/>
          <w:marBottom w:val="0"/>
          <w:divBdr>
            <w:top w:val="none" w:sz="0" w:space="0" w:color="auto"/>
            <w:left w:val="none" w:sz="0" w:space="0" w:color="auto"/>
            <w:bottom w:val="none" w:sz="0" w:space="0" w:color="auto"/>
            <w:right w:val="none" w:sz="0" w:space="0" w:color="auto"/>
          </w:divBdr>
        </w:div>
        <w:div w:id="1747848349">
          <w:marLeft w:val="0"/>
          <w:marRight w:val="0"/>
          <w:marTop w:val="0"/>
          <w:marBottom w:val="0"/>
          <w:divBdr>
            <w:top w:val="none" w:sz="0" w:space="0" w:color="auto"/>
            <w:left w:val="none" w:sz="0" w:space="0" w:color="auto"/>
            <w:bottom w:val="none" w:sz="0" w:space="0" w:color="auto"/>
            <w:right w:val="none" w:sz="0" w:space="0" w:color="auto"/>
          </w:divBdr>
        </w:div>
        <w:div w:id="177543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sql/relational-databases/backup-restore/sql-server-backup-to-url?view=sql-server-ver15" TargetMode="External"/><Relationship Id="rId21" Type="http://schemas.openxmlformats.org/officeDocument/2006/relationships/hyperlink" Target="https://docs.microsoft.com/en-us/azure/virtual-machines/workloads/sap/sap-planning-supported-configurations" TargetMode="External"/><Relationship Id="rId42" Type="http://schemas.openxmlformats.org/officeDocument/2006/relationships/hyperlink" Target="https://docs.microsoft.com/en-us/azure/virtual-machines/linux/disks-enable-ultra-ssd" TargetMode="External"/><Relationship Id="rId63" Type="http://schemas.openxmlformats.org/officeDocument/2006/relationships/hyperlink" Target="https://docs.microsoft.com/en-us/azure/security-center/security-center-just-in-time?tabs=jit-config-asc%2Cjit-request-asc" TargetMode="External"/><Relationship Id="rId84" Type="http://schemas.openxmlformats.org/officeDocument/2006/relationships/hyperlink" Target="https://docs.microsoft.com/en-us/azure/architecture/reference-architectures/sap/sap-overview" TargetMode="External"/><Relationship Id="rId138" Type="http://schemas.openxmlformats.org/officeDocument/2006/relationships/hyperlink" Target="https://docs.microsoft.com/en-us/azure/data-factory/quickstart-create-data-factory-copy-data-tool" TargetMode="External"/><Relationship Id="rId159" Type="http://schemas.openxmlformats.org/officeDocument/2006/relationships/hyperlink" Target="https://cafbaseline.com/" TargetMode="External"/><Relationship Id="rId170" Type="http://schemas.openxmlformats.org/officeDocument/2006/relationships/hyperlink" Target="file:///C:\Users\ptghyd\Desktop\Microsoft\SAP\o%09https:\docs.microsoft.com\en-us\azure\backup\backup-azure-sql-database" TargetMode="External"/><Relationship Id="rId191" Type="http://schemas.openxmlformats.org/officeDocument/2006/relationships/hyperlink" Target="https://launchpad.support.sap.com/" TargetMode="External"/><Relationship Id="rId205" Type="http://schemas.openxmlformats.org/officeDocument/2006/relationships/fontTable" Target="fontTable.xml"/><Relationship Id="rId107" Type="http://schemas.openxmlformats.org/officeDocument/2006/relationships/hyperlink" Target="https://docs.microsoft.com/en-us/azure/virtual-machines/workloads/sap/high-availability-guide-windows-netapp-files-smb" TargetMode="External"/><Relationship Id="rId11" Type="http://schemas.openxmlformats.org/officeDocument/2006/relationships/image" Target="media/image1.png"/><Relationship Id="rId32" Type="http://schemas.openxmlformats.org/officeDocument/2006/relationships/hyperlink" Target="https://www.sap.com/about/benchmark/sizing.sizing-guidelines.html" TargetMode="External"/><Relationship Id="rId53" Type="http://schemas.openxmlformats.org/officeDocument/2006/relationships/hyperlink" Target="https://docs.microsoft.com/en-us/azure/virtual-machines/workloads/sap/sap-hana-high-availability" TargetMode="External"/><Relationship Id="rId74" Type="http://schemas.openxmlformats.org/officeDocument/2006/relationships/hyperlink" Target="https://blogs.sap.com/2018/11/26/sap-s4hana-cloud-single-tenant-edition-ste/" TargetMode="External"/><Relationship Id="rId128" Type="http://schemas.openxmlformats.org/officeDocument/2006/relationships/hyperlink" Target="https://docs.microsoft.com/en-us/azure/security/fundamentals/overview" TargetMode="External"/><Relationship Id="rId149" Type="http://schemas.openxmlformats.org/officeDocument/2006/relationships/hyperlink" Target="https://docs.microsoft.com/en-us/azure/storage/common/storage-service-encryption" TargetMode="External"/><Relationship Id="rId5" Type="http://schemas.openxmlformats.org/officeDocument/2006/relationships/numbering" Target="numbering.xml"/><Relationship Id="rId95" Type="http://schemas.openxmlformats.org/officeDocument/2006/relationships/hyperlink" Target="https://docs.microsoft.com/en-us/azure/expressroute/expressroute-global-reach" TargetMode="External"/><Relationship Id="rId160" Type="http://schemas.openxmlformats.org/officeDocument/2006/relationships/hyperlink" Target="https://docs.microsoft.com/en-us/azure/cost-management-billing/costs/cost-mgt-best-practices" TargetMode="External"/><Relationship Id="rId181" Type="http://schemas.openxmlformats.org/officeDocument/2006/relationships/hyperlink" Target="https://docs.microsoft.com/en-us/azure/azure-monitor/insights/vminsights-enable-overview" TargetMode="External"/><Relationship Id="rId22" Type="http://schemas.openxmlformats.org/officeDocument/2006/relationships/hyperlink" Target="https://docs.microsoft.com/en-us/azure/virtual-machines/workloads/sap/get-started" TargetMode="External"/><Relationship Id="rId43" Type="http://schemas.openxmlformats.org/officeDocument/2006/relationships/hyperlink" Target="https://azure.microsoft.com/services/netapp/" TargetMode="External"/><Relationship Id="rId64" Type="http://schemas.openxmlformats.org/officeDocument/2006/relationships/hyperlink" Target="https://docs.microsoft.com/en-us/azure/virtual-network/virtual-network-service-endpoints-overview" TargetMode="External"/><Relationship Id="rId118" Type="http://schemas.openxmlformats.org/officeDocument/2006/relationships/hyperlink" Target="https://docs.microsoft.com/en-us/system-center/dpm/dpm-overview?view=sc-dpm-2019" TargetMode="External"/><Relationship Id="rId139" Type="http://schemas.openxmlformats.org/officeDocument/2006/relationships/hyperlink" Target="https://azure.microsoft.com/en-us/resources/migration-methodologies-for-sap-on-azure/" TargetMode="External"/><Relationship Id="rId85" Type="http://schemas.openxmlformats.org/officeDocument/2006/relationships/hyperlink" Target="https://docs.microsoft.com/en-us/azure/virtual-network/virtual-network-peering-overview" TargetMode="External"/><Relationship Id="rId150" Type="http://schemas.openxmlformats.org/officeDocument/2006/relationships/hyperlink" Target="https://docs.microsoft.com/en-us/azure/security/fundamentals/azure-disk-encryption-vms-vmss" TargetMode="External"/><Relationship Id="rId171" Type="http://schemas.openxmlformats.org/officeDocument/2006/relationships/hyperlink" Target="https://docs.microsoft.com/en-us/azure/backup/sap-hana-backup-support-matrix" TargetMode="External"/><Relationship Id="rId192" Type="http://schemas.openxmlformats.org/officeDocument/2006/relationships/hyperlink" Target="https://docs.microsoft.com/en-us/azure/virtual-machines/workloads/sap/hana-monitor-troubleshoot" TargetMode="External"/><Relationship Id="rId206" Type="http://schemas.openxmlformats.org/officeDocument/2006/relationships/theme" Target="theme/theme1.xml"/><Relationship Id="rId12" Type="http://schemas.openxmlformats.org/officeDocument/2006/relationships/hyperlink" Target="http://aka.ms/cafenablementkit" TargetMode="External"/><Relationship Id="rId33" Type="http://schemas.openxmlformats.org/officeDocument/2006/relationships/hyperlink" Target="https://docs.microsoft.com/en-us/azure/virtual-machines/windows/premium-storage-performance" TargetMode="External"/><Relationship Id="rId108" Type="http://schemas.openxmlformats.org/officeDocument/2006/relationships/hyperlink" Target="https://blogs.sap.com/2020/08/04/sap-on-azure-highly-available-file-share-cluster-for-multiple-sap-environments-in-windows-using-sios-datakeeper/" TargetMode="External"/><Relationship Id="rId129" Type="http://schemas.openxmlformats.org/officeDocument/2006/relationships/image" Target="media/image7.png"/><Relationship Id="rId54" Type="http://schemas.openxmlformats.org/officeDocument/2006/relationships/hyperlink" Target="https://docs.microsoft.com/en-us/windows-server/failover-clustering/failover-clustering-overview" TargetMode="External"/><Relationship Id="rId75" Type="http://schemas.openxmlformats.org/officeDocument/2006/relationships/hyperlink" Target="https://docs.microsoft.com/en-us/azure/app-service/manage-scale-up" TargetMode="External"/><Relationship Id="rId96" Type="http://schemas.openxmlformats.org/officeDocument/2006/relationships/hyperlink" Target="https://azure.microsoft.com/en-us/blog/enable-multiple-subscription-expressroute/" TargetMode="External"/><Relationship Id="rId140" Type="http://schemas.openxmlformats.org/officeDocument/2006/relationships/hyperlink" Target="https://docs.microsoft.com/en-us/azure/virtual-machines/workloads/sap/hana-vm-operations" TargetMode="External"/><Relationship Id="rId161" Type="http://schemas.openxmlformats.org/officeDocument/2006/relationships/hyperlink" Target="https://docs.microsoft.com/en-us/azure/cloud-adoption-framework/manage/azure-server-management/" TargetMode="External"/><Relationship Id="rId182" Type="http://schemas.openxmlformats.org/officeDocument/2006/relationships/hyperlink" Target="https://docs.microsoft.com/en-us/azure/azure-monitor/platform/alerts-overview" TargetMode="External"/><Relationship Id="rId6" Type="http://schemas.openxmlformats.org/officeDocument/2006/relationships/styles" Target="styles.xml"/><Relationship Id="rId23" Type="http://schemas.openxmlformats.org/officeDocument/2006/relationships/hyperlink" Target="https://docs.microsoft.com/en-us/azure/virtual-machines/workloads/sap/planning-guide" TargetMode="External"/><Relationship Id="rId119" Type="http://schemas.openxmlformats.org/officeDocument/2006/relationships/hyperlink" Target="https://docs.microsoft.com/en-us/azure/backup/backup-sql-server-database-azure-vms" TargetMode="External"/><Relationship Id="rId44" Type="http://schemas.openxmlformats.org/officeDocument/2006/relationships/hyperlink" Target="https://launchpad.support.sap.com/" TargetMode="External"/><Relationship Id="rId65" Type="http://schemas.openxmlformats.org/officeDocument/2006/relationships/hyperlink" Target="https://docs.microsoft.com/en-us/azure/firewall/overview" TargetMode="External"/><Relationship Id="rId86" Type="http://schemas.openxmlformats.org/officeDocument/2006/relationships/hyperlink" Target="https://docs.microsoft.com/en-us/azure/load-balancer/load-balancer-overview" TargetMode="External"/><Relationship Id="rId130" Type="http://schemas.openxmlformats.org/officeDocument/2006/relationships/hyperlink" Target="https://docs.microsoft.com/en-us/azure/security/fundamentals/shared-responsibility" TargetMode="External"/><Relationship Id="rId151" Type="http://schemas.openxmlformats.org/officeDocument/2006/relationships/hyperlink" Target="https://docs.microsoft.com/en-us/azure/azure-sql/database/transparent-data-encryption-tde-overview?tabs=azure-portal" TargetMode="External"/><Relationship Id="rId172" Type="http://schemas.openxmlformats.org/officeDocument/2006/relationships/hyperlink" Target="https://docs.microsoft.com/en-us/azure/virtual-machines/workloads/sap/sap-hana-backup-guide" TargetMode="External"/><Relationship Id="rId193" Type="http://schemas.openxmlformats.org/officeDocument/2006/relationships/hyperlink" Target="https://docs.microsoft.com/en-us/azure/automation/automation-update-management" TargetMode="External"/><Relationship Id="rId13" Type="http://schemas.openxmlformats.org/officeDocument/2006/relationships/image" Target="media/image2.png"/><Relationship Id="rId109" Type="http://schemas.openxmlformats.org/officeDocument/2006/relationships/hyperlink" Target="https://docs.microsoft.com/en-us/azure/virtual-machines/workloads/sap/high-availability-guide-suse-nfs" TargetMode="External"/><Relationship Id="rId34" Type="http://schemas.openxmlformats.org/officeDocument/2006/relationships/hyperlink" Target="https://docs.microsoft.com/en-us/azure/virtual-machines/linux/disks-enable-ultra-ssd" TargetMode="External"/><Relationship Id="rId55" Type="http://schemas.openxmlformats.org/officeDocument/2006/relationships/hyperlink" Target="https://docs.microsoft.com/en-us/azure/virtual-machines/workloads/sap/sap-hana-availability-overview" TargetMode="External"/><Relationship Id="rId76" Type="http://schemas.openxmlformats.org/officeDocument/2006/relationships/hyperlink" Target="https://docs.microsoft.com/en-us/azure/virtual-machines/workloads/sap/sap-hana-scale-out-standby-netapp-files-suse" TargetMode="External"/><Relationship Id="rId97" Type="http://schemas.openxmlformats.org/officeDocument/2006/relationships/hyperlink" Target="https://docs.microsoft.com/en-us/azure/cloud-adoption-framework/migrate/azure-best-practices/migrate-best-practices-networking" TargetMode="External"/><Relationship Id="rId120" Type="http://schemas.openxmlformats.org/officeDocument/2006/relationships/hyperlink" Target="https://azuremarketplace.microsoft.com/en-us/marketplace/apps/category/storage?page=1&amp;subcategories=backup-and-recovery" TargetMode="External"/><Relationship Id="rId141" Type="http://schemas.openxmlformats.org/officeDocument/2006/relationships/hyperlink" Target="https://docs.microsoft.com/en-us/azure/security/fundamentals/overview" TargetMode="External"/><Relationship Id="rId7" Type="http://schemas.openxmlformats.org/officeDocument/2006/relationships/settings" Target="settings.xml"/><Relationship Id="rId162" Type="http://schemas.openxmlformats.org/officeDocument/2006/relationships/hyperlink" Target="https://docs.microsoft.com/en-us/azure/cloud-adoption-framework/manage/monitor/" TargetMode="External"/><Relationship Id="rId183" Type="http://schemas.openxmlformats.org/officeDocument/2006/relationships/hyperlink" Target="https://docs.microsoft.com/en-us/azure/azure-monitor/platform/alerts-activity-log" TargetMode="External"/><Relationship Id="rId24" Type="http://schemas.openxmlformats.org/officeDocument/2006/relationships/hyperlink" Target="https://docs.microsoft.com/en-us/azure/virtual-machines/workloads/sap/sap-supported-product-on-azure" TargetMode="External"/><Relationship Id="rId40" Type="http://schemas.openxmlformats.org/officeDocument/2006/relationships/hyperlink" Target="https://docs.microsoft.com/en-us/azure/virtual-machines/workloads/sap/hana-vm-operations-storage" TargetMode="External"/><Relationship Id="rId45" Type="http://schemas.openxmlformats.org/officeDocument/2006/relationships/hyperlink" Target="https://www.sap.com/dmc/exp/2014-09-02-hana-hardware/enEN/iaas.html" TargetMode="External"/><Relationship Id="rId66" Type="http://schemas.openxmlformats.org/officeDocument/2006/relationships/hyperlink" Target="https://docs.microsoft.com/en-us/azure/virtual-machines/workloads/sap/sap-planning-supported-configurations" TargetMode="External"/><Relationship Id="rId87" Type="http://schemas.openxmlformats.org/officeDocument/2006/relationships/hyperlink" Target="https://docs.microsoft.com/en-us/azure/virtual-network/create-vm-accelerated-networking-powershell" TargetMode="External"/><Relationship Id="rId110" Type="http://schemas.openxmlformats.org/officeDocument/2006/relationships/hyperlink" Target="https://docs.microsoft.com/en-us/azure/virtual-machines/workloads/sap/high-availability-guide-rhel-glusterfs" TargetMode="External"/><Relationship Id="rId115" Type="http://schemas.openxmlformats.org/officeDocument/2006/relationships/hyperlink" Target="https://azure.microsoft.com/en-us/updates/azure-managed-disks-incremental-snapshots-are-now-available/" TargetMode="External"/><Relationship Id="rId131" Type="http://schemas.openxmlformats.org/officeDocument/2006/relationships/hyperlink" Target="https://docs.microsoft.com/en-us/azure/security/fundamentals/shared-responsibility" TargetMode="External"/><Relationship Id="rId136" Type="http://schemas.openxmlformats.org/officeDocument/2006/relationships/hyperlink" Target="https://www.sap.com/dmc/exp/2014-09-02-hana-hardware/enEN/iaas.html" TargetMode="External"/><Relationship Id="rId157" Type="http://schemas.openxmlformats.org/officeDocument/2006/relationships/hyperlink" Target="https://docs.microsoft.com/en-us/azure/cloud-adoption-framework/govern/guides/standard/" TargetMode="External"/><Relationship Id="rId178" Type="http://schemas.openxmlformats.org/officeDocument/2006/relationships/hyperlink" Target="https://docs.microsoft.com/en-us/azure/azure-monitor/app/azure-web-apps?tabs=net" TargetMode="External"/><Relationship Id="rId61" Type="http://schemas.openxmlformats.org/officeDocument/2006/relationships/hyperlink" Target="https://blogs.sap.com/2020/07/23/sap-s-4hana-end-to-end-performance/" TargetMode="External"/><Relationship Id="rId82" Type="http://schemas.openxmlformats.org/officeDocument/2006/relationships/hyperlink" Target="https://azure.microsoft.com/en-us/global-infrastructure/services/?products=sap-hana-large" TargetMode="External"/><Relationship Id="rId152" Type="http://schemas.openxmlformats.org/officeDocument/2006/relationships/hyperlink" Target="https://docs.microsoft.com/en-us/azure/backup/backup-encryption" TargetMode="External"/><Relationship Id="rId173" Type="http://schemas.openxmlformats.org/officeDocument/2006/relationships/hyperlink" Target="https://azure.microsoft.com/en-us/resources/protecting-sap-hana-in-azure/" TargetMode="External"/><Relationship Id="rId194" Type="http://schemas.openxmlformats.org/officeDocument/2006/relationships/hyperlink" Target="https://support.sap.com/en/alm/solution-manager/processes-72/maintenance-planner.html" TargetMode="External"/><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hyperlink" Target="https://help.sap.com/viewer/product/SAP_C4HANA/Current/en-US?task=discover_task" TargetMode="External"/><Relationship Id="rId14" Type="http://schemas.openxmlformats.org/officeDocument/2006/relationships/image" Target="media/image3.png"/><Relationship Id="rId30" Type="http://schemas.openxmlformats.org/officeDocument/2006/relationships/hyperlink" Target="https://www.sap.com/about/benchmark/sizing.html" TargetMode="External"/><Relationship Id="rId35" Type="http://schemas.openxmlformats.org/officeDocument/2006/relationships/hyperlink" Target="https://azure.microsoft.com/services/netapp/" TargetMode="External"/><Relationship Id="rId56" Type="http://schemas.openxmlformats.org/officeDocument/2006/relationships/hyperlink" Target="https://docs.microsoft.com/en-us/azure/virtual-machines/workloads/sap/hana-overview-high-availability-disaster-recovery" TargetMode="External"/><Relationship Id="rId77" Type="http://schemas.openxmlformats.org/officeDocument/2006/relationships/hyperlink" Target="https://launchpad.support.sap.com/" TargetMode="External"/><Relationship Id="rId100" Type="http://schemas.openxmlformats.org/officeDocument/2006/relationships/hyperlink" Target="https://azure.microsoft.com/en-gb/blog/best-practices-in-migrating-sap-applications-to-azure-part-1/" TargetMode="External"/><Relationship Id="rId105" Type="http://schemas.openxmlformats.org/officeDocument/2006/relationships/hyperlink" Target="https://archive.sap.com/documents/docs/DOC-62664" TargetMode="External"/><Relationship Id="rId126" Type="http://schemas.openxmlformats.org/officeDocument/2006/relationships/hyperlink" Target="https://docs.microsoft.com/en-us/azure/storage/common/storage-account-overview" TargetMode="External"/><Relationship Id="rId147" Type="http://schemas.openxmlformats.org/officeDocument/2006/relationships/hyperlink" Target="https://docs.microsoft.com/en-us/azure/role-based-access-control/overview" TargetMode="External"/><Relationship Id="rId168" Type="http://schemas.openxmlformats.org/officeDocument/2006/relationships/hyperlink" Target="https://docs.microsoft.com/en-us/azure/architecture/framework/resiliency/backup-and-recovery" TargetMode="External"/><Relationship Id="rId8" Type="http://schemas.openxmlformats.org/officeDocument/2006/relationships/webSettings" Target="webSettings.xml"/><Relationship Id="rId51" Type="http://schemas.openxmlformats.org/officeDocument/2006/relationships/hyperlink" Target="https://docs.microsoft.com/en-us/azure/virtual-machines/windows/manage-availability" TargetMode="External"/><Relationship Id="rId72" Type="http://schemas.openxmlformats.org/officeDocument/2006/relationships/hyperlink" Target="https://docs.microsoft.com/en-us/azure/virtual-machines/workloads/sap/sap-certifications" TargetMode="External"/><Relationship Id="rId93" Type="http://schemas.openxmlformats.org/officeDocument/2006/relationships/hyperlink" Target="https://docs.microsoft.com/en-us/azure/virtual-network/virtual-networks-overview" TargetMode="External"/><Relationship Id="rId98" Type="http://schemas.openxmlformats.org/officeDocument/2006/relationships/hyperlink" Target="https://www.sap.com/about/benchmark/sizing.sizing-guidelines.html" TargetMode="External"/><Relationship Id="rId121" Type="http://schemas.openxmlformats.org/officeDocument/2006/relationships/hyperlink" Target="https://docs.microsoft.com/en-us/azure/backup/sap-hana-db-about" TargetMode="External"/><Relationship Id="rId142" Type="http://schemas.openxmlformats.org/officeDocument/2006/relationships/hyperlink" Target="https://docs.microsoft.com/en-us/azure/vpn-gateway/vpn-gateway-howto-point-to-site-rm-ps" TargetMode="External"/><Relationship Id="rId163" Type="http://schemas.openxmlformats.org/officeDocument/2006/relationships/hyperlink" Target="https://docs.microsoft.com/en-us/azure/cloud-adoption-framework/manage/best-practices" TargetMode="External"/><Relationship Id="rId184" Type="http://schemas.openxmlformats.org/officeDocument/2006/relationships/hyperlink" Target="https://docs.microsoft.com/en-us/azure/azure-monitor/platform/alerts-metric" TargetMode="External"/><Relationship Id="rId189" Type="http://schemas.openxmlformats.org/officeDocument/2006/relationships/hyperlink" Target="https://launchpad.support.sap.com/" TargetMode="External"/><Relationship Id="rId3" Type="http://schemas.openxmlformats.org/officeDocument/2006/relationships/customXml" Target="../customXml/item3.xml"/><Relationship Id="rId25" Type="http://schemas.openxmlformats.org/officeDocument/2006/relationships/hyperlink" Target="https://docs.microsoft.com/en-us/azure/virtual-machines/workloads/sap/sap-certifications" TargetMode="External"/><Relationship Id="rId46" Type="http://schemas.openxmlformats.org/officeDocument/2006/relationships/hyperlink" Target="https://docs.microsoft.com/en-us/azure/virtual-machines/workloads/sap/sap-certifications" TargetMode="External"/><Relationship Id="rId67" Type="http://schemas.openxmlformats.org/officeDocument/2006/relationships/hyperlink" Target="https://apps.support.sap.com/sap(bD1lbiZjPTAwMQ==)/support/pam/pam.html" TargetMode="External"/><Relationship Id="rId116" Type="http://schemas.openxmlformats.org/officeDocument/2006/relationships/hyperlink" Target="https://docs.microsoft.com/en-us/azure/backup/backup-azure-vms-introduction" TargetMode="External"/><Relationship Id="rId137" Type="http://schemas.openxmlformats.org/officeDocument/2006/relationships/hyperlink" Target="https://azure.microsoft.com/en-gb/blog/automating-sap-deployments-in-microsoft-azure-using-terraform-and-ansible/" TargetMode="External"/><Relationship Id="rId158" Type="http://schemas.openxmlformats.org/officeDocument/2006/relationships/hyperlink" Target="https://docs.microsoft.com/en-us/azure/cloud-adoption-framework/govern/guides/complex/" TargetMode="External"/><Relationship Id="rId20" Type="http://schemas.openxmlformats.org/officeDocument/2006/relationships/image" Target="media/image4.png"/><Relationship Id="rId41" Type="http://schemas.openxmlformats.org/officeDocument/2006/relationships/hyperlink" Target="https://docs.microsoft.com/en-us/azure/virtual-machines/windows/disks-types" TargetMode="External"/><Relationship Id="rId62" Type="http://schemas.openxmlformats.org/officeDocument/2006/relationships/hyperlink" Target="https://docs.microsoft.com/en-us/azure/virtual-network/security-overview" TargetMode="External"/><Relationship Id="rId83" Type="http://schemas.openxmlformats.org/officeDocument/2006/relationships/image" Target="media/image6.png"/><Relationship Id="rId88" Type="http://schemas.openxmlformats.org/officeDocument/2006/relationships/hyperlink" Target="https://docs.microsoft.com/en-us/azure/load-balancer/load-balancer-overview" TargetMode="External"/><Relationship Id="rId111" Type="http://schemas.openxmlformats.org/officeDocument/2006/relationships/hyperlink" Target="https://azure.microsoft.com/en-us/blog/announcing-the-preview-of-azure-shared-disks-for-clustered-applications/" TargetMode="External"/><Relationship Id="rId132" Type="http://schemas.openxmlformats.org/officeDocument/2006/relationships/hyperlink" Target="https://docs.microsoft.com/en-us/azure/active-directory/saas-apps/sap-hana-cloud-platform-identity-authentication-tutorial" TargetMode="External"/><Relationship Id="rId153" Type="http://schemas.openxmlformats.org/officeDocument/2006/relationships/hyperlink" Target="https://docs.microsoft.com/en-us/azure/security-center/security-center-intro" TargetMode="External"/><Relationship Id="rId174" Type="http://schemas.openxmlformats.org/officeDocument/2006/relationships/hyperlink" Target="https://docs.microsoft.com/en-us/azure/site-recovery/azure-to-azure-tutorial-failover-failback" TargetMode="External"/><Relationship Id="rId179" Type="http://schemas.openxmlformats.org/officeDocument/2006/relationships/hyperlink" Target="https://docs.microsoft.com/en-us/azure/azure-monitor/insights/vminsights-overview" TargetMode="External"/><Relationship Id="rId195" Type="http://schemas.openxmlformats.org/officeDocument/2006/relationships/hyperlink" Target="https://support.sap.com/en/my-support/software-downloads/support-package-stacks/support-package-stack-strategy.html" TargetMode="External"/><Relationship Id="rId190" Type="http://schemas.openxmlformats.org/officeDocument/2006/relationships/hyperlink" Target="https://launchpad.support.sap.com/" TargetMode="External"/><Relationship Id="rId204" Type="http://schemas.openxmlformats.org/officeDocument/2006/relationships/footer" Target="footer3.xml"/><Relationship Id="rId15" Type="http://schemas.openxmlformats.org/officeDocument/2006/relationships/hyperlink" Target="https://help.sap.com/viewer/6ffd9a3438944dc39dfe288d758a2ed5/CURRENT_VERSION/en-US/f1677053e4960150e10000000a44176d.html" TargetMode="External"/><Relationship Id="rId36" Type="http://schemas.openxmlformats.org/officeDocument/2006/relationships/hyperlink" Target="https://docs.microsoft.com/en-us/azure/virtual-machines/workloads/sap/hana-available-skus" TargetMode="External"/><Relationship Id="rId57" Type="http://schemas.openxmlformats.org/officeDocument/2006/relationships/hyperlink" Target="https://azure.microsoft.com/en-us/blog/next-generation-sap-hana-large-instances-with-intel-optane-drive-lower-tco/" TargetMode="External"/><Relationship Id="rId106" Type="http://schemas.openxmlformats.org/officeDocument/2006/relationships/hyperlink" Target="https://blogs.sap.com/2018/03/07/your-sap-on-azure-part-5-ascs-high-availability-with-storage-spaces-direct/" TargetMode="External"/><Relationship Id="rId127" Type="http://schemas.openxmlformats.org/officeDocument/2006/relationships/hyperlink" Target="https://docs.microsoft.com/en-us/azure/azure-sql/virtual-machines/windows/sql-server-on-azure-vm-iaas-what-is-overview" TargetMode="External"/><Relationship Id="rId10" Type="http://schemas.openxmlformats.org/officeDocument/2006/relationships/endnotes" Target="endnotes.xml"/><Relationship Id="rId31" Type="http://schemas.openxmlformats.org/officeDocument/2006/relationships/hyperlink" Target="https://www.sap.com/about/benchmark/sizing.quick-sizer.html" TargetMode="External"/><Relationship Id="rId52" Type="http://schemas.openxmlformats.org/officeDocument/2006/relationships/hyperlink" Target="https://docs.microsoft.com/en-us/azure/virtual-machines/windows/planned-maintenance/" TargetMode="External"/><Relationship Id="rId73" Type="http://schemas.openxmlformats.org/officeDocument/2006/relationships/hyperlink" Target="https://docs.microsoft.com/en-us/azure/virtual-machines/workloads/sap/sap-hana-scale-out-standby-netapp-files-suse" TargetMode="External"/><Relationship Id="rId78" Type="http://schemas.openxmlformats.org/officeDocument/2006/relationships/hyperlink" Target="https://docs.microsoft.com/en-us/azure/virtual-machines/workloads/sap/sap-planning-supported-configurations" TargetMode="External"/><Relationship Id="rId94" Type="http://schemas.openxmlformats.org/officeDocument/2006/relationships/hyperlink" Target="https://docs.microsoft.com/en-us/azure/virtual-network/virtual-network-peering-overview" TargetMode="External"/><Relationship Id="rId99" Type="http://schemas.openxmlformats.org/officeDocument/2006/relationships/hyperlink" Target="https://www.sap.com/dmc/exp/2014-09-02-hana-hardware/enEN/iaas.html" TargetMode="External"/><Relationship Id="rId101" Type="http://schemas.openxmlformats.org/officeDocument/2006/relationships/hyperlink" Target="https://docs.microsoft.com/en-us/azure/virtual-machines/windows/premium-storage-performance" TargetMode="External"/><Relationship Id="rId122" Type="http://schemas.openxmlformats.org/officeDocument/2006/relationships/hyperlink" Target="https://docs.microsoft.com/en-us/azure/virtual-machines/workloads/sap/sap-hana-backup-guide" TargetMode="External"/><Relationship Id="rId143" Type="http://schemas.openxmlformats.org/officeDocument/2006/relationships/hyperlink" Target="https://launchpad.support.sap.com/" TargetMode="External"/><Relationship Id="rId148" Type="http://schemas.openxmlformats.org/officeDocument/2006/relationships/hyperlink" Target="file:///C:\Users\ptghyd\Desktop\Microsoft\SAP\&#61607;%09https:\docs.microsoft.com\en-us\azure\azure-resource-manager\resource-group-lock-resources" TargetMode="External"/><Relationship Id="rId164" Type="http://schemas.openxmlformats.org/officeDocument/2006/relationships/hyperlink" Target="https://azure.microsoft.com/en-us/support/legal/sla/" TargetMode="External"/><Relationship Id="rId169" Type="http://schemas.openxmlformats.org/officeDocument/2006/relationships/hyperlink" Target="file:///C:\Users\ptghyd\Desktop\Microsoft\SAP\&#61607;%09https:\docs.microsoft.com\en-us\sql\relational-databases\backup-restore\sql-server-backup-to-url%3fview=sql-server-2017" TargetMode="External"/><Relationship Id="rId185" Type="http://schemas.openxmlformats.org/officeDocument/2006/relationships/hyperlink" Target="https://docs.microsoft.com/en-us/azure/azure-monitor/platform/alerts-log"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cs.microsoft.com/en-us/azure/azure-monitor/insights/insights-overview" TargetMode="External"/><Relationship Id="rId26" Type="http://schemas.openxmlformats.org/officeDocument/2006/relationships/image" Target="media/image5.png"/><Relationship Id="rId47" Type="http://schemas.openxmlformats.org/officeDocument/2006/relationships/hyperlink" Target="https://wiki.scn.sap.com/wiki/display/SL/List+of+Important+SAP+Notes+and+KBAs" TargetMode="External"/><Relationship Id="rId68" Type="http://schemas.openxmlformats.org/officeDocument/2006/relationships/hyperlink" Target="https://azure.microsoft.com/en-us/blog/best-practices-in-migrating-sap-applications-to-azure-part-2/" TargetMode="External"/><Relationship Id="rId89" Type="http://schemas.openxmlformats.org/officeDocument/2006/relationships/hyperlink" Target="https://docs.microsoft.com/en-us/azure/virtual-machines/windows/proximity-placement-groups-portal" TargetMode="External"/><Relationship Id="rId112" Type="http://schemas.openxmlformats.org/officeDocument/2006/relationships/hyperlink" Target="https://launchpad.support.sap.com/" TargetMode="External"/><Relationship Id="rId133" Type="http://schemas.openxmlformats.org/officeDocument/2006/relationships/hyperlink" Target="https://docs.microsoft.com/en-us/azure/virtual-machines/workloads/sap/sap-proximity-placement-scenarios" TargetMode="External"/><Relationship Id="rId154" Type="http://schemas.openxmlformats.org/officeDocument/2006/relationships/hyperlink" Target="https://docs.microsoft.com/en-us/azure/sentinel/connect-azure-security-center" TargetMode="External"/><Relationship Id="rId175" Type="http://schemas.openxmlformats.org/officeDocument/2006/relationships/hyperlink" Target="https://github.com/Azure/hana-large-instances-self-service-scripts/blob/master/snapshot_tools_v4.3/Microsoft%20Snapshot%20Tools%20for%20SAP%20HANA%20on%20Azure%20v4.3.pdf" TargetMode="External"/><Relationship Id="rId196" Type="http://schemas.openxmlformats.org/officeDocument/2006/relationships/hyperlink" Target="https://support.sap.com/en/tools/software-logistics-tools/software-update-manager.html" TargetMode="External"/><Relationship Id="rId200" Type="http://schemas.openxmlformats.org/officeDocument/2006/relationships/header" Target="header2.xml"/><Relationship Id="rId16" Type="http://schemas.openxmlformats.org/officeDocument/2006/relationships/hyperlink" Target="https://docs.microsoft.com/en-us/azure/cloud-adoption-framework/migrate/azure-best-practices/contoso-migration-overview" TargetMode="External"/><Relationship Id="rId37" Type="http://schemas.openxmlformats.org/officeDocument/2006/relationships/hyperlink" Target="https://wiki.scn.sap.com/wiki/display/BI/OLAP+vs+OLTP" TargetMode="External"/><Relationship Id="rId58" Type="http://schemas.openxmlformats.org/officeDocument/2006/relationships/hyperlink" Target="https://docs.microsoft.com/en-us/azure/azure-sql/virtual-machines/windows/availability-group-manually-configure-prerequisites-tutorial" TargetMode="External"/><Relationship Id="rId79" Type="http://schemas.openxmlformats.org/officeDocument/2006/relationships/hyperlink" Target="https://docs.microsoft.com/en-us/azure/virtual-machines/regions" TargetMode="External"/><Relationship Id="rId102" Type="http://schemas.openxmlformats.org/officeDocument/2006/relationships/hyperlink" Target="https://docs.microsoft.com/en-us/azure/virtual-machines/windows/disks-enable-ultra-ssd" TargetMode="External"/><Relationship Id="rId123" Type="http://schemas.openxmlformats.org/officeDocument/2006/relationships/hyperlink" Target="https://docs.microsoft.com/en-us/azure/storage/blobs/snapshots-overview" TargetMode="External"/><Relationship Id="rId144" Type="http://schemas.openxmlformats.org/officeDocument/2006/relationships/hyperlink" Target="https://launchpad.support.sap.com/" TargetMode="External"/><Relationship Id="rId90" Type="http://schemas.openxmlformats.org/officeDocument/2006/relationships/hyperlink" Target="https://docs.microsoft.com/en-us/azure/expressroute/expressroute-introduction" TargetMode="External"/><Relationship Id="rId165" Type="http://schemas.openxmlformats.org/officeDocument/2006/relationships/hyperlink" Target="https://help.sap.com/viewer/d0224eca81e249cb821f2cdf45a82ace/2005/en-US/8c02926e86691014b692e1804de14a0b.html?q=Infrastructure%20as%20a%20Service" TargetMode="External"/><Relationship Id="rId186" Type="http://schemas.openxmlformats.org/officeDocument/2006/relationships/hyperlink" Target="https://launchpad.support.sap.com/" TargetMode="External"/><Relationship Id="rId27" Type="http://schemas.openxmlformats.org/officeDocument/2006/relationships/hyperlink" Target="https://docs.microsoft.com/en-us/azure/virtual-machines/workloads/sap/sap-certifications" TargetMode="External"/><Relationship Id="rId48" Type="http://schemas.openxmlformats.org/officeDocument/2006/relationships/hyperlink" Target="https://wiki.scn.sap.com/wiki/pages/viewpage.action?pageId=421366825" TargetMode="External"/><Relationship Id="rId69" Type="http://schemas.openxmlformats.org/officeDocument/2006/relationships/hyperlink" Target="https://docs.microsoft.com/en-us/azure/virtual-machines/workloads/sap/hana-overview-architecture?toc=/azure/virtual-machines/linux/toc.json" TargetMode="External"/><Relationship Id="rId113" Type="http://schemas.openxmlformats.org/officeDocument/2006/relationships/hyperlink" Target="https://www.ibm.com/support/knowledgecenter/en/SSEPGG_10.5.0/com.ibm.db2.luw.admin.dbobj.doc/doc/c0004904.html" TargetMode="External"/><Relationship Id="rId134" Type="http://schemas.openxmlformats.org/officeDocument/2006/relationships/hyperlink" Target="https://docs.microsoft.com/en-us/azure/virtual-machines/workloads/sap/deployment-guide" TargetMode="External"/><Relationship Id="rId80" Type="http://schemas.openxmlformats.org/officeDocument/2006/relationships/hyperlink" Target="https://azure.microsoft.com/en-us/global-infrastructure/services/" TargetMode="External"/><Relationship Id="rId155" Type="http://schemas.openxmlformats.org/officeDocument/2006/relationships/hyperlink" Target="https://aka.ms/AzureCompliance" TargetMode="External"/><Relationship Id="rId176" Type="http://schemas.openxmlformats.org/officeDocument/2006/relationships/hyperlink" Target="https://docs.microsoft.com/en-us/azure/azure-monitor/app/asp-net" TargetMode="External"/><Relationship Id="rId197" Type="http://schemas.openxmlformats.org/officeDocument/2006/relationships/hyperlink" Target="https://support.sap.com/en/tools/software-logistics-tools/software-update-manager.html" TargetMode="External"/><Relationship Id="rId201" Type="http://schemas.openxmlformats.org/officeDocument/2006/relationships/footer" Target="footer1.xml"/><Relationship Id="rId17" Type="http://schemas.openxmlformats.org/officeDocument/2006/relationships/hyperlink" Target="https://docs.microsoft.com/en-us/azure/virtual-machines/workloads/sap/hana-large-instance-virtual-machine-migration" TargetMode="External"/><Relationship Id="rId38" Type="http://schemas.openxmlformats.org/officeDocument/2006/relationships/hyperlink" Target="https://wiki.scn.sap.com/wiki/display/BI/OLAP+vs+OLTP" TargetMode="External"/><Relationship Id="rId59" Type="http://schemas.openxmlformats.org/officeDocument/2006/relationships/hyperlink" Target="https://docs.microsoft.com/en-us/azure/azure-sql/azure-sql-iaas-vs-paas-what-is-overview" TargetMode="External"/><Relationship Id="rId103" Type="http://schemas.openxmlformats.org/officeDocument/2006/relationships/hyperlink" Target="https://docs.microsoft.com/en-us/azure/azure-netapp-files/" TargetMode="External"/><Relationship Id="rId124" Type="http://schemas.openxmlformats.org/officeDocument/2006/relationships/hyperlink" Target="https://blog.netapp.com/azure-netapp-files-sap-hana-backup-in-seconds/" TargetMode="External"/><Relationship Id="rId70" Type="http://schemas.openxmlformats.org/officeDocument/2006/relationships/hyperlink" Target="https://azure.microsoft.com/en-us/blog/next-generation-sap-hana-large-instances-with-intel-optane-drive-lower-tco/" TargetMode="External"/><Relationship Id="rId91" Type="http://schemas.openxmlformats.org/officeDocument/2006/relationships/hyperlink" Target="https://docs.microsoft.com/en-us/azure/architecture/reference-architectures/dmz/secure-vnet-dmz" TargetMode="External"/><Relationship Id="rId145" Type="http://schemas.openxmlformats.org/officeDocument/2006/relationships/hyperlink" Target="https://wiki.scn.sap.com/wiki/display/SL/List+of+Important+SAP+Notes+and+KBAs" TargetMode="External"/><Relationship Id="rId166" Type="http://schemas.openxmlformats.org/officeDocument/2006/relationships/hyperlink" Target="https://docs.microsoft.com/en-us/azure/virtual-machines/workloads/sap/azure-monitor-overview" TargetMode="External"/><Relationship Id="rId187" Type="http://schemas.openxmlformats.org/officeDocument/2006/relationships/hyperlink" Target="https://launchpad.support.sap.com/" TargetMode="External"/><Relationship Id="rId1" Type="http://schemas.openxmlformats.org/officeDocument/2006/relationships/customXml" Target="../customXml/item1.xml"/><Relationship Id="rId28" Type="http://schemas.openxmlformats.org/officeDocument/2006/relationships/hyperlink" Target="https://docs.microsoft.com/en-us/azure/load-balancer/load-balancer-overview" TargetMode="External"/><Relationship Id="rId49" Type="http://schemas.openxmlformats.org/officeDocument/2006/relationships/hyperlink" Target="https://docs.microsoft.com/en-us/azure/virtual-machines/windows/manage-availability" TargetMode="External"/><Relationship Id="rId114" Type="http://schemas.openxmlformats.org/officeDocument/2006/relationships/hyperlink" Target="https://docs.microsoft.com/en-us/azure/backup/backup-azure-security-feature-cloud" TargetMode="External"/><Relationship Id="rId60" Type="http://schemas.openxmlformats.org/officeDocument/2006/relationships/hyperlink" Target="https://docs.oracle.com/cd/B19306_01/server.102/b14239/concepts.htm" TargetMode="External"/><Relationship Id="rId81" Type="http://schemas.openxmlformats.org/officeDocument/2006/relationships/hyperlink" Target="https://docs.microsoft.com/en-us/azure/best-practices-availability-paired-regions" TargetMode="External"/><Relationship Id="rId135" Type="http://schemas.openxmlformats.org/officeDocument/2006/relationships/hyperlink" Target="https://help.sap.com/viewer/c3c5ec585ee248228ddb6c3f08073ea9/7.2.04/en-US/c6f56656a6d7d054e10000000a441470.html" TargetMode="External"/><Relationship Id="rId156" Type="http://schemas.openxmlformats.org/officeDocument/2006/relationships/hyperlink" Target="https://teams.microsoft.com/l/file/91123B0B-8F48-48BD-8AF5-6E9B9F67600F?tenantId=72f988bf-86f1-41af-91ab-2d7cd011db47&amp;fileType=xlsx&amp;objectUrl=https%3A%2F%2Fmicrosoft.sharepoint.com%2Fteams%2FCAFEnablementKitDevelopment%2FShared%20Documents%2FGeneral%2FCAF%20SAP%20-%20Partner%20Enablement%20Toolkit%2FCAF%20SAP%20-%20Technical%20Enablement%2FSAP%20on%20CAF%20Govern%20Security%20Policy%20Consolidated%20Ver1.0.xlsx&amp;baseUrl=https%3A%2F%2Fmicrosoft.sharepoint.com%2Fteams%2FCAFEnablementKitDevelopment&amp;serviceName=teams&amp;threadId=19:ebd0bd36bcac46b08910c3636612eaa6@thread.tacv2&amp;groupId=ad2e05a5-d50a-4987-9790-2f6bacb4c217" TargetMode="External"/><Relationship Id="rId177" Type="http://schemas.openxmlformats.org/officeDocument/2006/relationships/hyperlink" Target="https://docs.microsoft.com/en-us/azure/azure-monitor/app/api-custom-events-metrics" TargetMode="External"/><Relationship Id="rId198" Type="http://schemas.openxmlformats.org/officeDocument/2006/relationships/hyperlink" Target="https://docs.microsoft.com/en-us/azure/automation/automation-tutorial-update-management" TargetMode="External"/><Relationship Id="rId202" Type="http://schemas.openxmlformats.org/officeDocument/2006/relationships/footer" Target="footer2.xml"/><Relationship Id="rId18" Type="http://schemas.openxmlformats.org/officeDocument/2006/relationships/hyperlink" Target="https://help.sap.com/doc/5560e71eb63b49ca9b6ec17fa5819690/1.0/en-US/SAP_BW4HANA_10_Conversion_Task_Lists.pdf" TargetMode="External"/><Relationship Id="rId39" Type="http://schemas.openxmlformats.org/officeDocument/2006/relationships/hyperlink" Target="https://www.sap.com/about/benchmark/sizing.quick-sizer.html" TargetMode="External"/><Relationship Id="rId50" Type="http://schemas.openxmlformats.org/officeDocument/2006/relationships/hyperlink" Target="https://docs.microsoft.com/en-us/azure/virtual-machines/linux/maintenance-and-updates" TargetMode="External"/><Relationship Id="rId104" Type="http://schemas.openxmlformats.org/officeDocument/2006/relationships/hyperlink" Target="https://www.sap.com/documents/2015/03/74cdb554-5a7c-0010-82c7-eda71af511fa.html" TargetMode="External"/><Relationship Id="rId125" Type="http://schemas.openxmlformats.org/officeDocument/2006/relationships/hyperlink" Target="https://github.com/msjuergent/hana-large-instances-self-service-scripts" TargetMode="External"/><Relationship Id="rId146" Type="http://schemas.openxmlformats.org/officeDocument/2006/relationships/hyperlink" Target="https://wiki.scn.sap.com/wiki/pages/viewpage.action?pageId=421366825" TargetMode="External"/><Relationship Id="rId167" Type="http://schemas.openxmlformats.org/officeDocument/2006/relationships/hyperlink" Target="https://launchpad.support.sap.com/" TargetMode="External"/><Relationship Id="rId188" Type="http://schemas.openxmlformats.org/officeDocument/2006/relationships/hyperlink" Target="https://launchpad.support.sap.com/" TargetMode="External"/><Relationship Id="rId71" Type="http://schemas.openxmlformats.org/officeDocument/2006/relationships/hyperlink" Target="https://docs.microsoft.com/en-us/azure/virtual-machines/workloads/sap/sap-supported-product-on-azure" TargetMode="External"/><Relationship Id="rId92" Type="http://schemas.openxmlformats.org/officeDocument/2006/relationships/hyperlink" Target="https://docs.microsoft.com/en-us/azure/expressroute/about-fastpath" TargetMode="External"/><Relationship Id="rId2" Type="http://schemas.openxmlformats.org/officeDocument/2006/relationships/customXml" Target="../customXml/item2.xml"/><Relationship Id="rId29" Type="http://schemas.openxmlformats.org/officeDocument/2006/relationships/hyperlink" Target="https://docs.microsoft.com/en-us/azure/virtual-machines/workloads/sap/hana-vm-operations-stora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A588B1-F8E6-4695-BA74-D8C41DD44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F11677-7521-47D7-8D85-4A19CCDCA324}">
  <ds:schemaRefs>
    <ds:schemaRef ds:uri="http://schemas.openxmlformats.org/officeDocument/2006/bibliography"/>
  </ds:schemaRefs>
</ds:datastoreItem>
</file>

<file path=customXml/itemProps3.xml><?xml version="1.0" encoding="utf-8"?>
<ds:datastoreItem xmlns:ds="http://schemas.openxmlformats.org/officeDocument/2006/customXml" ds:itemID="{3A423A8C-9A7C-4136-AEBA-D2A4127DCBE8}">
  <ds:schemaRefs>
    <ds:schemaRef ds:uri="http://schemas.microsoft.com/sharepoint/v3/contenttype/forms"/>
  </ds:schemaRefs>
</ds:datastoreItem>
</file>

<file path=customXml/itemProps4.xml><?xml version="1.0" encoding="utf-8"?>
<ds:datastoreItem xmlns:ds="http://schemas.openxmlformats.org/officeDocument/2006/customXml" ds:itemID="{C8A44369-744D-4FFB-B1A2-F3F605947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60</Pages>
  <Words>24201</Words>
  <Characters>137948</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dc:creator>
  <cp:keywords/>
  <dc:description/>
  <cp:lastModifiedBy>Himanshu Rao</cp:lastModifiedBy>
  <cp:revision>35</cp:revision>
  <dcterms:created xsi:type="dcterms:W3CDTF">2020-08-26T15:53:00Z</dcterms:created>
  <dcterms:modified xsi:type="dcterms:W3CDTF">2020-10-02T18:23:00Z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2020-03-31T13:03:18.4351545Z</vt:lpwstr>
  </property>
  <property fmtid="{D5CDD505-2E9C-101B-9397-08002B2CF9AE}" pid="6" name="MSIP_Label_f42aa342-8706-4288-bd11-ebb85995028c_Name">
    <vt:lpwstr>General</vt:lpwstr>
  </property>
  <property fmtid="{D5CDD505-2E9C-101B-9397-08002B2CF9AE}" pid="7" name="MSIP_Label_f42aa342-8706-4288-bd11-ebb85995028c_ActionId">
    <vt:lpwstr>74380d2f-72bb-472f-94de-344c0cdac24d</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