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C7B1E6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4A86E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[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16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];</w:t>
      </w:r>
    </w:p>
    <w:p w14:paraId="2826F16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amqp_binary_TAG</w:t>
      </w:r>
    </w:p>
    <w:p w14:paraId="790835A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AFEAF0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8D0F9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99BACE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4427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5A0CC3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type handling */</w:t>
      </w:r>
    </w:p>
    <w:p w14:paraId="54C6F0A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C44D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9A8B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8A991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20306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6ED642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277D90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08D7E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4F838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76686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90096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C510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0C652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923C9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2B9DD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52F5E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B1877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A708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0D0E2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4E513F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3C834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float_value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847D9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D2613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double_value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E976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0739A0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DEA2CE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CA8D7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A2C4E2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367EF1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4C08C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FA198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B147D2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1D3AF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6B594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C492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9EAFD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CC82B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BF04B0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23B0D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4457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E3DEA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E0F0C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82BD4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AA4B16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36771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836972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712E2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805668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3B8F1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1ECCF0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CF146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4FDEC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23880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encoding */</w:t>
      </w:r>
    </w:p>
    <w:p w14:paraId="44269D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69CF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E3F96C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88E8D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58C2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3396F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decoding */</w:t>
      </w:r>
    </w:p>
    <w:p w14:paraId="0D6FF2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AF748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decoded_value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135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84F0E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F239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94774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3C72CD63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</w:t>
      </w:r>
      <w:r w:rsidR="001060F6" w:rsidRPr="007306E0">
        <w:rPr>
          <w:highlight w:val="green"/>
        </w:rPr>
        <w:lastRenderedPageBreak/>
        <w:t xml:space="preserve">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 xml:space="preserve">If any of the arguments is NULL then </w:t>
      </w:r>
      <w:r w:rsidR="009538D4" w:rsidRPr="00BB200B">
        <w:rPr>
          <w:highlight w:val="green"/>
        </w:rPr>
        <w:lastRenderedPageBreak/>
        <w:t>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 xml:space="preserve">On </w:t>
      </w:r>
      <w:r w:rsidRPr="00A02102">
        <w:rPr>
          <w:highlight w:val="green"/>
        </w:rPr>
        <w:lastRenderedPageBreak/>
        <w:t>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>If the type of the value 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lastRenderedPageBreak/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>On 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lastRenderedPageBreak/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lastRenderedPageBreak/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</w:t>
      </w:r>
      <w:r w:rsidRPr="004D6873">
        <w:rPr>
          <w:highlight w:val="green"/>
        </w:rPr>
        <w:lastRenderedPageBreak/>
        <w:t xml:space="preserve">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lastRenderedPageBreak/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lastRenderedPageBreak/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lastRenderedPageBreak/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lastRenderedPageBreak/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>If the value_decoded_callback argument is 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lastRenderedPageBreak/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commentRangeStart w:id="2"/>
      <w:r w:rsidRPr="00F77696">
        <w:rPr>
          <w:b/>
          <w:highlight w:val="yellow"/>
        </w:rPr>
        <w:t>SRS_AMQPVALUE</w:t>
      </w:r>
      <w:commentRangeEnd w:id="2"/>
      <w:r w:rsidR="00E1079E">
        <w:rPr>
          <w:rStyle w:val="CommentReference"/>
        </w:rPr>
        <w:commentReference w:id="2"/>
      </w:r>
      <w:r w:rsidRPr="00F77696">
        <w:rPr>
          <w:b/>
          <w:highlight w:val="yellow"/>
        </w:rPr>
        <w:t>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830456">
        <w:rPr>
          <w:b/>
          <w:highlight w:val="green"/>
        </w:rPr>
        <w:t>SRS_AMQPVALUE_01_327: [</w:t>
      </w:r>
      <w:r w:rsidR="0000309B" w:rsidRPr="00830456">
        <w:rPr>
          <w:highlight w:val="green"/>
        </w:rPr>
        <w:t>If not enough bytes have accumulated to decode a value, the value_decoded_callback shall not be called.</w:t>
      </w:r>
      <w:r w:rsidR="0000309B" w:rsidRPr="00830456">
        <w:rPr>
          <w:b/>
          <w:highlight w:val="green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lastRenderedPageBreak/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4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4"/>
      <w:r w:rsidR="005758C5">
        <w:rPr>
          <w:rStyle w:val="CommentReference"/>
        </w:rPr>
        <w:commentReference w:id="4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5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5"/>
      <w:r w:rsidR="00376197">
        <w:rPr>
          <w:rStyle w:val="CommentReference"/>
        </w:rPr>
        <w:commentReference w:id="5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SRS_AMQPVALUE_01_385: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SRS_AMQPVALUE_01_386: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70118E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SRS_AMQPVALUE_01_387: [</w:t>
      </w:r>
      <w:r w:rsidRPr="0070118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1.6.23 </w:t>
      </w:r>
      <w:r w:rsidRPr="0070118E">
        <w:rPr>
          <w:rFonts w:ascii="CMTT12" w:hAnsi="CMTT12" w:cs="CMTT12"/>
          <w:color w:val="3B006F"/>
          <w:sz w:val="24"/>
          <w:szCs w:val="24"/>
          <w:highlight w:val="red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polymorphic mapping from distinct keys to values.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70118E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SRS_AMQPVALUE_01_388: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name="map8" code="0xc1" category="compound" width="1" label="up to 2^8 - 1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SRS_AMQPVALUE_01_389: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name="map32" code="0xd1" category="compound" width="4" label="up to 2^32 - 1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SRS_AMQPVALUE_01_390: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is encoded as a compound value where the constituent elements form alternating key value pairs.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SRS_AMQPVALUE_01_391: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Map encodings MUST contain an even number of items (i.e. an equal number of keys and values).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SRS_AMQPVALUE_01_392: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in which there exist two identical key values is invalid.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SRS_AMQPVALUE_01_393: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 xml:space="preserve">Unless known to be otherwise, maps MUST be 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lastRenderedPageBreak/>
        <w:t>considered to be ordered, that is, the order of the key-value pairs is semantically important and two maps which are different only in the order in which their key-value pairs are encoded are not equal.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6T22:04:00Z" w:initials="DC">
    <w:p w14:paraId="7471F1CE" w14:textId="53DB41C4" w:rsidR="00E1079E" w:rsidRDefault="00E1079E">
      <w:pPr>
        <w:pStyle w:val="CommentText"/>
      </w:pPr>
      <w:r>
        <w:rPr>
          <w:rStyle w:val="CommentReference"/>
        </w:rPr>
        <w:annotationRef/>
      </w:r>
      <w:r>
        <w:t>List decoding does not have tests for failing allocations</w:t>
      </w:r>
      <w:bookmarkStart w:id="3" w:name="_GoBack"/>
      <w:bookmarkEnd w:id="3"/>
    </w:p>
  </w:comment>
  <w:comment w:id="4" w:author="Dan Cristoloveanu" w:date="2015-08-02T23:19:00Z" w:initials="DC">
    <w:p w14:paraId="57AF6920" w14:textId="20057320" w:rsidR="00D159C1" w:rsidRDefault="00D159C1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5" w:author="Dan Cristoloveanu" w:date="2015-08-03T21:19:00Z" w:initials="DC">
    <w:p w14:paraId="64B6D692" w14:textId="7F728D69" w:rsidR="00D159C1" w:rsidRDefault="00D159C1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471F1CE" w15:done="0"/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4AE235C" w14:textId="77777777" w:rsidR="00FC7A2D" w:rsidRDefault="00FC7A2D" w:rsidP="008A7EA3">
      <w:pPr>
        <w:spacing w:after="0" w:line="240" w:lineRule="auto"/>
      </w:pPr>
      <w:r>
        <w:separator/>
      </w:r>
    </w:p>
  </w:endnote>
  <w:endnote w:type="continuationSeparator" w:id="0">
    <w:p w14:paraId="150485CB" w14:textId="77777777" w:rsidR="00FC7A2D" w:rsidRDefault="00FC7A2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83431E" w14:textId="77777777" w:rsidR="00FC7A2D" w:rsidRDefault="00FC7A2D" w:rsidP="008A7EA3">
      <w:pPr>
        <w:spacing w:after="0" w:line="240" w:lineRule="auto"/>
      </w:pPr>
      <w:r>
        <w:separator/>
      </w:r>
    </w:p>
  </w:footnote>
  <w:footnote w:type="continuationSeparator" w:id="0">
    <w:p w14:paraId="7A3800E6" w14:textId="77777777" w:rsidR="00FC7A2D" w:rsidRDefault="00FC7A2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0CFC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18E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6D34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045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159C1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079E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0C3B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A2D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4A23E2-5229-4EF3-A50A-79AAD07498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3152</TotalTime>
  <Pages>22</Pages>
  <Words>8381</Words>
  <Characters>47772</Characters>
  <Application>Microsoft Office Word</Application>
  <DocSecurity>0</DocSecurity>
  <Lines>398</Lines>
  <Paragraphs>112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607</cp:revision>
  <dcterms:created xsi:type="dcterms:W3CDTF">2014-09-11T20:00:00Z</dcterms:created>
  <dcterms:modified xsi:type="dcterms:W3CDTF">2015-08-07T05:04:00Z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