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8C62AA7" w:rsidR="003B5465" w:rsidRDefault="00805ED2" w:rsidP="00662FD8">
      <w:pPr>
        <w:pStyle w:val="Title"/>
        <w:jc w:val="both"/>
      </w:pPr>
      <w:r>
        <w:t>i</w:t>
      </w:r>
      <w:r w:rsidR="00585235">
        <w:t>othub.</w:t>
      </w:r>
      <w:r w:rsidR="006D6264">
        <w:t>device.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55F1792" w:rsidR="005B2163" w:rsidRDefault="00585235" w:rsidP="002C23D3">
      <w:r>
        <w:t>iothub.</w:t>
      </w:r>
      <w:r w:rsidR="00C441F6">
        <w:t>device.</w:t>
      </w:r>
      <w:r w:rsidR="00F61DCE"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>through a transport supplied by the caller (e.g., iothub.Https).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54056A87" w14:textId="001FB83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420E4A">
        <w:rPr>
          <w:rFonts w:ascii="Courier New" w:hAnsi="Courier New" w:cs="Courier New"/>
        </w:rPr>
        <w:t xml:space="preserve">Client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.</w:t>
      </w:r>
      <w:r w:rsidR="0012711B">
        <w:rPr>
          <w:rFonts w:ascii="Courier New" w:hAnsi="Courier New" w:cs="Courier New"/>
        </w:rPr>
        <w:t>/src</w:t>
      </w:r>
      <w:r w:rsidR="004B289F">
        <w:rPr>
          <w:rFonts w:ascii="Courier New" w:hAnsi="Courier New" w:cs="Courier New"/>
        </w:rPr>
        <w:t>/iothub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420E4A">
        <w:rPr>
          <w:rFonts w:ascii="Courier New" w:hAnsi="Courier New" w:cs="Courier New"/>
        </w:rPr>
        <w:t>.devices.Client</w:t>
      </w:r>
      <w:r w:rsidR="004B289F">
        <w:rPr>
          <w:rFonts w:ascii="Courier New" w:hAnsi="Courier New" w:cs="Courier New"/>
        </w:rPr>
        <w:t>;</w:t>
      </w:r>
    </w:p>
    <w:p w14:paraId="4183EFB2" w14:textId="3162EA49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require('./src/iothub').Message;</w:t>
      </w:r>
      <w:r w:rsidR="004B289F"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Https = require(</w:t>
      </w:r>
      <w:r>
        <w:rPr>
          <w:rFonts w:ascii="Courier New" w:hAnsi="Courier New" w:cs="Courier New"/>
        </w:rPr>
        <w:t>'</w:t>
      </w:r>
      <w:r w:rsidR="004B289F" w:rsidRPr="00D644DE">
        <w:rPr>
          <w:rFonts w:ascii="Courier New" w:hAnsi="Courier New" w:cs="Courier New"/>
        </w:rPr>
        <w:t>./</w:t>
      </w:r>
      <w:r w:rsidR="0012711B">
        <w:rPr>
          <w:rFonts w:ascii="Courier New" w:hAnsi="Courier New" w:cs="Courier New"/>
        </w:rPr>
        <w:t>src/iothub_</w:t>
      </w:r>
      <w:r w:rsidR="004B289F" w:rsidRPr="00D644DE">
        <w:rPr>
          <w:rFonts w:ascii="Courier New" w:hAnsi="Courier New" w:cs="Courier New"/>
        </w:rPr>
        <w:t>https')</w:t>
      </w:r>
      <w:r w:rsidR="0012711B">
        <w:rPr>
          <w:rFonts w:ascii="Courier New" w:hAnsi="Courier New" w:cs="Courier New"/>
        </w:rPr>
        <w:t>.Https</w:t>
      </w:r>
      <w:r w:rsidR="004B289F" w:rsidRPr="00D644DE">
        <w:rPr>
          <w:rFonts w:ascii="Courier New" w:hAnsi="Courier New" w:cs="Courier New"/>
        </w:rPr>
        <w:t>;</w:t>
      </w:r>
      <w:r w:rsidR="00415583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3336AB15" w:rsidR="00415583" w:rsidRDefault="00F77979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'hostname',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keyName</w:t>
      </w:r>
      <w:r w:rsidR="004B289F" w:rsidRPr="00D644DE">
        <w:rPr>
          <w:rFonts w:ascii="Courier New" w:hAnsi="Courier New" w:cs="Courier New"/>
        </w:rPr>
        <w:t>: 'deviceId',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</w:t>
      </w:r>
      <w:r w:rsidR="004B289F" w:rsidRPr="00D644DE">
        <w:rPr>
          <w:rFonts w:ascii="Courier New" w:hAnsi="Courier New" w:cs="Courier New"/>
        </w:rPr>
        <w:t>: 'password'</w:t>
      </w:r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Https(config)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>client.receive</w:t>
      </w:r>
      <w:r w:rsidR="00E1041F" w:rsidDel="00E1041F">
        <w:rPr>
          <w:rFonts w:ascii="Courier New" w:hAnsi="Courier New" w:cs="Courier New"/>
        </w:rPr>
        <w:t xml:space="preserve"> </w:t>
      </w:r>
      <w:r>
        <w:rPr>
          <w:rFonts w:ascii="Courier New" w:hAnsi="Courier New" w:cs="Courier New"/>
        </w:rPr>
        <w:t>(function (err, res, msg) {</w:t>
      </w:r>
      <w:r>
        <w:rPr>
          <w:rFonts w:ascii="Courier New" w:hAnsi="Courier New" w:cs="Courier New"/>
        </w:rPr>
        <w:br/>
        <w:t xml:space="preserve">  </w:t>
      </w:r>
      <w:r w:rsidR="00415583">
        <w:rPr>
          <w:rFonts w:ascii="Courier New" w:hAnsi="Courier New" w:cs="Courier New"/>
        </w:rPr>
        <w:t>print(err, res)</w:t>
      </w:r>
      <w:r>
        <w:rPr>
          <w:rFonts w:ascii="Courier New" w:hAnsi="Courier New" w:cs="Courier New"/>
        </w:rPr>
        <w:t>;</w:t>
      </w:r>
    </w:p>
    <w:p w14:paraId="27D431F5" w14:textId="4C17F9C8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if (msg) console.log('</w:t>
      </w:r>
      <w:r w:rsidR="00805ED2">
        <w:rPr>
          <w:rFonts w:ascii="Courier New" w:hAnsi="Courier New" w:cs="Courier New"/>
        </w:rPr>
        <w:t>Message</w:t>
      </w:r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if (!err &amp;&amp; res.statusCode !== 204) {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4D009AD6" w:rsidR="00D644DE" w:rsidRPr="007D54EC" w:rsidRDefault="007D54EC" w:rsidP="007D54EC">
      <w:pPr>
        <w:spacing w:line="240" w:lineRule="auto"/>
      </w:pPr>
      <w:del w:id="0" w:author="Damon Barry" w:date="2015-10-05T13:15:00Z">
        <w:r w:rsidRPr="00FA7363" w:rsidDel="00B76E42">
          <w:rPr>
            <w:b/>
            <w:highlight w:val="green"/>
          </w:rPr>
          <w:delText>SRS_NODE_IOTHUB_CLIENT_</w:delText>
        </w:r>
      </w:del>
      <w:ins w:id="1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FA7363">
        <w:rPr>
          <w:b/>
          <w:highlight w:val="green"/>
        </w:rPr>
        <w:t>05_001: [</w:t>
      </w:r>
      <w:r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>
        <w:t>, e.g. iothub.Https.</w:t>
      </w:r>
    </w:p>
    <w:p w14:paraId="797823B9" w14:textId="534E157A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r>
        <w:t xml:space="preserve">The </w:t>
      </w:r>
      <w:r w:rsidR="00C941E3">
        <w:t xml:space="preserve">sendEvent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747B5809" w:rsidR="00890A04" w:rsidRDefault="007D54EC" w:rsidP="0022148A">
      <w:pPr>
        <w:rPr>
          <w:b/>
        </w:rPr>
      </w:pPr>
      <w:del w:id="2" w:author="Damon Barry" w:date="2015-10-05T13:15:00Z">
        <w:r w:rsidRPr="00FA7363" w:rsidDel="00B76E42">
          <w:rPr>
            <w:b/>
            <w:highlight w:val="green"/>
          </w:rPr>
          <w:delText>SRS_NODE_IOTHUB_CLIENT_</w:delText>
        </w:r>
      </w:del>
      <w:ins w:id="3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FA7363">
        <w:rPr>
          <w:b/>
          <w:highlight w:val="green"/>
        </w:rPr>
        <w:t>05_002: [</w:t>
      </w:r>
      <w:r w:rsidRPr="00FA7363">
        <w:rPr>
          <w:highlight w:val="green"/>
        </w:rPr>
        <w:t xml:space="preserve">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Client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del w:id="4" w:author="Damon Barry" w:date="2015-10-05T13:15:00Z">
        <w:r w:rsidR="00607592" w:rsidRPr="00FA7363" w:rsidDel="00B76E42">
          <w:rPr>
            <w:b/>
            <w:highlight w:val="green"/>
          </w:rPr>
          <w:delText>SRS_NODE_IOTHUB_CLIENT_</w:delText>
        </w:r>
      </w:del>
      <w:ins w:id="5" w:author="Damon Barry" w:date="2015-10-05T13:15:00Z">
        <w:r w:rsidR="00B76E42">
          <w:rPr>
            <w:b/>
            <w:highlight w:val="green"/>
          </w:rPr>
          <w:t>SRS_NODE_DEVICE_CLIENT_</w:t>
        </w:r>
      </w:ins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</w:t>
      </w:r>
      <w:r w:rsidR="00607592" w:rsidRPr="00FA7363">
        <w:rPr>
          <w:highlight w:val="green"/>
        </w:rPr>
        <w:lastRenderedPageBreak/>
        <w:t xml:space="preserve">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>
        <w:t xml:space="preserve">sendEventBatch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3DD41B46" w:rsidR="00BE158F" w:rsidRDefault="00BE158F" w:rsidP="000966F6">
      <w:pPr>
        <w:rPr>
          <w:b/>
        </w:rPr>
      </w:pPr>
      <w:del w:id="6" w:author="Damon Barry" w:date="2015-10-05T13:15:00Z">
        <w:r w:rsidDel="00B76E42">
          <w:rPr>
            <w:b/>
            <w:highlight w:val="green"/>
          </w:rPr>
          <w:delText>SRS_NODE_IOTHUB_CLIENT_</w:delText>
        </w:r>
      </w:del>
      <w:ins w:id="7" w:author="Damon Barry" w:date="2015-10-05T13:15:00Z">
        <w:r w:rsidR="00B76E42">
          <w:rPr>
            <w:b/>
            <w:highlight w:val="green"/>
          </w:rPr>
          <w:t>SRS_NODE_DEVICE_CLIENT_</w:t>
        </w:r>
      </w:ins>
      <w:r>
        <w:rPr>
          <w:b/>
          <w:highlight w:val="green"/>
        </w:rPr>
        <w:t>07_004: [</w:t>
      </w:r>
      <w:r w:rsidRPr="000966F6">
        <w:rPr>
          <w:highlight w:val="green"/>
        </w:rPr>
        <w:t xml:space="preserve">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Pr="000966F6">
        <w:rPr>
          <w:highlight w:val="green"/>
        </w:rPr>
        <w:t xml:space="preserve">(indicated by the </w:t>
      </w:r>
      <w:r w:rsidRPr="000966F6">
        <w:rPr>
          <w:rFonts w:ascii="Courier New" w:hAnsi="Courier New" w:cs="Courier New"/>
          <w:highlight w:val="green"/>
        </w:rPr>
        <w:t>messages</w:t>
      </w:r>
      <w:r w:rsidRPr="000966F6">
        <w:rPr>
          <w:highlight w:val="green"/>
        </w:rPr>
        <w:t xml:space="preserve"> argument) via the transport associated with the Client instance.</w:t>
      </w:r>
      <w:r w:rsidRPr="000966F6">
        <w:rPr>
          <w:b/>
          <w:highlight w:val="green"/>
        </w:rPr>
        <w:t xml:space="preserve">]  </w:t>
      </w:r>
      <w:del w:id="8" w:author="Damon Barry" w:date="2015-10-05T13:15:00Z">
        <w:r w:rsidRPr="000966F6" w:rsidDel="00B76E42">
          <w:rPr>
            <w:b/>
            <w:highlight w:val="green"/>
          </w:rPr>
          <w:delText>SRS_NODE_IOTHUB_CLIENT_</w:delText>
        </w:r>
      </w:del>
      <w:ins w:id="9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0966F6">
        <w:rPr>
          <w:b/>
          <w:highlight w:val="green"/>
        </w:rPr>
        <w:t>07_005: [</w:t>
      </w:r>
      <w:r w:rsidRPr="000966F6">
        <w:rPr>
          <w:highlight w:val="green"/>
        </w:rPr>
        <w:t xml:space="preserve">When 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>method completes the callback function shall be invoked with the same arguments as the underlying transport method’s callback.</w:t>
      </w:r>
      <w:r w:rsidRPr="000966F6">
        <w:rPr>
          <w:b/>
          <w:highlight w:val="green"/>
        </w:rPr>
        <w:t>]</w:t>
      </w:r>
    </w:p>
    <w:p w14:paraId="436666CB" w14:textId="3873B910" w:rsidR="00DE4702" w:rsidRDefault="00DE4702" w:rsidP="0010231E">
      <w:pPr>
        <w:pStyle w:val="Heading2"/>
        <w:rPr>
          <w:ins w:id="10" w:author="Pierre Cauchois" w:date="2015-11-09T18:51:00Z"/>
        </w:rPr>
      </w:pPr>
      <w:r>
        <w:t>receive</w:t>
      </w:r>
      <w:r w:rsidR="00E1041F" w:rsidDel="00E1041F">
        <w:t xml:space="preserve"> </w:t>
      </w:r>
      <w:r>
        <w:t>(done)</w:t>
      </w:r>
    </w:p>
    <w:p w14:paraId="63B7F682" w14:textId="72586829" w:rsidR="00095166" w:rsidRPr="00095166" w:rsidRDefault="00095166">
      <w:pPr>
        <w:rPr>
          <w:rPrChange w:id="11" w:author="Pierre Cauchois" w:date="2015-11-09T18:51:00Z">
            <w:rPr/>
          </w:rPrChange>
        </w:rPr>
        <w:pPrChange w:id="12" w:author="Pierre Cauchois" w:date="2015-11-09T18:51:00Z">
          <w:pPr>
            <w:pStyle w:val="Heading2"/>
          </w:pPr>
        </w:pPrChange>
      </w:pPr>
      <w:ins w:id="13" w:author="Pierre Cauchois" w:date="2015-11-09T18:51:00Z">
        <w:r>
          <w:t>Only works with HTTP – not AMQP.</w:t>
        </w:r>
      </w:ins>
    </w:p>
    <w:p w14:paraId="60C84F45" w14:textId="4ED63AE8" w:rsidR="006A399A" w:rsidRDefault="006A399A">
      <w:r w:rsidRPr="00CE6E80">
        <w:t xml:space="preserve">The </w:t>
      </w:r>
      <w:r w:rsidRPr="00F07B4D">
        <w:t>receive</w:t>
      </w:r>
      <w:r w:rsidR="00E1041F">
        <w:t xml:space="preserve"> </w:t>
      </w:r>
      <w:r>
        <w:t>method</w:t>
      </w:r>
      <w:r w:rsidRPr="00CE6E80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r w:rsidR="00805ED2">
        <w:t>message</w:t>
      </w:r>
      <w:r>
        <w:t xml:space="preserve"> in the queue.</w:t>
      </w:r>
    </w:p>
    <w:p w14:paraId="162BCFC5" w14:textId="2FFCED5F" w:rsidR="00DE4702" w:rsidRDefault="008E63CE">
      <w:pPr>
        <w:rPr>
          <w:b/>
        </w:rPr>
      </w:pPr>
      <w:del w:id="14" w:author="Damon Barry" w:date="2015-10-05T13:15:00Z">
        <w:r w:rsidRPr="0010231E" w:rsidDel="00B76E42">
          <w:rPr>
            <w:b/>
            <w:highlight w:val="green"/>
          </w:rPr>
          <w:delText>SRS_NODE_IOTHUB_CLIENT_</w:delText>
        </w:r>
      </w:del>
      <w:ins w:id="15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10231E">
        <w:rPr>
          <w:b/>
          <w:highlight w:val="green"/>
        </w:rPr>
        <w:t>05_004: [</w:t>
      </w:r>
      <w:r w:rsidRPr="0010231E">
        <w:rPr>
          <w:highlight w:val="green"/>
        </w:rPr>
        <w:t xml:space="preserve">The receive method shall query the IoT Hub for the next </w:t>
      </w:r>
      <w:r w:rsidR="00805ED2">
        <w:rPr>
          <w:highlight w:val="green"/>
        </w:rPr>
        <w:t>message</w:t>
      </w:r>
      <w:r w:rsidRPr="0010231E">
        <w:rPr>
          <w:highlight w:val="green"/>
        </w:rPr>
        <w:t xml:space="preserve"> via the transport associated with the Client instance.</w:t>
      </w:r>
      <w:r w:rsidRPr="0010231E">
        <w:rPr>
          <w:b/>
          <w:highlight w:val="green"/>
        </w:rPr>
        <w:t>]</w:t>
      </w:r>
      <w:r w:rsidR="006A399A" w:rsidRPr="0010231E">
        <w:rPr>
          <w:b/>
          <w:highlight w:val="green"/>
        </w:rPr>
        <w:t xml:space="preserve"> </w:t>
      </w:r>
      <w:del w:id="16" w:author="Damon Barry" w:date="2015-10-05T13:15:00Z">
        <w:r w:rsidRPr="0010231E" w:rsidDel="00B76E42">
          <w:rPr>
            <w:b/>
            <w:highlight w:val="green"/>
          </w:rPr>
          <w:delText>SRS_NODE_IOTHUB_CLIENT_</w:delText>
        </w:r>
      </w:del>
      <w:ins w:id="17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10231E">
        <w:rPr>
          <w:b/>
          <w:highlight w:val="green"/>
        </w:rPr>
        <w:t>05_005: [</w:t>
      </w:r>
      <w:r w:rsidRPr="0010231E">
        <w:rPr>
          <w:highlight w:val="green"/>
        </w:rPr>
        <w:t xml:space="preserve">When the receive method completes, the callback function (indicated by the </w:t>
      </w:r>
      <w:r w:rsidRPr="0010231E">
        <w:rPr>
          <w:rFonts w:ascii="Courier New" w:hAnsi="Courier New" w:cs="Courier New"/>
          <w:highlight w:val="green"/>
        </w:rPr>
        <w:t>done</w:t>
      </w:r>
      <w:r w:rsidRPr="0010231E">
        <w:rPr>
          <w:highlight w:val="green"/>
        </w:rPr>
        <w:t xml:space="preserve"> argument) shall be invoked with the same arguments as the underlying transport method’s callback</w:t>
      </w:r>
      <w:r w:rsidRPr="0010231E">
        <w:rPr>
          <w:b/>
          <w:highlight w:val="green"/>
        </w:rPr>
        <w:t>.]</w:t>
      </w:r>
    </w:p>
    <w:p w14:paraId="2E7D9E51" w14:textId="242F5568" w:rsidR="00095166" w:rsidRDefault="00095166" w:rsidP="004C191E">
      <w:pPr>
        <w:pStyle w:val="Heading2"/>
        <w:rPr>
          <w:ins w:id="18" w:author="Pierre Cauchois" w:date="2015-11-09T18:50:00Z"/>
        </w:rPr>
      </w:pPr>
      <w:ins w:id="19" w:author="Pierre Cauchois" w:date="2015-11-09T18:50:00Z">
        <w:r>
          <w:t>getReceiver(done)</w:t>
        </w:r>
      </w:ins>
    </w:p>
    <w:p w14:paraId="62A5FBBE" w14:textId="53A2D136" w:rsidR="00095166" w:rsidRDefault="00095166">
      <w:pPr>
        <w:rPr>
          <w:ins w:id="20" w:author="Pierre Cauchois" w:date="2015-11-09T18:51:00Z"/>
        </w:rPr>
        <w:pPrChange w:id="21" w:author="Pierre Cauchois" w:date="2015-11-09T18:50:00Z">
          <w:pPr>
            <w:pStyle w:val="Heading2"/>
          </w:pPr>
        </w:pPrChange>
      </w:pPr>
      <w:ins w:id="22" w:author="Pierre Cauchois" w:date="2015-11-09T18:51:00Z">
        <w:r>
          <w:t xml:space="preserve">Only works with AMQP </w:t>
        </w:r>
      </w:ins>
      <w:ins w:id="23" w:author="Pierre Cauchois" w:date="2015-11-09T18:52:00Z">
        <w:r>
          <w:t>–</w:t>
        </w:r>
      </w:ins>
      <w:ins w:id="24" w:author="Pierre Cauchois" w:date="2015-11-09T18:51:00Z">
        <w:r>
          <w:t xml:space="preserve"> not </w:t>
        </w:r>
      </w:ins>
      <w:ins w:id="25" w:author="Pierre Cauchois" w:date="2015-11-09T18:52:00Z">
        <w:r>
          <w:t>HTTP.</w:t>
        </w:r>
      </w:ins>
    </w:p>
    <w:p w14:paraId="46EC314D" w14:textId="5B190662" w:rsidR="00095166" w:rsidRDefault="00095166">
      <w:pPr>
        <w:rPr>
          <w:ins w:id="26" w:author="Pierre Cauchois" w:date="2015-11-09T18:52:00Z"/>
        </w:rPr>
        <w:pPrChange w:id="27" w:author="Pierre Cauchois" w:date="2015-11-09T18:50:00Z">
          <w:pPr>
            <w:pStyle w:val="Heading2"/>
          </w:pPr>
        </w:pPrChange>
      </w:pPr>
      <w:ins w:id="28" w:author="Pierre Cauchois" w:date="2015-11-09T18:50:00Z">
        <w:r>
          <w:t xml:space="preserve">The getReceiver method calls the done() callback with a receiver </w:t>
        </w:r>
      </w:ins>
      <w:ins w:id="29" w:author="Pierre Cauchois" w:date="2015-11-09T18:51:00Z">
        <w:r>
          <w:t>object</w:t>
        </w:r>
      </w:ins>
      <w:ins w:id="30" w:author="Pierre Cauchois" w:date="2015-11-09T18:50:00Z">
        <w:r>
          <w:t xml:space="preserve"> </w:t>
        </w:r>
      </w:ins>
      <w:ins w:id="31" w:author="Pierre Cauchois" w:date="2015-11-09T18:51:00Z">
        <w:r>
          <w:t>as a parameter. The Receiver object is used</w:t>
        </w:r>
      </w:ins>
      <w:ins w:id="32" w:author="Pierre Cauchois" w:date="2015-11-09T18:52:00Z">
        <w:r>
          <w:t xml:space="preserve"> to receive and settle messages.</w:t>
        </w:r>
      </w:ins>
    </w:p>
    <w:p w14:paraId="7EE3E384" w14:textId="414FD3D0" w:rsidR="004C191E" w:rsidRDefault="004C191E" w:rsidP="004C191E">
      <w:pPr>
        <w:pStyle w:val="Heading2"/>
      </w:pPr>
      <w:r>
        <w:t>abandon(message, done)</w:t>
      </w:r>
    </w:p>
    <w:p w14:paraId="079C2C0D" w14:textId="6366F4F5" w:rsidR="004C191E" w:rsidRDefault="004C191E" w:rsidP="004C191E">
      <w:r w:rsidRPr="00CE6E80">
        <w:t xml:space="preserve">The </w:t>
      </w:r>
      <w:r>
        <w:t>abandon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</w:t>
      </w:r>
      <w:r>
        <w:t xml:space="preserve">the </w:t>
      </w:r>
      <w:r w:rsidR="00DF21E3">
        <w:t>IoT</w:t>
      </w:r>
      <w:r w:rsidR="00591A87">
        <w:t xml:space="preserve"> </w:t>
      </w:r>
      <w:r w:rsidR="00DF21E3">
        <w:t>Hub</w:t>
      </w:r>
      <w:r>
        <w:t xml:space="preserve"> to re-enqueue </w:t>
      </w:r>
      <w:r w:rsidR="002B2BE9">
        <w:t xml:space="preserve">a </w:t>
      </w:r>
      <w:r w:rsidR="00805ED2">
        <w:t>message</w:t>
      </w:r>
      <w:r>
        <w:t xml:space="preserve"> </w:t>
      </w:r>
      <w:r w:rsidR="002B2BE9">
        <w:t xml:space="preserve">message </w:t>
      </w:r>
      <w:r w:rsidR="00591A87">
        <w:t>so it may be received again later</w:t>
      </w:r>
      <w:r>
        <w:t>.</w:t>
      </w:r>
    </w:p>
    <w:p w14:paraId="383DC8B1" w14:textId="347BA5B1" w:rsidR="003217C5" w:rsidRPr="00BB6366" w:rsidRDefault="00BB6366" w:rsidP="004C191E">
      <w:del w:id="33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34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07_001: [</w:t>
      </w:r>
      <w:r w:rsidRPr="006D6264">
        <w:rPr>
          <w:highlight w:val="green"/>
        </w:rPr>
        <w:t xml:space="preserve">The abandon method shall call into the transport’s sendFeedback with the ‘abandon’ keyword and the </w:t>
      </w:r>
      <w:del w:id="35" w:author="Pierre Cauchois" w:date="2015-11-16T14:45:00Z">
        <w:r w:rsidRPr="006D6264" w:rsidDel="004A3DAB">
          <w:rPr>
            <w:highlight w:val="green"/>
          </w:rPr>
          <w:delText>lockToken</w:delText>
        </w:r>
      </w:del>
      <w:ins w:id="36" w:author="Pierre Cauchois" w:date="2015-11-16T14:45:00Z">
        <w:r w:rsidR="004A3DAB">
          <w:rPr>
            <w:highlight w:val="green"/>
          </w:rPr>
          <w:t>message</w:t>
        </w:r>
      </w:ins>
      <w:r w:rsidRPr="006D6264">
        <w:rPr>
          <w:highlight w:val="green"/>
        </w:rPr>
        <w:t>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604A55B5" w14:textId="518CDCE9" w:rsidR="00BB6366" w:rsidRDefault="00BB6366" w:rsidP="00BB6366">
      <w:pPr>
        <w:pStyle w:val="Heading2"/>
      </w:pPr>
      <w:r>
        <w:t>reject(message, done)</w:t>
      </w:r>
    </w:p>
    <w:p w14:paraId="1EC6E3D0" w14:textId="7FD03703" w:rsidR="00BB6366" w:rsidRDefault="00BB6366" w:rsidP="00BB6366">
      <w:r w:rsidRPr="00CE6E80">
        <w:t xml:space="preserve">The </w:t>
      </w:r>
      <w:r>
        <w:t>reject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r w:rsidR="00805ED2">
        <w:t>message</w:t>
      </w:r>
      <w:r w:rsidR="002B2BE9">
        <w:t xml:space="preserve"> message from the queue and record that it was rejected.</w:t>
      </w:r>
    </w:p>
    <w:p w14:paraId="4F1E5AFC" w14:textId="43FA3E47" w:rsidR="00BB6366" w:rsidRPr="00EE403B" w:rsidRDefault="00EE403B" w:rsidP="00BB6366">
      <w:del w:id="37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38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07_002: [</w:t>
      </w:r>
      <w:r w:rsidRPr="006D6264">
        <w:rPr>
          <w:highlight w:val="green"/>
        </w:rPr>
        <w:t xml:space="preserve">The reject method shall call into the transport’s sendFeedback with the ‘reject’ keyword and the </w:t>
      </w:r>
      <w:ins w:id="39" w:author="Pierre Cauchois" w:date="2015-11-16T14:45:00Z">
        <w:r w:rsidR="004A3DAB">
          <w:rPr>
            <w:highlight w:val="green"/>
          </w:rPr>
          <w:t>message</w:t>
        </w:r>
      </w:ins>
      <w:del w:id="40" w:author="Pierre Cauchois" w:date="2015-11-16T14:45:00Z">
        <w:r w:rsidRPr="006D6264" w:rsidDel="004A3DAB">
          <w:rPr>
            <w:highlight w:val="green"/>
          </w:rPr>
          <w:delText>lockToken</w:delText>
        </w:r>
      </w:del>
      <w:r w:rsidRPr="006D6264">
        <w:rPr>
          <w:highlight w:val="green"/>
        </w:rPr>
        <w:t>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50E7672D" w14:textId="2CBB2CCA" w:rsidR="00BB6366" w:rsidRDefault="00EE403B" w:rsidP="00BB6366">
      <w:pPr>
        <w:pStyle w:val="Heading2"/>
      </w:pPr>
      <w:r>
        <w:t>complete</w:t>
      </w:r>
      <w:r w:rsidR="00BB6366">
        <w:t>(message, done)</w:t>
      </w:r>
    </w:p>
    <w:p w14:paraId="586E1937" w14:textId="71DB7063" w:rsidR="00BB6366" w:rsidRDefault="00BB6366" w:rsidP="00BB6366">
      <w:r w:rsidRPr="00CE6E80">
        <w:t xml:space="preserve">The </w:t>
      </w:r>
      <w:r w:rsidR="00EE403B">
        <w:t>complete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r w:rsidR="00805ED2">
        <w:t>message</w:t>
      </w:r>
      <w:r w:rsidR="002B2BE9">
        <w:t xml:space="preserve"> message from the queue and record that it was accepted.</w:t>
      </w:r>
    </w:p>
    <w:p w14:paraId="12CA3417" w14:textId="512E6781" w:rsidR="00BB6366" w:rsidRPr="00DF21E3" w:rsidRDefault="00DF21E3" w:rsidP="00BB6366">
      <w:del w:id="41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42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07_003: [</w:t>
      </w:r>
      <w:r w:rsidRPr="006D6264">
        <w:rPr>
          <w:highlight w:val="green"/>
        </w:rPr>
        <w:t xml:space="preserve">The complete method shall call into the transport’s sendFeedback with the ‘complete’ keyword and the </w:t>
      </w:r>
      <w:ins w:id="43" w:author="Pierre Cauchois" w:date="2015-11-16T14:45:00Z">
        <w:r w:rsidR="004A3DAB">
          <w:rPr>
            <w:highlight w:val="green"/>
          </w:rPr>
          <w:t>message</w:t>
        </w:r>
      </w:ins>
      <w:bookmarkStart w:id="44" w:name="_GoBack"/>
      <w:bookmarkEnd w:id="44"/>
      <w:del w:id="45" w:author="Pierre Cauchois" w:date="2015-11-16T14:45:00Z">
        <w:r w:rsidRPr="006D6264" w:rsidDel="004A3DAB">
          <w:rPr>
            <w:highlight w:val="green"/>
          </w:rPr>
          <w:delText>lockToken</w:delText>
        </w:r>
      </w:del>
      <w:r w:rsidRPr="006D6264">
        <w:rPr>
          <w:highlight w:val="green"/>
        </w:rPr>
        <w:t>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10F2F5" w14:textId="77777777" w:rsidR="00973CB7" w:rsidRDefault="00973CB7" w:rsidP="008A7EA3">
      <w:pPr>
        <w:spacing w:after="0" w:line="240" w:lineRule="auto"/>
      </w:pPr>
      <w:r>
        <w:separator/>
      </w:r>
    </w:p>
  </w:endnote>
  <w:endnote w:type="continuationSeparator" w:id="0">
    <w:p w14:paraId="21715E23" w14:textId="77777777" w:rsidR="00973CB7" w:rsidRDefault="00973CB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8E7F361" w14:textId="77777777" w:rsidR="00973CB7" w:rsidRDefault="00973CB7" w:rsidP="008A7EA3">
      <w:pPr>
        <w:spacing w:after="0" w:line="240" w:lineRule="auto"/>
      </w:pPr>
      <w:r>
        <w:separator/>
      </w:r>
    </w:p>
  </w:footnote>
  <w:footnote w:type="continuationSeparator" w:id="0">
    <w:p w14:paraId="0180ED41" w14:textId="77777777" w:rsidR="00973CB7" w:rsidRDefault="00973CB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5166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ED2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3DAB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1F0F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CB7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77FDB6-2D5F-4682-90C0-B7B6B18E0A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961</TotalTime>
  <Pages>4</Pages>
  <Words>591</Words>
  <Characters>3369</Characters>
  <Application>Microsoft Office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21</cp:revision>
  <dcterms:created xsi:type="dcterms:W3CDTF">2015-08-18T16:46:00Z</dcterms:created>
  <dcterms:modified xsi:type="dcterms:W3CDTF">2015-11-16T22:45:00Z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</Properties>
</file>