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DA4D" w14:textId="0004EABC" w:rsidR="00B35729" w:rsidRDefault="00F608CE">
      <w:r w:rsidRPr="00A86A90">
        <w:rPr>
          <w:rFonts w:cs="Segoe UI"/>
          <w:noProof/>
          <w:szCs w:val="24"/>
        </w:rPr>
        <mc:AlternateContent>
          <mc:Choice Requires="wpg">
            <w:drawing>
              <wp:anchor distT="0" distB="0" distL="114300" distR="114300" simplePos="0" relativeHeight="251658240" behindDoc="0" locked="0" layoutInCell="1" allowOverlap="1" wp14:anchorId="52FA9290" wp14:editId="417187B8">
                <wp:simplePos x="0" y="0"/>
                <wp:positionH relativeFrom="page">
                  <wp:align>right</wp:align>
                </wp:positionH>
                <wp:positionV relativeFrom="paragraph">
                  <wp:posOffset>-914400</wp:posOffset>
                </wp:positionV>
                <wp:extent cx="7894321" cy="3820005"/>
                <wp:effectExtent l="0" t="0" r="0" b="9525"/>
                <wp:wrapNone/>
                <wp:docPr id="1" name="Group 1"/>
                <wp:cNvGraphicFramePr/>
                <a:graphic xmlns:a="http://schemas.openxmlformats.org/drawingml/2006/main">
                  <a:graphicData uri="http://schemas.microsoft.com/office/word/2010/wordprocessingGroup">
                    <wpg:wgp>
                      <wpg:cNvGrpSpPr/>
                      <wpg:grpSpPr>
                        <a:xfrm>
                          <a:off x="0" y="0"/>
                          <a:ext cx="7894321" cy="3820005"/>
                          <a:chOff x="-1" y="0"/>
                          <a:chExt cx="9048751" cy="3820005"/>
                        </a:xfrm>
                      </wpg:grpSpPr>
                      <wps:wsp>
                        <wps:cNvPr id="2" name="Rectangle 2"/>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 y="1990483"/>
                            <a:ext cx="6730561"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12"/>
                        <wps:cNvSpPr txBox="1"/>
                        <wps:spPr>
                          <a:xfrm>
                            <a:off x="142112" y="2057419"/>
                            <a:ext cx="6588447" cy="1600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B7EB" w14:textId="23390014" w:rsidR="00C11A81" w:rsidRDefault="00C11A81" w:rsidP="00F608CE">
                              <w:pPr>
                                <w:pStyle w:val="CoverTitle"/>
                              </w:pPr>
                              <w:r w:rsidRPr="00A57AE3">
                                <w:t xml:space="preserve">Windows Virtual Desktop (WVD) </w:t>
                              </w:r>
                            </w:p>
                            <w:p w14:paraId="50C7C678" w14:textId="097F80F3" w:rsidR="00C11A81" w:rsidRDefault="00C11A81" w:rsidP="00F608CE">
                              <w:pPr>
                                <w:pStyle w:val="CoverTitle"/>
                              </w:pPr>
                              <w:r>
                                <w:t xml:space="preserve">- SoW </w:t>
                              </w:r>
                              <w:r w:rsidR="008D7E7A">
                                <w:t>Checklist Document</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2FA9290" id="Group 1" o:spid="_x0000_s1026" style="position:absolute;margin-left:570.4pt;margin-top:-1in;width:621.6pt;height:300.8pt;z-index:251658240;mso-position-horizontal:right;mso-position-horizontal-relative:page;mso-height-relative:margin" coordori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">
                <v:rect id="Rectangle 2"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" fillcolor="#0072c6" stroked="f" strokeweight="1pt"/>
                <v:rect id="Rectangle 3" o:spid="_x0000_s1028" style="position:absolute;top:19904;width:67305;height:1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421;top:20574;width:65884;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" filled="f" stroked="f" strokeweight=".5pt">
                  <v:textbox inset="36pt">
                    <w:txbxContent>
                      <w:p w14:paraId="40DFB7EB" w14:textId="23390014" w:rsidR="00C11A81" w:rsidRDefault="00C11A81" w:rsidP="00F608CE">
                        <w:pPr>
                          <w:pStyle w:val="CoverTitle"/>
                        </w:pPr>
                        <w:r w:rsidRPr="00A57AE3">
                          <w:t xml:space="preserve">Windows Virtual Desktop (WVD) </w:t>
                        </w:r>
                      </w:p>
                      <w:p w14:paraId="50C7C678" w14:textId="097F80F3" w:rsidR="00C11A81" w:rsidRDefault="00C11A81" w:rsidP="00F608CE">
                        <w:pPr>
                          <w:pStyle w:val="CoverTitle"/>
                        </w:pPr>
                        <w:r>
                          <w:t xml:space="preserve">- SoW </w:t>
                        </w:r>
                        <w:r w:rsidR="008D7E7A">
                          <w:t>Checklist Document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">
                  <v:imagedata r:id="rId12" o:title="MSFT_logo_rgb_C-Wht_D"/>
                </v:shape>
                <w10:wrap anchorx="page"/>
              </v:group>
            </w:pict>
          </mc:Fallback>
        </mc:AlternateContent>
      </w:r>
    </w:p>
    <w:p w14:paraId="59DE0C50" w14:textId="405B0CC0" w:rsidR="00F57F63" w:rsidRDefault="00F57F63">
      <w:r>
        <w:br w:type="page"/>
      </w:r>
    </w:p>
    <w:p w14:paraId="74C75152" w14:textId="77777777" w:rsidR="009D010F" w:rsidRPr="009D010F" w:rsidRDefault="009D010F" w:rsidP="002466B8">
      <w:pPr>
        <w:jc w:val="both"/>
        <w:rPr>
          <w:b/>
          <w:bCs/>
        </w:rPr>
      </w:pPr>
      <w:r w:rsidRPr="009D010F">
        <w:rPr>
          <w:b/>
          <w:bCs/>
        </w:rPr>
        <w:lastRenderedPageBreak/>
        <w:t xml:space="preserve">MICROSOFT MAKES NO WARRANTIES, EXPRESS OR IMPLIED, IN THIS DOCUMENT. </w:t>
      </w:r>
    </w:p>
    <w:p w14:paraId="1D87A323" w14:textId="6085DD67" w:rsidR="009D010F" w:rsidRPr="009D010F" w:rsidRDefault="009D010F" w:rsidP="002466B8">
      <w:pPr>
        <w:jc w:val="both"/>
      </w:pPr>
      <w:r w:rsidRPr="009D010F">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w:t>
      </w:r>
      <w:r w:rsidR="00AE160C">
        <w:t>9</w:t>
      </w:r>
      <w:r w:rsidRPr="009D010F">
        <w:t xml:space="preserve">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4B9EEBC7" w14:textId="26C57BD5" w:rsidR="009D010F" w:rsidRDefault="009D010F"/>
    <w:p w14:paraId="012C73B3" w14:textId="77777777" w:rsidR="009D010F" w:rsidRDefault="009D010F">
      <w:r>
        <w:br w:type="page"/>
      </w:r>
    </w:p>
    <w:sdt>
      <w:sdtPr>
        <w:rPr>
          <w:rFonts w:asciiTheme="minorHAnsi" w:eastAsiaTheme="minorHAnsi" w:hAnsiTheme="minorHAnsi" w:cstheme="minorBidi"/>
          <w:color w:val="auto"/>
          <w:sz w:val="22"/>
          <w:szCs w:val="22"/>
        </w:rPr>
        <w:id w:val="83655331"/>
        <w:docPartObj>
          <w:docPartGallery w:val="Table of Contents"/>
          <w:docPartUnique/>
        </w:docPartObj>
      </w:sdtPr>
      <w:sdtEndPr>
        <w:rPr>
          <w:b/>
          <w:bCs/>
          <w:noProof/>
        </w:rPr>
      </w:sdtEndPr>
      <w:sdtContent>
        <w:p w14:paraId="111B9F31" w14:textId="38FDFA75" w:rsidR="005D17CC" w:rsidRDefault="005D17CC">
          <w:pPr>
            <w:pStyle w:val="TOCHeading"/>
          </w:pPr>
          <w:r>
            <w:t>Table of Contents</w:t>
          </w:r>
        </w:p>
        <w:p w14:paraId="754F54FD" w14:textId="32D1028F" w:rsidR="00044809" w:rsidRDefault="005D17C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024522" w:history="1">
            <w:r w:rsidR="00044809" w:rsidRPr="00744E13">
              <w:rPr>
                <w:rStyle w:val="Hyperlink"/>
                <w:noProof/>
              </w:rPr>
              <w:t>1.</w:t>
            </w:r>
            <w:r w:rsidR="00044809">
              <w:rPr>
                <w:rFonts w:eastAsiaTheme="minorEastAsia"/>
                <w:noProof/>
              </w:rPr>
              <w:tab/>
            </w:r>
            <w:r w:rsidR="00044809" w:rsidRPr="00744E13">
              <w:rPr>
                <w:rStyle w:val="Hyperlink"/>
                <w:noProof/>
              </w:rPr>
              <w:t>Introductions</w:t>
            </w:r>
            <w:r w:rsidR="00044809">
              <w:rPr>
                <w:noProof/>
                <w:webHidden/>
              </w:rPr>
              <w:tab/>
            </w:r>
            <w:r w:rsidR="00044809">
              <w:rPr>
                <w:noProof/>
                <w:webHidden/>
              </w:rPr>
              <w:fldChar w:fldCharType="begin"/>
            </w:r>
            <w:r w:rsidR="00044809">
              <w:rPr>
                <w:noProof/>
                <w:webHidden/>
              </w:rPr>
              <w:instrText xml:space="preserve"> PAGEREF _Toc19024522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7F7C5C6D" w14:textId="4BE6ECF6" w:rsidR="00044809" w:rsidRDefault="00400FC2">
          <w:pPr>
            <w:pStyle w:val="TOC1"/>
            <w:tabs>
              <w:tab w:val="left" w:pos="440"/>
              <w:tab w:val="right" w:leader="dot" w:pos="9350"/>
            </w:tabs>
            <w:rPr>
              <w:rFonts w:eastAsiaTheme="minorEastAsia"/>
              <w:noProof/>
            </w:rPr>
          </w:pPr>
          <w:hyperlink w:anchor="_Toc19024523" w:history="1">
            <w:r w:rsidR="00044809" w:rsidRPr="00744E13">
              <w:rPr>
                <w:rStyle w:val="Hyperlink"/>
                <w:rFonts w:eastAsia="Segoe UI"/>
                <w:noProof/>
              </w:rPr>
              <w:t>2.</w:t>
            </w:r>
            <w:r w:rsidR="00044809">
              <w:rPr>
                <w:rFonts w:eastAsiaTheme="minorEastAsia"/>
                <w:noProof/>
              </w:rPr>
              <w:tab/>
            </w:r>
            <w:r w:rsidR="00044809" w:rsidRPr="00744E13">
              <w:rPr>
                <w:rStyle w:val="Hyperlink"/>
                <w:rFonts w:eastAsia="Segoe UI"/>
                <w:noProof/>
              </w:rPr>
              <w:t>What this document is not</w:t>
            </w:r>
            <w:r w:rsidR="00044809">
              <w:rPr>
                <w:noProof/>
                <w:webHidden/>
              </w:rPr>
              <w:tab/>
            </w:r>
            <w:r w:rsidR="00044809">
              <w:rPr>
                <w:noProof/>
                <w:webHidden/>
              </w:rPr>
              <w:fldChar w:fldCharType="begin"/>
            </w:r>
            <w:r w:rsidR="00044809">
              <w:rPr>
                <w:noProof/>
                <w:webHidden/>
              </w:rPr>
              <w:instrText xml:space="preserve"> PAGEREF _Toc19024523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60F2BECD" w14:textId="661D8BC5" w:rsidR="00044809" w:rsidRDefault="00400FC2">
          <w:pPr>
            <w:pStyle w:val="TOC1"/>
            <w:tabs>
              <w:tab w:val="left" w:pos="440"/>
              <w:tab w:val="right" w:leader="dot" w:pos="9350"/>
            </w:tabs>
            <w:rPr>
              <w:rFonts w:eastAsiaTheme="minorEastAsia"/>
              <w:noProof/>
            </w:rPr>
          </w:pPr>
          <w:hyperlink w:anchor="_Toc19024524" w:history="1">
            <w:r w:rsidR="00044809" w:rsidRPr="00744E13">
              <w:rPr>
                <w:rStyle w:val="Hyperlink"/>
                <w:rFonts w:eastAsia="Segoe UI"/>
                <w:noProof/>
              </w:rPr>
              <w:t>3.</w:t>
            </w:r>
            <w:r w:rsidR="00044809">
              <w:rPr>
                <w:rFonts w:eastAsiaTheme="minorEastAsia"/>
                <w:noProof/>
              </w:rPr>
              <w:tab/>
            </w:r>
            <w:r w:rsidR="00044809" w:rsidRPr="00744E13">
              <w:rPr>
                <w:rStyle w:val="Hyperlink"/>
                <w:rFonts w:eastAsia="Segoe UI"/>
                <w:noProof/>
              </w:rPr>
              <w:t>Target Audience</w:t>
            </w:r>
            <w:r w:rsidR="00044809">
              <w:rPr>
                <w:noProof/>
                <w:webHidden/>
              </w:rPr>
              <w:tab/>
            </w:r>
            <w:r w:rsidR="00044809">
              <w:rPr>
                <w:noProof/>
                <w:webHidden/>
              </w:rPr>
              <w:fldChar w:fldCharType="begin"/>
            </w:r>
            <w:r w:rsidR="00044809">
              <w:rPr>
                <w:noProof/>
                <w:webHidden/>
              </w:rPr>
              <w:instrText xml:space="preserve"> PAGEREF _Toc19024524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5B8EAC64" w14:textId="340AAF1E" w:rsidR="00044809" w:rsidRDefault="00400FC2">
          <w:pPr>
            <w:pStyle w:val="TOC1"/>
            <w:tabs>
              <w:tab w:val="left" w:pos="440"/>
              <w:tab w:val="right" w:leader="dot" w:pos="9350"/>
            </w:tabs>
            <w:rPr>
              <w:rFonts w:eastAsiaTheme="minorEastAsia"/>
              <w:noProof/>
            </w:rPr>
          </w:pPr>
          <w:hyperlink w:anchor="_Toc19024525" w:history="1">
            <w:r w:rsidR="00044809" w:rsidRPr="00744E13">
              <w:rPr>
                <w:rStyle w:val="Hyperlink"/>
                <w:rFonts w:eastAsia="Segoe UI"/>
                <w:noProof/>
              </w:rPr>
              <w:t>4.</w:t>
            </w:r>
            <w:r w:rsidR="00044809">
              <w:rPr>
                <w:rFonts w:eastAsiaTheme="minorEastAsia"/>
                <w:noProof/>
              </w:rPr>
              <w:tab/>
            </w:r>
            <w:r w:rsidR="00044809" w:rsidRPr="00744E13">
              <w:rPr>
                <w:rStyle w:val="Hyperlink"/>
                <w:rFonts w:eastAsia="Segoe UI"/>
                <w:noProof/>
              </w:rPr>
              <w:t>Pre-requisites/Requirements</w:t>
            </w:r>
            <w:r w:rsidR="00044809">
              <w:rPr>
                <w:noProof/>
                <w:webHidden/>
              </w:rPr>
              <w:tab/>
            </w:r>
            <w:r w:rsidR="00044809">
              <w:rPr>
                <w:noProof/>
                <w:webHidden/>
              </w:rPr>
              <w:fldChar w:fldCharType="begin"/>
            </w:r>
            <w:r w:rsidR="00044809">
              <w:rPr>
                <w:noProof/>
                <w:webHidden/>
              </w:rPr>
              <w:instrText xml:space="preserve"> PAGEREF _Toc19024525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0B786414" w14:textId="4D782043" w:rsidR="00044809" w:rsidRDefault="00400FC2">
          <w:pPr>
            <w:pStyle w:val="TOC1"/>
            <w:tabs>
              <w:tab w:val="left" w:pos="440"/>
              <w:tab w:val="right" w:leader="dot" w:pos="9350"/>
            </w:tabs>
            <w:rPr>
              <w:rFonts w:eastAsiaTheme="minorEastAsia"/>
              <w:noProof/>
            </w:rPr>
          </w:pPr>
          <w:hyperlink w:anchor="_Toc19024526" w:history="1">
            <w:r w:rsidR="00044809" w:rsidRPr="00744E13">
              <w:rPr>
                <w:rStyle w:val="Hyperlink"/>
                <w:noProof/>
              </w:rPr>
              <w:t>5.</w:t>
            </w:r>
            <w:r w:rsidR="00044809">
              <w:rPr>
                <w:rFonts w:eastAsiaTheme="minorEastAsia"/>
                <w:noProof/>
              </w:rPr>
              <w:tab/>
            </w:r>
            <w:r w:rsidR="00044809" w:rsidRPr="00744E13">
              <w:rPr>
                <w:rStyle w:val="Hyperlink"/>
                <w:noProof/>
              </w:rPr>
              <w:t>WVD Deployments</w:t>
            </w:r>
            <w:r w:rsidR="00044809">
              <w:rPr>
                <w:noProof/>
                <w:webHidden/>
              </w:rPr>
              <w:tab/>
            </w:r>
            <w:r w:rsidR="00044809">
              <w:rPr>
                <w:noProof/>
                <w:webHidden/>
              </w:rPr>
              <w:fldChar w:fldCharType="begin"/>
            </w:r>
            <w:r w:rsidR="00044809">
              <w:rPr>
                <w:noProof/>
                <w:webHidden/>
              </w:rPr>
              <w:instrText xml:space="preserve"> PAGEREF _Toc19024526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24A40E63" w14:textId="41ED0F03" w:rsidR="00044809" w:rsidRDefault="00400FC2">
          <w:pPr>
            <w:pStyle w:val="TOC1"/>
            <w:tabs>
              <w:tab w:val="left" w:pos="660"/>
              <w:tab w:val="right" w:leader="dot" w:pos="9350"/>
            </w:tabs>
            <w:rPr>
              <w:rFonts w:eastAsiaTheme="minorEastAsia"/>
              <w:noProof/>
            </w:rPr>
          </w:pPr>
          <w:hyperlink w:anchor="_Toc19024527" w:history="1">
            <w:r w:rsidR="00044809" w:rsidRPr="00744E13">
              <w:rPr>
                <w:rStyle w:val="Hyperlink"/>
                <w:noProof/>
              </w:rPr>
              <w:t>5.1.</w:t>
            </w:r>
            <w:r w:rsidR="00044809">
              <w:rPr>
                <w:rFonts w:eastAsiaTheme="minorEastAsia"/>
                <w:noProof/>
              </w:rPr>
              <w:tab/>
            </w:r>
            <w:r w:rsidR="00044809" w:rsidRPr="00744E13">
              <w:rPr>
                <w:rStyle w:val="Hyperlink"/>
                <w:noProof/>
              </w:rPr>
              <w:t>Greenfield (new) Deployments</w:t>
            </w:r>
            <w:r w:rsidR="00044809">
              <w:rPr>
                <w:noProof/>
                <w:webHidden/>
              </w:rPr>
              <w:tab/>
            </w:r>
            <w:r w:rsidR="00044809">
              <w:rPr>
                <w:noProof/>
                <w:webHidden/>
              </w:rPr>
              <w:fldChar w:fldCharType="begin"/>
            </w:r>
            <w:r w:rsidR="00044809">
              <w:rPr>
                <w:noProof/>
                <w:webHidden/>
              </w:rPr>
              <w:instrText xml:space="preserve"> PAGEREF _Toc19024527 \h </w:instrText>
            </w:r>
            <w:r w:rsidR="00044809">
              <w:rPr>
                <w:noProof/>
                <w:webHidden/>
              </w:rPr>
            </w:r>
            <w:r w:rsidR="00044809">
              <w:rPr>
                <w:noProof/>
                <w:webHidden/>
              </w:rPr>
              <w:fldChar w:fldCharType="separate"/>
            </w:r>
            <w:r w:rsidR="00044809">
              <w:rPr>
                <w:noProof/>
                <w:webHidden/>
              </w:rPr>
              <w:t>4</w:t>
            </w:r>
            <w:r w:rsidR="00044809">
              <w:rPr>
                <w:noProof/>
                <w:webHidden/>
              </w:rPr>
              <w:fldChar w:fldCharType="end"/>
            </w:r>
          </w:hyperlink>
        </w:p>
        <w:p w14:paraId="44C8AB81" w14:textId="63AFC540" w:rsidR="00044809" w:rsidRDefault="00400FC2">
          <w:pPr>
            <w:pStyle w:val="TOC1"/>
            <w:tabs>
              <w:tab w:val="left" w:pos="660"/>
              <w:tab w:val="right" w:leader="dot" w:pos="9350"/>
            </w:tabs>
            <w:rPr>
              <w:rFonts w:eastAsiaTheme="minorEastAsia"/>
              <w:noProof/>
            </w:rPr>
          </w:pPr>
          <w:hyperlink w:anchor="_Toc19024528" w:history="1">
            <w:r w:rsidR="00044809" w:rsidRPr="00744E13">
              <w:rPr>
                <w:rStyle w:val="Hyperlink"/>
                <w:noProof/>
              </w:rPr>
              <w:t>5.2.</w:t>
            </w:r>
            <w:r w:rsidR="00044809">
              <w:rPr>
                <w:rFonts w:eastAsiaTheme="minorEastAsia"/>
                <w:noProof/>
              </w:rPr>
              <w:tab/>
            </w:r>
            <w:r w:rsidR="00044809" w:rsidRPr="00744E13">
              <w:rPr>
                <w:rStyle w:val="Hyperlink"/>
                <w:noProof/>
              </w:rPr>
              <w:t>Migrate to WVD</w:t>
            </w:r>
            <w:r w:rsidR="00044809">
              <w:rPr>
                <w:noProof/>
                <w:webHidden/>
              </w:rPr>
              <w:tab/>
            </w:r>
            <w:r w:rsidR="00044809">
              <w:rPr>
                <w:noProof/>
                <w:webHidden/>
              </w:rPr>
              <w:fldChar w:fldCharType="begin"/>
            </w:r>
            <w:r w:rsidR="00044809">
              <w:rPr>
                <w:noProof/>
                <w:webHidden/>
              </w:rPr>
              <w:instrText xml:space="preserve"> PAGEREF _Toc19024528 \h </w:instrText>
            </w:r>
            <w:r w:rsidR="00044809">
              <w:rPr>
                <w:noProof/>
                <w:webHidden/>
              </w:rPr>
            </w:r>
            <w:r w:rsidR="00044809">
              <w:rPr>
                <w:noProof/>
                <w:webHidden/>
              </w:rPr>
              <w:fldChar w:fldCharType="separate"/>
            </w:r>
            <w:r w:rsidR="00044809">
              <w:rPr>
                <w:noProof/>
                <w:webHidden/>
              </w:rPr>
              <w:t>6</w:t>
            </w:r>
            <w:r w:rsidR="00044809">
              <w:rPr>
                <w:noProof/>
                <w:webHidden/>
              </w:rPr>
              <w:fldChar w:fldCharType="end"/>
            </w:r>
          </w:hyperlink>
        </w:p>
        <w:p w14:paraId="61684EE6" w14:textId="1CE63914" w:rsidR="00044809" w:rsidRDefault="00400FC2">
          <w:pPr>
            <w:pStyle w:val="TOC1"/>
            <w:tabs>
              <w:tab w:val="left" w:pos="440"/>
              <w:tab w:val="right" w:leader="dot" w:pos="9350"/>
            </w:tabs>
            <w:rPr>
              <w:rFonts w:eastAsiaTheme="minorEastAsia"/>
              <w:noProof/>
            </w:rPr>
          </w:pPr>
          <w:hyperlink w:anchor="_Toc19024529" w:history="1">
            <w:r w:rsidR="00044809" w:rsidRPr="00744E13">
              <w:rPr>
                <w:rStyle w:val="Hyperlink"/>
                <w:noProof/>
              </w:rPr>
              <w:t>6.</w:t>
            </w:r>
            <w:r w:rsidR="00044809">
              <w:rPr>
                <w:rFonts w:eastAsiaTheme="minorEastAsia"/>
                <w:noProof/>
              </w:rPr>
              <w:tab/>
            </w:r>
            <w:r w:rsidR="00044809" w:rsidRPr="00744E13">
              <w:rPr>
                <w:rStyle w:val="Hyperlink"/>
                <w:noProof/>
              </w:rPr>
              <w:t>WVD Implementation Steps</w:t>
            </w:r>
            <w:r w:rsidR="00044809">
              <w:rPr>
                <w:noProof/>
                <w:webHidden/>
              </w:rPr>
              <w:tab/>
            </w:r>
            <w:r w:rsidR="00044809">
              <w:rPr>
                <w:noProof/>
                <w:webHidden/>
              </w:rPr>
              <w:fldChar w:fldCharType="begin"/>
            </w:r>
            <w:r w:rsidR="00044809">
              <w:rPr>
                <w:noProof/>
                <w:webHidden/>
              </w:rPr>
              <w:instrText xml:space="preserve"> PAGEREF _Toc19024529 \h </w:instrText>
            </w:r>
            <w:r w:rsidR="00044809">
              <w:rPr>
                <w:noProof/>
                <w:webHidden/>
              </w:rPr>
            </w:r>
            <w:r w:rsidR="00044809">
              <w:rPr>
                <w:noProof/>
                <w:webHidden/>
              </w:rPr>
              <w:fldChar w:fldCharType="separate"/>
            </w:r>
            <w:r w:rsidR="00044809">
              <w:rPr>
                <w:noProof/>
                <w:webHidden/>
              </w:rPr>
              <w:t>7</w:t>
            </w:r>
            <w:r w:rsidR="00044809">
              <w:rPr>
                <w:noProof/>
                <w:webHidden/>
              </w:rPr>
              <w:fldChar w:fldCharType="end"/>
            </w:r>
          </w:hyperlink>
        </w:p>
        <w:p w14:paraId="79A7C1FD" w14:textId="25126FD1" w:rsidR="00044809" w:rsidRDefault="00400FC2">
          <w:pPr>
            <w:pStyle w:val="TOC1"/>
            <w:tabs>
              <w:tab w:val="left" w:pos="660"/>
              <w:tab w:val="right" w:leader="dot" w:pos="9350"/>
            </w:tabs>
            <w:rPr>
              <w:rFonts w:eastAsiaTheme="minorEastAsia"/>
              <w:noProof/>
            </w:rPr>
          </w:pPr>
          <w:hyperlink w:anchor="_Toc19024530" w:history="1">
            <w:r w:rsidR="00044809" w:rsidRPr="00744E13">
              <w:rPr>
                <w:rStyle w:val="Hyperlink"/>
                <w:noProof/>
              </w:rPr>
              <w:t>6.1.</w:t>
            </w:r>
            <w:r w:rsidR="00044809">
              <w:rPr>
                <w:rFonts w:eastAsiaTheme="minorEastAsia"/>
                <w:noProof/>
              </w:rPr>
              <w:tab/>
            </w:r>
            <w:r w:rsidR="00044809" w:rsidRPr="00744E13">
              <w:rPr>
                <w:rStyle w:val="Hyperlink"/>
                <w:noProof/>
              </w:rPr>
              <w:t>Azure Environment Assessment</w:t>
            </w:r>
            <w:r w:rsidR="00044809">
              <w:rPr>
                <w:noProof/>
                <w:webHidden/>
              </w:rPr>
              <w:tab/>
            </w:r>
            <w:r w:rsidR="00044809">
              <w:rPr>
                <w:noProof/>
                <w:webHidden/>
              </w:rPr>
              <w:fldChar w:fldCharType="begin"/>
            </w:r>
            <w:r w:rsidR="00044809">
              <w:rPr>
                <w:noProof/>
                <w:webHidden/>
              </w:rPr>
              <w:instrText xml:space="preserve"> PAGEREF _Toc19024530 \h </w:instrText>
            </w:r>
            <w:r w:rsidR="00044809">
              <w:rPr>
                <w:noProof/>
                <w:webHidden/>
              </w:rPr>
            </w:r>
            <w:r w:rsidR="00044809">
              <w:rPr>
                <w:noProof/>
                <w:webHidden/>
              </w:rPr>
              <w:fldChar w:fldCharType="separate"/>
            </w:r>
            <w:r w:rsidR="00044809">
              <w:rPr>
                <w:noProof/>
                <w:webHidden/>
              </w:rPr>
              <w:t>7</w:t>
            </w:r>
            <w:r w:rsidR="00044809">
              <w:rPr>
                <w:noProof/>
                <w:webHidden/>
              </w:rPr>
              <w:fldChar w:fldCharType="end"/>
            </w:r>
          </w:hyperlink>
        </w:p>
        <w:p w14:paraId="33CA1174" w14:textId="71C9416F" w:rsidR="00044809" w:rsidRDefault="00400FC2">
          <w:pPr>
            <w:pStyle w:val="TOC1"/>
            <w:tabs>
              <w:tab w:val="left" w:pos="660"/>
              <w:tab w:val="right" w:leader="dot" w:pos="9350"/>
            </w:tabs>
            <w:rPr>
              <w:rFonts w:eastAsiaTheme="minorEastAsia"/>
              <w:noProof/>
            </w:rPr>
          </w:pPr>
          <w:hyperlink w:anchor="_Toc19024531" w:history="1">
            <w:r w:rsidR="00044809" w:rsidRPr="00744E13">
              <w:rPr>
                <w:rStyle w:val="Hyperlink"/>
                <w:noProof/>
              </w:rPr>
              <w:t>6.2.</w:t>
            </w:r>
            <w:r w:rsidR="00044809">
              <w:rPr>
                <w:rFonts w:eastAsiaTheme="minorEastAsia"/>
                <w:noProof/>
              </w:rPr>
              <w:tab/>
            </w:r>
            <w:r w:rsidR="00044809" w:rsidRPr="00744E13">
              <w:rPr>
                <w:rStyle w:val="Hyperlink"/>
                <w:noProof/>
              </w:rPr>
              <w:t>Application Assessment</w:t>
            </w:r>
            <w:r w:rsidR="00044809">
              <w:rPr>
                <w:noProof/>
                <w:webHidden/>
              </w:rPr>
              <w:tab/>
            </w:r>
            <w:r w:rsidR="00044809">
              <w:rPr>
                <w:noProof/>
                <w:webHidden/>
              </w:rPr>
              <w:fldChar w:fldCharType="begin"/>
            </w:r>
            <w:r w:rsidR="00044809">
              <w:rPr>
                <w:noProof/>
                <w:webHidden/>
              </w:rPr>
              <w:instrText xml:space="preserve"> PAGEREF _Toc19024531 \h </w:instrText>
            </w:r>
            <w:r w:rsidR="00044809">
              <w:rPr>
                <w:noProof/>
                <w:webHidden/>
              </w:rPr>
            </w:r>
            <w:r w:rsidR="00044809">
              <w:rPr>
                <w:noProof/>
                <w:webHidden/>
              </w:rPr>
              <w:fldChar w:fldCharType="separate"/>
            </w:r>
            <w:r w:rsidR="00044809">
              <w:rPr>
                <w:noProof/>
                <w:webHidden/>
              </w:rPr>
              <w:t>8</w:t>
            </w:r>
            <w:r w:rsidR="00044809">
              <w:rPr>
                <w:noProof/>
                <w:webHidden/>
              </w:rPr>
              <w:fldChar w:fldCharType="end"/>
            </w:r>
          </w:hyperlink>
        </w:p>
        <w:p w14:paraId="6A0C636F" w14:textId="62E05927" w:rsidR="00044809" w:rsidRDefault="00400FC2">
          <w:pPr>
            <w:pStyle w:val="TOC1"/>
            <w:tabs>
              <w:tab w:val="left" w:pos="660"/>
              <w:tab w:val="right" w:leader="dot" w:pos="9350"/>
            </w:tabs>
            <w:rPr>
              <w:rFonts w:eastAsiaTheme="minorEastAsia"/>
              <w:noProof/>
            </w:rPr>
          </w:pPr>
          <w:hyperlink w:anchor="_Toc19024532" w:history="1">
            <w:r w:rsidR="00044809" w:rsidRPr="00744E13">
              <w:rPr>
                <w:rStyle w:val="Hyperlink"/>
                <w:noProof/>
              </w:rPr>
              <w:t>6.3.</w:t>
            </w:r>
            <w:r w:rsidR="00044809">
              <w:rPr>
                <w:rFonts w:eastAsiaTheme="minorEastAsia"/>
                <w:noProof/>
              </w:rPr>
              <w:tab/>
            </w:r>
            <w:r w:rsidR="00044809" w:rsidRPr="00744E13">
              <w:rPr>
                <w:rStyle w:val="Hyperlink"/>
                <w:noProof/>
              </w:rPr>
              <w:t>Networking</w:t>
            </w:r>
            <w:r w:rsidR="00044809">
              <w:rPr>
                <w:noProof/>
                <w:webHidden/>
              </w:rPr>
              <w:tab/>
            </w:r>
            <w:r w:rsidR="00044809">
              <w:rPr>
                <w:noProof/>
                <w:webHidden/>
              </w:rPr>
              <w:fldChar w:fldCharType="begin"/>
            </w:r>
            <w:r w:rsidR="00044809">
              <w:rPr>
                <w:noProof/>
                <w:webHidden/>
              </w:rPr>
              <w:instrText xml:space="preserve"> PAGEREF _Toc19024532 \h </w:instrText>
            </w:r>
            <w:r w:rsidR="00044809">
              <w:rPr>
                <w:noProof/>
                <w:webHidden/>
              </w:rPr>
            </w:r>
            <w:r w:rsidR="00044809">
              <w:rPr>
                <w:noProof/>
                <w:webHidden/>
              </w:rPr>
              <w:fldChar w:fldCharType="separate"/>
            </w:r>
            <w:r w:rsidR="00044809">
              <w:rPr>
                <w:noProof/>
                <w:webHidden/>
              </w:rPr>
              <w:t>8</w:t>
            </w:r>
            <w:r w:rsidR="00044809">
              <w:rPr>
                <w:noProof/>
                <w:webHidden/>
              </w:rPr>
              <w:fldChar w:fldCharType="end"/>
            </w:r>
          </w:hyperlink>
        </w:p>
        <w:p w14:paraId="784F806C" w14:textId="0569A9B4" w:rsidR="00044809" w:rsidRDefault="00400FC2">
          <w:pPr>
            <w:pStyle w:val="TOC1"/>
            <w:tabs>
              <w:tab w:val="left" w:pos="660"/>
              <w:tab w:val="right" w:leader="dot" w:pos="9350"/>
            </w:tabs>
            <w:rPr>
              <w:rFonts w:eastAsiaTheme="minorEastAsia"/>
              <w:noProof/>
            </w:rPr>
          </w:pPr>
          <w:hyperlink w:anchor="_Toc19024533" w:history="1">
            <w:r w:rsidR="00044809" w:rsidRPr="00744E13">
              <w:rPr>
                <w:rStyle w:val="Hyperlink"/>
                <w:noProof/>
              </w:rPr>
              <w:t>6.4.</w:t>
            </w:r>
            <w:r w:rsidR="00044809">
              <w:rPr>
                <w:rFonts w:eastAsiaTheme="minorEastAsia"/>
                <w:noProof/>
              </w:rPr>
              <w:tab/>
            </w:r>
            <w:r w:rsidR="00044809" w:rsidRPr="00744E13">
              <w:rPr>
                <w:rStyle w:val="Hyperlink"/>
                <w:noProof/>
              </w:rPr>
              <w:t>Identity and Access Management</w:t>
            </w:r>
            <w:r w:rsidR="00044809">
              <w:rPr>
                <w:noProof/>
                <w:webHidden/>
              </w:rPr>
              <w:tab/>
            </w:r>
            <w:r w:rsidR="00044809">
              <w:rPr>
                <w:noProof/>
                <w:webHidden/>
              </w:rPr>
              <w:fldChar w:fldCharType="begin"/>
            </w:r>
            <w:r w:rsidR="00044809">
              <w:rPr>
                <w:noProof/>
                <w:webHidden/>
              </w:rPr>
              <w:instrText xml:space="preserve"> PAGEREF _Toc19024533 \h </w:instrText>
            </w:r>
            <w:r w:rsidR="00044809">
              <w:rPr>
                <w:noProof/>
                <w:webHidden/>
              </w:rPr>
            </w:r>
            <w:r w:rsidR="00044809">
              <w:rPr>
                <w:noProof/>
                <w:webHidden/>
              </w:rPr>
              <w:fldChar w:fldCharType="separate"/>
            </w:r>
            <w:r w:rsidR="00044809">
              <w:rPr>
                <w:noProof/>
                <w:webHidden/>
              </w:rPr>
              <w:t>9</w:t>
            </w:r>
            <w:r w:rsidR="00044809">
              <w:rPr>
                <w:noProof/>
                <w:webHidden/>
              </w:rPr>
              <w:fldChar w:fldCharType="end"/>
            </w:r>
          </w:hyperlink>
        </w:p>
        <w:p w14:paraId="1CFEAD0B" w14:textId="0D8F31F8" w:rsidR="00044809" w:rsidRDefault="00400FC2">
          <w:pPr>
            <w:pStyle w:val="TOC1"/>
            <w:tabs>
              <w:tab w:val="left" w:pos="660"/>
              <w:tab w:val="right" w:leader="dot" w:pos="9350"/>
            </w:tabs>
            <w:rPr>
              <w:rFonts w:eastAsiaTheme="minorEastAsia"/>
              <w:noProof/>
            </w:rPr>
          </w:pPr>
          <w:hyperlink w:anchor="_Toc19024534" w:history="1">
            <w:r w:rsidR="00044809" w:rsidRPr="00744E13">
              <w:rPr>
                <w:rStyle w:val="Hyperlink"/>
                <w:noProof/>
              </w:rPr>
              <w:t>6.5.</w:t>
            </w:r>
            <w:r w:rsidR="00044809">
              <w:rPr>
                <w:rFonts w:eastAsiaTheme="minorEastAsia"/>
                <w:noProof/>
              </w:rPr>
              <w:tab/>
            </w:r>
            <w:r w:rsidR="00044809" w:rsidRPr="00744E13">
              <w:rPr>
                <w:rStyle w:val="Hyperlink"/>
                <w:noProof/>
              </w:rPr>
              <w:t>Security and Compliance</w:t>
            </w:r>
            <w:r w:rsidR="00044809">
              <w:rPr>
                <w:noProof/>
                <w:webHidden/>
              </w:rPr>
              <w:tab/>
            </w:r>
            <w:r w:rsidR="00044809">
              <w:rPr>
                <w:noProof/>
                <w:webHidden/>
              </w:rPr>
              <w:fldChar w:fldCharType="begin"/>
            </w:r>
            <w:r w:rsidR="00044809">
              <w:rPr>
                <w:noProof/>
                <w:webHidden/>
              </w:rPr>
              <w:instrText xml:space="preserve"> PAGEREF _Toc19024534 \h </w:instrText>
            </w:r>
            <w:r w:rsidR="00044809">
              <w:rPr>
                <w:noProof/>
                <w:webHidden/>
              </w:rPr>
            </w:r>
            <w:r w:rsidR="00044809">
              <w:rPr>
                <w:noProof/>
                <w:webHidden/>
              </w:rPr>
              <w:fldChar w:fldCharType="separate"/>
            </w:r>
            <w:r w:rsidR="00044809">
              <w:rPr>
                <w:noProof/>
                <w:webHidden/>
              </w:rPr>
              <w:t>9</w:t>
            </w:r>
            <w:r w:rsidR="00044809">
              <w:rPr>
                <w:noProof/>
                <w:webHidden/>
              </w:rPr>
              <w:fldChar w:fldCharType="end"/>
            </w:r>
          </w:hyperlink>
        </w:p>
        <w:p w14:paraId="71413192" w14:textId="39DFC34E" w:rsidR="00044809" w:rsidRDefault="00400FC2">
          <w:pPr>
            <w:pStyle w:val="TOC1"/>
            <w:tabs>
              <w:tab w:val="left" w:pos="660"/>
              <w:tab w:val="right" w:leader="dot" w:pos="9350"/>
            </w:tabs>
            <w:rPr>
              <w:rFonts w:eastAsiaTheme="minorEastAsia"/>
              <w:noProof/>
            </w:rPr>
          </w:pPr>
          <w:hyperlink w:anchor="_Toc19024535" w:history="1">
            <w:r w:rsidR="00044809" w:rsidRPr="00744E13">
              <w:rPr>
                <w:rStyle w:val="Hyperlink"/>
                <w:noProof/>
              </w:rPr>
              <w:t>6.6.</w:t>
            </w:r>
            <w:r w:rsidR="00044809">
              <w:rPr>
                <w:rFonts w:eastAsiaTheme="minorEastAsia"/>
                <w:noProof/>
              </w:rPr>
              <w:tab/>
            </w:r>
            <w:r w:rsidR="00044809" w:rsidRPr="00744E13">
              <w:rPr>
                <w:rStyle w:val="Hyperlink"/>
                <w:noProof/>
              </w:rPr>
              <w:t>Licensing and Entitlements</w:t>
            </w:r>
            <w:r w:rsidR="00044809">
              <w:rPr>
                <w:noProof/>
                <w:webHidden/>
              </w:rPr>
              <w:tab/>
            </w:r>
            <w:r w:rsidR="00044809">
              <w:rPr>
                <w:noProof/>
                <w:webHidden/>
              </w:rPr>
              <w:fldChar w:fldCharType="begin"/>
            </w:r>
            <w:r w:rsidR="00044809">
              <w:rPr>
                <w:noProof/>
                <w:webHidden/>
              </w:rPr>
              <w:instrText xml:space="preserve"> PAGEREF _Toc19024535 \h </w:instrText>
            </w:r>
            <w:r w:rsidR="00044809">
              <w:rPr>
                <w:noProof/>
                <w:webHidden/>
              </w:rPr>
            </w:r>
            <w:r w:rsidR="00044809">
              <w:rPr>
                <w:noProof/>
                <w:webHidden/>
              </w:rPr>
              <w:fldChar w:fldCharType="separate"/>
            </w:r>
            <w:r w:rsidR="00044809">
              <w:rPr>
                <w:noProof/>
                <w:webHidden/>
              </w:rPr>
              <w:t>10</w:t>
            </w:r>
            <w:r w:rsidR="00044809">
              <w:rPr>
                <w:noProof/>
                <w:webHidden/>
              </w:rPr>
              <w:fldChar w:fldCharType="end"/>
            </w:r>
          </w:hyperlink>
        </w:p>
        <w:p w14:paraId="6D179F2E" w14:textId="709871AB" w:rsidR="00044809" w:rsidRDefault="00400FC2">
          <w:pPr>
            <w:pStyle w:val="TOC1"/>
            <w:tabs>
              <w:tab w:val="left" w:pos="660"/>
              <w:tab w:val="right" w:leader="dot" w:pos="9350"/>
            </w:tabs>
            <w:rPr>
              <w:rFonts w:eastAsiaTheme="minorEastAsia"/>
              <w:noProof/>
            </w:rPr>
          </w:pPr>
          <w:hyperlink w:anchor="_Toc19024536" w:history="1">
            <w:r w:rsidR="00044809" w:rsidRPr="00744E13">
              <w:rPr>
                <w:rStyle w:val="Hyperlink"/>
                <w:noProof/>
              </w:rPr>
              <w:t>6.7.</w:t>
            </w:r>
            <w:r w:rsidR="00044809">
              <w:rPr>
                <w:rFonts w:eastAsiaTheme="minorEastAsia"/>
                <w:noProof/>
              </w:rPr>
              <w:tab/>
            </w:r>
            <w:r w:rsidR="00044809" w:rsidRPr="00744E13">
              <w:rPr>
                <w:rStyle w:val="Hyperlink"/>
                <w:noProof/>
              </w:rPr>
              <w:t>Image Management</w:t>
            </w:r>
            <w:r w:rsidR="00044809">
              <w:rPr>
                <w:noProof/>
                <w:webHidden/>
              </w:rPr>
              <w:tab/>
            </w:r>
            <w:r w:rsidR="00044809">
              <w:rPr>
                <w:noProof/>
                <w:webHidden/>
              </w:rPr>
              <w:fldChar w:fldCharType="begin"/>
            </w:r>
            <w:r w:rsidR="00044809">
              <w:rPr>
                <w:noProof/>
                <w:webHidden/>
              </w:rPr>
              <w:instrText xml:space="preserve"> PAGEREF _Toc19024536 \h </w:instrText>
            </w:r>
            <w:r w:rsidR="00044809">
              <w:rPr>
                <w:noProof/>
                <w:webHidden/>
              </w:rPr>
            </w:r>
            <w:r w:rsidR="00044809">
              <w:rPr>
                <w:noProof/>
                <w:webHidden/>
              </w:rPr>
              <w:fldChar w:fldCharType="separate"/>
            </w:r>
            <w:r w:rsidR="00044809">
              <w:rPr>
                <w:noProof/>
                <w:webHidden/>
              </w:rPr>
              <w:t>10</w:t>
            </w:r>
            <w:r w:rsidR="00044809">
              <w:rPr>
                <w:noProof/>
                <w:webHidden/>
              </w:rPr>
              <w:fldChar w:fldCharType="end"/>
            </w:r>
          </w:hyperlink>
        </w:p>
        <w:p w14:paraId="3E428C57" w14:textId="783E579B" w:rsidR="00044809" w:rsidRDefault="00400FC2">
          <w:pPr>
            <w:pStyle w:val="TOC1"/>
            <w:tabs>
              <w:tab w:val="left" w:pos="660"/>
              <w:tab w:val="right" w:leader="dot" w:pos="9350"/>
            </w:tabs>
            <w:rPr>
              <w:rFonts w:eastAsiaTheme="minorEastAsia"/>
              <w:noProof/>
            </w:rPr>
          </w:pPr>
          <w:hyperlink w:anchor="_Toc19024537" w:history="1">
            <w:r w:rsidR="00044809" w:rsidRPr="00744E13">
              <w:rPr>
                <w:rStyle w:val="Hyperlink"/>
                <w:noProof/>
              </w:rPr>
              <w:t>6.8.</w:t>
            </w:r>
            <w:r w:rsidR="00044809">
              <w:rPr>
                <w:rFonts w:eastAsiaTheme="minorEastAsia"/>
                <w:noProof/>
              </w:rPr>
              <w:tab/>
            </w:r>
            <w:r w:rsidR="00044809" w:rsidRPr="00744E13">
              <w:rPr>
                <w:rStyle w:val="Hyperlink"/>
                <w:noProof/>
              </w:rPr>
              <w:t>Deploy and Configure Storage for User Profile(s)</w:t>
            </w:r>
            <w:r w:rsidR="00044809">
              <w:rPr>
                <w:noProof/>
                <w:webHidden/>
              </w:rPr>
              <w:tab/>
            </w:r>
            <w:r w:rsidR="00044809">
              <w:rPr>
                <w:noProof/>
                <w:webHidden/>
              </w:rPr>
              <w:fldChar w:fldCharType="begin"/>
            </w:r>
            <w:r w:rsidR="00044809">
              <w:rPr>
                <w:noProof/>
                <w:webHidden/>
              </w:rPr>
              <w:instrText xml:space="preserve"> PAGEREF _Toc19024537 \h </w:instrText>
            </w:r>
            <w:r w:rsidR="00044809">
              <w:rPr>
                <w:noProof/>
                <w:webHidden/>
              </w:rPr>
            </w:r>
            <w:r w:rsidR="00044809">
              <w:rPr>
                <w:noProof/>
                <w:webHidden/>
              </w:rPr>
              <w:fldChar w:fldCharType="separate"/>
            </w:r>
            <w:r w:rsidR="00044809">
              <w:rPr>
                <w:noProof/>
                <w:webHidden/>
              </w:rPr>
              <w:t>11</w:t>
            </w:r>
            <w:r w:rsidR="00044809">
              <w:rPr>
                <w:noProof/>
                <w:webHidden/>
              </w:rPr>
              <w:fldChar w:fldCharType="end"/>
            </w:r>
          </w:hyperlink>
        </w:p>
        <w:p w14:paraId="1A0EBD59" w14:textId="392F2528" w:rsidR="00044809" w:rsidRDefault="00400FC2">
          <w:pPr>
            <w:pStyle w:val="TOC1"/>
            <w:tabs>
              <w:tab w:val="left" w:pos="660"/>
              <w:tab w:val="right" w:leader="dot" w:pos="9350"/>
            </w:tabs>
            <w:rPr>
              <w:rFonts w:eastAsiaTheme="minorEastAsia"/>
              <w:noProof/>
            </w:rPr>
          </w:pPr>
          <w:hyperlink w:anchor="_Toc19024538" w:history="1">
            <w:r w:rsidR="00044809" w:rsidRPr="00744E13">
              <w:rPr>
                <w:rStyle w:val="Hyperlink"/>
                <w:noProof/>
              </w:rPr>
              <w:t>6.9.</w:t>
            </w:r>
            <w:r w:rsidR="00044809">
              <w:rPr>
                <w:rFonts w:eastAsiaTheme="minorEastAsia"/>
                <w:noProof/>
              </w:rPr>
              <w:tab/>
            </w:r>
            <w:r w:rsidR="00044809" w:rsidRPr="00744E13">
              <w:rPr>
                <w:rStyle w:val="Hyperlink"/>
                <w:noProof/>
              </w:rPr>
              <w:t>Windows Virtual Desktop Environment</w:t>
            </w:r>
            <w:r w:rsidR="00044809">
              <w:rPr>
                <w:noProof/>
                <w:webHidden/>
              </w:rPr>
              <w:tab/>
            </w:r>
            <w:r w:rsidR="00044809">
              <w:rPr>
                <w:noProof/>
                <w:webHidden/>
              </w:rPr>
              <w:fldChar w:fldCharType="begin"/>
            </w:r>
            <w:r w:rsidR="00044809">
              <w:rPr>
                <w:noProof/>
                <w:webHidden/>
              </w:rPr>
              <w:instrText xml:space="preserve"> PAGEREF _Toc19024538 \h </w:instrText>
            </w:r>
            <w:r w:rsidR="00044809">
              <w:rPr>
                <w:noProof/>
                <w:webHidden/>
              </w:rPr>
            </w:r>
            <w:r w:rsidR="00044809">
              <w:rPr>
                <w:noProof/>
                <w:webHidden/>
              </w:rPr>
              <w:fldChar w:fldCharType="separate"/>
            </w:r>
            <w:r w:rsidR="00044809">
              <w:rPr>
                <w:noProof/>
                <w:webHidden/>
              </w:rPr>
              <w:t>11</w:t>
            </w:r>
            <w:r w:rsidR="00044809">
              <w:rPr>
                <w:noProof/>
                <w:webHidden/>
              </w:rPr>
              <w:fldChar w:fldCharType="end"/>
            </w:r>
          </w:hyperlink>
        </w:p>
        <w:p w14:paraId="4282CDB5" w14:textId="0900A69A" w:rsidR="00044809" w:rsidRDefault="00400FC2">
          <w:pPr>
            <w:pStyle w:val="TOC1"/>
            <w:tabs>
              <w:tab w:val="left" w:pos="880"/>
              <w:tab w:val="right" w:leader="dot" w:pos="9350"/>
            </w:tabs>
            <w:rPr>
              <w:rFonts w:eastAsiaTheme="minorEastAsia"/>
              <w:noProof/>
            </w:rPr>
          </w:pPr>
          <w:hyperlink w:anchor="_Toc19024539" w:history="1">
            <w:r w:rsidR="00044809" w:rsidRPr="00744E13">
              <w:rPr>
                <w:rStyle w:val="Hyperlink"/>
                <w:noProof/>
              </w:rPr>
              <w:t>6.10.</w:t>
            </w:r>
            <w:r w:rsidR="00044809">
              <w:rPr>
                <w:rFonts w:eastAsiaTheme="minorEastAsia"/>
                <w:noProof/>
              </w:rPr>
              <w:tab/>
            </w:r>
            <w:r w:rsidR="00044809" w:rsidRPr="00744E13">
              <w:rPr>
                <w:rStyle w:val="Hyperlink"/>
                <w:noProof/>
              </w:rPr>
              <w:t>Windows Virtual Desktop Deployment</w:t>
            </w:r>
            <w:r w:rsidR="00044809">
              <w:rPr>
                <w:noProof/>
                <w:webHidden/>
              </w:rPr>
              <w:tab/>
            </w:r>
            <w:r w:rsidR="00044809">
              <w:rPr>
                <w:noProof/>
                <w:webHidden/>
              </w:rPr>
              <w:fldChar w:fldCharType="begin"/>
            </w:r>
            <w:r w:rsidR="00044809">
              <w:rPr>
                <w:noProof/>
                <w:webHidden/>
              </w:rPr>
              <w:instrText xml:space="preserve"> PAGEREF _Toc19024539 \h </w:instrText>
            </w:r>
            <w:r w:rsidR="00044809">
              <w:rPr>
                <w:noProof/>
                <w:webHidden/>
              </w:rPr>
            </w:r>
            <w:r w:rsidR="00044809">
              <w:rPr>
                <w:noProof/>
                <w:webHidden/>
              </w:rPr>
              <w:fldChar w:fldCharType="separate"/>
            </w:r>
            <w:r w:rsidR="00044809">
              <w:rPr>
                <w:noProof/>
                <w:webHidden/>
              </w:rPr>
              <w:t>12</w:t>
            </w:r>
            <w:r w:rsidR="00044809">
              <w:rPr>
                <w:noProof/>
                <w:webHidden/>
              </w:rPr>
              <w:fldChar w:fldCharType="end"/>
            </w:r>
          </w:hyperlink>
        </w:p>
        <w:p w14:paraId="2F1A7272" w14:textId="4FA72765" w:rsidR="00044809" w:rsidRDefault="00400FC2">
          <w:pPr>
            <w:pStyle w:val="TOC1"/>
            <w:tabs>
              <w:tab w:val="left" w:pos="880"/>
              <w:tab w:val="right" w:leader="dot" w:pos="9350"/>
            </w:tabs>
            <w:rPr>
              <w:rFonts w:eastAsiaTheme="minorEastAsia"/>
              <w:noProof/>
            </w:rPr>
          </w:pPr>
          <w:hyperlink w:anchor="_Toc19024540" w:history="1">
            <w:r w:rsidR="00044809" w:rsidRPr="00744E13">
              <w:rPr>
                <w:rStyle w:val="Hyperlink"/>
                <w:noProof/>
              </w:rPr>
              <w:t>6.11.</w:t>
            </w:r>
            <w:r w:rsidR="00044809">
              <w:rPr>
                <w:rFonts w:eastAsiaTheme="minorEastAsia"/>
                <w:noProof/>
              </w:rPr>
              <w:tab/>
            </w:r>
            <w:r w:rsidR="00044809" w:rsidRPr="00744E13">
              <w:rPr>
                <w:rStyle w:val="Hyperlink"/>
                <w:noProof/>
              </w:rPr>
              <w:t>Migrate Existing RDS/VDI Infrastructure</w:t>
            </w:r>
            <w:r w:rsidR="00044809">
              <w:rPr>
                <w:noProof/>
                <w:webHidden/>
              </w:rPr>
              <w:tab/>
            </w:r>
            <w:r w:rsidR="00044809">
              <w:rPr>
                <w:noProof/>
                <w:webHidden/>
              </w:rPr>
              <w:fldChar w:fldCharType="begin"/>
            </w:r>
            <w:r w:rsidR="00044809">
              <w:rPr>
                <w:noProof/>
                <w:webHidden/>
              </w:rPr>
              <w:instrText xml:space="preserve"> PAGEREF _Toc19024540 \h </w:instrText>
            </w:r>
            <w:r w:rsidR="00044809">
              <w:rPr>
                <w:noProof/>
                <w:webHidden/>
              </w:rPr>
            </w:r>
            <w:r w:rsidR="00044809">
              <w:rPr>
                <w:noProof/>
                <w:webHidden/>
              </w:rPr>
              <w:fldChar w:fldCharType="separate"/>
            </w:r>
            <w:r w:rsidR="00044809">
              <w:rPr>
                <w:noProof/>
                <w:webHidden/>
              </w:rPr>
              <w:t>12</w:t>
            </w:r>
            <w:r w:rsidR="00044809">
              <w:rPr>
                <w:noProof/>
                <w:webHidden/>
              </w:rPr>
              <w:fldChar w:fldCharType="end"/>
            </w:r>
          </w:hyperlink>
        </w:p>
        <w:p w14:paraId="24A54327" w14:textId="1D8DB2ED" w:rsidR="00044809" w:rsidRDefault="00400FC2">
          <w:pPr>
            <w:pStyle w:val="TOC1"/>
            <w:tabs>
              <w:tab w:val="left" w:pos="880"/>
              <w:tab w:val="right" w:leader="dot" w:pos="9350"/>
            </w:tabs>
            <w:rPr>
              <w:rFonts w:eastAsiaTheme="minorEastAsia"/>
              <w:noProof/>
            </w:rPr>
          </w:pPr>
          <w:hyperlink w:anchor="_Toc19024541" w:history="1">
            <w:r w:rsidR="00044809" w:rsidRPr="00744E13">
              <w:rPr>
                <w:rStyle w:val="Hyperlink"/>
                <w:noProof/>
              </w:rPr>
              <w:t>6.12.</w:t>
            </w:r>
            <w:r w:rsidR="00044809">
              <w:rPr>
                <w:rFonts w:eastAsiaTheme="minorEastAsia"/>
                <w:noProof/>
              </w:rPr>
              <w:tab/>
            </w:r>
            <w:r w:rsidR="00044809" w:rsidRPr="00744E13">
              <w:rPr>
                <w:rStyle w:val="Hyperlink"/>
                <w:noProof/>
              </w:rPr>
              <w:t>Convert and Migrate User Profiles</w:t>
            </w:r>
            <w:r w:rsidR="00044809">
              <w:rPr>
                <w:noProof/>
                <w:webHidden/>
              </w:rPr>
              <w:tab/>
            </w:r>
            <w:r w:rsidR="00044809">
              <w:rPr>
                <w:noProof/>
                <w:webHidden/>
              </w:rPr>
              <w:fldChar w:fldCharType="begin"/>
            </w:r>
            <w:r w:rsidR="00044809">
              <w:rPr>
                <w:noProof/>
                <w:webHidden/>
              </w:rPr>
              <w:instrText xml:space="preserve"> PAGEREF _Toc19024541 \h </w:instrText>
            </w:r>
            <w:r w:rsidR="00044809">
              <w:rPr>
                <w:noProof/>
                <w:webHidden/>
              </w:rPr>
            </w:r>
            <w:r w:rsidR="00044809">
              <w:rPr>
                <w:noProof/>
                <w:webHidden/>
              </w:rPr>
              <w:fldChar w:fldCharType="separate"/>
            </w:r>
            <w:r w:rsidR="00044809">
              <w:rPr>
                <w:noProof/>
                <w:webHidden/>
              </w:rPr>
              <w:t>13</w:t>
            </w:r>
            <w:r w:rsidR="00044809">
              <w:rPr>
                <w:noProof/>
                <w:webHidden/>
              </w:rPr>
              <w:fldChar w:fldCharType="end"/>
            </w:r>
          </w:hyperlink>
        </w:p>
        <w:p w14:paraId="730DEA6F" w14:textId="443A2FC5" w:rsidR="00044809" w:rsidRDefault="00400FC2">
          <w:pPr>
            <w:pStyle w:val="TOC1"/>
            <w:tabs>
              <w:tab w:val="left" w:pos="880"/>
              <w:tab w:val="right" w:leader="dot" w:pos="9350"/>
            </w:tabs>
            <w:rPr>
              <w:rFonts w:eastAsiaTheme="minorEastAsia"/>
              <w:noProof/>
            </w:rPr>
          </w:pPr>
          <w:hyperlink w:anchor="_Toc19024542" w:history="1">
            <w:r w:rsidR="00044809" w:rsidRPr="00744E13">
              <w:rPr>
                <w:rStyle w:val="Hyperlink"/>
                <w:noProof/>
              </w:rPr>
              <w:t>6.13.</w:t>
            </w:r>
            <w:r w:rsidR="00044809">
              <w:rPr>
                <w:rFonts w:eastAsiaTheme="minorEastAsia"/>
                <w:noProof/>
              </w:rPr>
              <w:tab/>
            </w:r>
            <w:r w:rsidR="00044809" w:rsidRPr="00744E13">
              <w:rPr>
                <w:rStyle w:val="Hyperlink"/>
                <w:noProof/>
              </w:rPr>
              <w:t>FSLogix Setup and Configuration for WVD User Profiles</w:t>
            </w:r>
            <w:r w:rsidR="00044809">
              <w:rPr>
                <w:noProof/>
                <w:webHidden/>
              </w:rPr>
              <w:tab/>
            </w:r>
            <w:r w:rsidR="00044809">
              <w:rPr>
                <w:noProof/>
                <w:webHidden/>
              </w:rPr>
              <w:fldChar w:fldCharType="begin"/>
            </w:r>
            <w:r w:rsidR="00044809">
              <w:rPr>
                <w:noProof/>
                <w:webHidden/>
              </w:rPr>
              <w:instrText xml:space="preserve"> PAGEREF _Toc19024542 \h </w:instrText>
            </w:r>
            <w:r w:rsidR="00044809">
              <w:rPr>
                <w:noProof/>
                <w:webHidden/>
              </w:rPr>
            </w:r>
            <w:r w:rsidR="00044809">
              <w:rPr>
                <w:noProof/>
                <w:webHidden/>
              </w:rPr>
              <w:fldChar w:fldCharType="separate"/>
            </w:r>
            <w:r w:rsidR="00044809">
              <w:rPr>
                <w:noProof/>
                <w:webHidden/>
              </w:rPr>
              <w:t>13</w:t>
            </w:r>
            <w:r w:rsidR="00044809">
              <w:rPr>
                <w:noProof/>
                <w:webHidden/>
              </w:rPr>
              <w:fldChar w:fldCharType="end"/>
            </w:r>
          </w:hyperlink>
        </w:p>
        <w:p w14:paraId="77E79829" w14:textId="6D4DE795" w:rsidR="00044809" w:rsidRDefault="00400FC2">
          <w:pPr>
            <w:pStyle w:val="TOC1"/>
            <w:tabs>
              <w:tab w:val="left" w:pos="880"/>
              <w:tab w:val="right" w:leader="dot" w:pos="9350"/>
            </w:tabs>
            <w:rPr>
              <w:rFonts w:eastAsiaTheme="minorEastAsia"/>
              <w:noProof/>
            </w:rPr>
          </w:pPr>
          <w:hyperlink w:anchor="_Toc19024543" w:history="1">
            <w:r w:rsidR="00044809" w:rsidRPr="00744E13">
              <w:rPr>
                <w:rStyle w:val="Hyperlink"/>
                <w:noProof/>
              </w:rPr>
              <w:t>6.14.</w:t>
            </w:r>
            <w:r w:rsidR="00044809">
              <w:rPr>
                <w:rFonts w:eastAsiaTheme="minorEastAsia"/>
                <w:noProof/>
              </w:rPr>
              <w:tab/>
            </w:r>
            <w:r w:rsidR="00044809" w:rsidRPr="00744E13">
              <w:rPr>
                <w:rStyle w:val="Hyperlink"/>
                <w:noProof/>
              </w:rPr>
              <w:t>Application and Desktop Management</w:t>
            </w:r>
            <w:r w:rsidR="00044809">
              <w:rPr>
                <w:noProof/>
                <w:webHidden/>
              </w:rPr>
              <w:tab/>
            </w:r>
            <w:r w:rsidR="00044809">
              <w:rPr>
                <w:noProof/>
                <w:webHidden/>
              </w:rPr>
              <w:fldChar w:fldCharType="begin"/>
            </w:r>
            <w:r w:rsidR="00044809">
              <w:rPr>
                <w:noProof/>
                <w:webHidden/>
              </w:rPr>
              <w:instrText xml:space="preserve"> PAGEREF _Toc19024543 \h </w:instrText>
            </w:r>
            <w:r w:rsidR="00044809">
              <w:rPr>
                <w:noProof/>
                <w:webHidden/>
              </w:rPr>
            </w:r>
            <w:r w:rsidR="00044809">
              <w:rPr>
                <w:noProof/>
                <w:webHidden/>
              </w:rPr>
              <w:fldChar w:fldCharType="separate"/>
            </w:r>
            <w:r w:rsidR="00044809">
              <w:rPr>
                <w:noProof/>
                <w:webHidden/>
              </w:rPr>
              <w:t>13</w:t>
            </w:r>
            <w:r w:rsidR="00044809">
              <w:rPr>
                <w:noProof/>
                <w:webHidden/>
              </w:rPr>
              <w:fldChar w:fldCharType="end"/>
            </w:r>
          </w:hyperlink>
        </w:p>
        <w:p w14:paraId="0AC55635" w14:textId="6AA1447E" w:rsidR="00044809" w:rsidRDefault="00400FC2">
          <w:pPr>
            <w:pStyle w:val="TOC1"/>
            <w:tabs>
              <w:tab w:val="left" w:pos="880"/>
              <w:tab w:val="right" w:leader="dot" w:pos="9350"/>
            </w:tabs>
            <w:rPr>
              <w:rFonts w:eastAsiaTheme="minorEastAsia"/>
              <w:noProof/>
            </w:rPr>
          </w:pPr>
          <w:hyperlink w:anchor="_Toc19024544" w:history="1">
            <w:r w:rsidR="00044809" w:rsidRPr="00744E13">
              <w:rPr>
                <w:rStyle w:val="Hyperlink"/>
                <w:noProof/>
              </w:rPr>
              <w:t>6.15.</w:t>
            </w:r>
            <w:r w:rsidR="00044809">
              <w:rPr>
                <w:rFonts w:eastAsiaTheme="minorEastAsia"/>
                <w:noProof/>
              </w:rPr>
              <w:tab/>
            </w:r>
            <w:r w:rsidR="00044809" w:rsidRPr="00744E13">
              <w:rPr>
                <w:rStyle w:val="Hyperlink"/>
                <w:noProof/>
              </w:rPr>
              <w:t>WVD Management and Monitoring</w:t>
            </w:r>
            <w:r w:rsidR="00044809">
              <w:rPr>
                <w:noProof/>
                <w:webHidden/>
              </w:rPr>
              <w:tab/>
            </w:r>
            <w:r w:rsidR="00044809">
              <w:rPr>
                <w:noProof/>
                <w:webHidden/>
              </w:rPr>
              <w:fldChar w:fldCharType="begin"/>
            </w:r>
            <w:r w:rsidR="00044809">
              <w:rPr>
                <w:noProof/>
                <w:webHidden/>
              </w:rPr>
              <w:instrText xml:space="preserve"> PAGEREF _Toc19024544 \h </w:instrText>
            </w:r>
            <w:r w:rsidR="00044809">
              <w:rPr>
                <w:noProof/>
                <w:webHidden/>
              </w:rPr>
            </w:r>
            <w:r w:rsidR="00044809">
              <w:rPr>
                <w:noProof/>
                <w:webHidden/>
              </w:rPr>
              <w:fldChar w:fldCharType="separate"/>
            </w:r>
            <w:r w:rsidR="00044809">
              <w:rPr>
                <w:noProof/>
                <w:webHidden/>
              </w:rPr>
              <w:t>14</w:t>
            </w:r>
            <w:r w:rsidR="00044809">
              <w:rPr>
                <w:noProof/>
                <w:webHidden/>
              </w:rPr>
              <w:fldChar w:fldCharType="end"/>
            </w:r>
          </w:hyperlink>
        </w:p>
        <w:p w14:paraId="4F88E5BA" w14:textId="38B5DFE5" w:rsidR="00044809" w:rsidRDefault="00400FC2">
          <w:pPr>
            <w:pStyle w:val="TOC1"/>
            <w:tabs>
              <w:tab w:val="left" w:pos="880"/>
              <w:tab w:val="right" w:leader="dot" w:pos="9350"/>
            </w:tabs>
            <w:rPr>
              <w:rFonts w:eastAsiaTheme="minorEastAsia"/>
              <w:noProof/>
            </w:rPr>
          </w:pPr>
          <w:hyperlink w:anchor="_Toc19024545" w:history="1">
            <w:r w:rsidR="00044809" w:rsidRPr="00744E13">
              <w:rPr>
                <w:rStyle w:val="Hyperlink"/>
                <w:noProof/>
              </w:rPr>
              <w:t>6.16.</w:t>
            </w:r>
            <w:r w:rsidR="00044809">
              <w:rPr>
                <w:rFonts w:eastAsiaTheme="minorEastAsia"/>
                <w:noProof/>
              </w:rPr>
              <w:tab/>
            </w:r>
            <w:r w:rsidR="00044809" w:rsidRPr="00744E13">
              <w:rPr>
                <w:rStyle w:val="Hyperlink"/>
                <w:noProof/>
              </w:rPr>
              <w:t>Patch Management</w:t>
            </w:r>
            <w:r w:rsidR="00044809">
              <w:rPr>
                <w:noProof/>
                <w:webHidden/>
              </w:rPr>
              <w:tab/>
            </w:r>
            <w:r w:rsidR="00044809">
              <w:rPr>
                <w:noProof/>
                <w:webHidden/>
              </w:rPr>
              <w:fldChar w:fldCharType="begin"/>
            </w:r>
            <w:r w:rsidR="00044809">
              <w:rPr>
                <w:noProof/>
                <w:webHidden/>
              </w:rPr>
              <w:instrText xml:space="preserve"> PAGEREF _Toc19024545 \h </w:instrText>
            </w:r>
            <w:r w:rsidR="00044809">
              <w:rPr>
                <w:noProof/>
                <w:webHidden/>
              </w:rPr>
            </w:r>
            <w:r w:rsidR="00044809">
              <w:rPr>
                <w:noProof/>
                <w:webHidden/>
              </w:rPr>
              <w:fldChar w:fldCharType="separate"/>
            </w:r>
            <w:r w:rsidR="00044809">
              <w:rPr>
                <w:noProof/>
                <w:webHidden/>
              </w:rPr>
              <w:t>14</w:t>
            </w:r>
            <w:r w:rsidR="00044809">
              <w:rPr>
                <w:noProof/>
                <w:webHidden/>
              </w:rPr>
              <w:fldChar w:fldCharType="end"/>
            </w:r>
          </w:hyperlink>
        </w:p>
        <w:p w14:paraId="51E1EC6E" w14:textId="2EAF0F83" w:rsidR="00044809" w:rsidRDefault="00400FC2">
          <w:pPr>
            <w:pStyle w:val="TOC1"/>
            <w:tabs>
              <w:tab w:val="left" w:pos="880"/>
              <w:tab w:val="right" w:leader="dot" w:pos="9350"/>
            </w:tabs>
            <w:rPr>
              <w:rFonts w:eastAsiaTheme="minorEastAsia"/>
              <w:noProof/>
            </w:rPr>
          </w:pPr>
          <w:hyperlink w:anchor="_Toc19024546" w:history="1">
            <w:r w:rsidR="00044809" w:rsidRPr="00744E13">
              <w:rPr>
                <w:rStyle w:val="Hyperlink"/>
                <w:noProof/>
              </w:rPr>
              <w:t>6.17.</w:t>
            </w:r>
            <w:r w:rsidR="00044809">
              <w:rPr>
                <w:rFonts w:eastAsiaTheme="minorEastAsia"/>
                <w:noProof/>
              </w:rPr>
              <w:tab/>
            </w:r>
            <w:r w:rsidR="00044809" w:rsidRPr="00744E13">
              <w:rPr>
                <w:rStyle w:val="Hyperlink"/>
                <w:noProof/>
              </w:rPr>
              <w:t>Business Continuity and Disaster Recovery</w:t>
            </w:r>
            <w:r w:rsidR="00044809">
              <w:rPr>
                <w:noProof/>
                <w:webHidden/>
              </w:rPr>
              <w:tab/>
            </w:r>
            <w:r w:rsidR="00044809">
              <w:rPr>
                <w:noProof/>
                <w:webHidden/>
              </w:rPr>
              <w:fldChar w:fldCharType="begin"/>
            </w:r>
            <w:r w:rsidR="00044809">
              <w:rPr>
                <w:noProof/>
                <w:webHidden/>
              </w:rPr>
              <w:instrText xml:space="preserve"> PAGEREF _Toc19024546 \h </w:instrText>
            </w:r>
            <w:r w:rsidR="00044809">
              <w:rPr>
                <w:noProof/>
                <w:webHidden/>
              </w:rPr>
            </w:r>
            <w:r w:rsidR="00044809">
              <w:rPr>
                <w:noProof/>
                <w:webHidden/>
              </w:rPr>
              <w:fldChar w:fldCharType="separate"/>
            </w:r>
            <w:r w:rsidR="00044809">
              <w:rPr>
                <w:noProof/>
                <w:webHidden/>
              </w:rPr>
              <w:t>14</w:t>
            </w:r>
            <w:r w:rsidR="00044809">
              <w:rPr>
                <w:noProof/>
                <w:webHidden/>
              </w:rPr>
              <w:fldChar w:fldCharType="end"/>
            </w:r>
          </w:hyperlink>
        </w:p>
        <w:p w14:paraId="6BB6D16C" w14:textId="0A8B902A" w:rsidR="005D17CC" w:rsidRDefault="005D17CC">
          <w:r>
            <w:fldChar w:fldCharType="end"/>
          </w:r>
        </w:p>
      </w:sdtContent>
    </w:sdt>
    <w:p w14:paraId="587F4D4E" w14:textId="0666FBDB" w:rsidR="00B35729" w:rsidRDefault="00B35729"/>
    <w:p w14:paraId="6209A758" w14:textId="0666FBDB" w:rsidR="00E2107F" w:rsidRDefault="00E2107F">
      <w:r>
        <w:br w:type="page"/>
      </w:r>
    </w:p>
    <w:p w14:paraId="34AF034D" w14:textId="33ACCCB7" w:rsidR="00B35729" w:rsidRDefault="00765BBA" w:rsidP="00593EDE">
      <w:pPr>
        <w:pStyle w:val="Heading1"/>
        <w:numPr>
          <w:ilvl w:val="0"/>
          <w:numId w:val="4"/>
        </w:numPr>
        <w:ind w:left="0"/>
      </w:pPr>
      <w:bookmarkStart w:id="0" w:name="_Toc19024522"/>
      <w:r>
        <w:lastRenderedPageBreak/>
        <w:t>I</w:t>
      </w:r>
      <w:r w:rsidR="00593EDE">
        <w:t>n</w:t>
      </w:r>
      <w:r>
        <w:t>troduction</w:t>
      </w:r>
      <w:r w:rsidR="00276F8A">
        <w:t>s</w:t>
      </w:r>
      <w:bookmarkEnd w:id="0"/>
    </w:p>
    <w:p w14:paraId="5D261C07" w14:textId="6A0DBE7B" w:rsidR="00B05CF6" w:rsidRPr="00B05CF6" w:rsidRDefault="00595A82" w:rsidP="00B05CF6">
      <w:pPr>
        <w:jc w:val="both"/>
        <w:rPr>
          <w:rFonts w:eastAsia="Segoe UI" w:cs="Segoe UI"/>
        </w:rPr>
      </w:pPr>
      <w:r w:rsidRPr="50425370">
        <w:rPr>
          <w:rFonts w:eastAsia="Segoe UI" w:cs="Segoe UI"/>
        </w:rPr>
        <w:t xml:space="preserve">Welcome to the Windows Virtual Desktop Lighthouse Program. </w:t>
      </w:r>
      <w:r w:rsidR="003A01A4" w:rsidRPr="50425370">
        <w:rPr>
          <w:rFonts w:eastAsia="Segoe UI" w:cs="Segoe UI"/>
        </w:rPr>
        <w:t xml:space="preserve">The </w:t>
      </w:r>
      <w:r w:rsidR="00942EFD" w:rsidRPr="50425370">
        <w:rPr>
          <w:rFonts w:eastAsia="Segoe UI" w:cs="Segoe UI"/>
        </w:rPr>
        <w:t xml:space="preserve">primary goal of this document is to </w:t>
      </w:r>
      <w:r w:rsidR="00FE2426" w:rsidRPr="50425370">
        <w:rPr>
          <w:rFonts w:eastAsia="Segoe UI" w:cs="Segoe UI"/>
        </w:rPr>
        <w:t xml:space="preserve">provide </w:t>
      </w:r>
      <w:r w:rsidR="00942EFD" w:rsidRPr="50425370">
        <w:rPr>
          <w:rFonts w:eastAsia="Segoe UI" w:cs="Segoe UI"/>
        </w:rPr>
        <w:t>partners (</w:t>
      </w:r>
      <w:r w:rsidR="00FE2426" w:rsidRPr="50425370">
        <w:rPr>
          <w:rFonts w:eastAsia="Segoe UI" w:cs="Segoe UI"/>
        </w:rPr>
        <w:t>and customers</w:t>
      </w:r>
      <w:r w:rsidR="00942EFD" w:rsidRPr="50425370">
        <w:rPr>
          <w:rFonts w:eastAsia="Segoe UI" w:cs="Segoe UI"/>
        </w:rPr>
        <w:t xml:space="preserve">) </w:t>
      </w:r>
      <w:r w:rsidR="00FE2426" w:rsidRPr="50425370">
        <w:rPr>
          <w:rFonts w:eastAsia="Segoe UI" w:cs="Segoe UI"/>
        </w:rPr>
        <w:t xml:space="preserve">a helper document </w:t>
      </w:r>
      <w:r w:rsidR="00BC566F" w:rsidRPr="50425370">
        <w:rPr>
          <w:rFonts w:eastAsia="Segoe UI" w:cs="Segoe UI"/>
        </w:rPr>
        <w:t xml:space="preserve">they can leverage </w:t>
      </w:r>
      <w:r w:rsidR="00942EFD" w:rsidRPr="50425370">
        <w:rPr>
          <w:rFonts w:eastAsia="Segoe UI" w:cs="Segoe UI"/>
        </w:rPr>
        <w:t xml:space="preserve">to build </w:t>
      </w:r>
      <w:r w:rsidR="00BC566F" w:rsidRPr="50425370">
        <w:rPr>
          <w:rFonts w:eastAsia="Segoe UI" w:cs="Segoe UI"/>
        </w:rPr>
        <w:t>their</w:t>
      </w:r>
      <w:r w:rsidR="00FE2426" w:rsidRPr="50425370">
        <w:rPr>
          <w:rFonts w:eastAsia="Segoe UI" w:cs="Segoe UI"/>
        </w:rPr>
        <w:t xml:space="preserve"> Statement of Work (</w:t>
      </w:r>
      <w:r w:rsidR="00942EFD" w:rsidRPr="50425370">
        <w:rPr>
          <w:rFonts w:eastAsia="Segoe UI" w:cs="Segoe UI"/>
        </w:rPr>
        <w:t>S</w:t>
      </w:r>
      <w:r w:rsidR="009B1255" w:rsidRPr="50425370">
        <w:rPr>
          <w:rFonts w:eastAsia="Segoe UI" w:cs="Segoe UI"/>
        </w:rPr>
        <w:t>o</w:t>
      </w:r>
      <w:r w:rsidR="00942EFD" w:rsidRPr="50425370">
        <w:rPr>
          <w:rFonts w:eastAsia="Segoe UI" w:cs="Segoe UI"/>
        </w:rPr>
        <w:t>W</w:t>
      </w:r>
      <w:r w:rsidR="00FE2426" w:rsidRPr="50425370">
        <w:rPr>
          <w:rFonts w:eastAsia="Segoe UI" w:cs="Segoe UI"/>
        </w:rPr>
        <w:t>)</w:t>
      </w:r>
      <w:r w:rsidR="009B1255" w:rsidRPr="50425370">
        <w:rPr>
          <w:rFonts w:eastAsia="Segoe UI" w:cs="Segoe UI"/>
        </w:rPr>
        <w:t xml:space="preserve"> </w:t>
      </w:r>
      <w:r w:rsidR="00D95A07" w:rsidRPr="50425370">
        <w:rPr>
          <w:rFonts w:eastAsia="Segoe UI" w:cs="Segoe UI"/>
        </w:rPr>
        <w:t xml:space="preserve">for each Lighthouse program engagement. The singed SoW is required to participate in the program and this SoW </w:t>
      </w:r>
      <w:r w:rsidR="00EB2FF2" w:rsidRPr="50425370">
        <w:rPr>
          <w:rFonts w:eastAsia="Segoe UI" w:cs="Segoe UI"/>
        </w:rPr>
        <w:t>must</w:t>
      </w:r>
      <w:r w:rsidR="00D95A07" w:rsidRPr="50425370">
        <w:rPr>
          <w:rFonts w:eastAsia="Segoe UI" w:cs="Segoe UI"/>
        </w:rPr>
        <w:t xml:space="preserve"> describe </w:t>
      </w:r>
      <w:r w:rsidR="00530B99" w:rsidRPr="50425370">
        <w:rPr>
          <w:rFonts w:eastAsia="Segoe UI" w:cs="Segoe UI"/>
        </w:rPr>
        <w:t xml:space="preserve">the key steps </w:t>
      </w:r>
      <w:r w:rsidR="00D95A07" w:rsidRPr="50425370">
        <w:rPr>
          <w:rFonts w:eastAsia="Segoe UI" w:cs="Segoe UI"/>
        </w:rPr>
        <w:t>partners (and customers) will</w:t>
      </w:r>
      <w:r w:rsidR="00530B99" w:rsidRPr="50425370">
        <w:rPr>
          <w:rFonts w:eastAsia="Segoe UI" w:cs="Segoe UI"/>
        </w:rPr>
        <w:t xml:space="preserve"> </w:t>
      </w:r>
      <w:r w:rsidR="00D8478D" w:rsidRPr="50425370">
        <w:rPr>
          <w:rFonts w:eastAsia="Segoe UI" w:cs="Segoe UI"/>
        </w:rPr>
        <w:t xml:space="preserve">follow </w:t>
      </w:r>
      <w:r w:rsidR="009E0FD0" w:rsidRPr="50425370">
        <w:rPr>
          <w:rFonts w:eastAsia="Segoe UI" w:cs="Segoe UI"/>
        </w:rPr>
        <w:t>to successfully implement</w:t>
      </w:r>
      <w:r w:rsidR="00643692" w:rsidRPr="50425370">
        <w:rPr>
          <w:rFonts w:eastAsia="Segoe UI" w:cs="Segoe UI"/>
        </w:rPr>
        <w:t xml:space="preserve"> &amp; manage</w:t>
      </w:r>
      <w:r w:rsidR="00942EFD" w:rsidRPr="50425370">
        <w:rPr>
          <w:rFonts w:eastAsia="Segoe UI" w:cs="Segoe UI"/>
        </w:rPr>
        <w:t xml:space="preserve"> </w:t>
      </w:r>
      <w:r w:rsidR="009E7E12" w:rsidRPr="50425370">
        <w:rPr>
          <w:rFonts w:eastAsia="Segoe UI" w:cs="Segoe UI"/>
        </w:rPr>
        <w:t xml:space="preserve">a </w:t>
      </w:r>
      <w:r w:rsidR="003A01A4" w:rsidRPr="50425370">
        <w:rPr>
          <w:rFonts w:eastAsia="Segoe UI" w:cs="Segoe UI"/>
        </w:rPr>
        <w:t xml:space="preserve">Windows Virtual Desktop </w:t>
      </w:r>
      <w:r w:rsidR="677A26DD" w:rsidRPr="075C6A95">
        <w:rPr>
          <w:rFonts w:eastAsia="Segoe UI" w:cs="Segoe UI"/>
        </w:rPr>
        <w:t>deployment</w:t>
      </w:r>
      <w:r w:rsidR="007B6E8C">
        <w:rPr>
          <w:rFonts w:eastAsia="Segoe UI" w:cs="Segoe UI"/>
        </w:rPr>
        <w:t xml:space="preserve"> </w:t>
      </w:r>
      <w:r w:rsidR="003A01A4" w:rsidRPr="50425370">
        <w:rPr>
          <w:rFonts w:eastAsia="Segoe UI" w:cs="Segoe UI"/>
        </w:rPr>
        <w:t>in Azure</w:t>
      </w:r>
      <w:r w:rsidR="009E7E12" w:rsidRPr="50425370">
        <w:rPr>
          <w:rFonts w:eastAsia="Segoe UI" w:cs="Segoe UI"/>
        </w:rPr>
        <w:t>,</w:t>
      </w:r>
      <w:r w:rsidR="0004023C" w:rsidRPr="50425370">
        <w:rPr>
          <w:rFonts w:eastAsia="Segoe UI" w:cs="Segoe UI"/>
        </w:rPr>
        <w:t xml:space="preserve"> as part of the WVD Lighthouse program.</w:t>
      </w:r>
    </w:p>
    <w:p w14:paraId="1C795037" w14:textId="10F394C3" w:rsidR="00B07F53" w:rsidRDefault="00B07F53" w:rsidP="00807C45">
      <w:pPr>
        <w:pStyle w:val="Heading1"/>
        <w:numPr>
          <w:ilvl w:val="0"/>
          <w:numId w:val="4"/>
        </w:numPr>
        <w:ind w:left="0"/>
        <w:rPr>
          <w:rFonts w:eastAsia="Segoe UI"/>
        </w:rPr>
      </w:pPr>
      <w:bookmarkStart w:id="1" w:name="_Toc19024523"/>
      <w:r>
        <w:rPr>
          <w:rFonts w:eastAsia="Segoe UI"/>
        </w:rPr>
        <w:t>What this document is not</w:t>
      </w:r>
      <w:bookmarkEnd w:id="1"/>
    </w:p>
    <w:p w14:paraId="40524DF3" w14:textId="13566E7F" w:rsidR="00B07F53" w:rsidRDefault="00B07F53" w:rsidP="00B07F53">
      <w:r>
        <w:t xml:space="preserve">This document is not a </w:t>
      </w:r>
    </w:p>
    <w:p w14:paraId="3BADA3A3" w14:textId="3C097C60" w:rsidR="00EB1E3D" w:rsidRDefault="00EB1E3D" w:rsidP="00EB1E3D">
      <w:pPr>
        <w:pStyle w:val="ListParagraph"/>
        <w:numPr>
          <w:ilvl w:val="0"/>
          <w:numId w:val="16"/>
        </w:numPr>
      </w:pPr>
      <w:r>
        <w:t>Detailed WVD</w:t>
      </w:r>
      <w:r w:rsidR="00FA4DCD">
        <w:t xml:space="preserve"> implementation, execution</w:t>
      </w:r>
      <w:r>
        <w:t xml:space="preserve"> guide</w:t>
      </w:r>
    </w:p>
    <w:p w14:paraId="5433D716" w14:textId="35B5AEAF" w:rsidR="00EB1E3D" w:rsidRPr="008A65B2" w:rsidRDefault="00EB1E3D" w:rsidP="008A65B2">
      <w:pPr>
        <w:pStyle w:val="ListParagraph"/>
        <w:numPr>
          <w:ilvl w:val="0"/>
          <w:numId w:val="16"/>
        </w:numPr>
      </w:pPr>
      <w:r>
        <w:t>Citrix + WVD deployment guide</w:t>
      </w:r>
    </w:p>
    <w:p w14:paraId="7F3187E1" w14:textId="01F48404" w:rsidR="00807C45" w:rsidRDefault="00807C45" w:rsidP="00807C45">
      <w:pPr>
        <w:pStyle w:val="Heading1"/>
        <w:numPr>
          <w:ilvl w:val="0"/>
          <w:numId w:val="4"/>
        </w:numPr>
        <w:ind w:left="0"/>
        <w:rPr>
          <w:rFonts w:eastAsia="Segoe UI"/>
        </w:rPr>
      </w:pPr>
      <w:bookmarkStart w:id="2" w:name="_Toc19024524"/>
      <w:r>
        <w:rPr>
          <w:rFonts w:eastAsia="Segoe UI"/>
        </w:rPr>
        <w:t>Target Audience</w:t>
      </w:r>
      <w:bookmarkEnd w:id="2"/>
    </w:p>
    <w:p w14:paraId="0D57D7B9" w14:textId="6396CDE1" w:rsidR="00745134" w:rsidRDefault="00C62C58" w:rsidP="002466B8">
      <w:pPr>
        <w:jc w:val="both"/>
      </w:pPr>
      <w:r>
        <w:t xml:space="preserve">This document is primarily intended for Azure </w:t>
      </w:r>
      <w:r w:rsidR="007B10C1">
        <w:t xml:space="preserve">Specialists, Cloud Solution Architects, </w:t>
      </w:r>
      <w:r w:rsidR="0028196C">
        <w:t xml:space="preserve">Technical </w:t>
      </w:r>
      <w:r w:rsidR="007B10C1">
        <w:t>Pre-Sales Team</w:t>
      </w:r>
      <w:r w:rsidR="00354BAC">
        <w:t>s</w:t>
      </w:r>
      <w:r w:rsidR="007B10C1">
        <w:t xml:space="preserve"> </w:t>
      </w:r>
      <w:r w:rsidR="00F61517">
        <w:t xml:space="preserve">and </w:t>
      </w:r>
      <w:r w:rsidR="00354BAC">
        <w:t>related stakeholders</w:t>
      </w:r>
      <w:r w:rsidR="008A4E86">
        <w:t xml:space="preserve">, </w:t>
      </w:r>
      <w:r w:rsidR="00354BAC">
        <w:t xml:space="preserve">primarily form Partner </w:t>
      </w:r>
      <w:r w:rsidR="002E6865">
        <w:t xml:space="preserve">(and or </w:t>
      </w:r>
      <w:r w:rsidR="007569C9">
        <w:t xml:space="preserve">Customer) </w:t>
      </w:r>
      <w:r w:rsidR="00354BAC">
        <w:t xml:space="preserve">Organizations </w:t>
      </w:r>
      <w:r w:rsidR="00075D36">
        <w:t>who are going to build a S</w:t>
      </w:r>
      <w:r w:rsidR="00771F6B">
        <w:t>o</w:t>
      </w:r>
      <w:r w:rsidR="00075D36">
        <w:t>W for</w:t>
      </w:r>
      <w:r w:rsidR="00962C46">
        <w:t xml:space="preserve"> </w:t>
      </w:r>
      <w:r w:rsidR="00546A66">
        <w:t>their customers</w:t>
      </w:r>
      <w:r w:rsidR="00075D36">
        <w:t xml:space="preserve"> for</w:t>
      </w:r>
      <w:r w:rsidR="00962C46">
        <w:t xml:space="preserve"> </w:t>
      </w:r>
      <w:r w:rsidR="00546A66">
        <w:t xml:space="preserve">the </w:t>
      </w:r>
      <w:r w:rsidR="00A053A7">
        <w:t xml:space="preserve">WVD </w:t>
      </w:r>
      <w:r w:rsidR="00894960">
        <w:t>Lighthouse program</w:t>
      </w:r>
      <w:r w:rsidR="00546A66">
        <w:t>.</w:t>
      </w:r>
      <w:r w:rsidR="00894960">
        <w:t xml:space="preserve"> </w:t>
      </w:r>
      <w:r w:rsidR="00A053A7">
        <w:t xml:space="preserve"> </w:t>
      </w:r>
      <w:r w:rsidR="00713833">
        <w:t>It is assumed that the Partner</w:t>
      </w:r>
      <w:r w:rsidR="00DF0DE8">
        <w:t xml:space="preserve"> (</w:t>
      </w:r>
      <w:r w:rsidR="003F496E">
        <w:t xml:space="preserve">and their </w:t>
      </w:r>
      <w:r w:rsidR="00713833">
        <w:t>Customer</w:t>
      </w:r>
      <w:r w:rsidR="003F496E">
        <w:t>)</w:t>
      </w:r>
      <w:r w:rsidR="00713833">
        <w:t xml:space="preserve"> already has </w:t>
      </w:r>
      <w:r w:rsidR="168091B9">
        <w:t>their standard</w:t>
      </w:r>
      <w:r w:rsidR="00713833">
        <w:t xml:space="preserve"> S</w:t>
      </w:r>
      <w:r w:rsidR="009A5A0B">
        <w:t>o</w:t>
      </w:r>
      <w:r w:rsidR="00713833">
        <w:t xml:space="preserve">W </w:t>
      </w:r>
      <w:r w:rsidR="002B3095">
        <w:t xml:space="preserve">Template </w:t>
      </w:r>
      <w:r w:rsidR="009A5A0B">
        <w:t xml:space="preserve">they </w:t>
      </w:r>
      <w:r w:rsidR="00303AED">
        <w:t>use</w:t>
      </w:r>
      <w:r w:rsidR="006C0DA8">
        <w:t xml:space="preserve"> to describe their work</w:t>
      </w:r>
      <w:r w:rsidR="00303AED">
        <w:t xml:space="preserve"> (services)</w:t>
      </w:r>
      <w:r w:rsidR="006C0DA8">
        <w:t xml:space="preserve">, </w:t>
      </w:r>
      <w:r w:rsidR="002B3095">
        <w:t xml:space="preserve">and this document merely helps them with the </w:t>
      </w:r>
      <w:r w:rsidR="00446D7E">
        <w:t xml:space="preserve">key </w:t>
      </w:r>
      <w:r w:rsidR="00F94191">
        <w:t xml:space="preserve">WVD implementation steps that they </w:t>
      </w:r>
      <w:r w:rsidR="00E527FE">
        <w:t xml:space="preserve">need to </w:t>
      </w:r>
      <w:r w:rsidR="145ED0F3">
        <w:t xml:space="preserve">consider and </w:t>
      </w:r>
      <w:r w:rsidR="00E527FE">
        <w:t>follow</w:t>
      </w:r>
      <w:r w:rsidR="00F94191">
        <w:t xml:space="preserve"> </w:t>
      </w:r>
      <w:r w:rsidR="00E527FE">
        <w:t>based on</w:t>
      </w:r>
      <w:r w:rsidR="007A042C">
        <w:t xml:space="preserve"> their </w:t>
      </w:r>
      <w:r w:rsidR="00E5404C">
        <w:t xml:space="preserve">customer </w:t>
      </w:r>
      <w:r w:rsidR="007A042C">
        <w:t>requirements</w:t>
      </w:r>
      <w:r w:rsidR="00C83B52">
        <w:t xml:space="preserve"> necessary to </w:t>
      </w:r>
      <w:r w:rsidR="006560F7">
        <w:t xml:space="preserve">successfully execute the </w:t>
      </w:r>
      <w:r w:rsidR="000D2E88">
        <w:t xml:space="preserve">WVD </w:t>
      </w:r>
      <w:r w:rsidR="006560F7">
        <w:t>program</w:t>
      </w:r>
      <w:r w:rsidR="007A042C">
        <w:t>.</w:t>
      </w:r>
    </w:p>
    <w:p w14:paraId="481DAC02" w14:textId="23C9CE8B" w:rsidR="00E41A0B" w:rsidRDefault="00E41A0B" w:rsidP="00E41A0B">
      <w:pPr>
        <w:pStyle w:val="Heading1"/>
        <w:numPr>
          <w:ilvl w:val="0"/>
          <w:numId w:val="4"/>
        </w:numPr>
        <w:ind w:left="0"/>
        <w:rPr>
          <w:rFonts w:eastAsia="Segoe UI"/>
        </w:rPr>
      </w:pPr>
      <w:bookmarkStart w:id="3" w:name="_Toc19024525"/>
      <w:r>
        <w:rPr>
          <w:rFonts w:eastAsia="Segoe UI"/>
        </w:rPr>
        <w:t>Pre-requisites/Requirements</w:t>
      </w:r>
      <w:bookmarkEnd w:id="3"/>
    </w:p>
    <w:p w14:paraId="23EAA8CA" w14:textId="158D5168" w:rsidR="00B57DE0" w:rsidRDefault="00883437" w:rsidP="002466B8">
      <w:pPr>
        <w:pStyle w:val="ListParagraph"/>
        <w:numPr>
          <w:ilvl w:val="0"/>
          <w:numId w:val="5"/>
        </w:numPr>
      </w:pPr>
      <w:r>
        <w:t xml:space="preserve">Agreement with Customer to </w:t>
      </w:r>
      <w:r w:rsidR="00622542">
        <w:t xml:space="preserve">implement </w:t>
      </w:r>
      <w:r w:rsidR="009E6076">
        <w:t xml:space="preserve">WVD and build </w:t>
      </w:r>
      <w:r w:rsidR="001E78EE">
        <w:t>a</w:t>
      </w:r>
      <w:r w:rsidR="009E6076">
        <w:t xml:space="preserve"> SoW</w:t>
      </w:r>
      <w:r>
        <w:t>.</w:t>
      </w:r>
    </w:p>
    <w:p w14:paraId="7D94A139" w14:textId="43F8CF8C" w:rsidR="00883437" w:rsidRPr="002466B8" w:rsidRDefault="00393060" w:rsidP="002466B8">
      <w:pPr>
        <w:pStyle w:val="ListParagraph"/>
        <w:numPr>
          <w:ilvl w:val="0"/>
          <w:numId w:val="5"/>
        </w:numPr>
      </w:pPr>
      <w:r>
        <w:t>SOW Template with all the legal/required terms.</w:t>
      </w:r>
    </w:p>
    <w:p w14:paraId="5A3CAC0F" w14:textId="62D22B70" w:rsidR="00445849" w:rsidRDefault="008324EC" w:rsidP="00445849">
      <w:pPr>
        <w:pStyle w:val="Heading1"/>
        <w:numPr>
          <w:ilvl w:val="0"/>
          <w:numId w:val="4"/>
        </w:numPr>
        <w:ind w:left="0"/>
      </w:pPr>
      <w:bookmarkStart w:id="4" w:name="_Toc17793216"/>
      <w:bookmarkStart w:id="5" w:name="_Toc17793217"/>
      <w:bookmarkStart w:id="6" w:name="_Toc17793218"/>
      <w:bookmarkStart w:id="7" w:name="_Toc17708616"/>
      <w:bookmarkStart w:id="8" w:name="_Toc17793219"/>
      <w:bookmarkStart w:id="9" w:name="_Toc19024526"/>
      <w:bookmarkEnd w:id="4"/>
      <w:bookmarkEnd w:id="5"/>
      <w:bookmarkEnd w:id="6"/>
      <w:bookmarkEnd w:id="7"/>
      <w:bookmarkEnd w:id="8"/>
      <w:r>
        <w:t xml:space="preserve">WVD </w:t>
      </w:r>
      <w:r w:rsidR="00445849">
        <w:t>Deployments</w:t>
      </w:r>
      <w:bookmarkEnd w:id="9"/>
    </w:p>
    <w:p w14:paraId="23611135" w14:textId="5B94B61A" w:rsidR="001C27BB" w:rsidRDefault="001C27BB">
      <w:pPr>
        <w:jc w:val="both"/>
      </w:pPr>
      <w:r>
        <w:t xml:space="preserve">A successful WVD engagement should consider the various implementation details like Networking, WVD Setup, Application Assessment, User Profile Management, Migration Scenarios (in case of migrating existing RDS implementations), Licensing Options, Management &amp; Monitoring Capabilities and Identity &amp; Security. This is by no means a complete list of all the implementation details, as each implementation is unique to the customer’s environment and needs. The document is only intended as a </w:t>
      </w:r>
      <w:r w:rsidR="00B27A93">
        <w:t>checklist</w:t>
      </w:r>
      <w:r>
        <w:t xml:space="preserve"> and a starting point for the partner (or customer) team to customize the engagement as they see fit. Below is the outline of the key tasks typically required/recommended to successfully implement and execute the WVD engagement.</w:t>
      </w:r>
      <w:r w:rsidR="00F12D70">
        <w:t xml:space="preserve"> </w:t>
      </w:r>
    </w:p>
    <w:p w14:paraId="24F1D4AE" w14:textId="0BEE34F4" w:rsidR="00445849" w:rsidRDefault="003E765C" w:rsidP="00100180">
      <w:pPr>
        <w:pStyle w:val="Heading1"/>
        <w:numPr>
          <w:ilvl w:val="1"/>
          <w:numId w:val="4"/>
        </w:numPr>
        <w:ind w:left="720" w:hanging="90"/>
      </w:pPr>
      <w:bookmarkStart w:id="10" w:name="_Toc19024527"/>
      <w:commentRangeStart w:id="11"/>
      <w:r>
        <w:t>Greenfield</w:t>
      </w:r>
      <w:r w:rsidR="00445849">
        <w:t xml:space="preserve"> </w:t>
      </w:r>
      <w:r w:rsidR="00C3418B">
        <w:t>(new)</w:t>
      </w:r>
      <w:r w:rsidR="00445849">
        <w:t xml:space="preserve"> </w:t>
      </w:r>
      <w:r w:rsidR="00C3418B">
        <w:t>D</w:t>
      </w:r>
      <w:r w:rsidR="00445849">
        <w:t>eployments</w:t>
      </w:r>
      <w:bookmarkEnd w:id="10"/>
      <w:commentRangeEnd w:id="11"/>
      <w:r w:rsidR="007A585F">
        <w:rPr>
          <w:rStyle w:val="CommentReference"/>
          <w:rFonts w:asciiTheme="minorHAnsi" w:eastAsiaTheme="minorHAnsi" w:hAnsiTheme="minorHAnsi" w:cstheme="minorBidi"/>
          <w:color w:val="auto"/>
        </w:rPr>
        <w:commentReference w:id="11"/>
      </w:r>
    </w:p>
    <w:p w14:paraId="5FDCEEFF" w14:textId="51E3ABD3" w:rsidR="00445849" w:rsidRDefault="00B93BFA" w:rsidP="008D0F6C">
      <w:pPr>
        <w:ind w:left="630"/>
        <w:jc w:val="both"/>
      </w:pPr>
      <w:r>
        <w:t xml:space="preserve">For Customers deploying WVD Service as a </w:t>
      </w:r>
      <w:r w:rsidR="00300683">
        <w:t xml:space="preserve">new or </w:t>
      </w:r>
      <w:r w:rsidR="003E765C">
        <w:t>greenfield</w:t>
      </w:r>
      <w:r>
        <w:t xml:space="preserve"> deployment, please follow the </w:t>
      </w:r>
      <w:r w:rsidR="005E4FF7">
        <w:t>list of</w:t>
      </w:r>
      <w:r>
        <w:t xml:space="preserve"> links below</w:t>
      </w:r>
      <w:r w:rsidR="0016498F">
        <w:t xml:space="preserve"> to complete the execution</w:t>
      </w:r>
      <w:r w:rsidR="00122613">
        <w:t xml:space="preserve">. </w:t>
      </w:r>
    </w:p>
    <w:p w14:paraId="4D342A2B" w14:textId="7B47DB6E" w:rsidR="004D1E16" w:rsidRDefault="00400FC2" w:rsidP="008D0F6C">
      <w:pPr>
        <w:pStyle w:val="ListParagraph"/>
        <w:numPr>
          <w:ilvl w:val="0"/>
          <w:numId w:val="14"/>
        </w:numPr>
        <w:jc w:val="both"/>
      </w:pPr>
      <w:hyperlink w:anchor="_Azure_Environment_Assessment" w:history="1">
        <w:r w:rsidR="001B61D5" w:rsidRPr="00572A85">
          <w:rPr>
            <w:rStyle w:val="Hyperlink"/>
          </w:rPr>
          <w:t>Azure Environment Assessment</w:t>
        </w:r>
      </w:hyperlink>
      <w:r w:rsidR="009919F3">
        <w:t xml:space="preserve"> - For Customers with existing Azure deployments, the assessment phase can help identify resources that can be repurposed or utilized and narrow down the list of new services required for deploying WVD. </w:t>
      </w:r>
    </w:p>
    <w:p w14:paraId="318BC373" w14:textId="0EBA02C6" w:rsidR="00BC1D9A" w:rsidRDefault="00400FC2" w:rsidP="008D0F6C">
      <w:pPr>
        <w:pStyle w:val="ListParagraph"/>
        <w:numPr>
          <w:ilvl w:val="0"/>
          <w:numId w:val="14"/>
        </w:numPr>
        <w:jc w:val="both"/>
      </w:pPr>
      <w:hyperlink w:anchor="_Licensing_and_Entitlements" w:history="1">
        <w:r w:rsidR="00BC1D9A" w:rsidRPr="00BA0F4D">
          <w:rPr>
            <w:rStyle w:val="Hyperlink"/>
          </w:rPr>
          <w:t>Licensing and Entitlements</w:t>
        </w:r>
      </w:hyperlink>
      <w:r w:rsidR="004D1E16" w:rsidRPr="005F2BFE">
        <w:rPr>
          <w:rStyle w:val="Hyperlink"/>
          <w:u w:val="none"/>
        </w:rPr>
        <w:t xml:space="preserve"> - </w:t>
      </w:r>
      <w:r w:rsidR="00AC6FF8" w:rsidRPr="001255A6">
        <w:t>Access Windows 10 Enterprise and Windows 7 Enterprise desktops and apps at no additional cost if you have an eligible Windows or Microsoft 365 license.</w:t>
      </w:r>
    </w:p>
    <w:p w14:paraId="47ABAAAE" w14:textId="0C794B93" w:rsidR="001B61D5" w:rsidRDefault="00400FC2" w:rsidP="008D0F6C">
      <w:pPr>
        <w:pStyle w:val="ListParagraph"/>
        <w:numPr>
          <w:ilvl w:val="0"/>
          <w:numId w:val="14"/>
        </w:numPr>
        <w:jc w:val="both"/>
      </w:pPr>
      <w:hyperlink w:anchor="_Application_Assessment" w:history="1">
        <w:r w:rsidR="001B61D5" w:rsidRPr="00572A85">
          <w:rPr>
            <w:rStyle w:val="Hyperlink"/>
          </w:rPr>
          <w:t>Application Assessment</w:t>
        </w:r>
      </w:hyperlink>
      <w:r w:rsidR="009466E9">
        <w:t xml:space="preserve"> – </w:t>
      </w:r>
      <w:r w:rsidR="00FA5350">
        <w:t xml:space="preserve">Application assessments provide the current performance and usage details like OS, CPU, etc., VM sizing recommendations by classifying users into Personas (task workers, power users, knowledge worker etc.) the applications accessed by the users and related, Azure costs. </w:t>
      </w:r>
      <w:r w:rsidR="009466E9">
        <w:t xml:space="preserve">This is an optional </w:t>
      </w:r>
      <w:r w:rsidR="00BA0F4D">
        <w:t>step</w:t>
      </w:r>
      <w:r w:rsidR="005B63FA">
        <w:t xml:space="preserve"> for greenfield deployments</w:t>
      </w:r>
      <w:r w:rsidR="00BA0F4D">
        <w:t>,</w:t>
      </w:r>
      <w:r w:rsidR="009466E9">
        <w:t xml:space="preserve"> but the Users can perform this to get </w:t>
      </w:r>
      <w:r w:rsidR="00F57E1B">
        <w:t>detailed insights into their applications.</w:t>
      </w:r>
    </w:p>
    <w:p w14:paraId="1999A9F7" w14:textId="7BC94EDA" w:rsidR="001B61D5" w:rsidRDefault="00400FC2" w:rsidP="008D0F6C">
      <w:pPr>
        <w:pStyle w:val="ListParagraph"/>
        <w:numPr>
          <w:ilvl w:val="0"/>
          <w:numId w:val="14"/>
        </w:numPr>
        <w:jc w:val="both"/>
      </w:pPr>
      <w:hyperlink w:anchor="_Networking" w:history="1">
        <w:r w:rsidR="00F212A4" w:rsidRPr="00572A85">
          <w:rPr>
            <w:rStyle w:val="Hyperlink"/>
          </w:rPr>
          <w:t xml:space="preserve">Azure </w:t>
        </w:r>
        <w:r w:rsidR="001B61D5" w:rsidRPr="00572A85">
          <w:rPr>
            <w:rStyle w:val="Hyperlink"/>
          </w:rPr>
          <w:t>Networking</w:t>
        </w:r>
      </w:hyperlink>
      <w:r w:rsidR="00AA2133" w:rsidRPr="005F2BFE">
        <w:rPr>
          <w:rStyle w:val="Hyperlink"/>
          <w:u w:val="none"/>
        </w:rPr>
        <w:t xml:space="preserve"> </w:t>
      </w:r>
      <w:r w:rsidR="00AA2133" w:rsidRPr="005F2BFE">
        <w:rPr>
          <w:rStyle w:val="Hyperlink"/>
          <w:color w:val="000000" w:themeColor="text1"/>
          <w:u w:val="none"/>
        </w:rPr>
        <w:t xml:space="preserve">– </w:t>
      </w:r>
      <w:r w:rsidR="0064741F">
        <w:rPr>
          <w:rStyle w:val="Hyperlink"/>
          <w:color w:val="000000" w:themeColor="text1"/>
          <w:u w:val="none"/>
        </w:rPr>
        <w:t xml:space="preserve">As networking plays a crucial role in </w:t>
      </w:r>
      <w:r w:rsidR="00561DFC">
        <w:rPr>
          <w:rStyle w:val="Hyperlink"/>
          <w:color w:val="000000" w:themeColor="text1"/>
          <w:u w:val="none"/>
        </w:rPr>
        <w:t xml:space="preserve">any cloud service, </w:t>
      </w:r>
      <w:r w:rsidR="003A5CAE">
        <w:rPr>
          <w:rStyle w:val="Hyperlink"/>
          <w:color w:val="000000" w:themeColor="text1"/>
          <w:u w:val="none"/>
        </w:rPr>
        <w:t xml:space="preserve">designing it to satisfy </w:t>
      </w:r>
      <w:r w:rsidR="0067453A">
        <w:rPr>
          <w:rStyle w:val="Hyperlink"/>
          <w:color w:val="000000" w:themeColor="text1"/>
          <w:u w:val="none"/>
        </w:rPr>
        <w:t>all the requirements is important.</w:t>
      </w:r>
      <w:r w:rsidR="00AA2133" w:rsidRPr="005F2BFE">
        <w:rPr>
          <w:rStyle w:val="Hyperlink"/>
          <w:color w:val="000000" w:themeColor="text1"/>
          <w:u w:val="none"/>
        </w:rPr>
        <w:t xml:space="preserve"> </w:t>
      </w:r>
    </w:p>
    <w:p w14:paraId="17D84503" w14:textId="0AB1DC20" w:rsidR="001B61D5" w:rsidRDefault="00400FC2" w:rsidP="008D0F6C">
      <w:pPr>
        <w:pStyle w:val="ListParagraph"/>
        <w:numPr>
          <w:ilvl w:val="0"/>
          <w:numId w:val="14"/>
        </w:numPr>
        <w:jc w:val="both"/>
      </w:pPr>
      <w:hyperlink w:anchor="_Identity_and_Access" w:history="1">
        <w:r w:rsidR="001B61D5" w:rsidRPr="00BA0F4D">
          <w:rPr>
            <w:rStyle w:val="Hyperlink"/>
          </w:rPr>
          <w:t>Identity and Access Management</w:t>
        </w:r>
      </w:hyperlink>
      <w:r w:rsidR="002D2520" w:rsidRPr="005F2BFE">
        <w:rPr>
          <w:rStyle w:val="Hyperlink"/>
          <w:u w:val="none"/>
        </w:rPr>
        <w:t xml:space="preserve"> - </w:t>
      </w:r>
      <w:r w:rsidR="002D2520">
        <w:t>WVD service in Azure requires authentication and Session host domain join using Windows Active Directory (AD), either from the on-premise environment or Azure AD Domain Services (AAD-DS).</w:t>
      </w:r>
    </w:p>
    <w:p w14:paraId="7B37DC8B" w14:textId="0DFCE8DD" w:rsidR="001B61D5" w:rsidRDefault="00400FC2" w:rsidP="008D0F6C">
      <w:pPr>
        <w:pStyle w:val="ListParagraph"/>
        <w:numPr>
          <w:ilvl w:val="0"/>
          <w:numId w:val="14"/>
        </w:numPr>
        <w:jc w:val="both"/>
      </w:pPr>
      <w:hyperlink w:anchor="_Security_and_Compliance" w:history="1">
        <w:r w:rsidR="001B61D5" w:rsidRPr="00BA0F4D">
          <w:rPr>
            <w:rStyle w:val="Hyperlink"/>
          </w:rPr>
          <w:t>Security and Compliance</w:t>
        </w:r>
      </w:hyperlink>
      <w:r w:rsidR="00AA4E24" w:rsidRPr="005F2BFE">
        <w:rPr>
          <w:rStyle w:val="Hyperlink"/>
          <w:u w:val="none"/>
        </w:rPr>
        <w:t xml:space="preserve"> - </w:t>
      </w:r>
      <w:r w:rsidR="00AA4E24">
        <w:t>Customers need to strengthen the security and access of their WVD deployments as they are governed by corporate policies (compliance, regulations etc.).</w:t>
      </w:r>
    </w:p>
    <w:p w14:paraId="03012239" w14:textId="244131F3" w:rsidR="00BD1A84" w:rsidRDefault="00400FC2" w:rsidP="008D0F6C">
      <w:pPr>
        <w:pStyle w:val="ListParagraph"/>
        <w:numPr>
          <w:ilvl w:val="0"/>
          <w:numId w:val="14"/>
        </w:numPr>
        <w:jc w:val="both"/>
      </w:pPr>
      <w:hyperlink w:anchor="_Image_Management" w:history="1">
        <w:r w:rsidR="001B61D5" w:rsidRPr="00BA0F4D">
          <w:rPr>
            <w:rStyle w:val="Hyperlink"/>
          </w:rPr>
          <w:t>Image Management</w:t>
        </w:r>
      </w:hyperlink>
      <w:r w:rsidR="00B25FCD" w:rsidRPr="00BD1A84">
        <w:rPr>
          <w:rStyle w:val="Hyperlink"/>
          <w:u w:val="none"/>
        </w:rPr>
        <w:t xml:space="preserve"> - </w:t>
      </w:r>
      <w:r w:rsidR="00BD1A84">
        <w:t xml:space="preserve">Organizations use Custom Images to implement their security controls and configurations, pre-install their IT applications for users. </w:t>
      </w:r>
    </w:p>
    <w:p w14:paraId="2F2FC6D8" w14:textId="28A27AE6" w:rsidR="001B61D5" w:rsidRPr="00B25FCD" w:rsidRDefault="00400FC2" w:rsidP="008D0F6C">
      <w:pPr>
        <w:pStyle w:val="ListParagraph"/>
        <w:numPr>
          <w:ilvl w:val="0"/>
          <w:numId w:val="14"/>
        </w:numPr>
        <w:jc w:val="both"/>
      </w:pPr>
      <w:hyperlink w:anchor="_Deploy_and_Configure" w:history="1">
        <w:r w:rsidR="003A430A" w:rsidRPr="00BA0F4D">
          <w:rPr>
            <w:rStyle w:val="Hyperlink"/>
          </w:rPr>
          <w:t xml:space="preserve">Deploy and Configure Storage for </w:t>
        </w:r>
        <w:r w:rsidR="001B61D5" w:rsidRPr="00BA0F4D">
          <w:rPr>
            <w:rStyle w:val="Hyperlink"/>
          </w:rPr>
          <w:t>User Profile</w:t>
        </w:r>
        <w:r w:rsidR="003A430A" w:rsidRPr="00BA0F4D">
          <w:rPr>
            <w:rStyle w:val="Hyperlink"/>
          </w:rPr>
          <w:t>(s)</w:t>
        </w:r>
      </w:hyperlink>
      <w:r w:rsidR="00B25FCD" w:rsidRPr="00BD1A84">
        <w:rPr>
          <w:rStyle w:val="Hyperlink"/>
          <w:u w:val="none"/>
        </w:rPr>
        <w:t xml:space="preserve"> - </w:t>
      </w:r>
      <w:r w:rsidR="00B25FCD" w:rsidRPr="00EF5374">
        <w:t>A user profile contains data elements about an individual</w:t>
      </w:r>
      <w:r w:rsidR="00B25FCD">
        <w:t xml:space="preserve"> user</w:t>
      </w:r>
      <w:r w:rsidR="00B25FCD" w:rsidRPr="00EF5374">
        <w:t>, including configuration information like desktop settings, persistent network connections, and application settings. By default, Windows creates a local user profile that is tightly integrated with the operating system.</w:t>
      </w:r>
    </w:p>
    <w:p w14:paraId="0A439A76" w14:textId="06BC5C7E" w:rsidR="001B61D5" w:rsidRDefault="00400FC2" w:rsidP="008D0F6C">
      <w:pPr>
        <w:pStyle w:val="ListParagraph"/>
        <w:numPr>
          <w:ilvl w:val="0"/>
          <w:numId w:val="14"/>
        </w:numPr>
        <w:jc w:val="both"/>
      </w:pPr>
      <w:hyperlink w:anchor="_Windows_Virtual_Desktop" w:history="1">
        <w:r w:rsidR="002A5F60" w:rsidRPr="00BA0F4D">
          <w:rPr>
            <w:rStyle w:val="Hyperlink"/>
          </w:rPr>
          <w:t xml:space="preserve">WVD </w:t>
        </w:r>
        <w:r w:rsidR="00BA76B9" w:rsidRPr="00BA0F4D">
          <w:rPr>
            <w:rStyle w:val="Hyperlink"/>
          </w:rPr>
          <w:t>Environment</w:t>
        </w:r>
      </w:hyperlink>
      <w:r w:rsidR="005258B3" w:rsidRPr="005F2BFE">
        <w:rPr>
          <w:rStyle w:val="Hyperlink"/>
          <w:u w:val="none"/>
        </w:rPr>
        <w:t xml:space="preserve"> - </w:t>
      </w:r>
      <w:r w:rsidR="005258B3">
        <w:rPr>
          <w:rFonts w:ascii="Segoe UI" w:hAnsi="Segoe UI" w:cs="Segoe UI"/>
          <w:color w:val="000000"/>
          <w:shd w:val="clear" w:color="auto" w:fill="FFFFFF"/>
        </w:rPr>
        <w:t xml:space="preserve">Windows Virtual Desktop is a service that gives users easy and secure access to their virtualized desktops and </w:t>
      </w:r>
      <w:proofErr w:type="spellStart"/>
      <w:r w:rsidR="005258B3">
        <w:rPr>
          <w:rFonts w:ascii="Segoe UI" w:hAnsi="Segoe UI" w:cs="Segoe UI"/>
          <w:color w:val="000000"/>
          <w:shd w:val="clear" w:color="auto" w:fill="FFFFFF"/>
        </w:rPr>
        <w:t>RemoteApps</w:t>
      </w:r>
      <w:proofErr w:type="spellEnd"/>
      <w:r w:rsidR="005258B3">
        <w:rPr>
          <w:rFonts w:ascii="Segoe UI" w:hAnsi="Segoe UI" w:cs="Segoe UI"/>
          <w:color w:val="000000"/>
          <w:shd w:val="clear" w:color="auto" w:fill="FFFFFF"/>
        </w:rPr>
        <w:t>.</w:t>
      </w:r>
      <w:r w:rsidR="00625FBE">
        <w:rPr>
          <w:rFonts w:ascii="Segoe UI" w:hAnsi="Segoe UI" w:cs="Segoe UI"/>
          <w:color w:val="000000"/>
          <w:shd w:val="clear" w:color="auto" w:fill="FFFFFF"/>
        </w:rPr>
        <w:t xml:space="preserve"> </w:t>
      </w:r>
      <w:r w:rsidR="00B621FD">
        <w:rPr>
          <w:rFonts w:ascii="Segoe UI" w:hAnsi="Segoe UI" w:cs="Segoe UI"/>
          <w:color w:val="000000"/>
          <w:shd w:val="clear" w:color="auto" w:fill="FFFFFF"/>
        </w:rPr>
        <w:t>This section describes the WVD Environment.</w:t>
      </w:r>
    </w:p>
    <w:p w14:paraId="6320033F" w14:textId="1680FEED" w:rsidR="002A5F60" w:rsidRDefault="00400FC2" w:rsidP="008D0F6C">
      <w:pPr>
        <w:pStyle w:val="ListParagraph"/>
        <w:numPr>
          <w:ilvl w:val="0"/>
          <w:numId w:val="14"/>
        </w:numPr>
        <w:jc w:val="both"/>
      </w:pPr>
      <w:hyperlink w:anchor="_Windows_Virtual_Desktop_1" w:history="1">
        <w:r w:rsidR="002A5F60" w:rsidRPr="00BA0F4D">
          <w:rPr>
            <w:rStyle w:val="Hyperlink"/>
          </w:rPr>
          <w:t xml:space="preserve">WVD </w:t>
        </w:r>
        <w:r w:rsidR="0017328B" w:rsidRPr="00BA0F4D">
          <w:rPr>
            <w:rStyle w:val="Hyperlink"/>
          </w:rPr>
          <w:t>Deployment</w:t>
        </w:r>
      </w:hyperlink>
      <w:r w:rsidR="0067453A" w:rsidRPr="005F2BFE">
        <w:rPr>
          <w:rStyle w:val="Hyperlink"/>
          <w:u w:val="none"/>
        </w:rPr>
        <w:t xml:space="preserve"> </w:t>
      </w:r>
      <w:r w:rsidR="002B250C">
        <w:rPr>
          <w:rStyle w:val="Hyperlink"/>
          <w:u w:val="none"/>
        </w:rPr>
        <w:t>–</w:t>
      </w:r>
      <w:r w:rsidR="0067453A" w:rsidRPr="005F2BFE">
        <w:rPr>
          <w:rStyle w:val="Hyperlink"/>
          <w:u w:val="none"/>
        </w:rPr>
        <w:t xml:space="preserve"> </w:t>
      </w:r>
      <w:r w:rsidR="002B250C">
        <w:rPr>
          <w:rStyle w:val="Hyperlink"/>
          <w:color w:val="000000" w:themeColor="text1"/>
          <w:u w:val="none"/>
        </w:rPr>
        <w:t xml:space="preserve">This section describes the steps required to </w:t>
      </w:r>
      <w:r w:rsidR="00534399">
        <w:rPr>
          <w:rStyle w:val="Hyperlink"/>
          <w:color w:val="000000" w:themeColor="text1"/>
          <w:u w:val="none"/>
        </w:rPr>
        <w:t>deploy the WVD service.</w:t>
      </w:r>
    </w:p>
    <w:p w14:paraId="672D7EB1" w14:textId="55173EFD" w:rsidR="008E47F6" w:rsidRPr="005F2BFE" w:rsidRDefault="00400FC2" w:rsidP="008D0F6C">
      <w:pPr>
        <w:pStyle w:val="ListParagraph"/>
        <w:numPr>
          <w:ilvl w:val="0"/>
          <w:numId w:val="14"/>
        </w:numPr>
        <w:jc w:val="both"/>
        <w:rPr>
          <w:color w:val="0563C1" w:themeColor="hyperlink"/>
        </w:rPr>
      </w:pPr>
      <w:hyperlink w:anchor="_FSLogix_Setup_and" w:history="1">
        <w:r w:rsidR="008E47F6" w:rsidRPr="00BA0F4D">
          <w:rPr>
            <w:rStyle w:val="Hyperlink"/>
          </w:rPr>
          <w:t xml:space="preserve">FSLogix Setup and </w:t>
        </w:r>
        <w:r w:rsidR="00834FCE" w:rsidRPr="00BA0F4D">
          <w:rPr>
            <w:rStyle w:val="Hyperlink"/>
          </w:rPr>
          <w:t>Configuration for WVD User Profiles</w:t>
        </w:r>
      </w:hyperlink>
      <w:r w:rsidR="00B5565A" w:rsidRPr="005F2BFE">
        <w:rPr>
          <w:rStyle w:val="Hyperlink"/>
          <w:u w:val="none"/>
        </w:rPr>
        <w:t xml:space="preserve"> - </w:t>
      </w:r>
      <w:r w:rsidR="00DD603D" w:rsidRPr="005F2BFE">
        <w:rPr>
          <w:color w:val="000000" w:themeColor="text1"/>
        </w:rPr>
        <w:t>FSLogix is a set of solutions that enhance, enable, and simplify non-persistent Windows computing environments. FSLogix solutions are appropriate for Virtual environments in both public and private clouds. As part of WVD, we will utilize the FSLogix Profile Containers to manage User profile data.</w:t>
      </w:r>
    </w:p>
    <w:p w14:paraId="7863E55B" w14:textId="7BB47C3F" w:rsidR="002A5F60" w:rsidRPr="005F2BFE" w:rsidRDefault="00400FC2" w:rsidP="008D0F6C">
      <w:pPr>
        <w:pStyle w:val="ListParagraph"/>
        <w:numPr>
          <w:ilvl w:val="0"/>
          <w:numId w:val="14"/>
        </w:numPr>
        <w:jc w:val="both"/>
        <w:rPr>
          <w:color w:val="000000" w:themeColor="text1"/>
        </w:rPr>
      </w:pPr>
      <w:hyperlink w:anchor="_Application_and_Desktop" w:history="1">
        <w:r w:rsidR="002A5F60" w:rsidRPr="00BA0F4D">
          <w:rPr>
            <w:rStyle w:val="Hyperlink"/>
          </w:rPr>
          <w:t>Application and Desktop Management</w:t>
        </w:r>
      </w:hyperlink>
      <w:r w:rsidR="0053419C" w:rsidRPr="005F2BFE">
        <w:rPr>
          <w:rStyle w:val="Hyperlink"/>
          <w:u w:val="none"/>
        </w:rPr>
        <w:t xml:space="preserve"> </w:t>
      </w:r>
      <w:r w:rsidR="0053419C">
        <w:rPr>
          <w:rStyle w:val="Hyperlink"/>
          <w:u w:val="none"/>
        </w:rPr>
        <w:t>–</w:t>
      </w:r>
      <w:r w:rsidR="0053419C" w:rsidRPr="005F2BFE">
        <w:rPr>
          <w:rStyle w:val="Hyperlink"/>
          <w:u w:val="none"/>
        </w:rPr>
        <w:t xml:space="preserve"> </w:t>
      </w:r>
      <w:r w:rsidR="0053419C" w:rsidRPr="005F2BFE">
        <w:rPr>
          <w:rStyle w:val="Hyperlink"/>
          <w:color w:val="000000" w:themeColor="text1"/>
          <w:u w:val="none"/>
        </w:rPr>
        <w:t>Manage</w:t>
      </w:r>
      <w:r w:rsidR="00260116" w:rsidRPr="005F2BFE">
        <w:rPr>
          <w:rStyle w:val="Hyperlink"/>
          <w:color w:val="000000" w:themeColor="text1"/>
          <w:u w:val="none"/>
        </w:rPr>
        <w:t xml:space="preserve"> publishing</w:t>
      </w:r>
      <w:r w:rsidR="0053419C" w:rsidRPr="005F2BFE">
        <w:rPr>
          <w:rStyle w:val="Hyperlink"/>
          <w:color w:val="000000" w:themeColor="text1"/>
          <w:u w:val="none"/>
        </w:rPr>
        <w:t xml:space="preserve"> application</w:t>
      </w:r>
      <w:r w:rsidR="00260116" w:rsidRPr="005F2BFE">
        <w:rPr>
          <w:rStyle w:val="Hyperlink"/>
          <w:color w:val="000000" w:themeColor="text1"/>
          <w:u w:val="none"/>
        </w:rPr>
        <w:t>s</w:t>
      </w:r>
      <w:r w:rsidR="0053419C" w:rsidRPr="005F2BFE">
        <w:rPr>
          <w:rStyle w:val="Hyperlink"/>
          <w:color w:val="000000" w:themeColor="text1"/>
          <w:u w:val="none"/>
        </w:rPr>
        <w:t xml:space="preserve"> and desktop</w:t>
      </w:r>
      <w:r w:rsidR="00260116" w:rsidRPr="005F2BFE">
        <w:rPr>
          <w:rStyle w:val="Hyperlink"/>
          <w:color w:val="000000" w:themeColor="text1"/>
          <w:u w:val="none"/>
        </w:rPr>
        <w:t>s in WVD</w:t>
      </w:r>
      <w:r w:rsidR="00971B23" w:rsidRPr="005F2BFE">
        <w:rPr>
          <w:rStyle w:val="Hyperlink"/>
          <w:color w:val="000000" w:themeColor="text1"/>
          <w:u w:val="none"/>
        </w:rPr>
        <w:t>.</w:t>
      </w:r>
    </w:p>
    <w:p w14:paraId="74C9C8C6" w14:textId="5941D4B7" w:rsidR="002A5F60" w:rsidRPr="005F2BFE" w:rsidRDefault="00400FC2" w:rsidP="008D0F6C">
      <w:pPr>
        <w:pStyle w:val="ListParagraph"/>
        <w:numPr>
          <w:ilvl w:val="0"/>
          <w:numId w:val="14"/>
        </w:numPr>
        <w:jc w:val="both"/>
        <w:rPr>
          <w:color w:val="0563C1" w:themeColor="hyperlink"/>
          <w:u w:val="single"/>
        </w:rPr>
      </w:pPr>
      <w:hyperlink w:anchor="_WVD_Management_and" w:history="1">
        <w:r w:rsidR="002A5F60" w:rsidRPr="00BA0F4D">
          <w:rPr>
            <w:rStyle w:val="Hyperlink"/>
          </w:rPr>
          <w:t>WVD Management and Monitoring</w:t>
        </w:r>
      </w:hyperlink>
      <w:r w:rsidR="00971B23" w:rsidRPr="005F2BFE">
        <w:rPr>
          <w:rStyle w:val="Hyperlink"/>
          <w:u w:val="none"/>
        </w:rPr>
        <w:t xml:space="preserve"> - </w:t>
      </w:r>
      <w:r w:rsidR="00971B23" w:rsidRPr="005F2BFE">
        <w:rPr>
          <w:color w:val="000000" w:themeColor="text1"/>
        </w:rPr>
        <w:t>Management of WVD plays a crucial role in how the users interact with the service. You can grant/revoke access to published applications or desktops through Management, debug any issues that users come across when they access the service.</w:t>
      </w:r>
      <w:r w:rsidR="00971B23" w:rsidRPr="00971B23">
        <w:rPr>
          <w:color w:val="0563C1" w:themeColor="hyperlink"/>
          <w:u w:val="single"/>
        </w:rPr>
        <w:t xml:space="preserve"> </w:t>
      </w:r>
    </w:p>
    <w:p w14:paraId="66FC1B26" w14:textId="7BCA6B4F" w:rsidR="002A5F60" w:rsidRDefault="00400FC2" w:rsidP="008D0F6C">
      <w:pPr>
        <w:pStyle w:val="ListParagraph"/>
        <w:numPr>
          <w:ilvl w:val="0"/>
          <w:numId w:val="14"/>
        </w:numPr>
        <w:jc w:val="both"/>
      </w:pPr>
      <w:hyperlink w:anchor="_Patch_Management" w:history="1">
        <w:r w:rsidR="002A5F60" w:rsidRPr="00BA0F4D">
          <w:rPr>
            <w:rStyle w:val="Hyperlink"/>
          </w:rPr>
          <w:t>Patch Management</w:t>
        </w:r>
      </w:hyperlink>
      <w:r w:rsidR="00971B23" w:rsidRPr="005F2BFE">
        <w:rPr>
          <w:rStyle w:val="Hyperlink"/>
          <w:u w:val="none"/>
        </w:rPr>
        <w:t xml:space="preserve"> - </w:t>
      </w:r>
      <w:r w:rsidR="00971B23">
        <w:t>Patch Management is the process of updating and patching the Session host VMs to avoid any security vulnerabilities and applying any configuration controls as required.</w:t>
      </w:r>
    </w:p>
    <w:p w14:paraId="5C345AE7" w14:textId="40AF41F9" w:rsidR="002A5F60" w:rsidRPr="005F2BFE" w:rsidRDefault="00400FC2" w:rsidP="008D0F6C">
      <w:pPr>
        <w:pStyle w:val="ListParagraph"/>
        <w:numPr>
          <w:ilvl w:val="0"/>
          <w:numId w:val="14"/>
        </w:numPr>
        <w:jc w:val="both"/>
        <w:rPr>
          <w:color w:val="0563C1" w:themeColor="hyperlink"/>
          <w:u w:val="single"/>
        </w:rPr>
      </w:pPr>
      <w:hyperlink w:anchor="_Business_Continuity_and" w:history="1">
        <w:r w:rsidR="002A5F60" w:rsidRPr="00BA0F4D">
          <w:rPr>
            <w:rStyle w:val="Hyperlink"/>
          </w:rPr>
          <w:t>Business Continuity and Disaster Recovery</w:t>
        </w:r>
      </w:hyperlink>
      <w:r w:rsidR="00971B23" w:rsidRPr="005F2BFE">
        <w:rPr>
          <w:rStyle w:val="Hyperlink"/>
          <w:u w:val="none"/>
        </w:rPr>
        <w:t xml:space="preserve"> - </w:t>
      </w:r>
      <w:r w:rsidR="00971B23" w:rsidRPr="005F2BFE">
        <w:rPr>
          <w:color w:val="000000" w:themeColor="text1"/>
        </w:rPr>
        <w:t>Customers can implement BCDR for their Session hosts using ASR. This would protect the VMs and provide faster recovery from disasters.</w:t>
      </w:r>
    </w:p>
    <w:p w14:paraId="031089CF" w14:textId="77C1E8AE" w:rsidR="00445849" w:rsidRDefault="00445849" w:rsidP="008D0F6C">
      <w:pPr>
        <w:pStyle w:val="Heading1"/>
        <w:numPr>
          <w:ilvl w:val="1"/>
          <w:numId w:val="4"/>
        </w:numPr>
        <w:ind w:left="720" w:hanging="90"/>
        <w:jc w:val="both"/>
      </w:pPr>
      <w:bookmarkStart w:id="12" w:name="_Toc19024528"/>
      <w:commentRangeStart w:id="13"/>
      <w:r>
        <w:lastRenderedPageBreak/>
        <w:t>Migrat</w:t>
      </w:r>
      <w:r w:rsidR="003E765C">
        <w:t>e</w:t>
      </w:r>
      <w:r w:rsidR="005632DC">
        <w:t xml:space="preserve"> to WVD</w:t>
      </w:r>
      <w:bookmarkEnd w:id="12"/>
      <w:commentRangeEnd w:id="13"/>
      <w:r w:rsidR="007A585F">
        <w:rPr>
          <w:rStyle w:val="CommentReference"/>
          <w:rFonts w:asciiTheme="minorHAnsi" w:eastAsiaTheme="minorHAnsi" w:hAnsiTheme="minorHAnsi" w:cstheme="minorBidi"/>
          <w:color w:val="auto"/>
        </w:rPr>
        <w:commentReference w:id="13"/>
      </w:r>
    </w:p>
    <w:p w14:paraId="5A7F890F" w14:textId="59F37A07" w:rsidR="0016498F" w:rsidRDefault="0016498F" w:rsidP="008D0F6C">
      <w:pPr>
        <w:pStyle w:val="ListParagraph"/>
        <w:ind w:left="630"/>
        <w:jc w:val="both"/>
      </w:pPr>
      <w:r>
        <w:t xml:space="preserve">For Customers migrating </w:t>
      </w:r>
      <w:r w:rsidR="00335CB8">
        <w:t xml:space="preserve">from their existing RDS/VDI </w:t>
      </w:r>
      <w:r w:rsidR="001B52D6">
        <w:t xml:space="preserve">environment </w:t>
      </w:r>
      <w:r w:rsidR="00727BC6">
        <w:t xml:space="preserve">on-premise </w:t>
      </w:r>
      <w:r>
        <w:t xml:space="preserve">to WVD </w:t>
      </w:r>
      <w:r w:rsidR="00727BC6">
        <w:t xml:space="preserve">in Azure </w:t>
      </w:r>
      <w:r>
        <w:t>Service, please follow the links below to complete the execution</w:t>
      </w:r>
    </w:p>
    <w:p w14:paraId="4B40460D" w14:textId="77777777" w:rsidR="00971B23" w:rsidRDefault="00400FC2" w:rsidP="008D0F6C">
      <w:pPr>
        <w:pStyle w:val="ListParagraph"/>
        <w:numPr>
          <w:ilvl w:val="0"/>
          <w:numId w:val="15"/>
        </w:numPr>
        <w:jc w:val="both"/>
      </w:pPr>
      <w:hyperlink w:anchor="_Azure_Environment_Assessment" w:history="1">
        <w:r w:rsidR="00971B23" w:rsidRPr="00572A85">
          <w:rPr>
            <w:rStyle w:val="Hyperlink"/>
          </w:rPr>
          <w:t>Azure Environment Assessment</w:t>
        </w:r>
      </w:hyperlink>
      <w:r w:rsidR="00971B23">
        <w:t xml:space="preserve"> - For Customers with existing Azure deployments, the assessment phase can help identify resources that can be repurposed or utilized and narrow down the list of new services required for deploying WVD. </w:t>
      </w:r>
    </w:p>
    <w:p w14:paraId="7BCC457F" w14:textId="77777777" w:rsidR="00971B23" w:rsidRDefault="00400FC2" w:rsidP="008D0F6C">
      <w:pPr>
        <w:pStyle w:val="ListParagraph"/>
        <w:numPr>
          <w:ilvl w:val="0"/>
          <w:numId w:val="15"/>
        </w:numPr>
        <w:jc w:val="both"/>
      </w:pPr>
      <w:hyperlink w:anchor="_Licensing_and_Entitlements" w:history="1">
        <w:r w:rsidR="00971B23" w:rsidRPr="00BA0F4D">
          <w:rPr>
            <w:rStyle w:val="Hyperlink"/>
          </w:rPr>
          <w:t>Licensing and Entitlements</w:t>
        </w:r>
      </w:hyperlink>
      <w:r w:rsidR="00971B23" w:rsidRPr="004A7123">
        <w:rPr>
          <w:rStyle w:val="Hyperlink"/>
          <w:u w:val="none"/>
        </w:rPr>
        <w:t xml:space="preserve"> - </w:t>
      </w:r>
      <w:r w:rsidR="00971B23" w:rsidRPr="001255A6">
        <w:t>Access Windows 10 Enterprise and Windows 7 Enterprise desktops and apps at no additional cost if you have an eligible Windows or Microsoft 365 license.</w:t>
      </w:r>
    </w:p>
    <w:p w14:paraId="6693251A" w14:textId="77777777" w:rsidR="00971B23" w:rsidRDefault="00400FC2" w:rsidP="008D0F6C">
      <w:pPr>
        <w:pStyle w:val="ListParagraph"/>
        <w:numPr>
          <w:ilvl w:val="0"/>
          <w:numId w:val="15"/>
        </w:numPr>
        <w:jc w:val="both"/>
      </w:pPr>
      <w:hyperlink w:anchor="_Application_Assessment" w:history="1">
        <w:r w:rsidR="00971B23" w:rsidRPr="00572A85">
          <w:rPr>
            <w:rStyle w:val="Hyperlink"/>
          </w:rPr>
          <w:t>Application Assessment</w:t>
        </w:r>
      </w:hyperlink>
      <w:r w:rsidR="00971B23">
        <w:t xml:space="preserve"> – Application assessments provide the current performance and usage details like OS, CPU, etc., VM sizing recommendations by classifying users into Personas (task workers, power users, knowledge worker etc.) the applications accessed by the users and related, Azure costs. This is an optional step for greenfield deployments, but the Users can perform this to get detailed insights into their applications.</w:t>
      </w:r>
    </w:p>
    <w:p w14:paraId="36033BF9" w14:textId="77777777" w:rsidR="00971B23" w:rsidRDefault="00400FC2" w:rsidP="008D0F6C">
      <w:pPr>
        <w:pStyle w:val="ListParagraph"/>
        <w:numPr>
          <w:ilvl w:val="0"/>
          <w:numId w:val="15"/>
        </w:numPr>
        <w:jc w:val="both"/>
      </w:pPr>
      <w:hyperlink w:anchor="_Networking" w:history="1">
        <w:r w:rsidR="00971B23" w:rsidRPr="00572A85">
          <w:rPr>
            <w:rStyle w:val="Hyperlink"/>
          </w:rPr>
          <w:t>Azure Networking</w:t>
        </w:r>
      </w:hyperlink>
      <w:r w:rsidR="00971B23" w:rsidRPr="004A7123">
        <w:rPr>
          <w:rStyle w:val="Hyperlink"/>
          <w:u w:val="none"/>
        </w:rPr>
        <w:t xml:space="preserve"> </w:t>
      </w:r>
      <w:r w:rsidR="00971B23" w:rsidRPr="004A7123">
        <w:rPr>
          <w:rStyle w:val="Hyperlink"/>
          <w:color w:val="000000" w:themeColor="text1"/>
          <w:u w:val="none"/>
        </w:rPr>
        <w:t xml:space="preserve">– </w:t>
      </w:r>
      <w:r w:rsidR="00971B23">
        <w:rPr>
          <w:rStyle w:val="Hyperlink"/>
          <w:color w:val="000000" w:themeColor="text1"/>
          <w:u w:val="none"/>
        </w:rPr>
        <w:t>As networking plays a crucial role in any cloud service, designing it to satisfy all the requirements is important.</w:t>
      </w:r>
      <w:r w:rsidR="00971B23" w:rsidRPr="004A7123">
        <w:rPr>
          <w:rStyle w:val="Hyperlink"/>
          <w:color w:val="000000" w:themeColor="text1"/>
          <w:u w:val="none"/>
        </w:rPr>
        <w:t xml:space="preserve"> </w:t>
      </w:r>
    </w:p>
    <w:p w14:paraId="35209E04" w14:textId="77777777" w:rsidR="00971B23" w:rsidRDefault="00400FC2" w:rsidP="008D0F6C">
      <w:pPr>
        <w:pStyle w:val="ListParagraph"/>
        <w:numPr>
          <w:ilvl w:val="0"/>
          <w:numId w:val="15"/>
        </w:numPr>
        <w:jc w:val="both"/>
      </w:pPr>
      <w:hyperlink w:anchor="_Identity_and_Access" w:history="1">
        <w:r w:rsidR="00971B23" w:rsidRPr="00BA0F4D">
          <w:rPr>
            <w:rStyle w:val="Hyperlink"/>
          </w:rPr>
          <w:t>Identity and Access Management</w:t>
        </w:r>
      </w:hyperlink>
      <w:r w:rsidR="00971B23" w:rsidRPr="004A7123">
        <w:rPr>
          <w:rStyle w:val="Hyperlink"/>
          <w:u w:val="none"/>
        </w:rPr>
        <w:t xml:space="preserve"> - </w:t>
      </w:r>
      <w:r w:rsidR="00971B23">
        <w:t>WVD service in Azure requires authentication and Session host domain join using Windows Active Directory (AD), either from the on-premise environment or Azure AD Domain Services (AAD-DS).</w:t>
      </w:r>
    </w:p>
    <w:p w14:paraId="3F5AE222" w14:textId="77777777" w:rsidR="00971B23" w:rsidRDefault="00400FC2" w:rsidP="008D0F6C">
      <w:pPr>
        <w:pStyle w:val="ListParagraph"/>
        <w:numPr>
          <w:ilvl w:val="0"/>
          <w:numId w:val="15"/>
        </w:numPr>
        <w:jc w:val="both"/>
      </w:pPr>
      <w:hyperlink w:anchor="_Security_and_Compliance" w:history="1">
        <w:r w:rsidR="00971B23" w:rsidRPr="00BA0F4D">
          <w:rPr>
            <w:rStyle w:val="Hyperlink"/>
          </w:rPr>
          <w:t>Security and Compliance</w:t>
        </w:r>
      </w:hyperlink>
      <w:r w:rsidR="00971B23" w:rsidRPr="004A7123">
        <w:rPr>
          <w:rStyle w:val="Hyperlink"/>
          <w:u w:val="none"/>
        </w:rPr>
        <w:t xml:space="preserve"> - </w:t>
      </w:r>
      <w:r w:rsidR="00971B23">
        <w:t>Customers need to strengthen the security and access of their WVD deployments as they are governed by corporate policies (compliance, regulations etc.).</w:t>
      </w:r>
    </w:p>
    <w:p w14:paraId="1CA214A9" w14:textId="2C5147E6" w:rsidR="00971B23" w:rsidRDefault="00400FC2" w:rsidP="008D0F6C">
      <w:pPr>
        <w:pStyle w:val="ListParagraph"/>
        <w:numPr>
          <w:ilvl w:val="0"/>
          <w:numId w:val="15"/>
        </w:numPr>
        <w:jc w:val="both"/>
      </w:pPr>
      <w:hyperlink w:anchor="_Image_Management" w:history="1">
        <w:r w:rsidR="00971B23" w:rsidRPr="00BA0F4D">
          <w:rPr>
            <w:rStyle w:val="Hyperlink"/>
          </w:rPr>
          <w:t>Image Management</w:t>
        </w:r>
      </w:hyperlink>
      <w:r w:rsidR="00971B23" w:rsidRPr="004A7123">
        <w:rPr>
          <w:rStyle w:val="Hyperlink"/>
          <w:u w:val="none"/>
        </w:rPr>
        <w:t xml:space="preserve"> - </w:t>
      </w:r>
      <w:r w:rsidR="00BD1A84">
        <w:t xml:space="preserve">Organizations use Custom Images to implement their security controls and configurations, pre-install their IT applications for users. </w:t>
      </w:r>
    </w:p>
    <w:p w14:paraId="10FF56DD" w14:textId="77777777" w:rsidR="00971B23" w:rsidRPr="004A7123" w:rsidRDefault="00400FC2" w:rsidP="008D0F6C">
      <w:pPr>
        <w:pStyle w:val="ListParagraph"/>
        <w:numPr>
          <w:ilvl w:val="0"/>
          <w:numId w:val="15"/>
        </w:numPr>
        <w:jc w:val="both"/>
      </w:pPr>
      <w:hyperlink w:anchor="_Deploy_and_Configure" w:history="1">
        <w:r w:rsidR="00971B23" w:rsidRPr="00BA0F4D">
          <w:rPr>
            <w:rStyle w:val="Hyperlink"/>
          </w:rPr>
          <w:t>Deploy and Configure Storage for User Profile(s)</w:t>
        </w:r>
      </w:hyperlink>
      <w:r w:rsidR="00971B23" w:rsidRPr="004A7123">
        <w:rPr>
          <w:rStyle w:val="Hyperlink"/>
          <w:u w:val="none"/>
        </w:rPr>
        <w:t xml:space="preserve"> - </w:t>
      </w:r>
      <w:r w:rsidR="00971B23" w:rsidRPr="00EF5374">
        <w:t>A user profile contains data elements about an individual</w:t>
      </w:r>
      <w:r w:rsidR="00971B23">
        <w:t xml:space="preserve"> user</w:t>
      </w:r>
      <w:r w:rsidR="00971B23" w:rsidRPr="00EF5374">
        <w:t>, including configuration information like desktop settings, persistent network connections, and application settings. By default, Windows creates a local user profile that is tightly integrated with the operating system.</w:t>
      </w:r>
    </w:p>
    <w:p w14:paraId="2EB409FE" w14:textId="77777777" w:rsidR="00971B23" w:rsidRDefault="00400FC2" w:rsidP="008D0F6C">
      <w:pPr>
        <w:pStyle w:val="ListParagraph"/>
        <w:numPr>
          <w:ilvl w:val="0"/>
          <w:numId w:val="15"/>
        </w:numPr>
        <w:jc w:val="both"/>
      </w:pPr>
      <w:hyperlink w:anchor="_Windows_Virtual_Desktop" w:history="1">
        <w:r w:rsidR="00971B23" w:rsidRPr="00BA0F4D">
          <w:rPr>
            <w:rStyle w:val="Hyperlink"/>
          </w:rPr>
          <w:t>WVD Environment</w:t>
        </w:r>
      </w:hyperlink>
      <w:r w:rsidR="00971B23" w:rsidRPr="004A7123">
        <w:rPr>
          <w:rStyle w:val="Hyperlink"/>
          <w:u w:val="none"/>
        </w:rPr>
        <w:t xml:space="preserve"> - </w:t>
      </w:r>
      <w:r w:rsidR="00971B23">
        <w:rPr>
          <w:rFonts w:ascii="Segoe UI" w:hAnsi="Segoe UI" w:cs="Segoe UI"/>
          <w:color w:val="000000"/>
          <w:shd w:val="clear" w:color="auto" w:fill="FFFFFF"/>
        </w:rPr>
        <w:t xml:space="preserve">Windows Virtual Desktop is a service that gives users easy and secure access to their virtualized desktops and </w:t>
      </w:r>
      <w:proofErr w:type="spellStart"/>
      <w:r w:rsidR="00971B23">
        <w:rPr>
          <w:rFonts w:ascii="Segoe UI" w:hAnsi="Segoe UI" w:cs="Segoe UI"/>
          <w:color w:val="000000"/>
          <w:shd w:val="clear" w:color="auto" w:fill="FFFFFF"/>
        </w:rPr>
        <w:t>RemoteApps</w:t>
      </w:r>
      <w:proofErr w:type="spellEnd"/>
      <w:r w:rsidR="00971B23">
        <w:rPr>
          <w:rFonts w:ascii="Segoe UI" w:hAnsi="Segoe UI" w:cs="Segoe UI"/>
          <w:color w:val="000000"/>
          <w:shd w:val="clear" w:color="auto" w:fill="FFFFFF"/>
        </w:rPr>
        <w:t>. This section describes the WVD Environment.</w:t>
      </w:r>
    </w:p>
    <w:p w14:paraId="4BF02778" w14:textId="77777777" w:rsidR="00971B23" w:rsidRDefault="00400FC2" w:rsidP="008D0F6C">
      <w:pPr>
        <w:pStyle w:val="ListParagraph"/>
        <w:numPr>
          <w:ilvl w:val="0"/>
          <w:numId w:val="15"/>
        </w:numPr>
        <w:jc w:val="both"/>
      </w:pPr>
      <w:hyperlink w:anchor="_Windows_Virtual_Desktop_1" w:history="1">
        <w:r w:rsidR="00971B23" w:rsidRPr="00BA0F4D">
          <w:rPr>
            <w:rStyle w:val="Hyperlink"/>
          </w:rPr>
          <w:t>WVD Deployment</w:t>
        </w:r>
      </w:hyperlink>
      <w:r w:rsidR="00971B23" w:rsidRPr="004A7123">
        <w:rPr>
          <w:rStyle w:val="Hyperlink"/>
          <w:u w:val="none"/>
        </w:rPr>
        <w:t xml:space="preserve"> </w:t>
      </w:r>
      <w:r w:rsidR="00971B23">
        <w:rPr>
          <w:rStyle w:val="Hyperlink"/>
          <w:u w:val="none"/>
        </w:rPr>
        <w:t>–</w:t>
      </w:r>
      <w:r w:rsidR="00971B23" w:rsidRPr="004A7123">
        <w:rPr>
          <w:rStyle w:val="Hyperlink"/>
          <w:u w:val="none"/>
        </w:rPr>
        <w:t xml:space="preserve"> </w:t>
      </w:r>
      <w:r w:rsidR="00971B23">
        <w:rPr>
          <w:rStyle w:val="Hyperlink"/>
          <w:color w:val="000000" w:themeColor="text1"/>
          <w:u w:val="none"/>
        </w:rPr>
        <w:t>This section describes the steps required to deploy the WVD service.</w:t>
      </w:r>
    </w:p>
    <w:p w14:paraId="68E52F5D" w14:textId="4FE7650E" w:rsidR="002A5F60" w:rsidRPr="005F2BFE" w:rsidRDefault="00400FC2" w:rsidP="008D0F6C">
      <w:pPr>
        <w:pStyle w:val="ListParagraph"/>
        <w:numPr>
          <w:ilvl w:val="0"/>
          <w:numId w:val="15"/>
        </w:numPr>
        <w:jc w:val="both"/>
        <w:rPr>
          <w:color w:val="000000" w:themeColor="text1"/>
        </w:rPr>
      </w:pPr>
      <w:hyperlink w:anchor="_Migrate_Existing_RDS/VDI" w:history="1">
        <w:r w:rsidR="002A5F60" w:rsidRPr="00C11A81">
          <w:rPr>
            <w:rStyle w:val="Hyperlink"/>
          </w:rPr>
          <w:t>Migrate Existing RDS/VDI Infrastructure</w:t>
        </w:r>
      </w:hyperlink>
      <w:r w:rsidR="00AE71E1" w:rsidRPr="005F2BFE">
        <w:rPr>
          <w:rStyle w:val="Hyperlink"/>
          <w:u w:val="none"/>
        </w:rPr>
        <w:t xml:space="preserve"> – </w:t>
      </w:r>
      <w:r w:rsidR="00C25A02">
        <w:rPr>
          <w:rStyle w:val="Hyperlink"/>
          <w:color w:val="000000" w:themeColor="text1"/>
          <w:u w:val="none"/>
        </w:rPr>
        <w:t>Customers running</w:t>
      </w:r>
      <w:r w:rsidR="00AE71E1" w:rsidRPr="005F2BFE">
        <w:rPr>
          <w:rStyle w:val="Hyperlink"/>
          <w:color w:val="000000" w:themeColor="text1"/>
          <w:u w:val="none"/>
        </w:rPr>
        <w:t xml:space="preserve"> an existing RDS/VDI infrastructure running on-premises, WVD makes it easier to migrate the Session Hosts/VDIs and run them in Azure.</w:t>
      </w:r>
    </w:p>
    <w:p w14:paraId="45A9277D" w14:textId="125C99A1" w:rsidR="00921858" w:rsidRDefault="00400FC2" w:rsidP="008D0F6C">
      <w:pPr>
        <w:pStyle w:val="ListParagraph"/>
        <w:numPr>
          <w:ilvl w:val="0"/>
          <w:numId w:val="15"/>
        </w:numPr>
        <w:jc w:val="both"/>
      </w:pPr>
      <w:hyperlink w:anchor="_Convert_and_Migrate" w:history="1">
        <w:r w:rsidR="00921858" w:rsidRPr="00C11A81">
          <w:rPr>
            <w:rStyle w:val="Hyperlink"/>
          </w:rPr>
          <w:t>Convert and Migrate User Profiles</w:t>
        </w:r>
      </w:hyperlink>
      <w:r w:rsidR="00AE71E1" w:rsidRPr="005F2BFE">
        <w:rPr>
          <w:rStyle w:val="Hyperlink"/>
          <w:u w:val="none"/>
        </w:rPr>
        <w:t xml:space="preserve"> </w:t>
      </w:r>
      <w:r w:rsidR="00C25A02">
        <w:rPr>
          <w:rStyle w:val="Hyperlink"/>
          <w:u w:val="none"/>
        </w:rPr>
        <w:t>–</w:t>
      </w:r>
      <w:r w:rsidR="00AE71E1" w:rsidRPr="005F2BFE">
        <w:rPr>
          <w:rStyle w:val="Hyperlink"/>
          <w:u w:val="none"/>
        </w:rPr>
        <w:t xml:space="preserve"> </w:t>
      </w:r>
      <w:r w:rsidR="00C25A02">
        <w:rPr>
          <w:rStyle w:val="Hyperlink"/>
          <w:color w:val="000000" w:themeColor="text1"/>
          <w:u w:val="none"/>
        </w:rPr>
        <w:t>Customers running an existing RDS/VDI Infrastructure and migrating to WVD may also want to move their User’s profile data to WVD.</w:t>
      </w:r>
    </w:p>
    <w:p w14:paraId="252CFE7D" w14:textId="77777777" w:rsidR="00AE71E1" w:rsidRPr="004A7123" w:rsidRDefault="00400FC2" w:rsidP="008D0F6C">
      <w:pPr>
        <w:pStyle w:val="ListParagraph"/>
        <w:numPr>
          <w:ilvl w:val="0"/>
          <w:numId w:val="15"/>
        </w:numPr>
        <w:jc w:val="both"/>
        <w:rPr>
          <w:color w:val="0563C1" w:themeColor="hyperlink"/>
        </w:rPr>
      </w:pPr>
      <w:hyperlink w:anchor="_FSLogix_Setup_and" w:history="1">
        <w:r w:rsidR="00AE71E1" w:rsidRPr="00BA0F4D">
          <w:rPr>
            <w:rStyle w:val="Hyperlink"/>
          </w:rPr>
          <w:t>FSLogix Setup and Configuration for WVD User Profiles</w:t>
        </w:r>
      </w:hyperlink>
      <w:r w:rsidR="00AE71E1" w:rsidRPr="004A7123">
        <w:rPr>
          <w:rStyle w:val="Hyperlink"/>
          <w:u w:val="none"/>
        </w:rPr>
        <w:t xml:space="preserve"> - </w:t>
      </w:r>
      <w:r w:rsidR="00AE71E1" w:rsidRPr="004A7123">
        <w:rPr>
          <w:color w:val="000000" w:themeColor="text1"/>
        </w:rPr>
        <w:t>FSLogix is a set of solutions that enhance, enable, and simplify non-persistent Windows computing environments. FSLogix solutions are appropriate for Virtual environments in both public and private clouds. As part of WVD, we will utilize the FSLogix Profile Containers to manage User profile data.</w:t>
      </w:r>
    </w:p>
    <w:p w14:paraId="4A2BBDE1" w14:textId="77777777" w:rsidR="00AE71E1" w:rsidRPr="004A7123" w:rsidRDefault="00400FC2" w:rsidP="008D0F6C">
      <w:pPr>
        <w:pStyle w:val="ListParagraph"/>
        <w:numPr>
          <w:ilvl w:val="0"/>
          <w:numId w:val="15"/>
        </w:numPr>
        <w:jc w:val="both"/>
      </w:pPr>
      <w:hyperlink w:anchor="_Application_and_Desktop" w:history="1">
        <w:r w:rsidR="00AE71E1" w:rsidRPr="00BA0F4D">
          <w:rPr>
            <w:rStyle w:val="Hyperlink"/>
          </w:rPr>
          <w:t>Application and Desktop Management</w:t>
        </w:r>
      </w:hyperlink>
      <w:r w:rsidR="00AE71E1" w:rsidRPr="004A7123">
        <w:rPr>
          <w:rStyle w:val="Hyperlink"/>
          <w:u w:val="none"/>
        </w:rPr>
        <w:t xml:space="preserve"> </w:t>
      </w:r>
      <w:r w:rsidR="00AE71E1">
        <w:rPr>
          <w:rStyle w:val="Hyperlink"/>
          <w:u w:val="none"/>
        </w:rPr>
        <w:t>–</w:t>
      </w:r>
      <w:r w:rsidR="00AE71E1" w:rsidRPr="004A7123">
        <w:rPr>
          <w:rStyle w:val="Hyperlink"/>
          <w:u w:val="none"/>
        </w:rPr>
        <w:t xml:space="preserve"> </w:t>
      </w:r>
      <w:r w:rsidR="00AE71E1" w:rsidRPr="005F2BFE">
        <w:rPr>
          <w:rStyle w:val="Hyperlink"/>
          <w:color w:val="000000" w:themeColor="text1"/>
          <w:u w:val="none"/>
        </w:rPr>
        <w:t>Manage publishing applications and desktops in WVD.</w:t>
      </w:r>
    </w:p>
    <w:p w14:paraId="0B202A9F" w14:textId="77777777" w:rsidR="00AE71E1" w:rsidRPr="004A7123" w:rsidRDefault="00400FC2" w:rsidP="008D0F6C">
      <w:pPr>
        <w:pStyle w:val="ListParagraph"/>
        <w:numPr>
          <w:ilvl w:val="0"/>
          <w:numId w:val="15"/>
        </w:numPr>
        <w:jc w:val="both"/>
        <w:rPr>
          <w:color w:val="0563C1" w:themeColor="hyperlink"/>
          <w:u w:val="single"/>
        </w:rPr>
      </w:pPr>
      <w:hyperlink w:anchor="_WVD_Management_and" w:history="1">
        <w:r w:rsidR="00AE71E1" w:rsidRPr="00BA0F4D">
          <w:rPr>
            <w:rStyle w:val="Hyperlink"/>
          </w:rPr>
          <w:t>WVD Management and Monitoring</w:t>
        </w:r>
      </w:hyperlink>
      <w:r w:rsidR="00AE71E1" w:rsidRPr="004A7123">
        <w:rPr>
          <w:rStyle w:val="Hyperlink"/>
          <w:u w:val="none"/>
        </w:rPr>
        <w:t xml:space="preserve"> - </w:t>
      </w:r>
      <w:r w:rsidR="00AE71E1" w:rsidRPr="004A7123">
        <w:rPr>
          <w:color w:val="000000" w:themeColor="text1"/>
        </w:rPr>
        <w:t>Management of WVD plays a crucial role in how the users interact with the service. You can grant/revoke access to published applications or desktops through Management, debug any issues that users come across when they access the service.</w:t>
      </w:r>
      <w:r w:rsidR="00AE71E1" w:rsidRPr="00971B23">
        <w:rPr>
          <w:color w:val="0563C1" w:themeColor="hyperlink"/>
          <w:u w:val="single"/>
        </w:rPr>
        <w:t xml:space="preserve"> </w:t>
      </w:r>
    </w:p>
    <w:p w14:paraId="6C0FCCFB" w14:textId="77777777" w:rsidR="00AE71E1" w:rsidRDefault="00400FC2" w:rsidP="008D0F6C">
      <w:pPr>
        <w:pStyle w:val="ListParagraph"/>
        <w:numPr>
          <w:ilvl w:val="0"/>
          <w:numId w:val="15"/>
        </w:numPr>
        <w:jc w:val="both"/>
      </w:pPr>
      <w:hyperlink w:anchor="_Patch_Management" w:history="1">
        <w:r w:rsidR="00AE71E1" w:rsidRPr="00BA0F4D">
          <w:rPr>
            <w:rStyle w:val="Hyperlink"/>
          </w:rPr>
          <w:t>Patch Management</w:t>
        </w:r>
      </w:hyperlink>
      <w:r w:rsidR="00AE71E1" w:rsidRPr="004A7123">
        <w:rPr>
          <w:rStyle w:val="Hyperlink"/>
          <w:u w:val="none"/>
        </w:rPr>
        <w:t xml:space="preserve"> - </w:t>
      </w:r>
      <w:r w:rsidR="00AE71E1">
        <w:t>Patch Management is the process of updating and patching the Session host VMs to avoid any security vulnerabilities and applying any configuration controls as required.</w:t>
      </w:r>
    </w:p>
    <w:p w14:paraId="3537B45E" w14:textId="77777777" w:rsidR="00AE71E1" w:rsidRPr="004A7123" w:rsidRDefault="00400FC2" w:rsidP="008D0F6C">
      <w:pPr>
        <w:pStyle w:val="ListParagraph"/>
        <w:numPr>
          <w:ilvl w:val="0"/>
          <w:numId w:val="15"/>
        </w:numPr>
        <w:jc w:val="both"/>
        <w:rPr>
          <w:color w:val="0563C1" w:themeColor="hyperlink"/>
          <w:u w:val="single"/>
        </w:rPr>
      </w:pPr>
      <w:hyperlink w:anchor="_Business_Continuity_and" w:history="1">
        <w:r w:rsidR="00AE71E1" w:rsidRPr="00BA0F4D">
          <w:rPr>
            <w:rStyle w:val="Hyperlink"/>
          </w:rPr>
          <w:t>Business Continuity and Disaster Recovery</w:t>
        </w:r>
      </w:hyperlink>
      <w:r w:rsidR="00AE71E1" w:rsidRPr="004A7123">
        <w:rPr>
          <w:rStyle w:val="Hyperlink"/>
          <w:u w:val="none"/>
        </w:rPr>
        <w:t xml:space="preserve"> - </w:t>
      </w:r>
      <w:r w:rsidR="00AE71E1" w:rsidRPr="004A7123">
        <w:rPr>
          <w:color w:val="000000" w:themeColor="text1"/>
        </w:rPr>
        <w:t>Customers can implement BCDR for their Session hosts using ASR. This would protect the VMs and provide faster recovery from disasters.</w:t>
      </w:r>
    </w:p>
    <w:p w14:paraId="441D696E" w14:textId="77777777" w:rsidR="002A5F60" w:rsidRPr="003332F8" w:rsidRDefault="002A5F60" w:rsidP="00100180">
      <w:pPr>
        <w:ind w:left="630"/>
      </w:pPr>
    </w:p>
    <w:p w14:paraId="1BDA47BE" w14:textId="1B566E97" w:rsidR="008A48DA" w:rsidRDefault="000A15C4" w:rsidP="002466B8">
      <w:pPr>
        <w:pStyle w:val="Heading1"/>
        <w:numPr>
          <w:ilvl w:val="0"/>
          <w:numId w:val="4"/>
        </w:numPr>
        <w:ind w:left="0"/>
      </w:pPr>
      <w:bookmarkStart w:id="14" w:name="_Toc19024529"/>
      <w:commentRangeStart w:id="15"/>
      <w:r>
        <w:t>WVD Implementation</w:t>
      </w:r>
      <w:r w:rsidR="00597C5D">
        <w:t xml:space="preserve"> Steps</w:t>
      </w:r>
      <w:bookmarkEnd w:id="14"/>
      <w:commentRangeEnd w:id="15"/>
      <w:r w:rsidR="007A585F">
        <w:rPr>
          <w:rStyle w:val="CommentReference"/>
          <w:rFonts w:asciiTheme="minorHAnsi" w:eastAsiaTheme="minorHAnsi" w:hAnsiTheme="minorHAnsi" w:cstheme="minorBidi"/>
          <w:color w:val="auto"/>
        </w:rPr>
        <w:commentReference w:id="15"/>
      </w:r>
    </w:p>
    <w:p w14:paraId="412F0866" w14:textId="03A9882D" w:rsidR="00F85EBD" w:rsidRDefault="00F85EBD" w:rsidP="00387C14">
      <w:pPr>
        <w:pStyle w:val="Heading1"/>
        <w:numPr>
          <w:ilvl w:val="1"/>
          <w:numId w:val="4"/>
        </w:numPr>
        <w:ind w:left="720" w:hanging="90"/>
      </w:pPr>
      <w:bookmarkStart w:id="16" w:name="_Azure_Environment_Assessment"/>
      <w:bookmarkStart w:id="17" w:name="_Toc19024530"/>
      <w:bookmarkEnd w:id="16"/>
      <w:r>
        <w:t xml:space="preserve">Azure </w:t>
      </w:r>
      <w:r w:rsidR="009F325E">
        <w:t>Environment</w:t>
      </w:r>
      <w:r>
        <w:t xml:space="preserve"> Assessment</w:t>
      </w:r>
      <w:bookmarkEnd w:id="17"/>
    </w:p>
    <w:p w14:paraId="74701C04" w14:textId="58216A38" w:rsidR="00387C14" w:rsidRDefault="00127CD8" w:rsidP="002B48FA">
      <w:pPr>
        <w:ind w:left="630"/>
        <w:jc w:val="both"/>
      </w:pPr>
      <w:r>
        <w:t xml:space="preserve">As part of the Azure </w:t>
      </w:r>
      <w:r w:rsidR="009F325E">
        <w:t>environment</w:t>
      </w:r>
      <w:r>
        <w:t xml:space="preserve"> assessment phase</w:t>
      </w:r>
      <w:r w:rsidR="009F325E">
        <w:t xml:space="preserve">, check </w:t>
      </w:r>
      <w:r w:rsidR="7F6901AB">
        <w:t xml:space="preserve">for </w:t>
      </w:r>
      <w:r w:rsidR="009F325E">
        <w:t xml:space="preserve">the following services </w:t>
      </w:r>
      <w:r w:rsidR="5E9202B6">
        <w:t xml:space="preserve">to see if they already </w:t>
      </w:r>
      <w:r w:rsidR="009F325E">
        <w:t>exist</w:t>
      </w:r>
      <w:r w:rsidR="008B393B">
        <w:t xml:space="preserve"> and can be utilized to deploy WVD</w:t>
      </w:r>
      <w:r w:rsidR="00C24718">
        <w:t>.</w:t>
      </w:r>
      <w:r w:rsidR="00F80CF5">
        <w:t xml:space="preserve"> </w:t>
      </w:r>
    </w:p>
    <w:p w14:paraId="38694211" w14:textId="682997C2" w:rsidR="00322EA1" w:rsidRDefault="00322EA1" w:rsidP="002B48FA">
      <w:pPr>
        <w:ind w:left="630"/>
        <w:jc w:val="both"/>
      </w:pPr>
      <w:r>
        <w:t xml:space="preserve">The SoW should include this section to </w:t>
      </w:r>
      <w:r w:rsidR="006553CF">
        <w:t>describe what steps are done to assess the existing environment.</w:t>
      </w:r>
    </w:p>
    <w:p w14:paraId="6A3B15F5" w14:textId="77777777" w:rsidR="007577BD" w:rsidRDefault="007577BD" w:rsidP="002B48FA">
      <w:pPr>
        <w:pStyle w:val="ListParagraph"/>
        <w:numPr>
          <w:ilvl w:val="1"/>
          <w:numId w:val="13"/>
        </w:numPr>
        <w:ind w:left="1440" w:hanging="450"/>
      </w:pPr>
      <w:r>
        <w:t>Network</w:t>
      </w:r>
    </w:p>
    <w:p w14:paraId="43A18D1B" w14:textId="77777777" w:rsidR="007577BD" w:rsidRDefault="00AE2C9D" w:rsidP="002B48FA">
      <w:pPr>
        <w:pStyle w:val="ListParagraph"/>
        <w:numPr>
          <w:ilvl w:val="2"/>
          <w:numId w:val="13"/>
        </w:numPr>
        <w:ind w:left="2160"/>
      </w:pPr>
      <w:r>
        <w:t>Verify if the</w:t>
      </w:r>
      <w:r w:rsidR="002A567D">
        <w:t xml:space="preserve"> CIDR block for the VNET/subnet has enough IP addresses for deploying new session hosts.</w:t>
      </w:r>
    </w:p>
    <w:p w14:paraId="62172663" w14:textId="67114776" w:rsidR="00817612" w:rsidRDefault="00817612">
      <w:pPr>
        <w:pStyle w:val="ListParagraph"/>
        <w:numPr>
          <w:ilvl w:val="2"/>
          <w:numId w:val="13"/>
        </w:numPr>
        <w:ind w:left="2160"/>
      </w:pPr>
      <w:r>
        <w:t xml:space="preserve">If utilizing a hybrid architecture, verify if a S2S VPN tunnel </w:t>
      </w:r>
      <w:r w:rsidR="00286A82">
        <w:t xml:space="preserve">or Express Route </w:t>
      </w:r>
      <w:r>
        <w:t xml:space="preserve">exists between your </w:t>
      </w:r>
      <w:r w:rsidR="007A5E8F">
        <w:t>O</w:t>
      </w:r>
      <w:r>
        <w:t xml:space="preserve">n-prem </w:t>
      </w:r>
      <w:r w:rsidR="007A5E8F">
        <w:t>network to Azure VNET.</w:t>
      </w:r>
    </w:p>
    <w:p w14:paraId="58657BA3" w14:textId="5F8740C7" w:rsidR="007A5E8F" w:rsidRDefault="007577BD" w:rsidP="007577BD">
      <w:pPr>
        <w:pStyle w:val="ListParagraph"/>
        <w:numPr>
          <w:ilvl w:val="1"/>
          <w:numId w:val="13"/>
        </w:numPr>
        <w:ind w:left="1530" w:hanging="450"/>
      </w:pPr>
      <w:r>
        <w:t>Identity and Access Management</w:t>
      </w:r>
    </w:p>
    <w:p w14:paraId="2BCFFCD6" w14:textId="609CB896" w:rsidR="00F05543" w:rsidRDefault="004D48E4" w:rsidP="00FE0E13">
      <w:pPr>
        <w:pStyle w:val="ListParagraph"/>
        <w:numPr>
          <w:ilvl w:val="2"/>
          <w:numId w:val="13"/>
        </w:numPr>
        <w:ind w:left="2160"/>
      </w:pPr>
      <w:r>
        <w:t xml:space="preserve">Verify Active Directory Domain Services </w:t>
      </w:r>
      <w:r w:rsidR="003E2C93">
        <w:t>are available</w:t>
      </w:r>
      <w:r>
        <w:t xml:space="preserve"> in the Azure</w:t>
      </w:r>
    </w:p>
    <w:p w14:paraId="62CCEDDB" w14:textId="5293E3B6" w:rsidR="007577BD" w:rsidRDefault="004D48E4" w:rsidP="004D48E4">
      <w:pPr>
        <w:pStyle w:val="ListParagraph"/>
        <w:numPr>
          <w:ilvl w:val="2"/>
          <w:numId w:val="13"/>
        </w:numPr>
      </w:pPr>
      <w:r>
        <w:t xml:space="preserve">If the Customer is using Hybrid Architecture, </w:t>
      </w:r>
      <w:r w:rsidR="00AD578C">
        <w:t>v</w:t>
      </w:r>
      <w:r w:rsidR="00996ECE">
        <w:t>erify that you have</w:t>
      </w:r>
    </w:p>
    <w:p w14:paraId="0AFD2CA0" w14:textId="79308BD6" w:rsidR="00D61CCE" w:rsidRDefault="00DE1E8C" w:rsidP="00D61CCE">
      <w:pPr>
        <w:pStyle w:val="ListParagraph"/>
        <w:numPr>
          <w:ilvl w:val="3"/>
          <w:numId w:val="13"/>
        </w:numPr>
      </w:pPr>
      <w:r>
        <w:t>Connectivity to a Domain Controller from on-prem/Azure</w:t>
      </w:r>
    </w:p>
    <w:p w14:paraId="54E84B7D" w14:textId="77624667" w:rsidR="00AD578C" w:rsidRDefault="00AD578C" w:rsidP="00100180">
      <w:pPr>
        <w:pStyle w:val="ListParagraph"/>
        <w:numPr>
          <w:ilvl w:val="3"/>
          <w:numId w:val="13"/>
        </w:numPr>
      </w:pPr>
      <w:r>
        <w:t xml:space="preserve">AD Connect </w:t>
      </w:r>
      <w:r w:rsidR="003E2C93">
        <w:t>configured to sync objects between Domain Controllers and Azure Active Directory</w:t>
      </w:r>
    </w:p>
    <w:p w14:paraId="52E617AA" w14:textId="77777777" w:rsidR="009A0D0E" w:rsidRDefault="00627DA9" w:rsidP="004D48E4">
      <w:pPr>
        <w:pStyle w:val="ListParagraph"/>
        <w:numPr>
          <w:ilvl w:val="2"/>
          <w:numId w:val="13"/>
        </w:numPr>
      </w:pPr>
      <w:r>
        <w:t xml:space="preserve">If the Customer is cloud native, verify </w:t>
      </w:r>
      <w:r w:rsidR="009A0D0E">
        <w:t>that</w:t>
      </w:r>
    </w:p>
    <w:p w14:paraId="6FFC9B6E" w14:textId="4ADD6D1D" w:rsidR="00E107B2" w:rsidRDefault="00627DA9" w:rsidP="00100180">
      <w:pPr>
        <w:pStyle w:val="ListParagraph"/>
        <w:numPr>
          <w:ilvl w:val="3"/>
          <w:numId w:val="13"/>
        </w:numPr>
      </w:pPr>
      <w:r>
        <w:t>Azure Active Directory Domain Services</w:t>
      </w:r>
      <w:r w:rsidR="009A0D0E">
        <w:t xml:space="preserve"> is</w:t>
      </w:r>
      <w:r>
        <w:t xml:space="preserve"> deployed</w:t>
      </w:r>
      <w:r w:rsidR="00E107B2">
        <w:t xml:space="preserve"> to an Azure VNET</w:t>
      </w:r>
      <w:r>
        <w:t>.</w:t>
      </w:r>
    </w:p>
    <w:p w14:paraId="051B8989" w14:textId="404C8F26" w:rsidR="00627DA9" w:rsidRDefault="001F3234" w:rsidP="00100180">
      <w:pPr>
        <w:pStyle w:val="ListParagraph"/>
        <w:numPr>
          <w:ilvl w:val="3"/>
          <w:numId w:val="13"/>
        </w:numPr>
      </w:pPr>
      <w:r>
        <w:t>the VNET is peered with the AAD DS VNET</w:t>
      </w:r>
      <w:r w:rsidR="007F4B28">
        <w:t xml:space="preserve"> if the Session hosts are deployed in a different VNET</w:t>
      </w:r>
      <w:r>
        <w:t>.</w:t>
      </w:r>
    </w:p>
    <w:p w14:paraId="31EE22E8" w14:textId="01D5A2D0" w:rsidR="00DD3694" w:rsidRDefault="009F2A9B" w:rsidP="00DD3694">
      <w:pPr>
        <w:pStyle w:val="ListParagraph"/>
        <w:numPr>
          <w:ilvl w:val="1"/>
          <w:numId w:val="13"/>
        </w:numPr>
        <w:ind w:left="1530" w:hanging="450"/>
      </w:pPr>
      <w:r>
        <w:t>Storage</w:t>
      </w:r>
    </w:p>
    <w:p w14:paraId="7BD3A494" w14:textId="387B5404" w:rsidR="009F2A9B" w:rsidRDefault="009F2A9B">
      <w:pPr>
        <w:pStyle w:val="ListParagraph"/>
        <w:numPr>
          <w:ilvl w:val="2"/>
          <w:numId w:val="13"/>
        </w:numPr>
        <w:ind w:left="2160"/>
      </w:pPr>
      <w:r>
        <w:t xml:space="preserve">Verify if there is </w:t>
      </w:r>
      <w:r w:rsidR="006F6EF7">
        <w:t>a storage solution</w:t>
      </w:r>
      <w:r w:rsidR="003D7275">
        <w:t xml:space="preserve"> </w:t>
      </w:r>
      <w:r w:rsidR="00943A32">
        <w:t>(Azure Files, NetApp, SOFS Cluster)</w:t>
      </w:r>
      <w:r w:rsidR="006F6EF7">
        <w:t xml:space="preserve"> already in place for </w:t>
      </w:r>
      <w:r w:rsidR="00C97456">
        <w:t>user profile data.</w:t>
      </w:r>
    </w:p>
    <w:p w14:paraId="0407FA3E" w14:textId="4BC181F8" w:rsidR="00ED447F" w:rsidRDefault="0024750C">
      <w:pPr>
        <w:pStyle w:val="ListParagraph"/>
        <w:numPr>
          <w:ilvl w:val="1"/>
          <w:numId w:val="13"/>
        </w:numPr>
        <w:ind w:left="1530" w:hanging="450"/>
      </w:pPr>
      <w:r>
        <w:t>Licensing/Entitlements</w:t>
      </w:r>
    </w:p>
    <w:p w14:paraId="59A3F52A" w14:textId="6D10B453" w:rsidR="0024750C" w:rsidRDefault="0024750C">
      <w:pPr>
        <w:pStyle w:val="ListParagraph"/>
        <w:numPr>
          <w:ilvl w:val="2"/>
          <w:numId w:val="13"/>
        </w:numPr>
        <w:ind w:left="2160"/>
      </w:pPr>
      <w:r>
        <w:t>Verify if the Customer has required licenses/entitlements</w:t>
      </w:r>
      <w:r w:rsidR="00D826F3">
        <w:t>.</w:t>
      </w:r>
    </w:p>
    <w:p w14:paraId="34E2C957" w14:textId="6E52ECCD" w:rsidR="00D826F3" w:rsidRDefault="00D826F3">
      <w:pPr>
        <w:pStyle w:val="ListParagraph"/>
        <w:numPr>
          <w:ilvl w:val="2"/>
          <w:numId w:val="13"/>
        </w:numPr>
        <w:ind w:left="2160"/>
      </w:pPr>
      <w:r>
        <w:t>For accessing Windows Server deployments</w:t>
      </w:r>
      <w:r w:rsidR="005914FE">
        <w:t xml:space="preserve"> verify if the customer has </w:t>
      </w:r>
      <w:r w:rsidR="003D7275">
        <w:t xml:space="preserve">required number of </w:t>
      </w:r>
      <w:r w:rsidR="005914FE">
        <w:t>CALs</w:t>
      </w:r>
      <w:r w:rsidR="00101F9B">
        <w:t>/SALs</w:t>
      </w:r>
      <w:r w:rsidR="005914FE">
        <w:t>.</w:t>
      </w:r>
    </w:p>
    <w:p w14:paraId="10BD83A8" w14:textId="25D51DA3" w:rsidR="005914FE" w:rsidRDefault="00BE3374">
      <w:pPr>
        <w:pStyle w:val="ListParagraph"/>
        <w:numPr>
          <w:ilvl w:val="1"/>
          <w:numId w:val="13"/>
        </w:numPr>
        <w:ind w:left="1530" w:hanging="450"/>
      </w:pPr>
      <w:r>
        <w:lastRenderedPageBreak/>
        <w:t>Image and Patch Management</w:t>
      </w:r>
    </w:p>
    <w:p w14:paraId="7BDECB8E" w14:textId="3006E7CA" w:rsidR="00BE3374" w:rsidRDefault="00BE3374">
      <w:pPr>
        <w:pStyle w:val="ListParagraph"/>
        <w:numPr>
          <w:ilvl w:val="2"/>
          <w:numId w:val="13"/>
        </w:numPr>
        <w:ind w:left="2160"/>
      </w:pPr>
      <w:r>
        <w:t>Verify if the Customer has any existing management solutions such as SCCM</w:t>
      </w:r>
      <w:r w:rsidR="003719D4">
        <w:t xml:space="preserve"> that they would like to utilize for Image and Patch management for WVD Session hosts.</w:t>
      </w:r>
    </w:p>
    <w:p w14:paraId="13F6FE9C" w14:textId="1FCF7DB8" w:rsidR="00602B63" w:rsidRPr="00100180" w:rsidRDefault="00602B63" w:rsidP="00100180">
      <w:pPr>
        <w:ind w:left="630"/>
        <w:rPr>
          <w:b/>
          <w:bCs/>
          <w:color w:val="FF0000"/>
        </w:rPr>
      </w:pPr>
      <w:r w:rsidRPr="00100180">
        <w:rPr>
          <w:b/>
          <w:bCs/>
          <w:color w:val="FF0000"/>
        </w:rPr>
        <w:t xml:space="preserve">NOTE: Based on </w:t>
      </w:r>
      <w:r w:rsidR="00F73509" w:rsidRPr="00100180">
        <w:rPr>
          <w:b/>
          <w:bCs/>
          <w:color w:val="FF0000"/>
        </w:rPr>
        <w:t xml:space="preserve">your environment assessment, re-use any existing resources/services and create other required services as detailed in further sections of this document. For example, if you already have a S2S VPN Tunnel or Express Route in place </w:t>
      </w:r>
      <w:r w:rsidR="00051D25" w:rsidRPr="00100180">
        <w:rPr>
          <w:b/>
          <w:bCs/>
          <w:color w:val="FF0000"/>
        </w:rPr>
        <w:t>then skip this part in the networking section.</w:t>
      </w:r>
    </w:p>
    <w:p w14:paraId="59884431" w14:textId="502EB44D" w:rsidR="00C4279B" w:rsidRPr="00D73F4A" w:rsidRDefault="00C4279B" w:rsidP="008E759E">
      <w:pPr>
        <w:pStyle w:val="Heading1"/>
        <w:numPr>
          <w:ilvl w:val="1"/>
          <w:numId w:val="4"/>
        </w:numPr>
        <w:ind w:left="720" w:hanging="90"/>
      </w:pPr>
      <w:bookmarkStart w:id="18" w:name="_Application_Assessment"/>
      <w:bookmarkStart w:id="19" w:name="_Toc19024531"/>
      <w:bookmarkEnd w:id="18"/>
      <w:commentRangeStart w:id="20"/>
      <w:r w:rsidRPr="00D73F4A">
        <w:t>Application Assessment</w:t>
      </w:r>
      <w:bookmarkEnd w:id="19"/>
      <w:commentRangeEnd w:id="20"/>
      <w:r w:rsidR="007A585F">
        <w:rPr>
          <w:rStyle w:val="CommentReference"/>
          <w:rFonts w:asciiTheme="minorHAnsi" w:eastAsiaTheme="minorHAnsi" w:hAnsiTheme="minorHAnsi" w:cstheme="minorBidi"/>
          <w:color w:val="auto"/>
        </w:rPr>
        <w:commentReference w:id="20"/>
      </w:r>
    </w:p>
    <w:p w14:paraId="23493472" w14:textId="072CDB4A" w:rsidR="00FA647F" w:rsidRDefault="00FA647F" w:rsidP="00006516">
      <w:pPr>
        <w:pStyle w:val="ListParagraph"/>
      </w:pPr>
      <w:r>
        <w:t xml:space="preserve">The SoW may contain this section </w:t>
      </w:r>
      <w:r w:rsidR="006C7BDA">
        <w:t xml:space="preserve">to </w:t>
      </w:r>
      <w:r w:rsidR="0087575D">
        <w:t>articulate the steps taken by a Partner (or Customer) to assess their Applications.</w:t>
      </w:r>
    </w:p>
    <w:p w14:paraId="3AC73444" w14:textId="77777777" w:rsidR="0087575D" w:rsidRDefault="0087575D" w:rsidP="005F2BFE">
      <w:pPr>
        <w:pStyle w:val="ListParagraph"/>
      </w:pPr>
    </w:p>
    <w:p w14:paraId="74C93C8E" w14:textId="77777777" w:rsidR="00A6725F" w:rsidRDefault="00A6725F" w:rsidP="00C4279B">
      <w:pPr>
        <w:pStyle w:val="ListParagraph"/>
        <w:numPr>
          <w:ilvl w:val="1"/>
          <w:numId w:val="1"/>
        </w:numPr>
        <w:jc w:val="both"/>
      </w:pPr>
      <w:r>
        <w:t>Lakeside</w:t>
      </w:r>
    </w:p>
    <w:p w14:paraId="00FEA3B1" w14:textId="7830ADD7" w:rsidR="004F6C93" w:rsidRDefault="68DDA03B" w:rsidP="00A6725F">
      <w:pPr>
        <w:pStyle w:val="ListParagraph"/>
        <w:numPr>
          <w:ilvl w:val="2"/>
          <w:numId w:val="1"/>
        </w:numPr>
        <w:jc w:val="both"/>
      </w:pPr>
      <w:r>
        <w:t xml:space="preserve">One of the preferred/recommended tools to do an assessment is from ISV partner Lakeside. </w:t>
      </w:r>
      <w:r w:rsidR="0F974DB2">
        <w:t>Use</w:t>
      </w:r>
      <w:r w:rsidR="00A6725F">
        <w:t xml:space="preserve"> Lakeside for </w:t>
      </w:r>
      <w:r w:rsidR="009B2B7E">
        <w:t>a</w:t>
      </w:r>
      <w:r w:rsidR="00956498">
        <w:t xml:space="preserve"> deep</w:t>
      </w:r>
      <w:r w:rsidR="00A6725F">
        <w:t xml:space="preserve"> application level assessment where it generate</w:t>
      </w:r>
      <w:r w:rsidR="004F6C93">
        <w:t>s User Personas, Performance reports</w:t>
      </w:r>
      <w:r w:rsidR="00394DD0">
        <w:t>, VM SKU recommendations</w:t>
      </w:r>
      <w:r w:rsidR="00956498">
        <w:t xml:space="preserve"> for </w:t>
      </w:r>
      <w:r w:rsidR="363987B2">
        <w:t xml:space="preserve">the </w:t>
      </w:r>
      <w:r w:rsidR="00956498">
        <w:t>VDI Infrastructure</w:t>
      </w:r>
      <w:r w:rsidR="2423AFCB">
        <w:t xml:space="preserve"> that can be used to build out the WVD environment</w:t>
      </w:r>
      <w:r w:rsidR="00394DD0">
        <w:t>.</w:t>
      </w:r>
    </w:p>
    <w:p w14:paraId="127CBB8E" w14:textId="150817E9" w:rsidR="00C4279B" w:rsidRDefault="00C4279B" w:rsidP="008E759E">
      <w:pPr>
        <w:pStyle w:val="ListParagraph"/>
        <w:numPr>
          <w:ilvl w:val="2"/>
          <w:numId w:val="1"/>
        </w:numPr>
        <w:jc w:val="both"/>
      </w:pPr>
      <w:r>
        <w:t xml:space="preserve">Register with Lakeside </w:t>
      </w:r>
      <w:hyperlink r:id="rId17">
        <w:r w:rsidRPr="3AA71B53">
          <w:rPr>
            <w:rStyle w:val="Hyperlink"/>
          </w:rPr>
          <w:t>here</w:t>
        </w:r>
      </w:hyperlink>
      <w:r>
        <w:t xml:space="preserve"> and follow their instructions to download and setup Assessment agents in your </w:t>
      </w:r>
      <w:r w:rsidR="1B212EA5">
        <w:t xml:space="preserve">current </w:t>
      </w:r>
      <w:r>
        <w:t>infrastructure.</w:t>
      </w:r>
    </w:p>
    <w:p w14:paraId="5633F91F" w14:textId="02170835" w:rsidR="00C4279B" w:rsidRDefault="00C4279B" w:rsidP="00394DD0">
      <w:pPr>
        <w:pStyle w:val="ListParagraph"/>
        <w:numPr>
          <w:ilvl w:val="2"/>
          <w:numId w:val="1"/>
        </w:numPr>
        <w:jc w:val="both"/>
      </w:pPr>
      <w:r>
        <w:t>Lakeside generates reports after running the assessment for a minimum of 2 weeks.</w:t>
      </w:r>
    </w:p>
    <w:p w14:paraId="48A28F5A" w14:textId="31C3241F" w:rsidR="00394DD0" w:rsidRDefault="00394DD0" w:rsidP="00394DD0">
      <w:pPr>
        <w:pStyle w:val="ListParagraph"/>
        <w:numPr>
          <w:ilvl w:val="1"/>
          <w:numId w:val="1"/>
        </w:numPr>
        <w:jc w:val="both"/>
      </w:pPr>
      <w:r>
        <w:t>Azure Migrate</w:t>
      </w:r>
    </w:p>
    <w:p w14:paraId="264D8863" w14:textId="4C28DB38" w:rsidR="00394DD0" w:rsidRDefault="00394DD0" w:rsidP="00394DD0">
      <w:pPr>
        <w:pStyle w:val="ListParagraph"/>
        <w:numPr>
          <w:ilvl w:val="2"/>
          <w:numId w:val="1"/>
        </w:numPr>
        <w:jc w:val="both"/>
      </w:pPr>
      <w:r>
        <w:t>Use Azure Migrate for</w:t>
      </w:r>
      <w:r w:rsidR="00956498">
        <w:t xml:space="preserve"> quick</w:t>
      </w:r>
      <w:r>
        <w:t xml:space="preserve"> </w:t>
      </w:r>
      <w:r w:rsidR="00956498">
        <w:t xml:space="preserve">TCO and </w:t>
      </w:r>
      <w:r>
        <w:t>Infrastructure level assessments</w:t>
      </w:r>
      <w:r w:rsidR="006E2A1F">
        <w:t>.</w:t>
      </w:r>
    </w:p>
    <w:p w14:paraId="109F33D0" w14:textId="6FAE1DD0" w:rsidR="006E2A1F" w:rsidRDefault="006E2A1F" w:rsidP="00394DD0">
      <w:pPr>
        <w:pStyle w:val="ListParagraph"/>
        <w:numPr>
          <w:ilvl w:val="2"/>
          <w:numId w:val="1"/>
        </w:numPr>
        <w:jc w:val="both"/>
      </w:pPr>
      <w:r>
        <w:t xml:space="preserve">Azure Migrate helps with </w:t>
      </w:r>
    </w:p>
    <w:p w14:paraId="5F4B92C6" w14:textId="1542997F" w:rsidR="009B2B7E" w:rsidRDefault="009B2B7E" w:rsidP="009B2B7E">
      <w:pPr>
        <w:pStyle w:val="ListParagraph"/>
        <w:numPr>
          <w:ilvl w:val="3"/>
          <w:numId w:val="1"/>
        </w:numPr>
        <w:jc w:val="both"/>
      </w:pPr>
      <w:r>
        <w:t>Azure Sizing</w:t>
      </w:r>
    </w:p>
    <w:p w14:paraId="552A799C" w14:textId="4B78BB55" w:rsidR="00C4279B" w:rsidRPr="008E759E" w:rsidRDefault="009B2B7E">
      <w:pPr>
        <w:pStyle w:val="ListParagraph"/>
        <w:numPr>
          <w:ilvl w:val="3"/>
          <w:numId w:val="1"/>
        </w:numPr>
        <w:jc w:val="both"/>
        <w:rPr>
          <w:u w:val="single"/>
        </w:rPr>
      </w:pPr>
      <w:r>
        <w:t>Azure Cost</w:t>
      </w:r>
    </w:p>
    <w:p w14:paraId="71B77CCC" w14:textId="7BCE8FEB" w:rsidR="00956498" w:rsidRPr="008E759E" w:rsidRDefault="00956498" w:rsidP="008E759E">
      <w:pPr>
        <w:pStyle w:val="ListParagraph"/>
        <w:numPr>
          <w:ilvl w:val="3"/>
          <w:numId w:val="1"/>
        </w:numPr>
        <w:jc w:val="both"/>
      </w:pPr>
      <w:r>
        <w:t xml:space="preserve">Azure Readiness for </w:t>
      </w:r>
      <w:r w:rsidR="009E6965">
        <w:t>migrating On-prem VMs into Azure</w:t>
      </w:r>
    </w:p>
    <w:p w14:paraId="1747ED45" w14:textId="5C28BF47" w:rsidR="004F0406" w:rsidRPr="008E759E" w:rsidRDefault="008A48DA" w:rsidP="008E759E">
      <w:pPr>
        <w:pStyle w:val="Heading1"/>
        <w:numPr>
          <w:ilvl w:val="1"/>
          <w:numId w:val="4"/>
        </w:numPr>
        <w:ind w:left="720" w:hanging="90"/>
      </w:pPr>
      <w:bookmarkStart w:id="21" w:name="_Networking"/>
      <w:bookmarkStart w:id="22" w:name="_Toc19024532"/>
      <w:bookmarkEnd w:id="21"/>
      <w:r w:rsidRPr="008E759E">
        <w:t>Networking</w:t>
      </w:r>
      <w:bookmarkEnd w:id="22"/>
    </w:p>
    <w:p w14:paraId="250FF826" w14:textId="4E4D7BF2" w:rsidR="002079C1" w:rsidRPr="009F770D" w:rsidRDefault="009F770D" w:rsidP="005F2BFE">
      <w:pPr>
        <w:pStyle w:val="ListParagraph"/>
        <w:jc w:val="both"/>
      </w:pPr>
      <w:r w:rsidRPr="00B63382">
        <w:t>The</w:t>
      </w:r>
      <w:r w:rsidR="00CB2266" w:rsidRPr="00B63382">
        <w:t xml:space="preserve"> SoW should contain</w:t>
      </w:r>
      <w:r w:rsidRPr="00B63382">
        <w:t xml:space="preserve"> </w:t>
      </w:r>
      <w:r w:rsidR="00800867" w:rsidRPr="00B63382">
        <w:t>implementation</w:t>
      </w:r>
      <w:r w:rsidR="00446F3D" w:rsidRPr="00B63382">
        <w:t xml:space="preserve"> details</w:t>
      </w:r>
      <w:r w:rsidR="00800867" w:rsidRPr="00B63382">
        <w:t xml:space="preserve"> on </w:t>
      </w:r>
      <w:r w:rsidR="009839B2">
        <w:t xml:space="preserve">how the partner (or customer) will design and build out the </w:t>
      </w:r>
      <w:r w:rsidR="00800867" w:rsidRPr="00B63382">
        <w:t>networking</w:t>
      </w:r>
      <w:r w:rsidR="009839B2">
        <w:t xml:space="preserve"> topology for the </w:t>
      </w:r>
      <w:r w:rsidR="008234EA">
        <w:t>deployment</w:t>
      </w:r>
      <w:r w:rsidR="00446F3D" w:rsidRPr="002466B8">
        <w:rPr>
          <w:b/>
          <w:bCs/>
          <w:i/>
          <w:iCs/>
        </w:rPr>
        <w:t>.</w:t>
      </w:r>
      <w:r w:rsidR="00446F3D">
        <w:t xml:space="preserve"> </w:t>
      </w:r>
      <w:r w:rsidR="003D74A5">
        <w:t>The recommendation</w:t>
      </w:r>
      <w:r w:rsidRPr="009F770D">
        <w:t xml:space="preserve"> is to design your Azure Networking using a </w:t>
      </w:r>
      <w:hyperlink r:id="rId18" w:history="1">
        <w:r w:rsidRPr="009F770D">
          <w:rPr>
            <w:rStyle w:val="Hyperlink"/>
          </w:rPr>
          <w:t>Hub-Spoke topology</w:t>
        </w:r>
      </w:hyperlink>
      <w:r w:rsidRPr="009F770D">
        <w:t xml:space="preserve">. Consider the HUB like a DMZ deployed with your Virtual </w:t>
      </w:r>
      <w:r w:rsidR="0064240D">
        <w:t>N</w:t>
      </w:r>
      <w:r w:rsidRPr="009F770D">
        <w:t>etwork Gateways and other security/edge appliances like Firewalls</w:t>
      </w:r>
      <w:r>
        <w:t>, AAD-DS</w:t>
      </w:r>
      <w:r w:rsidRPr="009F770D">
        <w:t xml:space="preserve"> Etc. while the Spoke will act as the backend zone where your </w:t>
      </w:r>
      <w:r w:rsidR="00AE64E1">
        <w:t>S</w:t>
      </w:r>
      <w:r w:rsidRPr="009F770D">
        <w:t xml:space="preserve">ession hosts servers are deployed and is peered with the HUB. </w:t>
      </w:r>
    </w:p>
    <w:p w14:paraId="5ABB179C" w14:textId="6702A41E" w:rsidR="0017611A" w:rsidRPr="00B4084D" w:rsidRDefault="0017611A" w:rsidP="002466B8">
      <w:pPr>
        <w:pStyle w:val="ListParagraph"/>
      </w:pPr>
    </w:p>
    <w:p w14:paraId="73C77CE3" w14:textId="5FBD30CD" w:rsidR="008A48DA" w:rsidRDefault="006A2B77" w:rsidP="002466B8">
      <w:pPr>
        <w:pStyle w:val="ListParagraph"/>
        <w:numPr>
          <w:ilvl w:val="1"/>
          <w:numId w:val="1"/>
        </w:numPr>
        <w:jc w:val="both"/>
      </w:pPr>
      <w:r>
        <w:t>Gather networking requirements and s</w:t>
      </w:r>
      <w:r w:rsidR="00CB5AA5">
        <w:t xml:space="preserve">etup a </w:t>
      </w:r>
      <w:r>
        <w:t>Virtual Network</w:t>
      </w:r>
      <w:r w:rsidR="00B35729">
        <w:t xml:space="preserve"> </w:t>
      </w:r>
      <w:r>
        <w:t>(</w:t>
      </w:r>
      <w:r w:rsidR="00CB5AA5">
        <w:t>VNET</w:t>
      </w:r>
      <w:r>
        <w:t>)</w:t>
      </w:r>
      <w:r w:rsidR="00446F3D">
        <w:t xml:space="preserve"> using Hub-Spoke Topology</w:t>
      </w:r>
      <w:r w:rsidR="005A287F">
        <w:t xml:space="preserve"> in Azure</w:t>
      </w:r>
      <w:r w:rsidR="00CB5AA5">
        <w:t xml:space="preserve"> for deploying resources</w:t>
      </w:r>
      <w:r w:rsidR="005A287F">
        <w:t>.</w:t>
      </w:r>
    </w:p>
    <w:p w14:paraId="7806114B" w14:textId="67FA19FB" w:rsidR="007A7680" w:rsidRDefault="007A7680" w:rsidP="007A7680">
      <w:pPr>
        <w:pStyle w:val="ListParagraph"/>
        <w:numPr>
          <w:ilvl w:val="2"/>
          <w:numId w:val="1"/>
        </w:numPr>
        <w:jc w:val="both"/>
      </w:pPr>
      <w:r>
        <w:t>Deploy a Hub VNET</w:t>
      </w:r>
    </w:p>
    <w:p w14:paraId="00C3A49B" w14:textId="520FB1BD" w:rsidR="007A7680" w:rsidRDefault="007A7680" w:rsidP="00487D7B">
      <w:pPr>
        <w:pStyle w:val="ListParagraph"/>
        <w:numPr>
          <w:ilvl w:val="2"/>
          <w:numId w:val="1"/>
        </w:numPr>
        <w:jc w:val="both"/>
      </w:pPr>
      <w:r>
        <w:t xml:space="preserve">Deploy and configure Network Gateways, Firewalls or any Network Virtual Appliances in </w:t>
      </w:r>
      <w:r w:rsidR="00487D7B">
        <w:t>the Hub VNET</w:t>
      </w:r>
    </w:p>
    <w:p w14:paraId="3F2286FD" w14:textId="6A7C0F02" w:rsidR="00487D7B" w:rsidRDefault="00487D7B" w:rsidP="00487D7B">
      <w:pPr>
        <w:pStyle w:val="ListParagraph"/>
        <w:numPr>
          <w:ilvl w:val="2"/>
          <w:numId w:val="1"/>
        </w:numPr>
        <w:jc w:val="both"/>
      </w:pPr>
      <w:r>
        <w:t>Deploy a Spoke VNET and establish peering with the Hub VNET</w:t>
      </w:r>
    </w:p>
    <w:p w14:paraId="420DAC89" w14:textId="79E215E2" w:rsidR="0053619F" w:rsidRDefault="0053619F" w:rsidP="00487D7B">
      <w:pPr>
        <w:pStyle w:val="ListParagraph"/>
        <w:numPr>
          <w:ilvl w:val="2"/>
          <w:numId w:val="1"/>
        </w:numPr>
        <w:jc w:val="both"/>
      </w:pPr>
      <w:r>
        <w:lastRenderedPageBreak/>
        <w:t>Configure User Defined Routes</w:t>
      </w:r>
      <w:r w:rsidR="005F4F54">
        <w:t xml:space="preserve"> (if required)</w:t>
      </w:r>
      <w:r>
        <w:t xml:space="preserve"> to route all traffic from the Spoke VNET via the Hub VNET</w:t>
      </w:r>
      <w:r w:rsidR="00263525">
        <w:t xml:space="preserve"> to avoid any traffic directly traversing from the Spoke VNET</w:t>
      </w:r>
    </w:p>
    <w:p w14:paraId="3E4EA26C" w14:textId="43B08711" w:rsidR="00263525" w:rsidRDefault="00263525">
      <w:pPr>
        <w:pStyle w:val="ListParagraph"/>
        <w:numPr>
          <w:ilvl w:val="2"/>
          <w:numId w:val="1"/>
        </w:numPr>
        <w:jc w:val="both"/>
      </w:pPr>
      <w:r>
        <w:t>Configure Network Security Groups</w:t>
      </w:r>
      <w:r w:rsidR="00047A18">
        <w:t xml:space="preserve"> </w:t>
      </w:r>
      <w:r>
        <w:t xml:space="preserve">(NSG) to </w:t>
      </w:r>
      <w:r w:rsidR="00BA0BC1">
        <w:t xml:space="preserve">allow/deny access to your Session </w:t>
      </w:r>
      <w:r w:rsidR="00AE64E1">
        <w:t>h</w:t>
      </w:r>
      <w:r w:rsidR="00BA0BC1">
        <w:t>osts.</w:t>
      </w:r>
    </w:p>
    <w:p w14:paraId="4F1FF5A4" w14:textId="663A7CED" w:rsidR="00215F07" w:rsidRDefault="00215F07" w:rsidP="008E759E">
      <w:pPr>
        <w:pStyle w:val="ListParagraph"/>
        <w:numPr>
          <w:ilvl w:val="2"/>
          <w:numId w:val="1"/>
        </w:numPr>
        <w:jc w:val="both"/>
      </w:pPr>
      <w:r>
        <w:t xml:space="preserve">All Session </w:t>
      </w:r>
      <w:r w:rsidR="00AE64E1">
        <w:t>h</w:t>
      </w:r>
      <w:r>
        <w:t>osts and any other infrastructure will be deployed into the Spoke VNET</w:t>
      </w:r>
    </w:p>
    <w:p w14:paraId="4AE91B44" w14:textId="593E7E2B" w:rsidR="00DB06B9" w:rsidRDefault="00CB5AA5" w:rsidP="002466B8">
      <w:pPr>
        <w:pStyle w:val="ListParagraph"/>
        <w:numPr>
          <w:ilvl w:val="1"/>
          <w:numId w:val="1"/>
        </w:numPr>
        <w:jc w:val="both"/>
      </w:pPr>
      <w:r>
        <w:t xml:space="preserve">If utilizing a hybrid architecture, setup </w:t>
      </w:r>
      <w:r w:rsidR="00DB06B9">
        <w:t>one of the following</w:t>
      </w:r>
      <w:r w:rsidR="00BD794A">
        <w:t xml:space="preserve"> </w:t>
      </w:r>
    </w:p>
    <w:p w14:paraId="31D6379D" w14:textId="4F3329F6" w:rsidR="00DB06B9" w:rsidRDefault="00CB5AA5" w:rsidP="00DB06B9">
      <w:pPr>
        <w:pStyle w:val="ListParagraph"/>
        <w:numPr>
          <w:ilvl w:val="2"/>
          <w:numId w:val="1"/>
        </w:numPr>
        <w:jc w:val="both"/>
      </w:pPr>
      <w:r>
        <w:t>Site to Site VPN</w:t>
      </w:r>
    </w:p>
    <w:p w14:paraId="233D87E8" w14:textId="4D7B0B2A" w:rsidR="005756CC" w:rsidRDefault="005756CC">
      <w:pPr>
        <w:pStyle w:val="ListParagraph"/>
        <w:numPr>
          <w:ilvl w:val="3"/>
          <w:numId w:val="1"/>
        </w:numPr>
        <w:jc w:val="both"/>
      </w:pPr>
      <w:r>
        <w:t xml:space="preserve">Implement S2S VPN </w:t>
      </w:r>
      <w:r w:rsidR="00505319">
        <w:t>for encrypted traffic over the internet</w:t>
      </w:r>
    </w:p>
    <w:p w14:paraId="04683868" w14:textId="5BC2B15E" w:rsidR="00BD794A" w:rsidRDefault="00BD794A" w:rsidP="008E759E">
      <w:pPr>
        <w:pStyle w:val="ListParagraph"/>
        <w:numPr>
          <w:ilvl w:val="3"/>
          <w:numId w:val="1"/>
        </w:numPr>
        <w:jc w:val="both"/>
      </w:pPr>
      <w:r>
        <w:t>Setup S2S VPN with the Hub VNET</w:t>
      </w:r>
    </w:p>
    <w:p w14:paraId="371132EE" w14:textId="69230A66" w:rsidR="00CB5AA5" w:rsidRDefault="00CB5AA5" w:rsidP="00DB06B9">
      <w:pPr>
        <w:pStyle w:val="ListParagraph"/>
        <w:numPr>
          <w:ilvl w:val="2"/>
          <w:numId w:val="1"/>
        </w:numPr>
        <w:jc w:val="both"/>
      </w:pPr>
      <w:r>
        <w:t>Express Route</w:t>
      </w:r>
    </w:p>
    <w:p w14:paraId="14ECB8DC" w14:textId="319DDBBD" w:rsidR="00505319" w:rsidRDefault="00505319">
      <w:pPr>
        <w:pStyle w:val="ListParagraph"/>
        <w:numPr>
          <w:ilvl w:val="3"/>
          <w:numId w:val="1"/>
        </w:numPr>
        <w:jc w:val="both"/>
      </w:pPr>
      <w:r>
        <w:t xml:space="preserve">Implement Express Route if the Customers want </w:t>
      </w:r>
      <w:r w:rsidR="00770BA2">
        <w:t>a Private Peering</w:t>
      </w:r>
      <w:r w:rsidR="003A032B">
        <w:t xml:space="preserve"> directly into Azure</w:t>
      </w:r>
      <w:r w:rsidR="00770BA2">
        <w:t xml:space="preserve"> instead of traversing the Internet</w:t>
      </w:r>
    </w:p>
    <w:p w14:paraId="530D3994" w14:textId="276E0F9D" w:rsidR="00BD794A" w:rsidRDefault="00BD794A" w:rsidP="008E759E">
      <w:pPr>
        <w:pStyle w:val="ListParagraph"/>
        <w:numPr>
          <w:ilvl w:val="3"/>
          <w:numId w:val="1"/>
        </w:numPr>
        <w:jc w:val="both"/>
      </w:pPr>
      <w:r>
        <w:t>Setup S2S VPN with the Hub VNET</w:t>
      </w:r>
    </w:p>
    <w:p w14:paraId="4459B0BC" w14:textId="4ACFBC38" w:rsidR="002A467F" w:rsidRDefault="002A467F" w:rsidP="00100180">
      <w:pPr>
        <w:pStyle w:val="ListParagraph"/>
        <w:numPr>
          <w:ilvl w:val="1"/>
          <w:numId w:val="1"/>
        </w:numPr>
        <w:jc w:val="both"/>
      </w:pPr>
      <w:r>
        <w:t xml:space="preserve">For Migrations to WVD, create an isolated VNET </w:t>
      </w:r>
      <w:r w:rsidR="00827A6C">
        <w:t>to perform Test Failovers</w:t>
      </w:r>
      <w:r w:rsidR="00E15DE5">
        <w:t xml:space="preserve"> (this VNET should not have any connectivity</w:t>
      </w:r>
      <w:r w:rsidR="005F148C">
        <w:t>/dependencies</w:t>
      </w:r>
      <w:r w:rsidR="00E15DE5">
        <w:t xml:space="preserve"> to Production resources such as Domain Controllers</w:t>
      </w:r>
      <w:r w:rsidR="005F148C">
        <w:t xml:space="preserve"> etc.).</w:t>
      </w:r>
      <w:r w:rsidR="00E15DE5">
        <w:t xml:space="preserve"> </w:t>
      </w:r>
    </w:p>
    <w:p w14:paraId="3C08D503" w14:textId="3234D1A5" w:rsidR="00A67D74" w:rsidRPr="008E759E" w:rsidRDefault="00A67D74" w:rsidP="008E759E">
      <w:pPr>
        <w:pStyle w:val="Heading1"/>
        <w:numPr>
          <w:ilvl w:val="1"/>
          <w:numId w:val="4"/>
        </w:numPr>
        <w:ind w:left="720" w:hanging="90"/>
      </w:pPr>
      <w:bookmarkStart w:id="23" w:name="_Toc17986990"/>
      <w:bookmarkStart w:id="24" w:name="_Toc17987045"/>
      <w:bookmarkStart w:id="25" w:name="_Toc17986991"/>
      <w:bookmarkStart w:id="26" w:name="_Toc17987046"/>
      <w:bookmarkStart w:id="27" w:name="_Toc17986992"/>
      <w:bookmarkStart w:id="28" w:name="_Toc17987047"/>
      <w:bookmarkStart w:id="29" w:name="_Identity_and_Access"/>
      <w:bookmarkStart w:id="30" w:name="_Toc19024533"/>
      <w:bookmarkEnd w:id="23"/>
      <w:bookmarkEnd w:id="24"/>
      <w:bookmarkEnd w:id="25"/>
      <w:bookmarkEnd w:id="26"/>
      <w:bookmarkEnd w:id="27"/>
      <w:bookmarkEnd w:id="28"/>
      <w:bookmarkEnd w:id="29"/>
      <w:commentRangeStart w:id="31"/>
      <w:r w:rsidRPr="008E759E">
        <w:t>Identity and Access Management</w:t>
      </w:r>
      <w:bookmarkEnd w:id="30"/>
      <w:commentRangeEnd w:id="31"/>
      <w:r w:rsidR="007A585F">
        <w:rPr>
          <w:rStyle w:val="CommentReference"/>
          <w:rFonts w:asciiTheme="minorHAnsi" w:eastAsiaTheme="minorHAnsi" w:hAnsiTheme="minorHAnsi" w:cstheme="minorBidi"/>
          <w:color w:val="auto"/>
        </w:rPr>
        <w:commentReference w:id="31"/>
      </w:r>
    </w:p>
    <w:p w14:paraId="3A66E3BE" w14:textId="47D91C97" w:rsidR="00B42A4A" w:rsidRDefault="00A56939" w:rsidP="00B42A4A">
      <w:pPr>
        <w:pStyle w:val="ListParagraph"/>
        <w:jc w:val="both"/>
      </w:pPr>
      <w:r>
        <w:t xml:space="preserve">The SoW must articulate the </w:t>
      </w:r>
      <w:r w:rsidR="007D56FF">
        <w:t xml:space="preserve">steps </w:t>
      </w:r>
      <w:r w:rsidR="007C4C1A">
        <w:t xml:space="preserve">each partner (or customer) will take to setup the identity and access management aspects for the WVD </w:t>
      </w:r>
      <w:r w:rsidR="008234EA">
        <w:t>deployment</w:t>
      </w:r>
      <w:r w:rsidR="007C4C1A">
        <w:t xml:space="preserve">. </w:t>
      </w:r>
    </w:p>
    <w:p w14:paraId="509B7994" w14:textId="779402F8" w:rsidR="005B5125" w:rsidRDefault="005B5125" w:rsidP="00B42A4A">
      <w:pPr>
        <w:pStyle w:val="ListParagraph"/>
        <w:jc w:val="both"/>
      </w:pPr>
    </w:p>
    <w:p w14:paraId="79F4662E" w14:textId="604E60EB" w:rsidR="005B5125" w:rsidRPr="005B5125" w:rsidRDefault="005B5125" w:rsidP="005B5125">
      <w:pPr>
        <w:pStyle w:val="ListParagraph"/>
        <w:rPr>
          <w:b/>
        </w:rPr>
      </w:pPr>
      <w:r w:rsidRPr="005B5125">
        <w:t xml:space="preserve">Please ensure that the Active Directory </w:t>
      </w:r>
      <w:r w:rsidR="00E50952">
        <w:t>r</w:t>
      </w:r>
      <w:r w:rsidRPr="005B5125">
        <w:t xml:space="preserve">equirements mentioned </w:t>
      </w:r>
      <w:r w:rsidR="00E50952">
        <w:t xml:space="preserve">in </w:t>
      </w:r>
      <w:hyperlink r:id="rId19" w:anchor="requirements">
        <w:r w:rsidRPr="21D49373">
          <w:rPr>
            <w:rStyle w:val="Hyperlink"/>
            <w:b/>
            <w:bCs/>
          </w:rPr>
          <w:t>WVD requirements</w:t>
        </w:r>
      </w:hyperlink>
      <w:r w:rsidRPr="005B5125">
        <w:rPr>
          <w:b/>
          <w:u w:val="single"/>
        </w:rPr>
        <w:t xml:space="preserve"> </w:t>
      </w:r>
      <w:r w:rsidRPr="005B5125">
        <w:t xml:space="preserve"> are completed </w:t>
      </w:r>
      <w:r w:rsidR="00E50952">
        <w:t>before</w:t>
      </w:r>
      <w:r w:rsidRPr="005B5125">
        <w:t xml:space="preserve"> </w:t>
      </w:r>
      <w:r w:rsidR="00E50952">
        <w:t>the</w:t>
      </w:r>
      <w:r w:rsidRPr="005B5125">
        <w:t xml:space="preserve"> </w:t>
      </w:r>
      <w:r w:rsidR="007C4C1A">
        <w:t xml:space="preserve">additional </w:t>
      </w:r>
      <w:r w:rsidRPr="005B5125">
        <w:t>steps in the below section can be accomplished.</w:t>
      </w:r>
      <w:r w:rsidRPr="005B5125">
        <w:rPr>
          <w:b/>
        </w:rPr>
        <w:t xml:space="preserve"> </w:t>
      </w:r>
    </w:p>
    <w:p w14:paraId="183BB20A" w14:textId="77777777" w:rsidR="00B42A4A" w:rsidRDefault="00B42A4A" w:rsidP="00B42A4A">
      <w:pPr>
        <w:pStyle w:val="ListParagraph"/>
        <w:jc w:val="both"/>
      </w:pPr>
    </w:p>
    <w:p w14:paraId="65E6B193" w14:textId="129EEE64" w:rsidR="00B42A4A" w:rsidRDefault="00B42A4A" w:rsidP="00B42A4A">
      <w:pPr>
        <w:pStyle w:val="ListParagraph"/>
        <w:numPr>
          <w:ilvl w:val="1"/>
          <w:numId w:val="1"/>
        </w:numPr>
        <w:jc w:val="both"/>
      </w:pPr>
      <w:r>
        <w:t>Deploy</w:t>
      </w:r>
      <w:r w:rsidR="005B5125">
        <w:t>/u</w:t>
      </w:r>
      <w:r w:rsidR="00641D71">
        <w:t>tilize</w:t>
      </w:r>
      <w:r>
        <w:t xml:space="preserve"> one of the following</w:t>
      </w:r>
      <w:r w:rsidR="00641D71">
        <w:t xml:space="preserve"> for AD</w:t>
      </w:r>
      <w:r w:rsidR="00BD10C7">
        <w:t xml:space="preserve"> Domain Services</w:t>
      </w:r>
      <w:r w:rsidR="00641D71">
        <w:t xml:space="preserve"> presence in the VNET</w:t>
      </w:r>
      <w:r w:rsidR="00BD10C7">
        <w:t xml:space="preserve"> where Session Hosts are deployed</w:t>
      </w:r>
    </w:p>
    <w:p w14:paraId="5E373D4D" w14:textId="40986F01" w:rsidR="00B42A4A" w:rsidRDefault="00717B31" w:rsidP="00B42A4A">
      <w:pPr>
        <w:pStyle w:val="ListParagraph"/>
        <w:numPr>
          <w:ilvl w:val="2"/>
          <w:numId w:val="1"/>
        </w:numPr>
        <w:jc w:val="both"/>
      </w:pPr>
      <w:r>
        <w:t>Utilize a hybrid architecture</w:t>
      </w:r>
      <w:r w:rsidR="00B42A4A">
        <w:t xml:space="preserve"> with S2S VPN or Express Route</w:t>
      </w:r>
    </w:p>
    <w:p w14:paraId="15521DF3" w14:textId="06A12605" w:rsidR="000E50A1" w:rsidRDefault="00226BE3" w:rsidP="000E50A1">
      <w:pPr>
        <w:pStyle w:val="ListParagraph"/>
        <w:numPr>
          <w:ilvl w:val="3"/>
          <w:numId w:val="1"/>
        </w:numPr>
        <w:jc w:val="both"/>
      </w:pPr>
      <w:r>
        <w:t>Have a</w:t>
      </w:r>
      <w:r w:rsidR="006D605F">
        <w:t>n</w:t>
      </w:r>
      <w:r>
        <w:t xml:space="preserve"> </w:t>
      </w:r>
      <w:r w:rsidR="006D605F">
        <w:t>on-prem AD server sync with Azure AD using AD Connect</w:t>
      </w:r>
      <w:r w:rsidR="0055796B">
        <w:t xml:space="preserve"> or</w:t>
      </w:r>
    </w:p>
    <w:p w14:paraId="27D075EE" w14:textId="6844C747" w:rsidR="006D605F" w:rsidRDefault="006D605F" w:rsidP="008E759E">
      <w:pPr>
        <w:pStyle w:val="ListParagraph"/>
        <w:numPr>
          <w:ilvl w:val="3"/>
          <w:numId w:val="1"/>
        </w:numPr>
        <w:jc w:val="both"/>
      </w:pPr>
      <w:r>
        <w:t xml:space="preserve">Have an on-prem AD server sync with an IaaS </w:t>
      </w:r>
      <w:r w:rsidR="00717B31">
        <w:t>AD VM in Azure and install AD Connect on the IaaS VM to sync with Azure AD</w:t>
      </w:r>
    </w:p>
    <w:p w14:paraId="08379834" w14:textId="54753D54" w:rsidR="00B42A4A" w:rsidRDefault="00B42A4A" w:rsidP="00B42A4A">
      <w:pPr>
        <w:pStyle w:val="ListParagraph"/>
        <w:numPr>
          <w:ilvl w:val="2"/>
          <w:numId w:val="1"/>
        </w:numPr>
        <w:jc w:val="both"/>
      </w:pPr>
      <w:r>
        <w:t>Deploy Azure AD Domain Services for Cloud Native deployments</w:t>
      </w:r>
    </w:p>
    <w:p w14:paraId="7C2ED357" w14:textId="1C4A860E" w:rsidR="00641D71" w:rsidRDefault="00641D71" w:rsidP="004F0406">
      <w:pPr>
        <w:pStyle w:val="ListParagraph"/>
        <w:numPr>
          <w:ilvl w:val="1"/>
          <w:numId w:val="1"/>
        </w:numPr>
        <w:jc w:val="both"/>
      </w:pPr>
      <w:r>
        <w:t xml:space="preserve">Create AD Organization </w:t>
      </w:r>
      <w:r w:rsidR="00A310CC">
        <w:t>Unit (</w:t>
      </w:r>
      <w:r>
        <w:t>OU) structure for WVD Session Hosts</w:t>
      </w:r>
    </w:p>
    <w:p w14:paraId="77AF1DCF" w14:textId="77777777" w:rsidR="001865FE" w:rsidRDefault="001865FE" w:rsidP="001865FE">
      <w:pPr>
        <w:pStyle w:val="ListParagraph"/>
        <w:numPr>
          <w:ilvl w:val="1"/>
          <w:numId w:val="1"/>
        </w:numPr>
        <w:jc w:val="both"/>
      </w:pPr>
      <w:r>
        <w:t>Create GPOs to manage access and security on the WVD Session Hosts</w:t>
      </w:r>
    </w:p>
    <w:p w14:paraId="30BEB395" w14:textId="3FC53222" w:rsidR="004F0406" w:rsidRDefault="00641D71" w:rsidP="004F0406">
      <w:pPr>
        <w:pStyle w:val="ListParagraph"/>
        <w:numPr>
          <w:ilvl w:val="1"/>
          <w:numId w:val="1"/>
        </w:numPr>
        <w:jc w:val="both"/>
      </w:pPr>
      <w:r>
        <w:t>Create Users and AD Security Groups as required</w:t>
      </w:r>
    </w:p>
    <w:p w14:paraId="0D6E2A83" w14:textId="77777777" w:rsidR="00641D71" w:rsidRDefault="00641D71" w:rsidP="002466B8">
      <w:pPr>
        <w:pStyle w:val="ListParagraph"/>
        <w:ind w:left="1440"/>
        <w:jc w:val="both"/>
      </w:pPr>
    </w:p>
    <w:p w14:paraId="658893A0" w14:textId="77777777" w:rsidR="00AA6BC2" w:rsidRDefault="00AA6BC2" w:rsidP="00AA6BC2">
      <w:pPr>
        <w:pStyle w:val="Heading1"/>
        <w:numPr>
          <w:ilvl w:val="1"/>
          <w:numId w:val="4"/>
        </w:numPr>
        <w:ind w:left="720" w:hanging="90"/>
      </w:pPr>
      <w:bookmarkStart w:id="32" w:name="_Security_and_Compliance"/>
      <w:bookmarkStart w:id="33" w:name="_Toc19024534"/>
      <w:bookmarkEnd w:id="32"/>
      <w:r w:rsidRPr="00703682">
        <w:t>Security and Compliance</w:t>
      </w:r>
      <w:bookmarkEnd w:id="33"/>
    </w:p>
    <w:p w14:paraId="4394411C" w14:textId="77777777" w:rsidR="00AA6BC2" w:rsidRPr="002466B8" w:rsidRDefault="00AA6BC2" w:rsidP="00AA6BC2">
      <w:pPr>
        <w:pStyle w:val="ListParagraph"/>
      </w:pPr>
    </w:p>
    <w:p w14:paraId="29929CCD" w14:textId="0E8DD3A9" w:rsidR="00AA6BC2" w:rsidRDefault="00147510" w:rsidP="00AA6BC2">
      <w:pPr>
        <w:pStyle w:val="ListParagraph"/>
      </w:pPr>
      <w:r>
        <w:t>T</w:t>
      </w:r>
      <w:r w:rsidR="00AA6BC2">
        <w:t xml:space="preserve">he SoW </w:t>
      </w:r>
      <w:r>
        <w:t>should</w:t>
      </w:r>
      <w:r w:rsidR="00AA6BC2">
        <w:t xml:space="preserve"> </w:t>
      </w:r>
      <w:r w:rsidR="000821ED">
        <w:t>consider</w:t>
      </w:r>
      <w:r w:rsidR="00AA6BC2">
        <w:t xml:space="preserve"> the design and implementation of the following services to WVD setup and configuration.</w:t>
      </w:r>
    </w:p>
    <w:p w14:paraId="78961ED7" w14:textId="77777777" w:rsidR="00AA6BC2" w:rsidRDefault="00AA6BC2" w:rsidP="00AA6BC2">
      <w:pPr>
        <w:pStyle w:val="ListParagraph"/>
        <w:jc w:val="both"/>
      </w:pPr>
    </w:p>
    <w:p w14:paraId="322A0B0D" w14:textId="77777777" w:rsidR="00AA6BC2" w:rsidRDefault="00AA6BC2" w:rsidP="00AA6BC2">
      <w:pPr>
        <w:pStyle w:val="ListParagraph"/>
        <w:numPr>
          <w:ilvl w:val="1"/>
          <w:numId w:val="2"/>
        </w:numPr>
        <w:jc w:val="both"/>
      </w:pPr>
      <w:r>
        <w:lastRenderedPageBreak/>
        <w:t xml:space="preserve">Utilize </w:t>
      </w:r>
      <w:hyperlink r:id="rId20" w:history="1">
        <w:r w:rsidRPr="00B50BCD">
          <w:rPr>
            <w:rStyle w:val="Hyperlink"/>
          </w:rPr>
          <w:t>Azure Security Center</w:t>
        </w:r>
      </w:hyperlink>
      <w:r>
        <w:t xml:space="preserve"> to strengthen the security and compliance posture of your infrastructure.</w:t>
      </w:r>
    </w:p>
    <w:p w14:paraId="11F6CFC3" w14:textId="4101A8DF" w:rsidR="00AA6BC2" w:rsidRDefault="00AA6BC2" w:rsidP="00AA6BC2">
      <w:pPr>
        <w:pStyle w:val="ListParagraph"/>
        <w:numPr>
          <w:ilvl w:val="1"/>
          <w:numId w:val="2"/>
        </w:numPr>
        <w:jc w:val="both"/>
      </w:pPr>
      <w:r>
        <w:t xml:space="preserve">Integrate </w:t>
      </w:r>
      <w:hyperlink r:id="rId21" w:history="1">
        <w:r w:rsidRPr="00F50935">
          <w:rPr>
            <w:rStyle w:val="Hyperlink"/>
          </w:rPr>
          <w:t>Security Center with Azure Sentinel</w:t>
        </w:r>
      </w:hyperlink>
      <w:r>
        <w:t xml:space="preserve"> for proactive monitoring and threa</w:t>
      </w:r>
      <w:r w:rsidR="00020708">
        <w:t xml:space="preserve">t </w:t>
      </w:r>
      <w:r>
        <w:t>mitigation.</w:t>
      </w:r>
    </w:p>
    <w:p w14:paraId="448D1DBE" w14:textId="77777777" w:rsidR="00AA6BC2" w:rsidRDefault="00AA6BC2" w:rsidP="00AA6BC2">
      <w:pPr>
        <w:pStyle w:val="ListParagraph"/>
        <w:numPr>
          <w:ilvl w:val="1"/>
          <w:numId w:val="2"/>
        </w:numPr>
        <w:jc w:val="both"/>
      </w:pPr>
      <w:r>
        <w:t>Implement Single Sign-On with Active Directory Federation Services</w:t>
      </w:r>
    </w:p>
    <w:p w14:paraId="0E3172F8" w14:textId="77777777" w:rsidR="00AA6BC2" w:rsidRDefault="00AA6BC2" w:rsidP="00AA6BC2">
      <w:pPr>
        <w:pStyle w:val="ListParagraph"/>
        <w:numPr>
          <w:ilvl w:val="1"/>
          <w:numId w:val="2"/>
        </w:numPr>
        <w:jc w:val="both"/>
      </w:pPr>
      <w:r>
        <w:t>Implement Multi Factor Authentication using Conditional Access for WVD</w:t>
      </w:r>
    </w:p>
    <w:p w14:paraId="48BF14AA" w14:textId="1288FDD3" w:rsidR="00AA6BC2" w:rsidRDefault="00AA6BC2" w:rsidP="00100180">
      <w:pPr>
        <w:pStyle w:val="ListParagraph"/>
        <w:numPr>
          <w:ilvl w:val="1"/>
          <w:numId w:val="2"/>
        </w:numPr>
        <w:jc w:val="both"/>
      </w:pPr>
      <w:r>
        <w:t>Implement Azure Firewall or a Network Appliance to restrict access only</w:t>
      </w:r>
      <w:r w:rsidR="00AE4DF9">
        <w:t xml:space="preserve"> to</w:t>
      </w:r>
      <w:r>
        <w:t xml:space="preserve"> WVD Resources</w:t>
      </w:r>
    </w:p>
    <w:p w14:paraId="30A42162" w14:textId="77777777" w:rsidR="00215FFE" w:rsidRPr="008E759E" w:rsidRDefault="00215FFE" w:rsidP="00215FFE">
      <w:pPr>
        <w:pStyle w:val="Heading1"/>
        <w:numPr>
          <w:ilvl w:val="1"/>
          <w:numId w:val="4"/>
        </w:numPr>
        <w:ind w:left="720" w:hanging="90"/>
      </w:pPr>
      <w:bookmarkStart w:id="34" w:name="_Licensing_and_Entitlements"/>
      <w:bookmarkStart w:id="35" w:name="_Toc19024535"/>
      <w:bookmarkEnd w:id="34"/>
      <w:r w:rsidRPr="008E759E">
        <w:t>Licensing and Entitlements</w:t>
      </w:r>
      <w:bookmarkEnd w:id="35"/>
    </w:p>
    <w:p w14:paraId="049BA6A7" w14:textId="77777777" w:rsidR="00215FFE" w:rsidRDefault="00215FFE" w:rsidP="008D0F6C">
      <w:pPr>
        <w:pStyle w:val="ListParagraph"/>
        <w:ind w:left="630"/>
        <w:jc w:val="both"/>
      </w:pPr>
      <w:r>
        <w:t>The SoW should include the details of auditing licenses for users to remain compliant with Microsoft licensing terms.</w:t>
      </w:r>
    </w:p>
    <w:p w14:paraId="625502D2" w14:textId="77777777" w:rsidR="00215FFE" w:rsidRPr="001C4965" w:rsidRDefault="00215FFE" w:rsidP="00215FFE">
      <w:pPr>
        <w:pStyle w:val="ListParagraph"/>
        <w:jc w:val="both"/>
      </w:pPr>
    </w:p>
    <w:p w14:paraId="725A2E4B" w14:textId="77777777" w:rsidR="00215FFE" w:rsidRDefault="00215FFE" w:rsidP="00215FFE">
      <w:pPr>
        <w:pStyle w:val="ListParagraph"/>
        <w:numPr>
          <w:ilvl w:val="1"/>
          <w:numId w:val="1"/>
        </w:numPr>
        <w:jc w:val="both"/>
      </w:pPr>
      <w:r>
        <w:t>Ensure all users have one of the following Licenses/Entitlements or procure as required</w:t>
      </w:r>
    </w:p>
    <w:tbl>
      <w:tblPr>
        <w:tblW w:w="7740" w:type="dxa"/>
        <w:tblInd w:w="1616" w:type="dxa"/>
        <w:shd w:val="clear" w:color="auto" w:fill="FFFFFF"/>
        <w:tblCellMar>
          <w:top w:w="15" w:type="dxa"/>
          <w:left w:w="15" w:type="dxa"/>
          <w:bottom w:w="15" w:type="dxa"/>
          <w:right w:w="15" w:type="dxa"/>
        </w:tblCellMar>
        <w:tblLook w:val="04A0" w:firstRow="1" w:lastRow="0" w:firstColumn="1" w:lastColumn="0" w:noHBand="0" w:noVBand="1"/>
      </w:tblPr>
      <w:tblGrid>
        <w:gridCol w:w="2878"/>
        <w:gridCol w:w="4862"/>
      </w:tblGrid>
      <w:tr w:rsidR="00215FFE" w:rsidRPr="002A533D" w14:paraId="5690DC72" w14:textId="77777777" w:rsidTr="00C11A81">
        <w:trPr>
          <w:tblHeader/>
        </w:trPr>
        <w:tc>
          <w:tcPr>
            <w:tcW w:w="2878"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08AEE4B1" w14:textId="77777777" w:rsidR="00215FFE" w:rsidRPr="002A533D" w:rsidRDefault="00215FFE" w:rsidP="00C11A81">
            <w:pPr>
              <w:spacing w:after="0" w:line="240" w:lineRule="auto"/>
              <w:jc w:val="both"/>
              <w:rPr>
                <w:rFonts w:ascii="Segoe UI" w:eastAsia="Times New Roman" w:hAnsi="Segoe UI" w:cs="Segoe UI"/>
                <w:b/>
                <w:bCs/>
                <w:color w:val="000000"/>
                <w:sz w:val="24"/>
                <w:szCs w:val="24"/>
              </w:rPr>
            </w:pPr>
            <w:r w:rsidRPr="002A533D">
              <w:rPr>
                <w:rFonts w:ascii="Segoe UI" w:eastAsia="Times New Roman" w:hAnsi="Segoe UI" w:cs="Segoe UI"/>
                <w:b/>
                <w:bCs/>
                <w:color w:val="000000"/>
                <w:sz w:val="24"/>
                <w:szCs w:val="24"/>
              </w:rPr>
              <w:t>OS</w:t>
            </w:r>
          </w:p>
        </w:tc>
        <w:tc>
          <w:tcPr>
            <w:tcW w:w="4862"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38880E14" w14:textId="77777777" w:rsidR="00215FFE" w:rsidRPr="002A533D" w:rsidRDefault="00215FFE" w:rsidP="00C11A81">
            <w:pPr>
              <w:spacing w:after="0" w:line="240" w:lineRule="auto"/>
              <w:jc w:val="both"/>
              <w:rPr>
                <w:rFonts w:ascii="Segoe UI" w:eastAsia="Times New Roman" w:hAnsi="Segoe UI" w:cs="Segoe UI"/>
                <w:b/>
                <w:bCs/>
                <w:color w:val="000000"/>
                <w:sz w:val="24"/>
                <w:szCs w:val="24"/>
              </w:rPr>
            </w:pPr>
            <w:r w:rsidRPr="002A533D">
              <w:rPr>
                <w:rFonts w:ascii="Segoe UI" w:eastAsia="Times New Roman" w:hAnsi="Segoe UI" w:cs="Segoe UI"/>
                <w:b/>
                <w:bCs/>
                <w:color w:val="000000"/>
                <w:sz w:val="24"/>
                <w:szCs w:val="24"/>
              </w:rPr>
              <w:t>Required license</w:t>
            </w:r>
          </w:p>
        </w:tc>
      </w:tr>
      <w:tr w:rsidR="00215FFE" w:rsidRPr="002A533D" w14:paraId="63D5FCA3" w14:textId="77777777" w:rsidTr="00C11A81">
        <w:tc>
          <w:tcPr>
            <w:tcW w:w="2878"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E65F0B0" w14:textId="77777777" w:rsidR="00215FFE" w:rsidRPr="002A533D" w:rsidRDefault="00215FFE" w:rsidP="00C11A81">
            <w:pPr>
              <w:spacing w:after="0" w:line="240" w:lineRule="auto"/>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Windows 10 Enterprise multi-session or Windows 10 Enterprise</w:t>
            </w:r>
          </w:p>
        </w:tc>
        <w:tc>
          <w:tcPr>
            <w:tcW w:w="4862"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7CF394B"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Microsoft 365 E3, E5, A3, A5, F1, Business</w:t>
            </w:r>
            <w:r w:rsidRPr="002A533D">
              <w:rPr>
                <w:rFonts w:ascii="Segoe UI" w:eastAsia="Times New Roman" w:hAnsi="Segoe UI" w:cs="Segoe UI"/>
                <w:color w:val="000000"/>
                <w:sz w:val="24"/>
                <w:szCs w:val="24"/>
              </w:rPr>
              <w:br/>
              <w:t>Windows E3, E5, A3, A5</w:t>
            </w:r>
          </w:p>
        </w:tc>
      </w:tr>
      <w:tr w:rsidR="00215FFE" w:rsidRPr="002A533D" w14:paraId="565ED550" w14:textId="77777777" w:rsidTr="00C11A81">
        <w:tc>
          <w:tcPr>
            <w:tcW w:w="2878"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349E5F0"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Windows 7 Enterprise</w:t>
            </w:r>
          </w:p>
        </w:tc>
        <w:tc>
          <w:tcPr>
            <w:tcW w:w="4862"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506F12A"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Microsoft 365 E3, E5, A3, A5, F1, Business</w:t>
            </w:r>
            <w:r w:rsidRPr="002A533D">
              <w:rPr>
                <w:rFonts w:ascii="Segoe UI" w:eastAsia="Times New Roman" w:hAnsi="Segoe UI" w:cs="Segoe UI"/>
                <w:color w:val="000000"/>
                <w:sz w:val="24"/>
                <w:szCs w:val="24"/>
              </w:rPr>
              <w:br/>
              <w:t>Windows E3, E5, A3, A5</w:t>
            </w:r>
          </w:p>
        </w:tc>
      </w:tr>
      <w:tr w:rsidR="00215FFE" w:rsidRPr="002A533D" w14:paraId="05E07D64" w14:textId="77777777" w:rsidTr="00C11A81">
        <w:tc>
          <w:tcPr>
            <w:tcW w:w="2878" w:type="dxa"/>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hideMark/>
          </w:tcPr>
          <w:p w14:paraId="0F2A3DF9"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Windows Server 2012 R2, 2016, 2019</w:t>
            </w:r>
          </w:p>
        </w:tc>
        <w:tc>
          <w:tcPr>
            <w:tcW w:w="4862" w:type="dxa"/>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hideMark/>
          </w:tcPr>
          <w:p w14:paraId="6298401D"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sidRPr="002A533D">
              <w:rPr>
                <w:rFonts w:ascii="Segoe UI" w:eastAsia="Times New Roman" w:hAnsi="Segoe UI" w:cs="Segoe UI"/>
                <w:color w:val="000000"/>
                <w:sz w:val="24"/>
                <w:szCs w:val="24"/>
              </w:rPr>
              <w:t>RDS Client Access License (CAL) with Software Assurance</w:t>
            </w:r>
          </w:p>
        </w:tc>
      </w:tr>
      <w:tr w:rsidR="00215FFE" w:rsidRPr="002A533D" w14:paraId="521CC347" w14:textId="77777777" w:rsidTr="00C11A81">
        <w:tc>
          <w:tcPr>
            <w:tcW w:w="2878" w:type="dxa"/>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tcPr>
          <w:p w14:paraId="10372B8A" w14:textId="77777777" w:rsidR="00215FFE" w:rsidRPr="002A533D" w:rsidRDefault="00215FFE" w:rsidP="00C11A81">
            <w:pPr>
              <w:spacing w:after="0" w:line="240" w:lineRule="auto"/>
              <w:jc w:val="both"/>
              <w:rPr>
                <w:rFonts w:ascii="Segoe UI" w:eastAsia="Times New Roman" w:hAnsi="Segoe UI" w:cs="Segoe UI"/>
                <w:color w:val="000000"/>
                <w:sz w:val="24"/>
                <w:szCs w:val="24"/>
              </w:rPr>
            </w:pPr>
            <w:r>
              <w:rPr>
                <w:rFonts w:ascii="Segoe UI" w:eastAsia="Times New Roman" w:hAnsi="Segoe UI" w:cs="Segoe UI"/>
                <w:color w:val="000000"/>
                <w:sz w:val="24"/>
                <w:szCs w:val="24"/>
              </w:rPr>
              <w:t>FSLogix</w:t>
            </w:r>
          </w:p>
        </w:tc>
        <w:tc>
          <w:tcPr>
            <w:tcW w:w="4862" w:type="dxa"/>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tcPr>
          <w:p w14:paraId="2F8E082D" w14:textId="77777777" w:rsidR="00215FFE" w:rsidRPr="002466B8" w:rsidRDefault="00215FFE" w:rsidP="00C11A81">
            <w:pPr>
              <w:spacing w:after="0" w:line="240" w:lineRule="auto"/>
              <w:rPr>
                <w:rFonts w:ascii="Segoe UI" w:hAnsi="Segoe UI" w:cs="Segoe UI"/>
                <w:color w:val="000000"/>
                <w:sz w:val="24"/>
                <w:szCs w:val="24"/>
                <w:shd w:val="clear" w:color="auto" w:fill="FFFFFF"/>
              </w:rPr>
            </w:pPr>
            <w:r w:rsidRPr="002466B8">
              <w:rPr>
                <w:rFonts w:ascii="Segoe UI" w:hAnsi="Segoe UI" w:cs="Segoe UI"/>
                <w:color w:val="000000"/>
                <w:sz w:val="24"/>
                <w:szCs w:val="24"/>
                <w:shd w:val="clear" w:color="auto" w:fill="FFFFFF"/>
              </w:rPr>
              <w:t>Microsoft 365 E3, E5, A3, A5, Student Use</w:t>
            </w:r>
            <w:r>
              <w:rPr>
                <w:rFonts w:ascii="Segoe UI" w:hAnsi="Segoe UI" w:cs="Segoe UI"/>
                <w:color w:val="000000"/>
                <w:sz w:val="24"/>
                <w:szCs w:val="24"/>
                <w:shd w:val="clear" w:color="auto" w:fill="FFFFFF"/>
              </w:rPr>
              <w:t>r</w:t>
            </w:r>
            <w:r w:rsidRPr="002466B8">
              <w:rPr>
                <w:rFonts w:ascii="Segoe UI" w:hAnsi="Segoe UI" w:cs="Segoe UI"/>
                <w:color w:val="000000"/>
                <w:sz w:val="24"/>
                <w:szCs w:val="24"/>
                <w:shd w:val="clear" w:color="auto" w:fill="FFFFFF"/>
              </w:rPr>
              <w:t xml:space="preserve"> Benefits, F1, Business</w:t>
            </w:r>
            <w:r w:rsidRPr="002466B8">
              <w:rPr>
                <w:rFonts w:ascii="Segoe UI" w:hAnsi="Segoe UI" w:cs="Segoe UI"/>
                <w:color w:val="000000"/>
                <w:sz w:val="24"/>
                <w:szCs w:val="24"/>
              </w:rPr>
              <w:br/>
            </w:r>
            <w:r w:rsidRPr="002466B8">
              <w:rPr>
                <w:rFonts w:ascii="Segoe UI" w:hAnsi="Segoe UI" w:cs="Segoe UI"/>
                <w:color w:val="000000"/>
                <w:sz w:val="24"/>
                <w:szCs w:val="24"/>
                <w:shd w:val="clear" w:color="auto" w:fill="FFFFFF"/>
              </w:rPr>
              <w:t>Windows E3, E5, A3, A5</w:t>
            </w:r>
          </w:p>
          <w:p w14:paraId="76DC8547" w14:textId="77777777" w:rsidR="00215FFE" w:rsidRPr="002466B8" w:rsidRDefault="00215FFE" w:rsidP="00C11A81">
            <w:pPr>
              <w:spacing w:after="0" w:line="240" w:lineRule="auto"/>
              <w:rPr>
                <w:rFonts w:ascii="Segoe UI" w:eastAsia="Times New Roman" w:hAnsi="Segoe UI" w:cs="Segoe UI"/>
                <w:color w:val="000000"/>
                <w:sz w:val="24"/>
                <w:szCs w:val="24"/>
              </w:rPr>
            </w:pPr>
            <w:r w:rsidRPr="00EF2E14">
              <w:rPr>
                <w:rFonts w:ascii="Segoe UI" w:eastAsia="Times New Roman" w:hAnsi="Segoe UI" w:cs="Segoe UI"/>
                <w:color w:val="000000"/>
                <w:sz w:val="24"/>
                <w:szCs w:val="24"/>
              </w:rPr>
              <w:t xml:space="preserve">Windows </w:t>
            </w:r>
            <w:r w:rsidRPr="002466B8">
              <w:rPr>
                <w:rFonts w:ascii="Segoe UI" w:eastAsia="Times New Roman" w:hAnsi="Segoe UI" w:cs="Segoe UI"/>
                <w:color w:val="000000"/>
                <w:sz w:val="24"/>
                <w:szCs w:val="24"/>
              </w:rPr>
              <w:t>10 VDS Per User</w:t>
            </w:r>
          </w:p>
          <w:p w14:paraId="04F1FA52" w14:textId="77777777" w:rsidR="00215FFE" w:rsidRPr="002466B8" w:rsidRDefault="00215FFE" w:rsidP="00C11A81">
            <w:pPr>
              <w:spacing w:after="0" w:line="240" w:lineRule="auto"/>
              <w:rPr>
                <w:rFonts w:ascii="Segoe UI" w:eastAsia="Times New Roman" w:hAnsi="Segoe UI" w:cs="Segoe UI"/>
                <w:color w:val="000000"/>
                <w:sz w:val="21"/>
                <w:szCs w:val="21"/>
              </w:rPr>
            </w:pPr>
            <w:r w:rsidRPr="002466B8">
              <w:rPr>
                <w:rFonts w:ascii="Segoe UI" w:eastAsia="Times New Roman" w:hAnsi="Segoe UI" w:cs="Segoe UI"/>
                <w:color w:val="000000"/>
                <w:sz w:val="24"/>
                <w:szCs w:val="24"/>
              </w:rPr>
              <w:t>RDS CAL, RDS SAL</w:t>
            </w:r>
          </w:p>
        </w:tc>
      </w:tr>
    </w:tbl>
    <w:p w14:paraId="347C4A11" w14:textId="77777777" w:rsidR="00215FFE" w:rsidRDefault="00215FFE" w:rsidP="00215FFE">
      <w:pPr>
        <w:pStyle w:val="ListParagraph"/>
        <w:jc w:val="both"/>
      </w:pPr>
    </w:p>
    <w:p w14:paraId="41041645" w14:textId="65FA2735" w:rsidR="00DD410B" w:rsidRPr="008E759E" w:rsidRDefault="00DD410B" w:rsidP="008E759E">
      <w:pPr>
        <w:pStyle w:val="Heading1"/>
        <w:numPr>
          <w:ilvl w:val="1"/>
          <w:numId w:val="4"/>
        </w:numPr>
        <w:ind w:left="720" w:hanging="90"/>
      </w:pPr>
      <w:bookmarkStart w:id="36" w:name="_Image_Management"/>
      <w:bookmarkStart w:id="37" w:name="_Toc19024536"/>
      <w:bookmarkEnd w:id="36"/>
      <w:r w:rsidRPr="008E759E">
        <w:t>Image Management</w:t>
      </w:r>
      <w:bookmarkEnd w:id="37"/>
    </w:p>
    <w:p w14:paraId="54D719B3" w14:textId="55467F7E" w:rsidR="00DD410B" w:rsidRDefault="00DD410B" w:rsidP="008D0F6C">
      <w:pPr>
        <w:pStyle w:val="ListParagraph"/>
        <w:ind w:left="630"/>
        <w:jc w:val="both"/>
      </w:pPr>
      <w:r>
        <w:t xml:space="preserve">Please follow the steps here to build your custom image </w:t>
      </w:r>
      <w:r w:rsidR="007104A0">
        <w:t>for your</w:t>
      </w:r>
      <w:r>
        <w:t xml:space="preserve"> Session </w:t>
      </w:r>
      <w:r w:rsidR="008C7350">
        <w:t>h</w:t>
      </w:r>
      <w:r>
        <w:t>osts.</w:t>
      </w:r>
      <w:r w:rsidR="00091CFF">
        <w:t xml:space="preserve"> Customers can also </w:t>
      </w:r>
      <w:r w:rsidR="00637CA4">
        <w:t xml:space="preserve">utilize any existing </w:t>
      </w:r>
      <w:r w:rsidR="0022263A">
        <w:t xml:space="preserve">image management </w:t>
      </w:r>
      <w:r w:rsidR="00637CA4">
        <w:t>solutions</w:t>
      </w:r>
      <w:r w:rsidR="001C3A9F">
        <w:t>.</w:t>
      </w:r>
    </w:p>
    <w:p w14:paraId="77B4E39C" w14:textId="3F04F789" w:rsidR="00F77476" w:rsidRDefault="00F77476" w:rsidP="008D0F6C">
      <w:pPr>
        <w:pStyle w:val="ListParagraph"/>
        <w:ind w:left="630"/>
        <w:jc w:val="both"/>
      </w:pPr>
    </w:p>
    <w:p w14:paraId="57F42977" w14:textId="7E0978FE" w:rsidR="00F77476" w:rsidRDefault="00F77476" w:rsidP="008D0F6C">
      <w:pPr>
        <w:pStyle w:val="ListParagraph"/>
        <w:ind w:left="630"/>
        <w:jc w:val="both"/>
      </w:pPr>
      <w:r>
        <w:lastRenderedPageBreak/>
        <w:t>The SoW should contain this section to describe how existing or new Image management solutions will be used along with WVD.</w:t>
      </w:r>
    </w:p>
    <w:p w14:paraId="5B01D08D" w14:textId="77777777" w:rsidR="00DD410B" w:rsidRPr="00D73F4A" w:rsidRDefault="00DD410B" w:rsidP="00DD410B">
      <w:pPr>
        <w:pStyle w:val="ListParagraph"/>
        <w:jc w:val="both"/>
      </w:pPr>
    </w:p>
    <w:p w14:paraId="6FAA99F8" w14:textId="10F9ACAD" w:rsidR="00DD410B" w:rsidRDefault="00812644" w:rsidP="00C11A81">
      <w:pPr>
        <w:pStyle w:val="ListParagraph"/>
        <w:numPr>
          <w:ilvl w:val="1"/>
          <w:numId w:val="1"/>
        </w:numPr>
        <w:jc w:val="both"/>
      </w:pPr>
      <w:r>
        <w:t>If you already have</w:t>
      </w:r>
      <w:r w:rsidR="004B51E6">
        <w:t xml:space="preserve"> existing</w:t>
      </w:r>
      <w:r>
        <w:t xml:space="preserve"> images</w:t>
      </w:r>
      <w:r w:rsidR="00AF1212">
        <w:t xml:space="preserve"> that you would like to use with WVD</w:t>
      </w:r>
      <w:r>
        <w:t>, c</w:t>
      </w:r>
      <w:r w:rsidR="00DD410B">
        <w:t xml:space="preserve">reate and upload a </w:t>
      </w:r>
      <w:hyperlink r:id="rId22" w:history="1">
        <w:r w:rsidR="00DD410B" w:rsidRPr="00297674">
          <w:rPr>
            <w:rStyle w:val="Hyperlink"/>
          </w:rPr>
          <w:t>Master Image VHD</w:t>
        </w:r>
      </w:hyperlink>
      <w:r w:rsidR="00DD410B">
        <w:t xml:space="preserve"> to Azure.</w:t>
      </w:r>
    </w:p>
    <w:p w14:paraId="61DB028B" w14:textId="0A513B27" w:rsidR="001B6158" w:rsidRDefault="00D43006" w:rsidP="001B6158">
      <w:pPr>
        <w:pStyle w:val="ListParagraph"/>
        <w:numPr>
          <w:ilvl w:val="2"/>
          <w:numId w:val="1"/>
        </w:numPr>
        <w:jc w:val="both"/>
      </w:pPr>
      <w:r>
        <w:t>Create a</w:t>
      </w:r>
      <w:r w:rsidR="005D15B1">
        <w:t>n Image from</w:t>
      </w:r>
      <w:r w:rsidR="007C6F68">
        <w:t xml:space="preserve"> On-Prem VM</w:t>
      </w:r>
    </w:p>
    <w:p w14:paraId="2B032B53" w14:textId="4967C262" w:rsidR="00D43006" w:rsidRDefault="00400FC2" w:rsidP="00D43006">
      <w:pPr>
        <w:pStyle w:val="ListParagraph"/>
        <w:numPr>
          <w:ilvl w:val="3"/>
          <w:numId w:val="1"/>
        </w:numPr>
        <w:jc w:val="both"/>
      </w:pPr>
      <w:hyperlink r:id="rId23" w:history="1">
        <w:r w:rsidR="00DA29EA">
          <w:rPr>
            <w:rStyle w:val="Hyperlink"/>
            <w:rFonts w:ascii="Segoe UI" w:hAnsi="Segoe UI" w:cs="Segoe UI"/>
            <w:shd w:val="clear" w:color="auto" w:fill="FFFFFF"/>
          </w:rPr>
          <w:t>Create a virtual machine in Hyper-V</w:t>
        </w:r>
      </w:hyperlink>
    </w:p>
    <w:p w14:paraId="2C991414" w14:textId="10C72A78" w:rsidR="00B64225" w:rsidRDefault="00B64225" w:rsidP="00D43006">
      <w:pPr>
        <w:pStyle w:val="ListParagraph"/>
        <w:numPr>
          <w:ilvl w:val="3"/>
          <w:numId w:val="1"/>
        </w:numPr>
        <w:jc w:val="both"/>
      </w:pPr>
      <w:r>
        <w:t>Install and configure all required applications and settings.</w:t>
      </w:r>
    </w:p>
    <w:p w14:paraId="5C4055FB" w14:textId="50CB2977" w:rsidR="00F810E9" w:rsidRDefault="00400FC2" w:rsidP="00D43006">
      <w:pPr>
        <w:pStyle w:val="ListParagraph"/>
        <w:numPr>
          <w:ilvl w:val="3"/>
          <w:numId w:val="1"/>
        </w:numPr>
        <w:jc w:val="both"/>
      </w:pPr>
      <w:hyperlink r:id="rId24" w:history="1">
        <w:r w:rsidR="007A6FFC">
          <w:rPr>
            <w:rStyle w:val="Hyperlink"/>
            <w:rFonts w:ascii="Segoe UI" w:hAnsi="Segoe UI" w:cs="Segoe UI"/>
            <w:shd w:val="clear" w:color="auto" w:fill="FFFFFF"/>
          </w:rPr>
          <w:t>Prepare a Windows VHD or VHDX to upload to Azure</w:t>
        </w:r>
      </w:hyperlink>
    </w:p>
    <w:p w14:paraId="1D02963F" w14:textId="224CCB0D" w:rsidR="00CE0A1B" w:rsidRPr="008E759E" w:rsidRDefault="00CE0A1B" w:rsidP="00D43006">
      <w:pPr>
        <w:pStyle w:val="ListParagraph"/>
        <w:numPr>
          <w:ilvl w:val="3"/>
          <w:numId w:val="1"/>
        </w:numPr>
        <w:jc w:val="both"/>
      </w:pPr>
      <w:r>
        <w:rPr>
          <w:rFonts w:ascii="Segoe UI" w:hAnsi="Segoe UI" w:cs="Segoe UI"/>
          <w:color w:val="000000"/>
          <w:shd w:val="clear" w:color="auto" w:fill="FFFFFF"/>
        </w:rPr>
        <w:t xml:space="preserve">If you're installing Office 365 </w:t>
      </w:r>
      <w:proofErr w:type="spellStart"/>
      <w:r>
        <w:rPr>
          <w:rFonts w:ascii="Segoe UI" w:hAnsi="Segoe UI" w:cs="Segoe UI"/>
          <w:color w:val="000000"/>
          <w:shd w:val="clear" w:color="auto" w:fill="FFFFFF"/>
        </w:rPr>
        <w:t>ProPlus</w:t>
      </w:r>
      <w:proofErr w:type="spellEnd"/>
      <w:r>
        <w:rPr>
          <w:rFonts w:ascii="Segoe UI" w:hAnsi="Segoe UI" w:cs="Segoe UI"/>
          <w:color w:val="000000"/>
          <w:shd w:val="clear" w:color="auto" w:fill="FFFFFF"/>
        </w:rPr>
        <w:t xml:space="preserve"> and OneDrive on your VM, see </w:t>
      </w:r>
      <w:hyperlink r:id="rId25" w:history="1">
        <w:r>
          <w:rPr>
            <w:rStyle w:val="Hyperlink"/>
            <w:rFonts w:ascii="Segoe UI" w:hAnsi="Segoe UI" w:cs="Segoe UI"/>
            <w:shd w:val="clear" w:color="auto" w:fill="FFFFFF"/>
          </w:rPr>
          <w:t>Install Office on a master VHD image</w:t>
        </w:r>
      </w:hyperlink>
    </w:p>
    <w:p w14:paraId="36652B74" w14:textId="6B6554A4" w:rsidR="00A5054D" w:rsidRDefault="00400FC2">
      <w:pPr>
        <w:pStyle w:val="ListParagraph"/>
        <w:numPr>
          <w:ilvl w:val="3"/>
          <w:numId w:val="1"/>
        </w:numPr>
        <w:jc w:val="both"/>
      </w:pPr>
      <w:hyperlink r:id="rId26" w:anchor="upload-master-image-to-a-storage-account-in-azure" w:history="1">
        <w:r w:rsidR="006A2BE0" w:rsidRPr="006A2BE0">
          <w:rPr>
            <w:rStyle w:val="Hyperlink"/>
            <w:rFonts w:ascii="Segoe UI" w:hAnsi="Segoe UI" w:cs="Segoe UI"/>
            <w:shd w:val="clear" w:color="auto" w:fill="FFFFFF"/>
          </w:rPr>
          <w:t>Upload the Image to Azure Storage Account and c</w:t>
        </w:r>
        <w:r w:rsidR="00A5054D" w:rsidRPr="008E759E">
          <w:rPr>
            <w:rStyle w:val="Hyperlink"/>
            <w:rFonts w:ascii="Segoe UI" w:hAnsi="Segoe UI" w:cs="Segoe UI"/>
          </w:rPr>
          <w:t>reate an Image</w:t>
        </w:r>
      </w:hyperlink>
      <w:r w:rsidR="00A5054D" w:rsidRPr="008E759E">
        <w:rPr>
          <w:rFonts w:ascii="Segoe UI" w:hAnsi="Segoe UI" w:cs="Segoe UI"/>
          <w:color w:val="000000"/>
          <w:shd w:val="clear" w:color="auto" w:fill="FFFFFF"/>
        </w:rPr>
        <w:t xml:space="preserve"> </w:t>
      </w:r>
    </w:p>
    <w:p w14:paraId="30859BAC" w14:textId="466B2558" w:rsidR="007A6FFC" w:rsidRDefault="007A6FFC" w:rsidP="007A6FFC">
      <w:pPr>
        <w:pStyle w:val="ListParagraph"/>
        <w:numPr>
          <w:ilvl w:val="2"/>
          <w:numId w:val="1"/>
        </w:numPr>
        <w:jc w:val="both"/>
      </w:pPr>
      <w:r>
        <w:t>Create a</w:t>
      </w:r>
      <w:r w:rsidR="005D15B1">
        <w:t>n Image from</w:t>
      </w:r>
      <w:r>
        <w:t xml:space="preserve"> VM in </w:t>
      </w:r>
      <w:r w:rsidR="007C6F68">
        <w:t>Azure</w:t>
      </w:r>
    </w:p>
    <w:p w14:paraId="4A228F50" w14:textId="7744FD4C" w:rsidR="007C6F68" w:rsidRDefault="002A7D77" w:rsidP="007C6F68">
      <w:pPr>
        <w:pStyle w:val="ListParagraph"/>
        <w:numPr>
          <w:ilvl w:val="3"/>
          <w:numId w:val="1"/>
        </w:numPr>
        <w:jc w:val="both"/>
      </w:pPr>
      <w:r>
        <w:t>Provision a VM in Azure</w:t>
      </w:r>
    </w:p>
    <w:p w14:paraId="102E7547" w14:textId="77777777" w:rsidR="00B64225" w:rsidRDefault="00B64225" w:rsidP="00B64225">
      <w:pPr>
        <w:pStyle w:val="ListParagraph"/>
        <w:numPr>
          <w:ilvl w:val="3"/>
          <w:numId w:val="1"/>
        </w:numPr>
        <w:jc w:val="both"/>
      </w:pPr>
      <w:r>
        <w:t>Install and configure all required applications and settings.</w:t>
      </w:r>
    </w:p>
    <w:p w14:paraId="2CB64DB6" w14:textId="5FABD3BD" w:rsidR="002A7D77" w:rsidRDefault="00400FC2" w:rsidP="00B64225">
      <w:pPr>
        <w:pStyle w:val="ListParagraph"/>
        <w:numPr>
          <w:ilvl w:val="3"/>
          <w:numId w:val="1"/>
        </w:numPr>
        <w:jc w:val="both"/>
      </w:pPr>
      <w:hyperlink r:id="rId27" w:anchor="generalize-the-windows-vm-using-sysprep" w:history="1">
        <w:r w:rsidR="00983822" w:rsidRPr="00983822">
          <w:rPr>
            <w:rStyle w:val="Hyperlink"/>
          </w:rPr>
          <w:t>Generalize the Windows VM using Sysprep</w:t>
        </w:r>
      </w:hyperlink>
    </w:p>
    <w:p w14:paraId="150BA392" w14:textId="2578A97F" w:rsidR="002C1085" w:rsidRDefault="00400FC2" w:rsidP="00100180">
      <w:pPr>
        <w:pStyle w:val="ListParagraph"/>
        <w:numPr>
          <w:ilvl w:val="3"/>
          <w:numId w:val="1"/>
        </w:numPr>
        <w:jc w:val="both"/>
      </w:pPr>
      <w:hyperlink r:id="rId28" w:anchor="create-a-managed-image-in-the-portal" w:history="1">
        <w:r w:rsidR="00C42301" w:rsidRPr="00C42301">
          <w:rPr>
            <w:rStyle w:val="Hyperlink"/>
          </w:rPr>
          <w:t>Create a Managed Image in the portal</w:t>
        </w:r>
      </w:hyperlink>
    </w:p>
    <w:p w14:paraId="761C9E6C" w14:textId="28C3AFCF" w:rsidR="00DC091E" w:rsidRDefault="00DC091E" w:rsidP="00DC091E">
      <w:pPr>
        <w:pStyle w:val="ListParagraph"/>
        <w:numPr>
          <w:ilvl w:val="1"/>
          <w:numId w:val="1"/>
        </w:numPr>
        <w:jc w:val="both"/>
      </w:pPr>
      <w:r>
        <w:t xml:space="preserve">Use </w:t>
      </w:r>
      <w:hyperlink r:id="rId29" w:history="1">
        <w:r>
          <w:rPr>
            <w:rStyle w:val="Hyperlink"/>
          </w:rPr>
          <w:t>Azure Image Builder (preview)</w:t>
        </w:r>
      </w:hyperlink>
      <w:r>
        <w:rPr>
          <w:color w:val="538135"/>
        </w:rPr>
        <w:t xml:space="preserve"> </w:t>
      </w:r>
      <w:r>
        <w:t>or</w:t>
      </w:r>
      <w:r w:rsidRPr="00E23FE5">
        <w:t xml:space="preserve"> </w:t>
      </w:r>
      <w:hyperlink r:id="rId30" w:history="1">
        <w:r>
          <w:rPr>
            <w:rStyle w:val="Hyperlink"/>
          </w:rPr>
          <w:t>Build image with Packer</w:t>
        </w:r>
      </w:hyperlink>
      <w:r>
        <w:t xml:space="preserve"> to manage images in Azure.</w:t>
      </w:r>
    </w:p>
    <w:p w14:paraId="763C52DD" w14:textId="7E1A6BB0" w:rsidR="00A90AB6" w:rsidRDefault="00400FC2" w:rsidP="00A90AB6">
      <w:pPr>
        <w:pStyle w:val="ListParagraph"/>
        <w:numPr>
          <w:ilvl w:val="2"/>
          <w:numId w:val="1"/>
        </w:numPr>
        <w:jc w:val="both"/>
      </w:pPr>
      <w:hyperlink r:id="rId31" w:anchor="register-the-features" w:history="1">
        <w:r w:rsidR="006E786B" w:rsidRPr="006E786B">
          <w:rPr>
            <w:rStyle w:val="Hyperlink"/>
          </w:rPr>
          <w:t>Register the feature</w:t>
        </w:r>
      </w:hyperlink>
    </w:p>
    <w:p w14:paraId="56A22BA8" w14:textId="36439A76" w:rsidR="00D323C2" w:rsidRDefault="00400FC2" w:rsidP="00A90AB6">
      <w:pPr>
        <w:pStyle w:val="ListParagraph"/>
        <w:numPr>
          <w:ilvl w:val="2"/>
          <w:numId w:val="1"/>
        </w:numPr>
        <w:jc w:val="both"/>
      </w:pPr>
      <w:hyperlink r:id="rId32" w:anchor="set-variables-and-permissions" w:history="1">
        <w:r w:rsidR="00D323C2" w:rsidRPr="00D323C2">
          <w:rPr>
            <w:rStyle w:val="Hyperlink"/>
          </w:rPr>
          <w:t>Set Variables and Permissions</w:t>
        </w:r>
      </w:hyperlink>
    </w:p>
    <w:p w14:paraId="5A897B14" w14:textId="05539F14" w:rsidR="00D323C2" w:rsidRDefault="00400FC2" w:rsidP="00A90AB6">
      <w:pPr>
        <w:pStyle w:val="ListParagraph"/>
        <w:numPr>
          <w:ilvl w:val="2"/>
          <w:numId w:val="1"/>
        </w:numPr>
        <w:jc w:val="both"/>
      </w:pPr>
      <w:hyperlink r:id="rId33" w:anchor="create-an-image-definition-and-gallery" w:history="1">
        <w:r w:rsidR="00F7557A" w:rsidRPr="00F7557A">
          <w:rPr>
            <w:rStyle w:val="Hyperlink"/>
          </w:rPr>
          <w:t>Create an image definition and gallery</w:t>
        </w:r>
      </w:hyperlink>
    </w:p>
    <w:p w14:paraId="794E66BF" w14:textId="77777777" w:rsidR="00003C83" w:rsidRDefault="00400FC2" w:rsidP="00A90AB6">
      <w:pPr>
        <w:pStyle w:val="ListParagraph"/>
        <w:numPr>
          <w:ilvl w:val="2"/>
          <w:numId w:val="1"/>
        </w:numPr>
        <w:jc w:val="both"/>
      </w:pPr>
      <w:hyperlink r:id="rId34" w:anchor="download-and-configure-the-json" w:history="1">
        <w:r w:rsidR="00F7557A" w:rsidRPr="00003C83">
          <w:rPr>
            <w:rStyle w:val="Hyperlink"/>
          </w:rPr>
          <w:t>Customize image</w:t>
        </w:r>
      </w:hyperlink>
    </w:p>
    <w:p w14:paraId="740A6913" w14:textId="1D8372D0" w:rsidR="00F7557A" w:rsidRDefault="00400FC2" w:rsidP="00100180">
      <w:pPr>
        <w:pStyle w:val="ListParagraph"/>
        <w:numPr>
          <w:ilvl w:val="2"/>
          <w:numId w:val="1"/>
        </w:numPr>
        <w:jc w:val="both"/>
      </w:pPr>
      <w:hyperlink r:id="rId35" w:anchor="create-the-image-version" w:history="1">
        <w:r w:rsidR="00A74777" w:rsidRPr="00A74777">
          <w:rPr>
            <w:rStyle w:val="Hyperlink"/>
          </w:rPr>
          <w:t>Create image and build</w:t>
        </w:r>
      </w:hyperlink>
      <w:r w:rsidR="00F7557A">
        <w:t xml:space="preserve"> </w:t>
      </w:r>
    </w:p>
    <w:p w14:paraId="0EF8B24D" w14:textId="355A4FC4" w:rsidR="00767FB3" w:rsidRPr="008E759E" w:rsidRDefault="003A430A" w:rsidP="008E759E">
      <w:pPr>
        <w:pStyle w:val="Heading1"/>
        <w:numPr>
          <w:ilvl w:val="1"/>
          <w:numId w:val="4"/>
        </w:numPr>
        <w:ind w:left="720" w:hanging="90"/>
      </w:pPr>
      <w:bookmarkStart w:id="38" w:name="_Deploy_and_Configure"/>
      <w:bookmarkStart w:id="39" w:name="_Toc19024537"/>
      <w:bookmarkEnd w:id="38"/>
      <w:r>
        <w:t xml:space="preserve">Deploy and Configure Storage for </w:t>
      </w:r>
      <w:r w:rsidR="00E430B4" w:rsidRPr="008E759E">
        <w:t xml:space="preserve">User </w:t>
      </w:r>
      <w:r w:rsidR="006A2B77" w:rsidRPr="008E759E">
        <w:t>Profile</w:t>
      </w:r>
      <w:r>
        <w:t>(s)</w:t>
      </w:r>
      <w:bookmarkEnd w:id="39"/>
    </w:p>
    <w:p w14:paraId="2518E190" w14:textId="7F125247" w:rsidR="00EF5374" w:rsidRDefault="00732383" w:rsidP="008D0F6C">
      <w:pPr>
        <w:pStyle w:val="ListParagraph"/>
        <w:ind w:left="630"/>
        <w:jc w:val="both"/>
      </w:pPr>
      <w:r w:rsidRPr="00732383">
        <w:t xml:space="preserve">The Windows Virtual Desktop service recommends </w:t>
      </w:r>
      <w:hyperlink r:id="rId36" w:history="1">
        <w:r w:rsidRPr="00BC65F7">
          <w:rPr>
            <w:rStyle w:val="Hyperlink"/>
          </w:rPr>
          <w:t>FSLogix profile containers</w:t>
        </w:r>
      </w:hyperlink>
      <w:r w:rsidRPr="00732383">
        <w:t xml:space="preserve"> as </w:t>
      </w:r>
      <w:r w:rsidR="00CE5A97">
        <w:t xml:space="preserve">the default </w:t>
      </w:r>
      <w:r w:rsidR="002C0AB0">
        <w:t>U</w:t>
      </w:r>
      <w:r w:rsidRPr="00732383">
        <w:t xml:space="preserve">ser </w:t>
      </w:r>
      <w:r w:rsidR="002C0AB0">
        <w:t>P</w:t>
      </w:r>
      <w:r w:rsidRPr="00732383">
        <w:t>rofile</w:t>
      </w:r>
      <w:r w:rsidR="002C0AB0">
        <w:t xml:space="preserve"> management</w:t>
      </w:r>
      <w:r w:rsidRPr="00732383">
        <w:t xml:space="preserve"> solution. </w:t>
      </w:r>
      <w:r w:rsidR="002C0AB0">
        <w:t xml:space="preserve">The SoW must articulate the steps each partner (or customer) will take to </w:t>
      </w:r>
      <w:r w:rsidR="006C6941">
        <w:t xml:space="preserve">plan and </w:t>
      </w:r>
      <w:r w:rsidR="002C0AB0">
        <w:t xml:space="preserve">setup the </w:t>
      </w:r>
      <w:r w:rsidR="006C6941">
        <w:t>appropriate User Profile</w:t>
      </w:r>
      <w:r w:rsidR="002C0AB0">
        <w:t xml:space="preserve"> management </w:t>
      </w:r>
      <w:r w:rsidR="006C6941">
        <w:t>solution</w:t>
      </w:r>
      <w:r w:rsidR="002C0AB0">
        <w:t xml:space="preserve"> for the WVD </w:t>
      </w:r>
      <w:r w:rsidR="008234EA">
        <w:t>deployment</w:t>
      </w:r>
      <w:r w:rsidR="002C0AB0">
        <w:t>.</w:t>
      </w:r>
    </w:p>
    <w:p w14:paraId="5F5BD9A0" w14:textId="77777777" w:rsidR="00732383" w:rsidRPr="00EF5374" w:rsidRDefault="00732383" w:rsidP="002466B8">
      <w:pPr>
        <w:pStyle w:val="ListParagraph"/>
        <w:jc w:val="both"/>
      </w:pPr>
    </w:p>
    <w:p w14:paraId="0B87D91F" w14:textId="057266D1" w:rsidR="006A2B77" w:rsidRDefault="006A2B77" w:rsidP="002466B8">
      <w:pPr>
        <w:pStyle w:val="ListParagraph"/>
        <w:numPr>
          <w:ilvl w:val="1"/>
          <w:numId w:val="1"/>
        </w:numPr>
        <w:jc w:val="both"/>
      </w:pPr>
      <w:r>
        <w:t>Gather requirements on User Profile Sizes and deploy one of the following</w:t>
      </w:r>
      <w:r w:rsidR="00732383">
        <w:t xml:space="preserve"> to store the User Profiles</w:t>
      </w:r>
    </w:p>
    <w:p w14:paraId="7B5ACE3B" w14:textId="05BD99D8" w:rsidR="00C95A7E" w:rsidRDefault="00400FC2">
      <w:pPr>
        <w:pStyle w:val="ListParagraph"/>
        <w:numPr>
          <w:ilvl w:val="2"/>
          <w:numId w:val="1"/>
        </w:numPr>
        <w:jc w:val="both"/>
      </w:pPr>
      <w:hyperlink r:id="rId37" w:history="1">
        <w:r w:rsidR="006A2B77" w:rsidRPr="000963B3">
          <w:rPr>
            <w:rStyle w:val="Hyperlink"/>
          </w:rPr>
          <w:t>Scale out File Server with Storage Spaces Direct (SOFS with S2D)</w:t>
        </w:r>
      </w:hyperlink>
    </w:p>
    <w:p w14:paraId="7D9CB918" w14:textId="718285EE" w:rsidR="006A2B77" w:rsidRDefault="00400FC2" w:rsidP="002466B8">
      <w:pPr>
        <w:pStyle w:val="ListParagraph"/>
        <w:numPr>
          <w:ilvl w:val="2"/>
          <w:numId w:val="1"/>
        </w:numPr>
        <w:jc w:val="both"/>
      </w:pPr>
      <w:hyperlink r:id="rId38" w:history="1">
        <w:r w:rsidR="006A2B77" w:rsidRPr="00134538">
          <w:rPr>
            <w:rStyle w:val="Hyperlink"/>
          </w:rPr>
          <w:t>Azure Net</w:t>
        </w:r>
        <w:r w:rsidR="009B510E" w:rsidRPr="00134538">
          <w:rPr>
            <w:rStyle w:val="Hyperlink"/>
          </w:rPr>
          <w:t>A</w:t>
        </w:r>
        <w:r w:rsidR="006A2B77" w:rsidRPr="00134538">
          <w:rPr>
            <w:rStyle w:val="Hyperlink"/>
          </w:rPr>
          <w:t>pp Files</w:t>
        </w:r>
      </w:hyperlink>
    </w:p>
    <w:p w14:paraId="12692EA6" w14:textId="37016A97" w:rsidR="006A2B77" w:rsidRDefault="00400FC2" w:rsidP="002466B8">
      <w:pPr>
        <w:pStyle w:val="ListParagraph"/>
        <w:numPr>
          <w:ilvl w:val="2"/>
          <w:numId w:val="1"/>
        </w:numPr>
        <w:jc w:val="both"/>
      </w:pPr>
      <w:hyperlink r:id="rId39" w:history="1">
        <w:r w:rsidR="006A2B77" w:rsidRPr="00675C97">
          <w:rPr>
            <w:rStyle w:val="Hyperlink"/>
          </w:rPr>
          <w:t>Azure Files with SMB authentication using Azure AD Domain Services.</w:t>
        </w:r>
      </w:hyperlink>
    </w:p>
    <w:p w14:paraId="28539E27" w14:textId="780D339E" w:rsidR="002446B1" w:rsidRDefault="002446B1" w:rsidP="002446B1">
      <w:pPr>
        <w:pStyle w:val="Heading1"/>
        <w:numPr>
          <w:ilvl w:val="1"/>
          <w:numId w:val="4"/>
        </w:numPr>
        <w:ind w:left="720" w:hanging="90"/>
      </w:pPr>
      <w:bookmarkStart w:id="40" w:name="_Toc17986997"/>
      <w:bookmarkStart w:id="41" w:name="_Toc17987052"/>
      <w:bookmarkStart w:id="42" w:name="_Windows_Virtual_Desktop"/>
      <w:bookmarkStart w:id="43" w:name="_Toc19024538"/>
      <w:bookmarkEnd w:id="40"/>
      <w:bookmarkEnd w:id="41"/>
      <w:bookmarkEnd w:id="42"/>
      <w:r>
        <w:t xml:space="preserve">Windows Virtual Desktop </w:t>
      </w:r>
      <w:r w:rsidR="0017328B">
        <w:t>Environment</w:t>
      </w:r>
      <w:bookmarkEnd w:id="43"/>
    </w:p>
    <w:p w14:paraId="200312E1" w14:textId="480EE4F2" w:rsidR="00E53543" w:rsidRDefault="00D265F2">
      <w:pPr>
        <w:ind w:left="630"/>
      </w:pPr>
      <w:r>
        <w:t>Designing the WVD en</w:t>
      </w:r>
      <w:r w:rsidR="00714E30">
        <w:t xml:space="preserve">vironment to satisfy the Customer’s organizational requirements is crucial for </w:t>
      </w:r>
      <w:r w:rsidR="006C4AC7">
        <w:t>deploying the service.</w:t>
      </w:r>
    </w:p>
    <w:p w14:paraId="466557E9" w14:textId="4A0E38AB" w:rsidR="00135FB0" w:rsidRDefault="00135FB0">
      <w:pPr>
        <w:ind w:left="630"/>
      </w:pPr>
      <w:r>
        <w:t>The SoW should contain this section to describe how a WVD environment will be created for the Customer.</w:t>
      </w:r>
    </w:p>
    <w:p w14:paraId="55C91107" w14:textId="3A5668E6" w:rsidR="008676F1" w:rsidRDefault="00757C15" w:rsidP="002B48FA">
      <w:pPr>
        <w:ind w:left="630"/>
      </w:pPr>
      <w:r>
        <w:t>Windows Virtual Desktop</w:t>
      </w:r>
      <w:r w:rsidR="00871AFC">
        <w:t xml:space="preserve"> </w:t>
      </w:r>
      <w:hyperlink r:id="rId40" w:history="1">
        <w:r w:rsidR="00871AFC" w:rsidRPr="008676F1">
          <w:rPr>
            <w:rStyle w:val="Hyperlink"/>
          </w:rPr>
          <w:t>environment</w:t>
        </w:r>
      </w:hyperlink>
      <w:r>
        <w:t xml:space="preserve"> is comprised of the following hierarchy </w:t>
      </w:r>
    </w:p>
    <w:p w14:paraId="0D1ED924" w14:textId="42CCCCDA" w:rsidR="008676F1" w:rsidRDefault="008676F1" w:rsidP="008676F1">
      <w:pPr>
        <w:pStyle w:val="ListParagraph"/>
        <w:numPr>
          <w:ilvl w:val="1"/>
          <w:numId w:val="12"/>
        </w:numPr>
        <w:ind w:left="1440"/>
      </w:pPr>
      <w:r>
        <w:lastRenderedPageBreak/>
        <w:t>Tenants</w:t>
      </w:r>
    </w:p>
    <w:p w14:paraId="45DBA8D4" w14:textId="737F46A3" w:rsidR="008676F1" w:rsidRDefault="008676F1" w:rsidP="008676F1">
      <w:pPr>
        <w:pStyle w:val="ListParagraph"/>
        <w:numPr>
          <w:ilvl w:val="1"/>
          <w:numId w:val="12"/>
        </w:numPr>
        <w:ind w:left="1440"/>
      </w:pPr>
      <w:r>
        <w:t>Host pools</w:t>
      </w:r>
    </w:p>
    <w:p w14:paraId="74C5C59C" w14:textId="780B67F6" w:rsidR="008676F1" w:rsidRDefault="008676F1" w:rsidP="008676F1">
      <w:pPr>
        <w:pStyle w:val="ListParagraph"/>
        <w:numPr>
          <w:ilvl w:val="1"/>
          <w:numId w:val="12"/>
        </w:numPr>
        <w:ind w:left="1440"/>
      </w:pPr>
      <w:r>
        <w:t>App groups</w:t>
      </w:r>
    </w:p>
    <w:p w14:paraId="68A0524F" w14:textId="3568C2B8" w:rsidR="008676F1" w:rsidRDefault="008676F1" w:rsidP="008676F1">
      <w:pPr>
        <w:pStyle w:val="ListParagraph"/>
        <w:numPr>
          <w:ilvl w:val="1"/>
          <w:numId w:val="12"/>
        </w:numPr>
        <w:ind w:left="1440"/>
      </w:pPr>
      <w:r>
        <w:t>Tenant groups</w:t>
      </w:r>
    </w:p>
    <w:p w14:paraId="4E154324" w14:textId="37DB7C79" w:rsidR="00CD1847" w:rsidRDefault="008676F1" w:rsidP="00CD1847">
      <w:pPr>
        <w:pStyle w:val="ListParagraph"/>
        <w:numPr>
          <w:ilvl w:val="1"/>
          <w:numId w:val="12"/>
        </w:numPr>
        <w:ind w:left="1440"/>
      </w:pPr>
      <w:r>
        <w:t>End users</w:t>
      </w:r>
    </w:p>
    <w:p w14:paraId="7A43035F" w14:textId="5CB5A257" w:rsidR="00CD1847" w:rsidRDefault="00CD1847" w:rsidP="00CD1847">
      <w:pPr>
        <w:pStyle w:val="ListParagraph"/>
      </w:pPr>
    </w:p>
    <w:p w14:paraId="3F21CB9B" w14:textId="202519C2" w:rsidR="000832F0" w:rsidRPr="002B48FA" w:rsidRDefault="000832F0" w:rsidP="002B48FA">
      <w:pPr>
        <w:pStyle w:val="ListParagraph"/>
      </w:pPr>
      <w:r>
        <w:t>Customers can have multiple tenants created and associated with their AAD</w:t>
      </w:r>
      <w:r w:rsidR="00110F26">
        <w:t xml:space="preserve"> and use them for specific departments in their organization or use a single WVD tenant and create separate Host pools for each department.</w:t>
      </w:r>
    </w:p>
    <w:p w14:paraId="4E2CD22B" w14:textId="304B2830" w:rsidR="00BE0BF2" w:rsidRPr="008E759E" w:rsidRDefault="00BE0BF2" w:rsidP="008E759E">
      <w:pPr>
        <w:pStyle w:val="Heading1"/>
        <w:numPr>
          <w:ilvl w:val="1"/>
          <w:numId w:val="4"/>
        </w:numPr>
        <w:ind w:left="720" w:hanging="90"/>
      </w:pPr>
      <w:bookmarkStart w:id="44" w:name="_Windows_Virtual_Desktop_1"/>
      <w:bookmarkStart w:id="45" w:name="_Toc19024539"/>
      <w:bookmarkEnd w:id="44"/>
      <w:r>
        <w:t xml:space="preserve">Windows Virtual Desktop </w:t>
      </w:r>
      <w:r w:rsidR="0017328B">
        <w:t>Deployment</w:t>
      </w:r>
      <w:bookmarkEnd w:id="45"/>
    </w:p>
    <w:p w14:paraId="3ABC31B6" w14:textId="3FEE5F86" w:rsidR="004B4CD9" w:rsidRDefault="00B11D94" w:rsidP="004B4CD9">
      <w:pPr>
        <w:pStyle w:val="ListParagraph"/>
        <w:jc w:val="both"/>
      </w:pPr>
      <w:r>
        <w:t xml:space="preserve">The SoW should include a section to </w:t>
      </w:r>
      <w:r w:rsidR="0044238E">
        <w:t xml:space="preserve">Setup, </w:t>
      </w:r>
      <w:r w:rsidR="00767D6F">
        <w:t>Build</w:t>
      </w:r>
      <w:r w:rsidR="0044238E">
        <w:t xml:space="preserve"> and </w:t>
      </w:r>
      <w:r w:rsidR="00767D6F">
        <w:t>Configure the</w:t>
      </w:r>
      <w:r w:rsidR="0044238E">
        <w:t xml:space="preserve"> WVD service in Azure. Once setup, the WVD service will provide Host</w:t>
      </w:r>
      <w:r w:rsidR="002F132F">
        <w:t xml:space="preserve"> p</w:t>
      </w:r>
      <w:r w:rsidR="0044238E">
        <w:t>ools which encapsulate</w:t>
      </w:r>
      <w:r w:rsidR="00132388">
        <w:t xml:space="preserve"> all the Session </w:t>
      </w:r>
      <w:r w:rsidR="002F132F">
        <w:t>h</w:t>
      </w:r>
      <w:r w:rsidR="00132388">
        <w:t>osts running under them and provide access to the published applications and desktops to the user.</w:t>
      </w:r>
    </w:p>
    <w:p w14:paraId="1D52F705" w14:textId="12DB2DD8" w:rsidR="00132388" w:rsidRDefault="00132388" w:rsidP="004B4CD9">
      <w:pPr>
        <w:pStyle w:val="ListParagraph"/>
        <w:jc w:val="both"/>
      </w:pPr>
    </w:p>
    <w:p w14:paraId="7D7A85B1" w14:textId="04643467" w:rsidR="00132388" w:rsidRDefault="002B466B" w:rsidP="004B4CD9">
      <w:pPr>
        <w:pStyle w:val="ListParagraph"/>
        <w:jc w:val="both"/>
      </w:pPr>
      <w:r>
        <w:t>Please follow the steps below to perform the build out.</w:t>
      </w:r>
    </w:p>
    <w:p w14:paraId="133AFE81" w14:textId="77777777" w:rsidR="002B466B" w:rsidRDefault="002B466B" w:rsidP="002466B8">
      <w:pPr>
        <w:pStyle w:val="ListParagraph"/>
        <w:jc w:val="both"/>
      </w:pPr>
    </w:p>
    <w:p w14:paraId="568113F4" w14:textId="5B28EA70" w:rsidR="001D72B5" w:rsidRDefault="001D72B5" w:rsidP="002466B8">
      <w:pPr>
        <w:pStyle w:val="ListParagraph"/>
        <w:numPr>
          <w:ilvl w:val="1"/>
          <w:numId w:val="1"/>
        </w:numPr>
        <w:jc w:val="both"/>
      </w:pPr>
      <w:r>
        <w:t xml:space="preserve">Give </w:t>
      </w:r>
      <w:hyperlink r:id="rId41" w:history="1">
        <w:r w:rsidRPr="00E2496F">
          <w:rPr>
            <w:rStyle w:val="Hyperlink"/>
          </w:rPr>
          <w:t>AAD</w:t>
        </w:r>
        <w:r w:rsidR="00A05EBD" w:rsidRPr="00E2496F">
          <w:rPr>
            <w:rStyle w:val="Hyperlink"/>
          </w:rPr>
          <w:t xml:space="preserve"> Admin</w:t>
        </w:r>
        <w:r w:rsidRPr="00E2496F">
          <w:rPr>
            <w:rStyle w:val="Hyperlink"/>
          </w:rPr>
          <w:t xml:space="preserve"> Consent</w:t>
        </w:r>
      </w:hyperlink>
      <w:r>
        <w:t xml:space="preserve"> to the </w:t>
      </w:r>
      <w:r w:rsidR="00A05EBD">
        <w:t xml:space="preserve">WVD </w:t>
      </w:r>
      <w:r>
        <w:t>service</w:t>
      </w:r>
      <w:r w:rsidR="008944ED">
        <w:t>.</w:t>
      </w:r>
    </w:p>
    <w:p w14:paraId="1D88E0BA" w14:textId="3A7E2277" w:rsidR="008944ED" w:rsidRDefault="008944ED" w:rsidP="002466B8">
      <w:pPr>
        <w:pStyle w:val="ListParagraph"/>
        <w:numPr>
          <w:ilvl w:val="1"/>
          <w:numId w:val="1"/>
        </w:numPr>
        <w:jc w:val="both"/>
      </w:pPr>
      <w:r>
        <w:t>Assign Tenant Creator role in AAD to required users/service principals.</w:t>
      </w:r>
    </w:p>
    <w:p w14:paraId="13FCF3F1" w14:textId="53F280D1" w:rsidR="008944ED" w:rsidRDefault="008944ED" w:rsidP="002466B8">
      <w:pPr>
        <w:pStyle w:val="ListParagraph"/>
        <w:numPr>
          <w:ilvl w:val="1"/>
          <w:numId w:val="1"/>
        </w:numPr>
        <w:jc w:val="both"/>
      </w:pPr>
      <w:r>
        <w:t>Create a new WVD Tenant</w:t>
      </w:r>
    </w:p>
    <w:p w14:paraId="05743997" w14:textId="77777777" w:rsidR="00941D8F" w:rsidRDefault="003401C8" w:rsidP="002466B8">
      <w:pPr>
        <w:pStyle w:val="ListParagraph"/>
        <w:numPr>
          <w:ilvl w:val="1"/>
          <w:numId w:val="1"/>
        </w:numPr>
        <w:jc w:val="both"/>
      </w:pPr>
      <w:r>
        <w:t>For greenfield deployment</w:t>
      </w:r>
      <w:r w:rsidR="006809B0">
        <w:t>s follow the below steps and skip this for Migrations to WVD</w:t>
      </w:r>
      <w:r>
        <w:t xml:space="preserve"> </w:t>
      </w:r>
    </w:p>
    <w:p w14:paraId="1944C28C" w14:textId="7944557C" w:rsidR="008944ED" w:rsidRDefault="00941D8F" w:rsidP="00100180">
      <w:pPr>
        <w:pStyle w:val="ListParagraph"/>
        <w:numPr>
          <w:ilvl w:val="2"/>
          <w:numId w:val="1"/>
        </w:numPr>
        <w:jc w:val="both"/>
      </w:pPr>
      <w:r>
        <w:t>U</w:t>
      </w:r>
      <w:r w:rsidR="008944ED">
        <w:t xml:space="preserve">se </w:t>
      </w:r>
      <w:hyperlink r:id="rId42" w:history="1">
        <w:r w:rsidR="008944ED" w:rsidRPr="00043186">
          <w:rPr>
            <w:rStyle w:val="Hyperlink"/>
          </w:rPr>
          <w:t>Azure Marketplace Deployment</w:t>
        </w:r>
      </w:hyperlink>
      <w:r w:rsidR="008944ED">
        <w:t xml:space="preserve"> or </w:t>
      </w:r>
      <w:hyperlink r:id="rId43" w:history="1">
        <w:r w:rsidR="008944ED" w:rsidRPr="002009A0">
          <w:rPr>
            <w:rStyle w:val="Hyperlink"/>
          </w:rPr>
          <w:t>GitHub ARM Template Deployment</w:t>
        </w:r>
      </w:hyperlink>
      <w:r w:rsidR="008944ED">
        <w:t xml:space="preserve"> to </w:t>
      </w:r>
      <w:r w:rsidR="00BC132F">
        <w:t xml:space="preserve">create a Host </w:t>
      </w:r>
      <w:r w:rsidR="002F132F">
        <w:t>p</w:t>
      </w:r>
      <w:r w:rsidR="00BC132F">
        <w:t xml:space="preserve">ool and deploy Session </w:t>
      </w:r>
      <w:r w:rsidR="002F132F">
        <w:t>h</w:t>
      </w:r>
      <w:r w:rsidR="00BC132F">
        <w:t>osts into it.</w:t>
      </w:r>
    </w:p>
    <w:p w14:paraId="1817BEA9" w14:textId="03EC3139" w:rsidR="00FD59B7" w:rsidRDefault="00FD59B7" w:rsidP="00100180">
      <w:pPr>
        <w:pStyle w:val="ListParagraph"/>
        <w:numPr>
          <w:ilvl w:val="3"/>
          <w:numId w:val="1"/>
        </w:numPr>
        <w:jc w:val="both"/>
      </w:pPr>
      <w:r>
        <w:t>Windows 10 Multi-Session Deployment</w:t>
      </w:r>
    </w:p>
    <w:p w14:paraId="1729160D" w14:textId="58D5A23E" w:rsidR="00FD59B7" w:rsidRDefault="00FD59B7" w:rsidP="00100180">
      <w:pPr>
        <w:pStyle w:val="ListParagraph"/>
        <w:numPr>
          <w:ilvl w:val="3"/>
          <w:numId w:val="1"/>
        </w:numPr>
        <w:jc w:val="both"/>
      </w:pPr>
      <w:r>
        <w:t>Windows Server 2016 Deployment</w:t>
      </w:r>
    </w:p>
    <w:p w14:paraId="6FC6AA4E" w14:textId="77777777" w:rsidR="00F322B3" w:rsidRPr="008E759E" w:rsidRDefault="00F322B3" w:rsidP="00F322B3">
      <w:pPr>
        <w:pStyle w:val="Heading1"/>
        <w:numPr>
          <w:ilvl w:val="1"/>
          <w:numId w:val="4"/>
        </w:numPr>
        <w:ind w:left="720" w:hanging="90"/>
      </w:pPr>
      <w:bookmarkStart w:id="46" w:name="_Migrate_Existing_RDS/VDI"/>
      <w:bookmarkStart w:id="47" w:name="_Toc19024540"/>
      <w:bookmarkEnd w:id="46"/>
      <w:r w:rsidRPr="008E759E">
        <w:t>Migrate Existing RDS/VDI Infrastructure</w:t>
      </w:r>
      <w:bookmarkEnd w:id="47"/>
    </w:p>
    <w:p w14:paraId="33805BE9" w14:textId="3F781E17" w:rsidR="00F322B3" w:rsidRDefault="00F322B3" w:rsidP="008D0F6C">
      <w:pPr>
        <w:pStyle w:val="ListParagraph"/>
        <w:ind w:left="630"/>
        <w:jc w:val="both"/>
      </w:pPr>
      <w:r>
        <w:t xml:space="preserve">Customers who need to migrate their existing on-prem RDS deployments to Azure and host them as Session hosts in WVD need this section. </w:t>
      </w:r>
    </w:p>
    <w:p w14:paraId="6EC58F6A" w14:textId="77777777" w:rsidR="00702A6D" w:rsidRDefault="00702A6D" w:rsidP="008D0F6C">
      <w:pPr>
        <w:pStyle w:val="ListParagraph"/>
        <w:ind w:left="630"/>
        <w:jc w:val="both"/>
      </w:pPr>
    </w:p>
    <w:p w14:paraId="434FB3F3" w14:textId="411FF6E0" w:rsidR="00702A6D" w:rsidRDefault="00702A6D" w:rsidP="008D0F6C">
      <w:pPr>
        <w:pStyle w:val="ListParagraph"/>
        <w:ind w:left="630"/>
        <w:jc w:val="both"/>
      </w:pPr>
      <w:r>
        <w:t xml:space="preserve">The SoW should include this section to </w:t>
      </w:r>
      <w:r w:rsidR="00461388">
        <w:t xml:space="preserve">describe how on-premises infrastructure will be migrated to Azure and </w:t>
      </w:r>
      <w:r w:rsidR="00D774B8">
        <w:t>integrated with WVD.</w:t>
      </w:r>
    </w:p>
    <w:p w14:paraId="220EA5BA" w14:textId="77777777" w:rsidR="00D774B8" w:rsidRDefault="00D774B8" w:rsidP="00F322B3">
      <w:pPr>
        <w:pStyle w:val="ListParagraph"/>
        <w:jc w:val="both"/>
      </w:pPr>
    </w:p>
    <w:p w14:paraId="5E52D0EF" w14:textId="77777777" w:rsidR="00F322B3" w:rsidRDefault="00F322B3" w:rsidP="00F322B3">
      <w:pPr>
        <w:pStyle w:val="ListParagraph"/>
        <w:numPr>
          <w:ilvl w:val="1"/>
          <w:numId w:val="1"/>
        </w:numPr>
        <w:jc w:val="both"/>
      </w:pPr>
      <w:r>
        <w:t>Deploy and configure ASR Agents on the Physical hosts</w:t>
      </w:r>
    </w:p>
    <w:p w14:paraId="2A26521E" w14:textId="77777777" w:rsidR="00F322B3" w:rsidRDefault="00F322B3" w:rsidP="00F322B3">
      <w:pPr>
        <w:pStyle w:val="ListParagraph"/>
        <w:numPr>
          <w:ilvl w:val="1"/>
          <w:numId w:val="1"/>
        </w:numPr>
        <w:jc w:val="both"/>
      </w:pPr>
      <w:r>
        <w:t>Configure replication to Azure Storage account</w:t>
      </w:r>
    </w:p>
    <w:p w14:paraId="1B2914F4" w14:textId="77777777" w:rsidR="00F322B3" w:rsidRDefault="00F322B3" w:rsidP="00F322B3">
      <w:pPr>
        <w:pStyle w:val="ListParagraph"/>
        <w:numPr>
          <w:ilvl w:val="1"/>
          <w:numId w:val="1"/>
        </w:numPr>
        <w:jc w:val="both"/>
      </w:pPr>
      <w:r>
        <w:t>Perform a test failover to validate the VMs are fully replicated without any issues</w:t>
      </w:r>
    </w:p>
    <w:p w14:paraId="12159622" w14:textId="77777777" w:rsidR="00F322B3" w:rsidRDefault="00F322B3" w:rsidP="00F322B3">
      <w:pPr>
        <w:pStyle w:val="ListParagraph"/>
        <w:numPr>
          <w:ilvl w:val="1"/>
          <w:numId w:val="1"/>
        </w:numPr>
        <w:jc w:val="both"/>
      </w:pPr>
      <w:r>
        <w:t>Perform final failover to Migrate the VMs to Azure</w:t>
      </w:r>
    </w:p>
    <w:p w14:paraId="612D4062" w14:textId="77777777" w:rsidR="00F322B3" w:rsidRDefault="00F322B3" w:rsidP="00F322B3">
      <w:pPr>
        <w:pStyle w:val="ListParagraph"/>
        <w:numPr>
          <w:ilvl w:val="1"/>
          <w:numId w:val="1"/>
        </w:numPr>
        <w:jc w:val="both"/>
      </w:pPr>
      <w:r>
        <w:t>Install WVD Agents on the VMs to create a Host pool and attach these VMs to the Host pool</w:t>
      </w:r>
    </w:p>
    <w:p w14:paraId="200BEBFC" w14:textId="77777777" w:rsidR="00F322B3" w:rsidRDefault="00F322B3" w:rsidP="00F322B3">
      <w:pPr>
        <w:pStyle w:val="ListParagraph"/>
        <w:numPr>
          <w:ilvl w:val="1"/>
          <w:numId w:val="1"/>
        </w:numPr>
        <w:jc w:val="both"/>
      </w:pPr>
      <w:r>
        <w:t>Configure FSLogix on the VMs if they are non-persistent</w:t>
      </w:r>
    </w:p>
    <w:p w14:paraId="0468EA1B" w14:textId="77777777" w:rsidR="00F322B3" w:rsidRPr="00915EC7" w:rsidRDefault="00F322B3" w:rsidP="00F322B3">
      <w:pPr>
        <w:pStyle w:val="ListParagraph"/>
        <w:numPr>
          <w:ilvl w:val="1"/>
          <w:numId w:val="1"/>
        </w:numPr>
        <w:jc w:val="both"/>
      </w:pPr>
      <w:r>
        <w:t>Create and publish Remote Apps/Desktops and grant access to Users</w:t>
      </w:r>
    </w:p>
    <w:p w14:paraId="0C45072F" w14:textId="56AA3960" w:rsidR="00F322B3" w:rsidRDefault="00F322B3" w:rsidP="00100180">
      <w:pPr>
        <w:pStyle w:val="Heading1"/>
        <w:numPr>
          <w:ilvl w:val="1"/>
          <w:numId w:val="4"/>
        </w:numPr>
        <w:ind w:left="720" w:hanging="90"/>
      </w:pPr>
      <w:bookmarkStart w:id="48" w:name="_Convert_and_Migrate"/>
      <w:bookmarkStart w:id="49" w:name="_Toc19024541"/>
      <w:bookmarkEnd w:id="48"/>
      <w:r>
        <w:lastRenderedPageBreak/>
        <w:t>Convert and Migrate User Profiles</w:t>
      </w:r>
      <w:bookmarkEnd w:id="49"/>
      <w:r>
        <w:t xml:space="preserve"> </w:t>
      </w:r>
    </w:p>
    <w:p w14:paraId="32326A5E" w14:textId="4015E727" w:rsidR="00207112" w:rsidRDefault="00225E27" w:rsidP="00D774B8">
      <w:pPr>
        <w:ind w:left="630"/>
        <w:jc w:val="both"/>
      </w:pPr>
      <w:r>
        <w:t>As part of the migration process, the Customer</w:t>
      </w:r>
      <w:r w:rsidR="00B75A92">
        <w:t xml:space="preserve"> can use</w:t>
      </w:r>
      <w:r w:rsidR="00BC6D00">
        <w:t xml:space="preserve"> Microsoft’s partner</w:t>
      </w:r>
      <w:r w:rsidR="00B75A92">
        <w:t xml:space="preserve"> </w:t>
      </w:r>
      <w:hyperlink r:id="rId44" w:anchor="liquidware" w:history="1">
        <w:r w:rsidR="00B75A92" w:rsidRPr="00BC6D00">
          <w:rPr>
            <w:rStyle w:val="Hyperlink"/>
          </w:rPr>
          <w:t>Liquid</w:t>
        </w:r>
        <w:r w:rsidR="00EE705C" w:rsidRPr="00BC6D00">
          <w:rPr>
            <w:rStyle w:val="Hyperlink"/>
          </w:rPr>
          <w:t>w</w:t>
        </w:r>
        <w:r w:rsidR="00B75A92" w:rsidRPr="00BC6D00">
          <w:rPr>
            <w:rStyle w:val="Hyperlink"/>
          </w:rPr>
          <w:t>are</w:t>
        </w:r>
      </w:hyperlink>
      <w:r w:rsidR="004A6F25">
        <w:t xml:space="preserve">. Liquidware’s </w:t>
      </w:r>
      <w:r w:rsidR="00B75A92">
        <w:t>ProfileUnity</w:t>
      </w:r>
      <w:r w:rsidR="00EE705C">
        <w:t xml:space="preserve"> if they</w:t>
      </w:r>
      <w:r w:rsidR="00B75A92">
        <w:t xml:space="preserve"> </w:t>
      </w:r>
      <w:r>
        <w:t>w</w:t>
      </w:r>
      <w:r w:rsidR="00EE705C">
        <w:t>ould like</w:t>
      </w:r>
      <w:r>
        <w:t xml:space="preserve"> to </w:t>
      </w:r>
      <w:r w:rsidR="00240229">
        <w:t>move their user profiles</w:t>
      </w:r>
      <w:r w:rsidR="00EE705C">
        <w:t xml:space="preserve"> </w:t>
      </w:r>
      <w:r w:rsidR="00240229">
        <w:t>(UPDs, UPMs etc.) from their on-premises</w:t>
      </w:r>
      <w:r w:rsidR="00EE705C">
        <w:t xml:space="preserve"> storage</w:t>
      </w:r>
      <w:r w:rsidR="00240229">
        <w:t xml:space="preserve"> to Azure</w:t>
      </w:r>
      <w:r w:rsidR="00B75A92">
        <w:t>.</w:t>
      </w:r>
      <w:r w:rsidR="00FE75DA">
        <w:t xml:space="preserve"> ProfileUnity automates the migration process and the Users can see their profile data in WVD with near-zero downtime.</w:t>
      </w:r>
    </w:p>
    <w:p w14:paraId="60C8981E" w14:textId="68F827AA" w:rsidR="00925D2B" w:rsidRDefault="00925D2B" w:rsidP="005F2BFE">
      <w:pPr>
        <w:ind w:left="630"/>
        <w:jc w:val="both"/>
      </w:pPr>
      <w:r>
        <w:t xml:space="preserve">If migrating to WVD, the SoW should articulate how the User’s profile data is migrated </w:t>
      </w:r>
      <w:r w:rsidR="002073D3">
        <w:t>and converted</w:t>
      </w:r>
      <w:r w:rsidR="00972ADF">
        <w:t xml:space="preserve"> </w:t>
      </w:r>
      <w:r w:rsidR="002073D3">
        <w:t xml:space="preserve">(if required) to </w:t>
      </w:r>
      <w:r w:rsidR="001D6CC7">
        <w:t>be compatible with FSLogix.</w:t>
      </w:r>
    </w:p>
    <w:p w14:paraId="756F4AB1" w14:textId="1FD464F9" w:rsidR="00153B5B" w:rsidRDefault="003401C8" w:rsidP="00100180">
      <w:pPr>
        <w:pStyle w:val="Heading1"/>
        <w:numPr>
          <w:ilvl w:val="1"/>
          <w:numId w:val="4"/>
        </w:numPr>
        <w:ind w:left="720" w:hanging="90"/>
      </w:pPr>
      <w:bookmarkStart w:id="50" w:name="_FSLogix_Setup_and"/>
      <w:bookmarkStart w:id="51" w:name="_Toc19024542"/>
      <w:bookmarkEnd w:id="50"/>
      <w:r>
        <w:t>FSLogix Setup and Configuration for WVD User Profiles</w:t>
      </w:r>
      <w:bookmarkEnd w:id="51"/>
    </w:p>
    <w:p w14:paraId="3850B48D" w14:textId="71AC40A9" w:rsidR="000D650C" w:rsidRDefault="000D650C" w:rsidP="005F2BFE">
      <w:pPr>
        <w:ind w:left="630"/>
        <w:jc w:val="both"/>
      </w:pPr>
      <w:bookmarkStart w:id="52" w:name="_Hlk19022133"/>
      <w:r>
        <w:rPr>
          <w:rFonts w:ascii="Segoe UI" w:hAnsi="Segoe UI" w:cs="Segoe UI"/>
          <w:color w:val="000000"/>
          <w:shd w:val="clear" w:color="auto" w:fill="FFFFFF"/>
        </w:rPr>
        <w:t xml:space="preserve">The SoW should </w:t>
      </w:r>
      <w:r w:rsidR="00DD7203">
        <w:rPr>
          <w:rFonts w:ascii="Segoe UI" w:hAnsi="Segoe UI" w:cs="Segoe UI"/>
          <w:color w:val="000000"/>
          <w:shd w:val="clear" w:color="auto" w:fill="FFFFFF"/>
        </w:rPr>
        <w:t xml:space="preserve">describe how </w:t>
      </w:r>
      <w:r>
        <w:rPr>
          <w:rFonts w:ascii="Segoe UI" w:hAnsi="Segoe UI" w:cs="Segoe UI"/>
          <w:color w:val="000000"/>
          <w:shd w:val="clear" w:color="auto" w:fill="FFFFFF"/>
        </w:rPr>
        <w:t>FSLogix</w:t>
      </w:r>
      <w:r w:rsidR="000A40F6">
        <w:rPr>
          <w:rFonts w:ascii="Segoe UI" w:hAnsi="Segoe UI" w:cs="Segoe UI"/>
          <w:color w:val="000000"/>
          <w:shd w:val="clear" w:color="auto" w:fill="FFFFFF"/>
        </w:rPr>
        <w:t xml:space="preserve"> is installed and configured</w:t>
      </w:r>
      <w:r>
        <w:rPr>
          <w:rFonts w:ascii="Segoe UI" w:hAnsi="Segoe UI" w:cs="Segoe UI"/>
          <w:color w:val="000000"/>
          <w:shd w:val="clear" w:color="auto" w:fill="FFFFFF"/>
        </w:rPr>
        <w:t xml:space="preserve"> on Session hosts</w:t>
      </w:r>
      <w:r w:rsidR="00DD7203">
        <w:rPr>
          <w:rFonts w:ascii="Segoe UI" w:hAnsi="Segoe UI" w:cs="Segoe UI"/>
          <w:color w:val="000000"/>
          <w:shd w:val="clear" w:color="auto" w:fill="FFFFFF"/>
        </w:rPr>
        <w:t>.</w:t>
      </w:r>
    </w:p>
    <w:bookmarkEnd w:id="52"/>
    <w:p w14:paraId="5A686CE4" w14:textId="3657CE2D" w:rsidR="00321C97" w:rsidRDefault="00615764" w:rsidP="002466B8">
      <w:pPr>
        <w:pStyle w:val="ListParagraph"/>
        <w:numPr>
          <w:ilvl w:val="1"/>
          <w:numId w:val="1"/>
        </w:numPr>
        <w:jc w:val="both"/>
      </w:pPr>
      <w:r>
        <w:fldChar w:fldCharType="begin"/>
      </w:r>
      <w:r>
        <w:instrText xml:space="preserve"> HYPERLINK "https://docs.microsoft.com/en-us/fslogix/install-ht" </w:instrText>
      </w:r>
      <w:r>
        <w:fldChar w:fldCharType="separate"/>
      </w:r>
      <w:r w:rsidR="005E5EBD" w:rsidRPr="004B3788">
        <w:rPr>
          <w:rStyle w:val="Hyperlink"/>
        </w:rPr>
        <w:t>Install</w:t>
      </w:r>
      <w:r>
        <w:rPr>
          <w:rStyle w:val="Hyperlink"/>
        </w:rPr>
        <w:fldChar w:fldCharType="end"/>
      </w:r>
      <w:r w:rsidR="005E5EBD">
        <w:t xml:space="preserve"> </w:t>
      </w:r>
      <w:r w:rsidR="00321C97" w:rsidRPr="00321C97">
        <w:t>FSLogix</w:t>
      </w:r>
    </w:p>
    <w:p w14:paraId="21D39CC1" w14:textId="7E354072" w:rsidR="000B1ED2" w:rsidRDefault="000B1ED2" w:rsidP="000B1ED2">
      <w:pPr>
        <w:pStyle w:val="ListParagraph"/>
        <w:numPr>
          <w:ilvl w:val="2"/>
          <w:numId w:val="1"/>
        </w:numPr>
        <w:jc w:val="both"/>
      </w:pPr>
      <w:r>
        <w:t xml:space="preserve">Download the bits from </w:t>
      </w:r>
      <w:hyperlink r:id="rId45" w:history="1">
        <w:r w:rsidRPr="000B1ED2">
          <w:rPr>
            <w:rStyle w:val="Hyperlink"/>
          </w:rPr>
          <w:t>here</w:t>
        </w:r>
      </w:hyperlink>
    </w:p>
    <w:p w14:paraId="12BC6EA4" w14:textId="20C10810" w:rsidR="003659C2" w:rsidRDefault="000B1ED2" w:rsidP="000B1ED2">
      <w:pPr>
        <w:pStyle w:val="ListParagraph"/>
        <w:numPr>
          <w:ilvl w:val="2"/>
          <w:numId w:val="1"/>
        </w:numPr>
        <w:jc w:val="both"/>
      </w:pPr>
      <w:r>
        <w:t xml:space="preserve">Copy them onto the Session </w:t>
      </w:r>
      <w:r w:rsidR="002F132F">
        <w:t>h</w:t>
      </w:r>
      <w:r>
        <w:t>ost</w:t>
      </w:r>
    </w:p>
    <w:p w14:paraId="5BF65311" w14:textId="26C2EEB5" w:rsidR="000B1ED2" w:rsidRDefault="003659C2" w:rsidP="008E759E">
      <w:pPr>
        <w:pStyle w:val="ListParagraph"/>
        <w:numPr>
          <w:ilvl w:val="2"/>
          <w:numId w:val="1"/>
        </w:numPr>
        <w:jc w:val="both"/>
      </w:pPr>
      <w:r>
        <w:t xml:space="preserve">Install </w:t>
      </w:r>
      <w:r w:rsidR="00085845" w:rsidRPr="00085845">
        <w:t>FSLogixAppsSetup.exe</w:t>
      </w:r>
      <w:r>
        <w:t xml:space="preserve"> </w:t>
      </w:r>
    </w:p>
    <w:p w14:paraId="1AC35914" w14:textId="285F0FD3" w:rsidR="00A0414A" w:rsidRDefault="00400FC2" w:rsidP="002466B8">
      <w:pPr>
        <w:pStyle w:val="ListParagraph"/>
        <w:numPr>
          <w:ilvl w:val="1"/>
          <w:numId w:val="1"/>
        </w:numPr>
        <w:jc w:val="both"/>
      </w:pPr>
      <w:hyperlink r:id="rId46" w:history="1">
        <w:r w:rsidR="00085845">
          <w:rPr>
            <w:rStyle w:val="Hyperlink"/>
          </w:rPr>
          <w:t>Configure</w:t>
        </w:r>
      </w:hyperlink>
      <w:r w:rsidR="00A0414A">
        <w:t xml:space="preserve"> FSLogix on the</w:t>
      </w:r>
      <w:r w:rsidR="00365815">
        <w:t xml:space="preserve"> non-per</w:t>
      </w:r>
      <w:r w:rsidR="00775B65">
        <w:t>sistent</w:t>
      </w:r>
      <w:r w:rsidR="00A0414A">
        <w:t xml:space="preserve"> Session </w:t>
      </w:r>
      <w:r w:rsidR="002F132F">
        <w:t>h</w:t>
      </w:r>
      <w:r w:rsidR="00A0414A">
        <w:t>ost VMs.</w:t>
      </w:r>
    </w:p>
    <w:p w14:paraId="4646B802" w14:textId="6C4F59A7" w:rsidR="00572EC9" w:rsidRDefault="00572EC9" w:rsidP="00572EC9">
      <w:pPr>
        <w:pStyle w:val="ListParagraph"/>
        <w:numPr>
          <w:ilvl w:val="2"/>
          <w:numId w:val="1"/>
        </w:numPr>
        <w:jc w:val="both"/>
      </w:pPr>
      <w:r>
        <w:t>Configure FSLogix settings using GPO</w:t>
      </w:r>
      <w:r w:rsidR="0065008B">
        <w:t xml:space="preserve"> to centrally manage all VMs from a single policy</w:t>
      </w:r>
    </w:p>
    <w:p w14:paraId="7EE27A61" w14:textId="5273243F" w:rsidR="0065008B" w:rsidRDefault="0065008B" w:rsidP="008E759E">
      <w:pPr>
        <w:pStyle w:val="ListParagraph"/>
        <w:numPr>
          <w:ilvl w:val="2"/>
          <w:numId w:val="1"/>
        </w:numPr>
        <w:jc w:val="both"/>
      </w:pPr>
      <w:r>
        <w:t>Customers can also configure these settings by modifying local registry settings although this is not recommended</w:t>
      </w:r>
    </w:p>
    <w:p w14:paraId="5906BEF2" w14:textId="1B26A1AA" w:rsidR="00766CFC" w:rsidRDefault="00C20ED4" w:rsidP="00C20ED4">
      <w:pPr>
        <w:pStyle w:val="Heading1"/>
        <w:numPr>
          <w:ilvl w:val="1"/>
          <w:numId w:val="4"/>
        </w:numPr>
        <w:ind w:left="720" w:hanging="90"/>
      </w:pPr>
      <w:bookmarkStart w:id="53" w:name="_Application_and_Desktop"/>
      <w:bookmarkStart w:id="54" w:name="_Toc19024543"/>
      <w:bookmarkEnd w:id="53"/>
      <w:r>
        <w:t>Application</w:t>
      </w:r>
      <w:r w:rsidR="004F5549">
        <w:t xml:space="preserve"> and Desktop</w:t>
      </w:r>
      <w:r>
        <w:t xml:space="preserve"> Management</w:t>
      </w:r>
      <w:bookmarkEnd w:id="54"/>
    </w:p>
    <w:p w14:paraId="5ACB154E" w14:textId="40BC469C" w:rsidR="00256E6D" w:rsidRDefault="002337B6" w:rsidP="005F2BFE">
      <w:pPr>
        <w:ind w:left="630"/>
      </w:pPr>
      <w:r>
        <w:t xml:space="preserve">Once the WVD tenant is setup and a Host </w:t>
      </w:r>
      <w:r w:rsidR="002F132F">
        <w:t>p</w:t>
      </w:r>
      <w:r>
        <w:t xml:space="preserve">ool is deployed, </w:t>
      </w:r>
      <w:r w:rsidR="00117A6D">
        <w:t>Admins are required to publish remote applications and desktops for the users to access.</w:t>
      </w:r>
    </w:p>
    <w:p w14:paraId="6023A8B5" w14:textId="05A8E7DE" w:rsidR="00603CBB" w:rsidRDefault="00256E6D" w:rsidP="005F2BFE">
      <w:pPr>
        <w:pStyle w:val="ListParagraph"/>
        <w:ind w:left="630"/>
        <w:jc w:val="both"/>
      </w:pPr>
      <w:r>
        <w:t xml:space="preserve">The SoW should include this section as this describes the steps to install and configure the required application and desktop management options. </w:t>
      </w:r>
    </w:p>
    <w:p w14:paraId="79D2F600" w14:textId="77777777" w:rsidR="00256E6D" w:rsidRPr="00C20ED4" w:rsidRDefault="00256E6D" w:rsidP="008D0F6C">
      <w:pPr>
        <w:pStyle w:val="ListParagraph"/>
        <w:ind w:left="630"/>
        <w:jc w:val="both"/>
      </w:pPr>
    </w:p>
    <w:p w14:paraId="280C35E6" w14:textId="25F270C4" w:rsidR="00BC132F" w:rsidRDefault="00BC132F" w:rsidP="002466B8">
      <w:pPr>
        <w:pStyle w:val="ListParagraph"/>
        <w:numPr>
          <w:ilvl w:val="1"/>
          <w:numId w:val="1"/>
        </w:numPr>
        <w:jc w:val="both"/>
      </w:pPr>
      <w:r>
        <w:t xml:space="preserve">Publish </w:t>
      </w:r>
      <w:hyperlink r:id="rId47" w:history="1">
        <w:r w:rsidRPr="004B3788">
          <w:rPr>
            <w:rStyle w:val="Hyperlink"/>
          </w:rPr>
          <w:t>Applications or Desktops</w:t>
        </w:r>
      </w:hyperlink>
      <w:r>
        <w:t xml:space="preserve"> in the Host </w:t>
      </w:r>
      <w:r w:rsidR="002F132F">
        <w:t>p</w:t>
      </w:r>
      <w:r>
        <w:t>ool</w:t>
      </w:r>
      <w:r w:rsidR="00601E65">
        <w:t>.</w:t>
      </w:r>
    </w:p>
    <w:p w14:paraId="318A9A42" w14:textId="213B88C9" w:rsidR="009D0CC8" w:rsidRDefault="009D0CC8" w:rsidP="009D0CC8">
      <w:pPr>
        <w:pStyle w:val="ListParagraph"/>
        <w:numPr>
          <w:ilvl w:val="2"/>
          <w:numId w:val="1"/>
        </w:numPr>
        <w:jc w:val="both"/>
      </w:pPr>
      <w:r>
        <w:t>Create a RemoteApp group</w:t>
      </w:r>
      <w:r w:rsidR="009855AD">
        <w:t xml:space="preserve"> and set type to RemoteApp or RemoteDesktop</w:t>
      </w:r>
    </w:p>
    <w:p w14:paraId="0E80B5E9" w14:textId="77777777" w:rsidR="009855AD" w:rsidRDefault="009855AD" w:rsidP="009855AD">
      <w:pPr>
        <w:pStyle w:val="ListParagraph"/>
        <w:numPr>
          <w:ilvl w:val="2"/>
          <w:numId w:val="1"/>
        </w:numPr>
        <w:jc w:val="both"/>
      </w:pPr>
      <w:r>
        <w:t>For RemoteApps</w:t>
      </w:r>
    </w:p>
    <w:p w14:paraId="7C126712" w14:textId="040C04F6" w:rsidR="009D0CC8" w:rsidRDefault="00097AB6" w:rsidP="009855AD">
      <w:pPr>
        <w:pStyle w:val="ListParagraph"/>
        <w:numPr>
          <w:ilvl w:val="3"/>
          <w:numId w:val="1"/>
        </w:numPr>
        <w:jc w:val="both"/>
      </w:pPr>
      <w:r>
        <w:t>Browse and a</w:t>
      </w:r>
      <w:r w:rsidR="009D0CC8">
        <w:t>dd applications</w:t>
      </w:r>
      <w:r w:rsidR="009855AD">
        <w:t xml:space="preserve"> to the RemoteApp group</w:t>
      </w:r>
    </w:p>
    <w:p w14:paraId="6F11730A" w14:textId="0BEA6329" w:rsidR="009855AD" w:rsidRDefault="00097AB6" w:rsidP="00097AB6">
      <w:pPr>
        <w:pStyle w:val="ListParagraph"/>
        <w:numPr>
          <w:ilvl w:val="2"/>
          <w:numId w:val="1"/>
        </w:numPr>
        <w:jc w:val="both"/>
      </w:pPr>
      <w:r>
        <w:t>Assign users to the RemoteApp group in order to access the published applications</w:t>
      </w:r>
      <w:r w:rsidR="00BC5280">
        <w:t xml:space="preserve"> or desktops</w:t>
      </w:r>
    </w:p>
    <w:p w14:paraId="39EAD4C4" w14:textId="20E3F697" w:rsidR="00721367" w:rsidRDefault="00927CB5" w:rsidP="00721367">
      <w:pPr>
        <w:pStyle w:val="ListParagraph"/>
        <w:numPr>
          <w:ilvl w:val="1"/>
          <w:numId w:val="1"/>
        </w:numPr>
        <w:jc w:val="both"/>
      </w:pPr>
      <w:r>
        <w:t>Implement</w:t>
      </w:r>
      <w:r w:rsidR="00721367">
        <w:t xml:space="preserve"> </w:t>
      </w:r>
      <w:hyperlink r:id="rId48" w:history="1">
        <w:r w:rsidR="00721367" w:rsidRPr="00927CB5">
          <w:rPr>
            <w:rStyle w:val="Hyperlink"/>
          </w:rPr>
          <w:t>Application Masking from FSLogix</w:t>
        </w:r>
      </w:hyperlink>
      <w:r w:rsidR="00721367">
        <w:t xml:space="preserve"> or any 3</w:t>
      </w:r>
      <w:r w:rsidR="00721367" w:rsidRPr="008E759E">
        <w:rPr>
          <w:vertAlign w:val="superscript"/>
        </w:rPr>
        <w:t>rd</w:t>
      </w:r>
      <w:r w:rsidR="00721367">
        <w:t xml:space="preserve"> party service to </w:t>
      </w:r>
      <w:r w:rsidR="00763F23">
        <w:t>block access to certain applications to users</w:t>
      </w:r>
      <w:r w:rsidR="003928A0">
        <w:t xml:space="preserve"> or to grant access to only a certain apps</w:t>
      </w:r>
      <w:r w:rsidR="00763F23">
        <w:t>.</w:t>
      </w:r>
    </w:p>
    <w:p w14:paraId="110A7F66" w14:textId="3E31A6C3" w:rsidR="00584376" w:rsidRDefault="00584376" w:rsidP="00584376">
      <w:pPr>
        <w:pStyle w:val="ListParagraph"/>
        <w:numPr>
          <w:ilvl w:val="2"/>
          <w:numId w:val="1"/>
        </w:numPr>
        <w:jc w:val="both"/>
      </w:pPr>
      <w:r>
        <w:t>Create a Rule Set</w:t>
      </w:r>
    </w:p>
    <w:p w14:paraId="11D74CAD" w14:textId="25E80A1B" w:rsidR="00584376" w:rsidRDefault="00584376" w:rsidP="00584376">
      <w:pPr>
        <w:pStyle w:val="ListParagraph"/>
        <w:numPr>
          <w:ilvl w:val="2"/>
          <w:numId w:val="1"/>
        </w:numPr>
        <w:jc w:val="both"/>
      </w:pPr>
      <w:r>
        <w:t>Test the Rule Set</w:t>
      </w:r>
    </w:p>
    <w:p w14:paraId="51D87763" w14:textId="53CFBC7D" w:rsidR="00584376" w:rsidRDefault="00584376" w:rsidP="00584376">
      <w:pPr>
        <w:pStyle w:val="ListParagraph"/>
        <w:numPr>
          <w:ilvl w:val="2"/>
          <w:numId w:val="1"/>
        </w:numPr>
        <w:jc w:val="both"/>
      </w:pPr>
      <w:r>
        <w:t>A</w:t>
      </w:r>
      <w:r w:rsidR="004920E6">
        <w:t xml:space="preserve">ssign users/groups to the Rule </w:t>
      </w:r>
      <w:r w:rsidR="003E65EA">
        <w:t>to either allow them or deny them from accessing applications</w:t>
      </w:r>
    </w:p>
    <w:p w14:paraId="637EDE8D" w14:textId="475A2F63" w:rsidR="003E65EA" w:rsidRDefault="003E65EA" w:rsidP="008E759E">
      <w:pPr>
        <w:pStyle w:val="ListParagraph"/>
        <w:numPr>
          <w:ilvl w:val="2"/>
          <w:numId w:val="1"/>
        </w:numPr>
        <w:jc w:val="both"/>
      </w:pPr>
      <w:r>
        <w:t>Deploy the Rule Set</w:t>
      </w:r>
    </w:p>
    <w:p w14:paraId="69D8BB29" w14:textId="3A920925" w:rsidR="00E4330D" w:rsidRDefault="003928A0" w:rsidP="00100180">
      <w:pPr>
        <w:pStyle w:val="ListParagraph"/>
        <w:numPr>
          <w:ilvl w:val="1"/>
          <w:numId w:val="1"/>
        </w:numPr>
        <w:jc w:val="both"/>
      </w:pPr>
      <w:r>
        <w:t>Implement Application Layering</w:t>
      </w:r>
      <w:r w:rsidR="00790957">
        <w:t xml:space="preserve"> using </w:t>
      </w:r>
      <w:hyperlink r:id="rId49" w:anchor="liquidware" w:history="1">
        <w:r w:rsidR="00790957" w:rsidRPr="004B67CE">
          <w:rPr>
            <w:rStyle w:val="Hyperlink"/>
          </w:rPr>
          <w:t>Liquidware</w:t>
        </w:r>
      </w:hyperlink>
      <w:r w:rsidR="00790957">
        <w:t xml:space="preserve"> FlexApp</w:t>
      </w:r>
      <w:r w:rsidR="004B67CE">
        <w:t xml:space="preserve">. </w:t>
      </w:r>
      <w:r w:rsidR="004B67CE" w:rsidRPr="004B67CE">
        <w:t xml:space="preserve">With application layering, administrators can separate Windows applications from the underlying infrastructure and </w:t>
      </w:r>
      <w:r w:rsidR="004B67CE" w:rsidRPr="004B67CE">
        <w:lastRenderedPageBreak/>
        <w:t>send particular virtual apps to users, depending on given circumstances, without the need for installation.</w:t>
      </w:r>
    </w:p>
    <w:p w14:paraId="740CD953" w14:textId="72A93987" w:rsidR="002B466B" w:rsidRPr="008E759E" w:rsidRDefault="00F20E9B" w:rsidP="008E759E">
      <w:pPr>
        <w:pStyle w:val="Heading1"/>
        <w:numPr>
          <w:ilvl w:val="1"/>
          <w:numId w:val="4"/>
        </w:numPr>
        <w:ind w:left="720" w:hanging="90"/>
      </w:pPr>
      <w:bookmarkStart w:id="55" w:name="_Toc17987000"/>
      <w:bookmarkStart w:id="56" w:name="_Toc17987055"/>
      <w:bookmarkStart w:id="57" w:name="_Toc17987001"/>
      <w:bookmarkStart w:id="58" w:name="_Toc17987056"/>
      <w:bookmarkStart w:id="59" w:name="_WVD_Management_and"/>
      <w:bookmarkStart w:id="60" w:name="_Toc19024544"/>
      <w:bookmarkEnd w:id="55"/>
      <w:bookmarkEnd w:id="56"/>
      <w:bookmarkEnd w:id="57"/>
      <w:bookmarkEnd w:id="58"/>
      <w:bookmarkEnd w:id="59"/>
      <w:r w:rsidRPr="008E759E">
        <w:t>WVD Management</w:t>
      </w:r>
      <w:r w:rsidR="001067ED" w:rsidRPr="008E759E">
        <w:t xml:space="preserve"> </w:t>
      </w:r>
      <w:r w:rsidR="009C4E07" w:rsidRPr="008E759E">
        <w:t>and Monitoring</w:t>
      </w:r>
      <w:bookmarkEnd w:id="60"/>
    </w:p>
    <w:p w14:paraId="536C2B6D" w14:textId="1645D5D5" w:rsidR="006E2FAF" w:rsidRDefault="006E2FAF" w:rsidP="008D0F6C">
      <w:pPr>
        <w:pStyle w:val="ListParagraph"/>
        <w:ind w:left="630"/>
        <w:jc w:val="both"/>
      </w:pPr>
      <w:r>
        <w:t xml:space="preserve">The SoW should include this section as this </w:t>
      </w:r>
      <w:r w:rsidR="00EE3FB9">
        <w:t>describes the steps to install</w:t>
      </w:r>
      <w:r w:rsidR="009C4E07">
        <w:t xml:space="preserve"> and configure</w:t>
      </w:r>
      <w:r w:rsidR="00EE3FB9">
        <w:t xml:space="preserve"> the required WVD management</w:t>
      </w:r>
      <w:r w:rsidR="009C4E07">
        <w:t xml:space="preserve"> and monitoring</w:t>
      </w:r>
      <w:r w:rsidR="00EE3FB9">
        <w:t xml:space="preserve"> options. </w:t>
      </w:r>
    </w:p>
    <w:p w14:paraId="6942AF11" w14:textId="0B66676A" w:rsidR="00EE3FB9" w:rsidRDefault="00EE3FB9" w:rsidP="002466B8">
      <w:pPr>
        <w:pStyle w:val="ListParagraph"/>
        <w:jc w:val="both"/>
      </w:pPr>
    </w:p>
    <w:p w14:paraId="7A257B77" w14:textId="4AAFB074" w:rsidR="00F20E9B" w:rsidRDefault="00F20E9B" w:rsidP="002466B8">
      <w:pPr>
        <w:pStyle w:val="ListParagraph"/>
        <w:numPr>
          <w:ilvl w:val="1"/>
          <w:numId w:val="1"/>
        </w:numPr>
        <w:jc w:val="both"/>
      </w:pPr>
      <w:r>
        <w:t xml:space="preserve">Install </w:t>
      </w:r>
      <w:hyperlink r:id="rId50" w:history="1">
        <w:r w:rsidRPr="005330FF">
          <w:rPr>
            <w:rStyle w:val="Hyperlink"/>
          </w:rPr>
          <w:t>WVD PowerShell</w:t>
        </w:r>
      </w:hyperlink>
      <w:r>
        <w:t xml:space="preserve"> </w:t>
      </w:r>
      <w:r w:rsidR="00B94D38">
        <w:t>m</w:t>
      </w:r>
      <w:r>
        <w:t>odule</w:t>
      </w:r>
      <w:r w:rsidR="00B94D38">
        <w:t>.</w:t>
      </w:r>
    </w:p>
    <w:p w14:paraId="3641C17E" w14:textId="60DCD961" w:rsidR="00B94D38" w:rsidRDefault="00B94D38" w:rsidP="002466B8">
      <w:pPr>
        <w:pStyle w:val="ListParagraph"/>
        <w:numPr>
          <w:ilvl w:val="1"/>
          <w:numId w:val="1"/>
        </w:numPr>
        <w:jc w:val="both"/>
      </w:pPr>
      <w:r>
        <w:t xml:space="preserve">Deploy </w:t>
      </w:r>
      <w:hyperlink r:id="rId51" w:history="1">
        <w:r w:rsidRPr="00432CAD">
          <w:rPr>
            <w:rStyle w:val="Hyperlink"/>
          </w:rPr>
          <w:t>WVD Management UI</w:t>
        </w:r>
      </w:hyperlink>
      <w:r>
        <w:t xml:space="preserve"> in the subscription using GitHub ARM Template</w:t>
      </w:r>
    </w:p>
    <w:p w14:paraId="460A28A2" w14:textId="07C736FC" w:rsidR="00DB4BA0" w:rsidRDefault="00DB4BA0" w:rsidP="002466B8">
      <w:pPr>
        <w:pStyle w:val="ListParagraph"/>
        <w:numPr>
          <w:ilvl w:val="1"/>
          <w:numId w:val="1"/>
        </w:numPr>
        <w:jc w:val="both"/>
      </w:pPr>
      <w:r>
        <w:t xml:space="preserve">Deploy a </w:t>
      </w:r>
      <w:hyperlink r:id="rId52" w:history="1">
        <w:r w:rsidRPr="00B14EB8">
          <w:rPr>
            <w:rStyle w:val="Hyperlink"/>
          </w:rPr>
          <w:t xml:space="preserve">WVD </w:t>
        </w:r>
        <w:r w:rsidR="00AE5CF6" w:rsidRPr="00B14EB8">
          <w:rPr>
            <w:rStyle w:val="Hyperlink"/>
          </w:rPr>
          <w:t>Diagnostics Portal</w:t>
        </w:r>
      </w:hyperlink>
      <w:r w:rsidR="00AE5CF6">
        <w:t xml:space="preserve"> in the subscription using GitHub ARM Template</w:t>
      </w:r>
    </w:p>
    <w:p w14:paraId="19F0809F" w14:textId="0A0D325E" w:rsidR="00B94D38" w:rsidRDefault="00AC5919" w:rsidP="002466B8">
      <w:pPr>
        <w:pStyle w:val="ListParagraph"/>
        <w:numPr>
          <w:ilvl w:val="1"/>
          <w:numId w:val="1"/>
        </w:numPr>
        <w:jc w:val="both"/>
      </w:pPr>
      <w:r>
        <w:t xml:space="preserve">Deploy </w:t>
      </w:r>
      <w:hyperlink r:id="rId53" w:history="1">
        <w:r w:rsidRPr="00B56BE9">
          <w:rPr>
            <w:rStyle w:val="Hyperlink"/>
          </w:rPr>
          <w:t>Scaling Script</w:t>
        </w:r>
      </w:hyperlink>
      <w:r>
        <w:t xml:space="preserve"> to Auto </w:t>
      </w:r>
      <w:r w:rsidR="00A531B4">
        <w:t xml:space="preserve">On/Off Session </w:t>
      </w:r>
      <w:r w:rsidR="002F132F">
        <w:t>h</w:t>
      </w:r>
      <w:r w:rsidR="00A531B4">
        <w:t>ost VMs based on the current user load</w:t>
      </w:r>
    </w:p>
    <w:p w14:paraId="3A52479E" w14:textId="097FFB1A" w:rsidR="00634D9D" w:rsidRDefault="00400FC2" w:rsidP="002466B8">
      <w:pPr>
        <w:pStyle w:val="ListParagraph"/>
        <w:numPr>
          <w:ilvl w:val="1"/>
          <w:numId w:val="1"/>
        </w:numPr>
        <w:jc w:val="both"/>
      </w:pPr>
      <w:hyperlink r:id="rId54" w:history="1">
        <w:r w:rsidR="00E423A8" w:rsidRPr="00B93E64">
          <w:rPr>
            <w:rStyle w:val="Hyperlink"/>
          </w:rPr>
          <w:t>Load Balancing strategies</w:t>
        </w:r>
      </w:hyperlink>
      <w:r w:rsidR="00E423A8">
        <w:t xml:space="preserve"> – Depth First vs Breadth First vs Persistent</w:t>
      </w:r>
    </w:p>
    <w:p w14:paraId="69CCB4EE" w14:textId="7BE49C46" w:rsidR="00E423A8" w:rsidRDefault="00E423A8" w:rsidP="002466B8">
      <w:pPr>
        <w:pStyle w:val="ListParagraph"/>
        <w:numPr>
          <w:ilvl w:val="1"/>
          <w:numId w:val="1"/>
        </w:numPr>
        <w:jc w:val="both"/>
      </w:pPr>
      <w:r>
        <w:t>R</w:t>
      </w:r>
      <w:r w:rsidR="007A6C0A">
        <w:t>BAC Roles and privileges available for WVD Access Control</w:t>
      </w:r>
    </w:p>
    <w:p w14:paraId="4A21A826" w14:textId="7984DA09" w:rsidR="007A6C0A" w:rsidRDefault="007A6C0A">
      <w:pPr>
        <w:pStyle w:val="ListParagraph"/>
        <w:numPr>
          <w:ilvl w:val="1"/>
          <w:numId w:val="1"/>
        </w:numPr>
        <w:jc w:val="both"/>
      </w:pPr>
      <w:r>
        <w:t>Deploy a</w:t>
      </w:r>
      <w:r w:rsidR="00255AC5">
        <w:t>nd integrate a</w:t>
      </w:r>
      <w:r>
        <w:t xml:space="preserve"> Log Analytics workspace</w:t>
      </w:r>
      <w:r w:rsidR="00255AC5">
        <w:t xml:space="preserve"> </w:t>
      </w:r>
      <w:r>
        <w:t>to the WVD Tenant using</w:t>
      </w:r>
      <w:r w:rsidR="000B120C">
        <w:t xml:space="preserve"> PowerShell</w:t>
      </w:r>
    </w:p>
    <w:p w14:paraId="1FD209E7" w14:textId="78AD8360" w:rsidR="000B120C" w:rsidRDefault="000B120C" w:rsidP="002466B8">
      <w:pPr>
        <w:pStyle w:val="ListParagraph"/>
        <w:numPr>
          <w:ilvl w:val="1"/>
          <w:numId w:val="1"/>
        </w:numPr>
        <w:jc w:val="both"/>
      </w:pPr>
      <w:r>
        <w:t xml:space="preserve">Run queries in the workspace to gather data on CPU Usage trends etc., for the Session </w:t>
      </w:r>
      <w:r w:rsidR="002F132F">
        <w:t>h</w:t>
      </w:r>
      <w:r>
        <w:t>ost VMs</w:t>
      </w:r>
    </w:p>
    <w:p w14:paraId="05BE93A2" w14:textId="2CF9722C" w:rsidR="000B120C" w:rsidRDefault="00E03AF2" w:rsidP="009F770D">
      <w:pPr>
        <w:pStyle w:val="ListParagraph"/>
        <w:numPr>
          <w:ilvl w:val="1"/>
          <w:numId w:val="1"/>
        </w:numPr>
        <w:jc w:val="both"/>
      </w:pPr>
      <w:r>
        <w:t xml:space="preserve">Check </w:t>
      </w:r>
      <w:hyperlink r:id="rId55" w:history="1">
        <w:r w:rsidRPr="00BD56CE">
          <w:rPr>
            <w:rStyle w:val="Hyperlink"/>
          </w:rPr>
          <w:t>VM health and performance</w:t>
        </w:r>
      </w:hyperlink>
      <w:r>
        <w:t xml:space="preserve"> using Azure Monitor</w:t>
      </w:r>
    </w:p>
    <w:p w14:paraId="114536B7" w14:textId="77777777" w:rsidR="009C4E07" w:rsidRDefault="009C4E07" w:rsidP="002466B8">
      <w:pPr>
        <w:pStyle w:val="ListParagraph"/>
        <w:ind w:left="1440"/>
        <w:jc w:val="both"/>
      </w:pPr>
    </w:p>
    <w:p w14:paraId="767ECF78" w14:textId="77777777" w:rsidR="00B813DE" w:rsidRDefault="00B813DE" w:rsidP="00B813DE">
      <w:pPr>
        <w:pStyle w:val="Heading1"/>
        <w:numPr>
          <w:ilvl w:val="1"/>
          <w:numId w:val="4"/>
        </w:numPr>
        <w:ind w:left="720" w:hanging="90"/>
      </w:pPr>
      <w:bookmarkStart w:id="61" w:name="_Patch_Management"/>
      <w:bookmarkStart w:id="62" w:name="_Toc19024545"/>
      <w:bookmarkEnd w:id="61"/>
      <w:r>
        <w:t>Patch Management</w:t>
      </w:r>
      <w:bookmarkEnd w:id="62"/>
    </w:p>
    <w:p w14:paraId="79EA36E3" w14:textId="77777777" w:rsidR="00B813DE" w:rsidRDefault="00B813DE" w:rsidP="00B813DE">
      <w:pPr>
        <w:ind w:left="630"/>
      </w:pPr>
      <w:r>
        <w:t>Patch Management is the process of updating and patching the Session host VMs to avoid any security vulnerabilities and applying any configuration controls as required. Since the Session host VMs are in an Availability Set, it will automatically ensure that not all of them are down at the same time. Below instructions are for managing Windows updates using Azure Automation. Customers can also utilize their existing management services such as SCCM or any 3</w:t>
      </w:r>
      <w:r w:rsidRPr="008E759E">
        <w:rPr>
          <w:vertAlign w:val="superscript"/>
        </w:rPr>
        <w:t>rd</w:t>
      </w:r>
      <w:r>
        <w:t xml:space="preserve"> party services.</w:t>
      </w:r>
    </w:p>
    <w:p w14:paraId="340DE33D" w14:textId="05D369BD" w:rsidR="005F2BFE" w:rsidRDefault="005F2BFE" w:rsidP="00B813DE">
      <w:pPr>
        <w:ind w:left="630"/>
      </w:pPr>
      <w:r>
        <w:t>The SoW should have this section to describe how Patch Management in implemented in WVD Session hosts to avoid any security vulnerabilities.</w:t>
      </w:r>
    </w:p>
    <w:p w14:paraId="29488BE4" w14:textId="77777777" w:rsidR="00B813DE" w:rsidRDefault="00B813DE" w:rsidP="00B813DE">
      <w:pPr>
        <w:pStyle w:val="ListParagraph"/>
        <w:numPr>
          <w:ilvl w:val="1"/>
          <w:numId w:val="8"/>
        </w:numPr>
        <w:ind w:left="1440"/>
      </w:pPr>
      <w:r>
        <w:t xml:space="preserve">Create an </w:t>
      </w:r>
      <w:hyperlink r:id="rId56" w:history="1">
        <w:r w:rsidRPr="004D52C9">
          <w:rPr>
            <w:rStyle w:val="Hyperlink"/>
          </w:rPr>
          <w:t>Azure Automation Account</w:t>
        </w:r>
      </w:hyperlink>
    </w:p>
    <w:p w14:paraId="5F2B732E" w14:textId="77777777" w:rsidR="00B813DE" w:rsidRDefault="00400FC2" w:rsidP="00B813DE">
      <w:pPr>
        <w:pStyle w:val="ListParagraph"/>
        <w:numPr>
          <w:ilvl w:val="1"/>
          <w:numId w:val="8"/>
        </w:numPr>
        <w:ind w:left="1440"/>
      </w:pPr>
      <w:hyperlink r:id="rId57" w:anchor="enable-update-management" w:history="1">
        <w:r w:rsidR="00B813DE" w:rsidRPr="008F7F05">
          <w:rPr>
            <w:rStyle w:val="Hyperlink"/>
          </w:rPr>
          <w:t>Enable Update Management</w:t>
        </w:r>
      </w:hyperlink>
    </w:p>
    <w:p w14:paraId="20EEA53F" w14:textId="77777777" w:rsidR="00B813DE" w:rsidRDefault="00400FC2" w:rsidP="00B813DE">
      <w:pPr>
        <w:pStyle w:val="ListParagraph"/>
        <w:numPr>
          <w:ilvl w:val="1"/>
          <w:numId w:val="8"/>
        </w:numPr>
        <w:ind w:left="1440"/>
      </w:pPr>
      <w:hyperlink r:id="rId58" w:anchor="view-update-assessment" w:history="1">
        <w:r w:rsidR="00B813DE" w:rsidRPr="008765D9">
          <w:rPr>
            <w:rStyle w:val="Hyperlink"/>
          </w:rPr>
          <w:t>View Update Assessment</w:t>
        </w:r>
      </w:hyperlink>
    </w:p>
    <w:p w14:paraId="7E462D30" w14:textId="77777777" w:rsidR="00B813DE" w:rsidRPr="00B111D0" w:rsidRDefault="00400FC2" w:rsidP="00B813DE">
      <w:pPr>
        <w:pStyle w:val="ListParagraph"/>
        <w:numPr>
          <w:ilvl w:val="1"/>
          <w:numId w:val="8"/>
        </w:numPr>
        <w:ind w:left="1440"/>
      </w:pPr>
      <w:hyperlink r:id="rId59" w:anchor="view-update-assessment" w:history="1">
        <w:r w:rsidR="00B813DE" w:rsidRPr="00616AE0">
          <w:rPr>
            <w:rStyle w:val="Hyperlink"/>
          </w:rPr>
          <w:t>Schedule an update deployment</w:t>
        </w:r>
      </w:hyperlink>
    </w:p>
    <w:p w14:paraId="7BDD0223" w14:textId="24259F1B" w:rsidR="005B2310" w:rsidRDefault="001B6158" w:rsidP="001B6158">
      <w:pPr>
        <w:pStyle w:val="Heading1"/>
        <w:numPr>
          <w:ilvl w:val="1"/>
          <w:numId w:val="4"/>
        </w:numPr>
        <w:ind w:left="720" w:hanging="90"/>
      </w:pPr>
      <w:bookmarkStart w:id="63" w:name="_Toc17987004"/>
      <w:bookmarkStart w:id="64" w:name="_Toc17987059"/>
      <w:bookmarkStart w:id="65" w:name="_Business_Continuity_and"/>
      <w:bookmarkStart w:id="66" w:name="_Toc19024546"/>
      <w:bookmarkEnd w:id="63"/>
      <w:bookmarkEnd w:id="64"/>
      <w:bookmarkEnd w:id="65"/>
      <w:r>
        <w:t>Business Continuity and Disaster Recovery</w:t>
      </w:r>
      <w:bookmarkEnd w:id="66"/>
    </w:p>
    <w:p w14:paraId="46A0697C" w14:textId="51A2EBD2" w:rsidR="00471F83" w:rsidRDefault="007E3D4C" w:rsidP="002E41AE">
      <w:pPr>
        <w:pStyle w:val="ListParagraph"/>
        <w:ind w:left="630"/>
        <w:jc w:val="both"/>
      </w:pPr>
      <w:r>
        <w:t xml:space="preserve">The SoW should include this section as this describes the steps to </w:t>
      </w:r>
      <w:r w:rsidR="002E41AE">
        <w:t xml:space="preserve">replicate VMs using ASR </w:t>
      </w:r>
      <w:r w:rsidR="00A51496">
        <w:t>to</w:t>
      </w:r>
      <w:r w:rsidR="002E41AE">
        <w:t xml:space="preserve"> shield the Customer from any disasters.</w:t>
      </w:r>
    </w:p>
    <w:p w14:paraId="1C66E34B" w14:textId="77777777" w:rsidR="002E41AE" w:rsidRDefault="002E41AE" w:rsidP="005F2BFE">
      <w:pPr>
        <w:pStyle w:val="ListParagraph"/>
        <w:ind w:left="630"/>
        <w:jc w:val="both"/>
      </w:pPr>
    </w:p>
    <w:p w14:paraId="4C18A4C0" w14:textId="68797987" w:rsidR="001B6158" w:rsidRDefault="001B6158" w:rsidP="001B6158">
      <w:pPr>
        <w:pStyle w:val="ListParagraph"/>
        <w:numPr>
          <w:ilvl w:val="1"/>
          <w:numId w:val="2"/>
        </w:numPr>
        <w:jc w:val="both"/>
      </w:pPr>
      <w:r>
        <w:t xml:space="preserve">Implement </w:t>
      </w:r>
      <w:hyperlink r:id="rId60" w:anchor="replication-process" w:history="1">
        <w:r w:rsidR="001D2AC2">
          <w:rPr>
            <w:rStyle w:val="Hyperlink"/>
          </w:rPr>
          <w:t>Disaster Recovery of Session host VMs</w:t>
        </w:r>
      </w:hyperlink>
      <w:r>
        <w:t xml:space="preserve"> to another geographic location using Azure Site Recovery (ASR).</w:t>
      </w:r>
    </w:p>
    <w:p w14:paraId="7A69803E" w14:textId="17382622" w:rsidR="00DB1F10" w:rsidRDefault="00DB1F10" w:rsidP="00DB1F10">
      <w:pPr>
        <w:pStyle w:val="ListParagraph"/>
        <w:numPr>
          <w:ilvl w:val="2"/>
          <w:numId w:val="2"/>
        </w:numPr>
        <w:jc w:val="both"/>
      </w:pPr>
      <w:r>
        <w:t xml:space="preserve">Create a Recover Services Vault in a different region than </w:t>
      </w:r>
      <w:r w:rsidR="00F37E61">
        <w:t xml:space="preserve">where the Session </w:t>
      </w:r>
      <w:r w:rsidR="001D2AC2">
        <w:t>h</w:t>
      </w:r>
      <w:r w:rsidR="00F37E61">
        <w:t>osts are deployed</w:t>
      </w:r>
    </w:p>
    <w:p w14:paraId="6B213EDC" w14:textId="1A8C713B" w:rsidR="00F37E61" w:rsidRDefault="00C5681F" w:rsidP="00DB1F10">
      <w:pPr>
        <w:pStyle w:val="ListParagraph"/>
        <w:numPr>
          <w:ilvl w:val="2"/>
          <w:numId w:val="2"/>
        </w:numPr>
        <w:jc w:val="both"/>
      </w:pPr>
      <w:r>
        <w:t>Enable Replication</w:t>
      </w:r>
    </w:p>
    <w:p w14:paraId="18E0ADCB" w14:textId="573A8EA5" w:rsidR="00BA1CE2" w:rsidRDefault="00BA1CE2" w:rsidP="00DB1F10">
      <w:pPr>
        <w:pStyle w:val="ListParagraph"/>
        <w:numPr>
          <w:ilvl w:val="2"/>
          <w:numId w:val="2"/>
        </w:numPr>
        <w:jc w:val="both"/>
      </w:pPr>
      <w:r>
        <w:lastRenderedPageBreak/>
        <w:t>Failover to the target region in the event of a Disaster</w:t>
      </w:r>
    </w:p>
    <w:p w14:paraId="7C7F26DB" w14:textId="128AF8D4" w:rsidR="00BA1CE2" w:rsidRDefault="00CF1029" w:rsidP="00DB1F10">
      <w:pPr>
        <w:pStyle w:val="ListParagraph"/>
        <w:numPr>
          <w:ilvl w:val="2"/>
          <w:numId w:val="2"/>
        </w:numPr>
        <w:jc w:val="both"/>
      </w:pPr>
      <w:r>
        <w:t>Resynchronize the VMs once the source region is online</w:t>
      </w:r>
    </w:p>
    <w:p w14:paraId="36339E9D" w14:textId="48AD943A" w:rsidR="006012AF" w:rsidRPr="00DE641A" w:rsidRDefault="00CF1029" w:rsidP="002B48FA">
      <w:pPr>
        <w:pStyle w:val="ListParagraph"/>
        <w:numPr>
          <w:ilvl w:val="2"/>
          <w:numId w:val="2"/>
        </w:numPr>
        <w:jc w:val="both"/>
      </w:pPr>
      <w:r>
        <w:t>Failback once the resynchroniz</w:t>
      </w:r>
      <w:r w:rsidR="00DE641A">
        <w:t>ation</w:t>
      </w:r>
      <w:r>
        <w:t xml:space="preserve"> is successful</w:t>
      </w:r>
    </w:p>
    <w:sectPr w:rsidR="006012AF" w:rsidRPr="00DE641A">
      <w:footerReference w:type="default" r:id="rId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Jeff Mitchell" w:date="2020-03-06T11:38:00Z" w:initials="JM">
    <w:p w14:paraId="348A371B" w14:textId="45811C53" w:rsidR="007A585F" w:rsidRDefault="007A585F">
      <w:pPr>
        <w:pStyle w:val="CommentText"/>
      </w:pPr>
      <w:r>
        <w:rPr>
          <w:rStyle w:val="CommentReference"/>
        </w:rPr>
        <w:annotationRef/>
      </w:r>
      <w:r>
        <w:t>Strategy</w:t>
      </w:r>
    </w:p>
    <w:p w14:paraId="746DB340" w14:textId="77777777" w:rsidR="007A585F" w:rsidRPr="007A585F" w:rsidRDefault="00400FC2" w:rsidP="007A585F">
      <w:pPr>
        <w:pStyle w:val="CommentText"/>
        <w:numPr>
          <w:ilvl w:val="0"/>
          <w:numId w:val="17"/>
        </w:numPr>
      </w:pPr>
      <w:hyperlink r:id="rId1" w:history="1">
        <w:r w:rsidR="007A585F" w:rsidRPr="007A585F">
          <w:rPr>
            <w:rStyle w:val="Hyperlink"/>
          </w:rPr>
          <w:t>Business motivations</w:t>
        </w:r>
      </w:hyperlink>
    </w:p>
    <w:p w14:paraId="2F82819B" w14:textId="77777777" w:rsidR="007A585F" w:rsidRPr="007A585F" w:rsidRDefault="00400FC2" w:rsidP="007A585F">
      <w:pPr>
        <w:pStyle w:val="CommentText"/>
        <w:numPr>
          <w:ilvl w:val="0"/>
          <w:numId w:val="17"/>
        </w:numPr>
      </w:pPr>
      <w:hyperlink r:id="rId2" w:history="1">
        <w:r w:rsidR="007A585F" w:rsidRPr="007A585F">
          <w:rPr>
            <w:rStyle w:val="Hyperlink"/>
          </w:rPr>
          <w:t>Business outcomes</w:t>
        </w:r>
      </w:hyperlink>
    </w:p>
    <w:p w14:paraId="3CB2EBC1" w14:textId="77777777" w:rsidR="007A585F" w:rsidRPr="007A585F" w:rsidRDefault="00400FC2" w:rsidP="007A585F">
      <w:pPr>
        <w:pStyle w:val="CommentText"/>
        <w:numPr>
          <w:ilvl w:val="0"/>
          <w:numId w:val="17"/>
        </w:numPr>
      </w:pPr>
      <w:hyperlink r:id="rId3" w:history="1">
        <w:r w:rsidR="007A585F" w:rsidRPr="007A585F">
          <w:rPr>
            <w:rStyle w:val="Hyperlink"/>
          </w:rPr>
          <w:t>Business justification</w:t>
        </w:r>
      </w:hyperlink>
    </w:p>
    <w:p w14:paraId="370B19CA" w14:textId="77777777" w:rsidR="007A585F" w:rsidRPr="007A585F" w:rsidRDefault="00400FC2" w:rsidP="007A585F">
      <w:pPr>
        <w:pStyle w:val="CommentText"/>
        <w:numPr>
          <w:ilvl w:val="0"/>
          <w:numId w:val="17"/>
        </w:numPr>
      </w:pPr>
      <w:hyperlink r:id="rId4" w:history="1">
        <w:r w:rsidR="007A585F" w:rsidRPr="007A585F">
          <w:rPr>
            <w:rStyle w:val="Hyperlink"/>
          </w:rPr>
          <w:t>First project identified</w:t>
        </w:r>
      </w:hyperlink>
    </w:p>
    <w:p w14:paraId="0F73F130" w14:textId="7BD85037" w:rsidR="007A585F" w:rsidRDefault="007A585F">
      <w:pPr>
        <w:pStyle w:val="CommentText"/>
      </w:pPr>
    </w:p>
  </w:comment>
  <w:comment w:id="13" w:author="Jeff Mitchell" w:date="2020-03-06T11:38:00Z" w:initials="JM">
    <w:p w14:paraId="2D78386F" w14:textId="77777777" w:rsidR="007A585F" w:rsidRPr="007A585F" w:rsidRDefault="007A585F" w:rsidP="007A585F">
      <w:pPr>
        <w:pStyle w:val="CommentText"/>
        <w:numPr>
          <w:ilvl w:val="0"/>
          <w:numId w:val="18"/>
        </w:numPr>
      </w:pPr>
      <w:r>
        <w:rPr>
          <w:rStyle w:val="CommentReference"/>
        </w:rPr>
        <w:annotationRef/>
      </w:r>
      <w:hyperlink r:id="rId5" w:history="1">
        <w:r w:rsidRPr="007A585F">
          <w:rPr>
            <w:rStyle w:val="Hyperlink"/>
          </w:rPr>
          <w:t>Business motivations</w:t>
        </w:r>
      </w:hyperlink>
    </w:p>
    <w:p w14:paraId="7819D6A2" w14:textId="77777777" w:rsidR="007A585F" w:rsidRPr="007A585F" w:rsidRDefault="00400FC2" w:rsidP="007A585F">
      <w:pPr>
        <w:pStyle w:val="CommentText"/>
        <w:numPr>
          <w:ilvl w:val="0"/>
          <w:numId w:val="18"/>
        </w:numPr>
      </w:pPr>
      <w:hyperlink r:id="rId6" w:history="1">
        <w:r w:rsidR="007A585F" w:rsidRPr="007A585F">
          <w:rPr>
            <w:rStyle w:val="Hyperlink"/>
          </w:rPr>
          <w:t>Business outcomes</w:t>
        </w:r>
      </w:hyperlink>
    </w:p>
    <w:p w14:paraId="124BFCAA" w14:textId="77777777" w:rsidR="007A585F" w:rsidRPr="007A585F" w:rsidRDefault="00400FC2" w:rsidP="007A585F">
      <w:pPr>
        <w:pStyle w:val="CommentText"/>
        <w:numPr>
          <w:ilvl w:val="0"/>
          <w:numId w:val="18"/>
        </w:numPr>
      </w:pPr>
      <w:hyperlink r:id="rId7" w:history="1">
        <w:r w:rsidR="007A585F" w:rsidRPr="007A585F">
          <w:rPr>
            <w:rStyle w:val="Hyperlink"/>
          </w:rPr>
          <w:t>Business justification</w:t>
        </w:r>
      </w:hyperlink>
    </w:p>
    <w:p w14:paraId="0828CA52" w14:textId="77777777" w:rsidR="007A585F" w:rsidRPr="007A585F" w:rsidRDefault="00400FC2" w:rsidP="007A585F">
      <w:pPr>
        <w:pStyle w:val="CommentText"/>
        <w:numPr>
          <w:ilvl w:val="0"/>
          <w:numId w:val="18"/>
        </w:numPr>
      </w:pPr>
      <w:hyperlink r:id="rId8" w:history="1">
        <w:r w:rsidR="007A585F" w:rsidRPr="007A585F">
          <w:rPr>
            <w:rStyle w:val="Hyperlink"/>
          </w:rPr>
          <w:t>First project identified</w:t>
        </w:r>
      </w:hyperlink>
    </w:p>
    <w:p w14:paraId="43E8F6A3" w14:textId="1FE666FC" w:rsidR="007A585F" w:rsidRDefault="007A585F">
      <w:pPr>
        <w:pStyle w:val="CommentText"/>
      </w:pPr>
    </w:p>
  </w:comment>
  <w:comment w:id="15" w:author="Jeff Mitchell" w:date="2020-03-06T11:38:00Z" w:initials="JM">
    <w:p w14:paraId="42B85243" w14:textId="7C2BBBA4" w:rsidR="007A585F" w:rsidRDefault="007A585F">
      <w:pPr>
        <w:pStyle w:val="CommentText"/>
      </w:pPr>
      <w:r>
        <w:rPr>
          <w:rStyle w:val="CommentReference"/>
        </w:rPr>
        <w:annotationRef/>
      </w:r>
      <w:r>
        <w:t>Plan – Ready</w:t>
      </w:r>
    </w:p>
    <w:p w14:paraId="2023B56A" w14:textId="77777777" w:rsidR="007A585F" w:rsidRPr="007A585F" w:rsidRDefault="00400FC2" w:rsidP="007A585F">
      <w:pPr>
        <w:pStyle w:val="CommentText"/>
      </w:pPr>
      <w:hyperlink r:id="rId9" w:history="1">
        <w:r w:rsidR="007A585F" w:rsidRPr="007A585F">
          <w:rPr>
            <w:rStyle w:val="Hyperlink"/>
            <w:b/>
            <w:bCs/>
          </w:rPr>
          <w:t>High level plan</w:t>
        </w:r>
      </w:hyperlink>
    </w:p>
    <w:p w14:paraId="14F37901" w14:textId="77777777" w:rsidR="007A585F" w:rsidRPr="007A585F" w:rsidRDefault="007A585F" w:rsidP="007A585F">
      <w:pPr>
        <w:pStyle w:val="CommentText"/>
        <w:numPr>
          <w:ilvl w:val="0"/>
          <w:numId w:val="19"/>
        </w:numPr>
      </w:pPr>
      <w:r w:rsidRPr="007A585F">
        <w:t>Documentation of Digital Estate*</w:t>
      </w:r>
    </w:p>
    <w:p w14:paraId="5B75D881" w14:textId="77777777" w:rsidR="007A585F" w:rsidRPr="007A585F" w:rsidRDefault="007A585F" w:rsidP="007A585F">
      <w:pPr>
        <w:pStyle w:val="CommentText"/>
        <w:numPr>
          <w:ilvl w:val="0"/>
          <w:numId w:val="19"/>
        </w:numPr>
      </w:pPr>
      <w:r w:rsidRPr="007A585F">
        <w:t>Initial assessment and plan to address the digital estate*</w:t>
      </w:r>
    </w:p>
    <w:p w14:paraId="52FFAF18" w14:textId="77777777" w:rsidR="007A585F" w:rsidRPr="007A585F" w:rsidRDefault="007A585F" w:rsidP="007A585F">
      <w:pPr>
        <w:pStyle w:val="CommentText"/>
        <w:numPr>
          <w:ilvl w:val="0"/>
          <w:numId w:val="19"/>
        </w:numPr>
      </w:pPr>
      <w:r w:rsidRPr="007A585F">
        <w:t xml:space="preserve">Skill readiness/Enablement plan (MS Learn, courses by MSFT or partners) </w:t>
      </w:r>
    </w:p>
    <w:p w14:paraId="35ED0A94" w14:textId="4477E534" w:rsidR="007A585F" w:rsidRDefault="007A585F" w:rsidP="007A585F">
      <w:pPr>
        <w:pStyle w:val="CommentText"/>
        <w:numPr>
          <w:ilvl w:val="0"/>
          <w:numId w:val="19"/>
        </w:numPr>
      </w:pPr>
      <w:r w:rsidRPr="007A585F">
        <w:t>Initial RACI</w:t>
      </w:r>
    </w:p>
    <w:p w14:paraId="6C9FCBD3" w14:textId="77777777" w:rsidR="007A585F" w:rsidRPr="007A585F" w:rsidRDefault="00400FC2" w:rsidP="007A585F">
      <w:pPr>
        <w:pStyle w:val="CommentText"/>
        <w:numPr>
          <w:ilvl w:val="0"/>
          <w:numId w:val="19"/>
        </w:numPr>
      </w:pPr>
      <w:hyperlink r:id="rId10" w:history="1">
        <w:r w:rsidR="007A585F" w:rsidRPr="007A585F">
          <w:rPr>
            <w:rStyle w:val="Hyperlink"/>
          </w:rPr>
          <w:t>Digital estate review</w:t>
        </w:r>
      </w:hyperlink>
      <w:r w:rsidR="007A585F" w:rsidRPr="007A585F">
        <w:t>*</w:t>
      </w:r>
    </w:p>
    <w:p w14:paraId="495B467A" w14:textId="77777777" w:rsidR="007A585F" w:rsidRPr="007A585F" w:rsidRDefault="00400FC2" w:rsidP="007A585F">
      <w:pPr>
        <w:pStyle w:val="CommentText"/>
        <w:numPr>
          <w:ilvl w:val="0"/>
          <w:numId w:val="19"/>
        </w:numPr>
      </w:pPr>
      <w:hyperlink r:id="rId11" w:history="1">
        <w:r w:rsidR="007A585F" w:rsidRPr="007A585F">
          <w:rPr>
            <w:rStyle w:val="Hyperlink"/>
          </w:rPr>
          <w:t>Initial organizational alignment</w:t>
        </w:r>
      </w:hyperlink>
    </w:p>
    <w:p w14:paraId="4DAB94A8" w14:textId="77777777" w:rsidR="007A585F" w:rsidRPr="007A585F" w:rsidRDefault="00400FC2" w:rsidP="007A585F">
      <w:pPr>
        <w:pStyle w:val="CommentText"/>
        <w:numPr>
          <w:ilvl w:val="0"/>
          <w:numId w:val="19"/>
        </w:numPr>
      </w:pPr>
      <w:hyperlink r:id="rId12" w:history="1">
        <w:r w:rsidR="007A585F" w:rsidRPr="007A585F">
          <w:rPr>
            <w:rStyle w:val="Hyperlink"/>
          </w:rPr>
          <w:t>Skills readiness gap/plan</w:t>
        </w:r>
      </w:hyperlink>
    </w:p>
    <w:p w14:paraId="4A72BECE" w14:textId="77777777" w:rsidR="007A585F" w:rsidRPr="007A585F" w:rsidRDefault="00400FC2" w:rsidP="007A585F">
      <w:pPr>
        <w:pStyle w:val="CommentText"/>
        <w:numPr>
          <w:ilvl w:val="0"/>
          <w:numId w:val="19"/>
        </w:numPr>
      </w:pPr>
      <w:hyperlink r:id="rId13" w:history="1">
        <w:r w:rsidR="007A585F" w:rsidRPr="007A585F">
          <w:rPr>
            <w:rStyle w:val="Hyperlink"/>
          </w:rPr>
          <w:t>Cloud adoption plan</w:t>
        </w:r>
      </w:hyperlink>
      <w:r w:rsidR="007A585F" w:rsidRPr="007A585F">
        <w:t xml:space="preserve"> </w:t>
      </w:r>
    </w:p>
    <w:p w14:paraId="46A0DA4D" w14:textId="77777777" w:rsidR="007A585F" w:rsidRPr="007A585F" w:rsidRDefault="007A585F" w:rsidP="007A585F">
      <w:pPr>
        <w:pStyle w:val="CommentText"/>
        <w:numPr>
          <w:ilvl w:val="0"/>
          <w:numId w:val="19"/>
        </w:numPr>
      </w:pPr>
    </w:p>
    <w:p w14:paraId="61BBA7F4" w14:textId="77777777" w:rsidR="007A585F" w:rsidRPr="007A585F" w:rsidRDefault="007A585F" w:rsidP="007A585F">
      <w:pPr>
        <w:pStyle w:val="CommentText"/>
      </w:pPr>
      <w:r w:rsidRPr="007A585F">
        <w:t xml:space="preserve">Deploy </w:t>
      </w:r>
      <w:hyperlink r:id="rId14" w:history="1">
        <w:r w:rsidRPr="007A585F">
          <w:rPr>
            <w:rStyle w:val="Hyperlink"/>
          </w:rPr>
          <w:t xml:space="preserve">Cloud Adoption Plan </w:t>
        </w:r>
      </w:hyperlink>
      <w:r w:rsidRPr="007A585F">
        <w:t xml:space="preserve">to DevOps incl. first 10 WLs and assoc. assets (VMs, </w:t>
      </w:r>
      <w:proofErr w:type="spellStart"/>
      <w:r w:rsidRPr="007A585F">
        <w:t>Datas</w:t>
      </w:r>
      <w:proofErr w:type="spellEnd"/>
      <w:r w:rsidRPr="007A585F">
        <w:t>, and Apps powering WLs) </w:t>
      </w:r>
    </w:p>
    <w:p w14:paraId="768318AB" w14:textId="77777777" w:rsidR="007A585F" w:rsidRPr="007A585F" w:rsidRDefault="007A585F" w:rsidP="007A585F">
      <w:pPr>
        <w:pStyle w:val="CommentText"/>
        <w:numPr>
          <w:ilvl w:val="0"/>
          <w:numId w:val="20"/>
        </w:numPr>
      </w:pPr>
      <w:r w:rsidRPr="007A585F">
        <w:t xml:space="preserve">Architecture and design documentation for </w:t>
      </w:r>
      <w:hyperlink r:id="rId15" w:history="1">
        <w:r w:rsidRPr="007A585F">
          <w:rPr>
            <w:rStyle w:val="Hyperlink"/>
          </w:rPr>
          <w:t xml:space="preserve">Power of Ten </w:t>
        </w:r>
      </w:hyperlink>
      <w:r w:rsidRPr="007A585F">
        <w:t xml:space="preserve">(must incl. landing zone and governance consideration)  </w:t>
      </w:r>
    </w:p>
    <w:p w14:paraId="1E564824" w14:textId="77777777" w:rsidR="007A585F" w:rsidRPr="007A585F" w:rsidRDefault="007A585F" w:rsidP="007A585F">
      <w:pPr>
        <w:pStyle w:val="CommentText"/>
        <w:numPr>
          <w:ilvl w:val="0"/>
          <w:numId w:val="20"/>
        </w:numPr>
      </w:pPr>
      <w:r w:rsidRPr="007A585F">
        <w:t>Complete Migration Readiness Assessment (</w:t>
      </w:r>
      <w:hyperlink r:id="rId16" w:history="1">
        <w:r w:rsidRPr="007A585F">
          <w:rPr>
            <w:rStyle w:val="Hyperlink"/>
          </w:rPr>
          <w:t xml:space="preserve">SMART Tool </w:t>
        </w:r>
      </w:hyperlink>
      <w:r w:rsidRPr="007A585F">
        <w:t>or Partner Tool)</w:t>
      </w:r>
    </w:p>
    <w:p w14:paraId="63DAA606" w14:textId="77777777" w:rsidR="007A585F" w:rsidRPr="007A585F" w:rsidRDefault="00400FC2" w:rsidP="007A585F">
      <w:pPr>
        <w:pStyle w:val="CommentText"/>
        <w:numPr>
          <w:ilvl w:val="0"/>
          <w:numId w:val="20"/>
        </w:numPr>
      </w:pPr>
      <w:hyperlink r:id="rId17" w:history="1">
        <w:r w:rsidR="007A585F" w:rsidRPr="007A585F">
          <w:rPr>
            <w:rStyle w:val="Hyperlink"/>
          </w:rPr>
          <w:t>Review setup guide</w:t>
        </w:r>
      </w:hyperlink>
    </w:p>
    <w:p w14:paraId="562032F5" w14:textId="77777777" w:rsidR="007A585F" w:rsidRPr="007A585F" w:rsidRDefault="00400FC2" w:rsidP="007A585F">
      <w:pPr>
        <w:pStyle w:val="CommentText"/>
        <w:numPr>
          <w:ilvl w:val="0"/>
          <w:numId w:val="20"/>
        </w:numPr>
      </w:pPr>
      <w:hyperlink r:id="rId18" w:history="1">
        <w:r w:rsidR="007A585F" w:rsidRPr="007A585F">
          <w:rPr>
            <w:rStyle w:val="Hyperlink"/>
          </w:rPr>
          <w:t>Deploy initial landing zone</w:t>
        </w:r>
      </w:hyperlink>
    </w:p>
    <w:p w14:paraId="2C4FC7BB" w14:textId="77777777" w:rsidR="007A585F" w:rsidRPr="007A585F" w:rsidRDefault="00400FC2" w:rsidP="007A585F">
      <w:pPr>
        <w:pStyle w:val="CommentText"/>
        <w:numPr>
          <w:ilvl w:val="0"/>
          <w:numId w:val="20"/>
        </w:numPr>
      </w:pPr>
      <w:hyperlink r:id="rId19" w:history="1">
        <w:r w:rsidR="007A585F" w:rsidRPr="007A585F">
          <w:rPr>
            <w:rStyle w:val="Hyperlink"/>
          </w:rPr>
          <w:t xml:space="preserve">Demonstrate an expansion of the landing zone &amp; blueprint </w:t>
        </w:r>
      </w:hyperlink>
    </w:p>
    <w:p w14:paraId="0BAE2BE6" w14:textId="77777777" w:rsidR="007A585F" w:rsidRPr="007A585F" w:rsidRDefault="00400FC2" w:rsidP="007A585F">
      <w:pPr>
        <w:pStyle w:val="CommentText"/>
        <w:numPr>
          <w:ilvl w:val="0"/>
          <w:numId w:val="20"/>
        </w:numPr>
      </w:pPr>
      <w:hyperlink r:id="rId20" w:history="1">
        <w:r w:rsidR="007A585F" w:rsidRPr="007A585F">
          <w:rPr>
            <w:rStyle w:val="Hyperlink"/>
          </w:rPr>
          <w:t>Best practice review to identify next steps</w:t>
        </w:r>
      </w:hyperlink>
    </w:p>
    <w:p w14:paraId="251A40B8" w14:textId="79581205" w:rsidR="007A585F" w:rsidRDefault="007A585F">
      <w:pPr>
        <w:pStyle w:val="CommentText"/>
      </w:pPr>
    </w:p>
  </w:comment>
  <w:comment w:id="20" w:author="Jeff Mitchell" w:date="2020-03-06T11:39:00Z" w:initials="JM">
    <w:p w14:paraId="3040C264" w14:textId="77777777" w:rsidR="007A585F" w:rsidRDefault="007A585F">
      <w:pPr>
        <w:pStyle w:val="CommentText"/>
      </w:pPr>
      <w:r>
        <w:rPr>
          <w:rStyle w:val="CommentReference"/>
        </w:rPr>
        <w:annotationRef/>
      </w:r>
      <w:r>
        <w:t>Adopt Migrate Innovate</w:t>
      </w:r>
    </w:p>
    <w:p w14:paraId="7963F52E" w14:textId="77777777" w:rsidR="007A585F" w:rsidRPr="007A585F" w:rsidRDefault="007A585F" w:rsidP="007A585F">
      <w:pPr>
        <w:pStyle w:val="CommentText"/>
        <w:numPr>
          <w:ilvl w:val="0"/>
          <w:numId w:val="23"/>
        </w:numPr>
      </w:pPr>
      <w:r w:rsidRPr="007A585F">
        <w:t>Complete Migration Readiness Assessment (</w:t>
      </w:r>
      <w:hyperlink r:id="rId21" w:history="1">
        <w:r w:rsidRPr="007A585F">
          <w:rPr>
            <w:rStyle w:val="Hyperlink"/>
          </w:rPr>
          <w:t>SMART Tool</w:t>
        </w:r>
      </w:hyperlink>
      <w:r w:rsidRPr="007A585F">
        <w:t xml:space="preserve"> or Partner Tool) </w:t>
      </w:r>
    </w:p>
    <w:p w14:paraId="0AC1E5EB" w14:textId="77777777" w:rsidR="007A585F" w:rsidRPr="007A585F" w:rsidRDefault="007A585F" w:rsidP="007A585F">
      <w:pPr>
        <w:pStyle w:val="CommentText"/>
        <w:numPr>
          <w:ilvl w:val="0"/>
          <w:numId w:val="23"/>
        </w:numPr>
      </w:pPr>
      <w:r w:rsidRPr="007A585F">
        <w:t xml:space="preserve">Pre-migration, document </w:t>
      </w:r>
      <w:hyperlink r:id="rId22" w:history="1">
        <w:r w:rsidRPr="007A585F">
          <w:rPr>
            <w:rStyle w:val="Hyperlink"/>
          </w:rPr>
          <w:t>migration decision</w:t>
        </w:r>
      </w:hyperlink>
      <w:r w:rsidRPr="007A585F">
        <w:t xml:space="preserve"> for first 10 workloads</w:t>
      </w:r>
    </w:p>
    <w:p w14:paraId="4B9E13C1" w14:textId="77777777" w:rsidR="007A585F" w:rsidRPr="007A585F" w:rsidRDefault="007A585F" w:rsidP="007A585F">
      <w:pPr>
        <w:pStyle w:val="CommentText"/>
        <w:numPr>
          <w:ilvl w:val="0"/>
          <w:numId w:val="23"/>
        </w:numPr>
      </w:pPr>
      <w:r w:rsidRPr="007A585F">
        <w:t xml:space="preserve">Plan to </w:t>
      </w:r>
      <w:hyperlink r:id="rId23" w:history="1">
        <w:r w:rsidRPr="007A585F">
          <w:rPr>
            <w:rStyle w:val="Hyperlink"/>
          </w:rPr>
          <w:t>optimize &amp; promote</w:t>
        </w:r>
      </w:hyperlink>
      <w:r w:rsidRPr="007A585F">
        <w:t xml:space="preserve"> first 10 workloads, w/ dates, blockers, and review/testing requirements</w:t>
      </w:r>
    </w:p>
    <w:p w14:paraId="0A68B37A" w14:textId="77777777" w:rsidR="007A585F" w:rsidRPr="007A585F" w:rsidRDefault="007A585F" w:rsidP="007A585F">
      <w:pPr>
        <w:pStyle w:val="CommentText"/>
        <w:numPr>
          <w:ilvl w:val="0"/>
          <w:numId w:val="23"/>
        </w:numPr>
      </w:pPr>
      <w:r w:rsidRPr="007A585F">
        <w:t xml:space="preserve">Update </w:t>
      </w:r>
      <w:hyperlink r:id="rId24" w:history="1">
        <w:r w:rsidRPr="007A585F">
          <w:rPr>
            <w:rStyle w:val="Hyperlink"/>
          </w:rPr>
          <w:t>cloud adoption plan</w:t>
        </w:r>
      </w:hyperlink>
      <w:r w:rsidRPr="007A585F">
        <w:t xml:space="preserve"> w/ next 10 workloads</w:t>
      </w:r>
    </w:p>
    <w:p w14:paraId="35156C75" w14:textId="77777777" w:rsidR="007A585F" w:rsidRDefault="007A585F">
      <w:pPr>
        <w:pStyle w:val="CommentText"/>
      </w:pPr>
    </w:p>
    <w:p w14:paraId="21D0C084" w14:textId="77777777" w:rsidR="007A585F" w:rsidRPr="007A585F" w:rsidRDefault="007A585F" w:rsidP="007A585F">
      <w:pPr>
        <w:pStyle w:val="CommentText"/>
        <w:numPr>
          <w:ilvl w:val="0"/>
          <w:numId w:val="24"/>
        </w:numPr>
      </w:pPr>
      <w:r w:rsidRPr="007A585F">
        <w:t>Azure Innovation Guide Technical Prep </w:t>
      </w:r>
    </w:p>
    <w:p w14:paraId="60763FEC" w14:textId="77777777" w:rsidR="007A585F" w:rsidRPr="007A585F" w:rsidRDefault="00400FC2" w:rsidP="007A585F">
      <w:pPr>
        <w:pStyle w:val="CommentText"/>
        <w:numPr>
          <w:ilvl w:val="0"/>
          <w:numId w:val="24"/>
        </w:numPr>
      </w:pPr>
      <w:hyperlink r:id="rId25" w:history="1">
        <w:r w:rsidR="007A585F" w:rsidRPr="007A585F">
          <w:rPr>
            <w:rStyle w:val="Hyperlink"/>
          </w:rPr>
          <w:t>Source Repository</w:t>
        </w:r>
      </w:hyperlink>
      <w:r w:rsidR="007A585F" w:rsidRPr="007A585F">
        <w:t> with Users and Structures Defined</w:t>
      </w:r>
    </w:p>
    <w:p w14:paraId="337F34E0" w14:textId="77777777" w:rsidR="007A585F" w:rsidRPr="007A585F" w:rsidRDefault="00400FC2" w:rsidP="007A585F">
      <w:pPr>
        <w:pStyle w:val="CommentText"/>
        <w:numPr>
          <w:ilvl w:val="0"/>
          <w:numId w:val="24"/>
        </w:numPr>
      </w:pPr>
      <w:hyperlink r:id="rId26" w:history="1">
        <w:r w:rsidR="007A585F" w:rsidRPr="007A585F">
          <w:rPr>
            <w:rStyle w:val="Hyperlink"/>
          </w:rPr>
          <w:t xml:space="preserve">Business Value Consensus </w:t>
        </w:r>
      </w:hyperlink>
      <w:r w:rsidR="007A585F" w:rsidRPr="007A585F">
        <w:t>Workshop</w:t>
      </w:r>
    </w:p>
    <w:p w14:paraId="321C3DAF" w14:textId="77777777" w:rsidR="007A585F" w:rsidRPr="007A585F" w:rsidRDefault="007A585F" w:rsidP="007A585F">
      <w:pPr>
        <w:pStyle w:val="CommentText"/>
        <w:numPr>
          <w:ilvl w:val="0"/>
          <w:numId w:val="24"/>
        </w:numPr>
      </w:pPr>
      <w:r w:rsidRPr="007A585F">
        <w:t xml:space="preserve">Established </w:t>
      </w:r>
      <w:hyperlink r:id="rId27" w:history="1">
        <w:r w:rsidRPr="007A585F">
          <w:rPr>
            <w:rStyle w:val="Hyperlink"/>
          </w:rPr>
          <w:t xml:space="preserve">Feedback Loops </w:t>
        </w:r>
      </w:hyperlink>
      <w:r w:rsidRPr="007A585F">
        <w:t>for Customers (Internal/External)</w:t>
      </w:r>
    </w:p>
    <w:p w14:paraId="007720EB" w14:textId="77777777" w:rsidR="007A585F" w:rsidRPr="007A585F" w:rsidRDefault="00400FC2" w:rsidP="007A585F">
      <w:pPr>
        <w:pStyle w:val="CommentText"/>
        <w:numPr>
          <w:ilvl w:val="0"/>
          <w:numId w:val="24"/>
        </w:numPr>
      </w:pPr>
      <w:hyperlink r:id="rId28" w:history="1">
        <w:r w:rsidR="007A585F" w:rsidRPr="007A585F">
          <w:rPr>
            <w:rStyle w:val="Hyperlink"/>
          </w:rPr>
          <w:t xml:space="preserve">MVP </w:t>
        </w:r>
      </w:hyperlink>
      <w:r w:rsidR="007A585F" w:rsidRPr="007A585F">
        <w:t>for first Desired Impact</w:t>
      </w:r>
    </w:p>
    <w:p w14:paraId="75368FA4" w14:textId="77777777" w:rsidR="007A585F" w:rsidRPr="007A585F" w:rsidRDefault="00400FC2" w:rsidP="007A585F">
      <w:pPr>
        <w:pStyle w:val="CommentText"/>
        <w:numPr>
          <w:ilvl w:val="0"/>
          <w:numId w:val="24"/>
        </w:numPr>
      </w:pPr>
      <w:hyperlink r:id="rId29" w:history="1">
        <w:r w:rsidR="007A585F" w:rsidRPr="007A585F">
          <w:rPr>
            <w:rStyle w:val="Hyperlink"/>
          </w:rPr>
          <w:t>Learnings Metrics</w:t>
        </w:r>
      </w:hyperlink>
      <w:r w:rsidR="007A585F" w:rsidRPr="007A585F">
        <w:t> or Partner Learnings &amp; Metrics from First Iteration of MVP</w:t>
      </w:r>
    </w:p>
    <w:p w14:paraId="4931703A" w14:textId="77777777" w:rsidR="007A585F" w:rsidRPr="007A585F" w:rsidRDefault="007A585F" w:rsidP="007A585F">
      <w:pPr>
        <w:pStyle w:val="CommentText"/>
        <w:numPr>
          <w:ilvl w:val="0"/>
          <w:numId w:val="24"/>
        </w:numPr>
      </w:pPr>
      <w:r w:rsidRPr="007A585F">
        <w:t>Future Iterative Planning for MVP</w:t>
      </w:r>
    </w:p>
    <w:p w14:paraId="0D5ACB5E" w14:textId="6EC92175" w:rsidR="007A585F" w:rsidRDefault="007A585F">
      <w:pPr>
        <w:pStyle w:val="CommentText"/>
      </w:pPr>
    </w:p>
  </w:comment>
  <w:comment w:id="31" w:author="Jeff Mitchell" w:date="2020-03-06T11:45:00Z" w:initials="JM">
    <w:p w14:paraId="44D048C5" w14:textId="77777777" w:rsidR="007A585F" w:rsidRDefault="007A585F">
      <w:pPr>
        <w:pStyle w:val="CommentText"/>
      </w:pPr>
      <w:r>
        <w:rPr>
          <w:rStyle w:val="CommentReference"/>
        </w:rPr>
        <w:annotationRef/>
      </w:r>
      <w:r>
        <w:t xml:space="preserve">Govern </w:t>
      </w:r>
    </w:p>
    <w:p w14:paraId="53B1787C" w14:textId="77777777" w:rsidR="007A585F" w:rsidRPr="007A585F" w:rsidRDefault="007A585F" w:rsidP="007A585F">
      <w:pPr>
        <w:pStyle w:val="CommentText"/>
        <w:numPr>
          <w:ilvl w:val="0"/>
          <w:numId w:val="25"/>
        </w:numPr>
      </w:pPr>
      <w:r w:rsidRPr="007A585F">
        <w:t xml:space="preserve">Complete </w:t>
      </w:r>
      <w:hyperlink r:id="rId30" w:history="1">
        <w:r w:rsidRPr="007A585F">
          <w:rPr>
            <w:rStyle w:val="Hyperlink"/>
          </w:rPr>
          <w:t>Governance Benchmark</w:t>
        </w:r>
      </w:hyperlink>
      <w:r w:rsidRPr="007A585F">
        <w:t>, to identify areas of opportunity</w:t>
      </w:r>
    </w:p>
    <w:p w14:paraId="5A680443" w14:textId="77777777" w:rsidR="007A585F" w:rsidRPr="007A585F" w:rsidRDefault="00400FC2" w:rsidP="007A585F">
      <w:pPr>
        <w:pStyle w:val="CommentText"/>
        <w:numPr>
          <w:ilvl w:val="0"/>
          <w:numId w:val="25"/>
        </w:numPr>
      </w:pPr>
      <w:hyperlink r:id="rId31" w:history="1">
        <w:r w:rsidR="007A585F" w:rsidRPr="007A585F">
          <w:rPr>
            <w:rStyle w:val="Hyperlink"/>
          </w:rPr>
          <w:t xml:space="preserve">Governance MVP </w:t>
        </w:r>
      </w:hyperlink>
      <w:r w:rsidR="007A585F" w:rsidRPr="007A585F">
        <w:t>covering:</w:t>
      </w:r>
    </w:p>
    <w:p w14:paraId="637868A9" w14:textId="77777777" w:rsidR="007A585F" w:rsidRPr="007A585F" w:rsidRDefault="007A585F" w:rsidP="007A585F">
      <w:pPr>
        <w:pStyle w:val="CommentText"/>
        <w:numPr>
          <w:ilvl w:val="1"/>
          <w:numId w:val="25"/>
        </w:numPr>
      </w:pPr>
      <w:r w:rsidRPr="007A585F">
        <w:t>Resource Organization principles</w:t>
      </w:r>
    </w:p>
    <w:p w14:paraId="1D5411EF" w14:textId="77777777" w:rsidR="007A585F" w:rsidRPr="007A585F" w:rsidRDefault="007A585F" w:rsidP="007A585F">
      <w:pPr>
        <w:pStyle w:val="CommentText"/>
        <w:numPr>
          <w:ilvl w:val="1"/>
          <w:numId w:val="25"/>
        </w:numPr>
      </w:pPr>
      <w:r w:rsidRPr="007A585F">
        <w:t xml:space="preserve">Implementing Azure Policy and RBAC, leveraging CAF (or Partner) Blueprints </w:t>
      </w:r>
    </w:p>
    <w:p w14:paraId="3D40BEF0" w14:textId="77777777" w:rsidR="007A585F" w:rsidRPr="007A585F" w:rsidRDefault="007A585F" w:rsidP="007A585F">
      <w:pPr>
        <w:pStyle w:val="CommentText"/>
        <w:numPr>
          <w:ilvl w:val="1"/>
          <w:numId w:val="25"/>
        </w:numPr>
      </w:pPr>
      <w:r w:rsidRPr="007A585F">
        <w:t xml:space="preserve">Secure hybrid </w:t>
      </w:r>
      <w:proofErr w:type="spellStart"/>
      <w:r w:rsidRPr="007A585F">
        <w:t>Vnet</w:t>
      </w:r>
      <w:proofErr w:type="spellEnd"/>
      <w:r w:rsidRPr="007A585F">
        <w:t>, as appropriate (for migration scenarios)</w:t>
      </w:r>
    </w:p>
    <w:p w14:paraId="77E9D11B" w14:textId="77777777" w:rsidR="007A585F" w:rsidRPr="007A585F" w:rsidRDefault="00400FC2" w:rsidP="007A585F">
      <w:pPr>
        <w:pStyle w:val="CommentText"/>
        <w:numPr>
          <w:ilvl w:val="0"/>
          <w:numId w:val="25"/>
        </w:numPr>
      </w:pPr>
      <w:hyperlink r:id="rId32" w:history="1">
        <w:r w:rsidR="007A585F" w:rsidRPr="007A585F">
          <w:rPr>
            <w:rStyle w:val="Hyperlink"/>
          </w:rPr>
          <w:t xml:space="preserve">Cloud governance team </w:t>
        </w:r>
      </w:hyperlink>
      <w:r w:rsidR="007A585F" w:rsidRPr="007A585F">
        <w:t>set up</w:t>
      </w:r>
    </w:p>
    <w:p w14:paraId="2F549006" w14:textId="77777777" w:rsidR="007A585F" w:rsidRDefault="007A585F">
      <w:pPr>
        <w:pStyle w:val="CommentText"/>
      </w:pPr>
    </w:p>
    <w:p w14:paraId="08F85BE3" w14:textId="77777777" w:rsidR="007A585F" w:rsidRDefault="007A585F">
      <w:pPr>
        <w:pStyle w:val="CommentText"/>
      </w:pPr>
      <w:r>
        <w:t>Manage</w:t>
      </w:r>
    </w:p>
    <w:p w14:paraId="364DF40B" w14:textId="77777777" w:rsidR="007A585F" w:rsidRDefault="007A585F">
      <w:pPr>
        <w:pStyle w:val="CommentText"/>
      </w:pPr>
    </w:p>
    <w:p w14:paraId="2B6D2C83" w14:textId="77777777" w:rsidR="007A585F" w:rsidRPr="007A585F" w:rsidRDefault="007A585F" w:rsidP="007A585F">
      <w:pPr>
        <w:pStyle w:val="CommentText"/>
        <w:numPr>
          <w:ilvl w:val="0"/>
          <w:numId w:val="26"/>
        </w:numPr>
      </w:pPr>
      <w:r w:rsidRPr="007A585F">
        <w:t xml:space="preserve">Document </w:t>
      </w:r>
      <w:hyperlink r:id="rId33" w:history="1">
        <w:r w:rsidRPr="007A585F">
          <w:rPr>
            <w:rStyle w:val="Hyperlink"/>
          </w:rPr>
          <w:t xml:space="preserve">Ops Management </w:t>
        </w:r>
      </w:hyperlink>
      <w:r w:rsidRPr="007A585F">
        <w:t>decisions</w:t>
      </w:r>
    </w:p>
    <w:p w14:paraId="16517735" w14:textId="77777777" w:rsidR="007A585F" w:rsidRPr="007A585F" w:rsidRDefault="007A585F" w:rsidP="007A585F">
      <w:pPr>
        <w:pStyle w:val="CommentText"/>
        <w:numPr>
          <w:ilvl w:val="0"/>
          <w:numId w:val="26"/>
        </w:numPr>
      </w:pPr>
      <w:r w:rsidRPr="007A585F">
        <w:t xml:space="preserve">Implement a low ops/No ops baseline like </w:t>
      </w:r>
      <w:hyperlink r:id="rId34" w:history="1">
        <w:r w:rsidRPr="007A585F">
          <w:rPr>
            <w:rStyle w:val="Hyperlink"/>
          </w:rPr>
          <w:t>Azure Server Management</w:t>
        </w:r>
      </w:hyperlink>
      <w:r w:rsidRPr="007A585F">
        <w:t xml:space="preserve">: </w:t>
      </w:r>
    </w:p>
    <w:p w14:paraId="4E56E905" w14:textId="77777777" w:rsidR="007A585F" w:rsidRPr="007A585F" w:rsidRDefault="007A585F" w:rsidP="007A585F">
      <w:pPr>
        <w:pStyle w:val="CommentText"/>
        <w:numPr>
          <w:ilvl w:val="1"/>
          <w:numId w:val="26"/>
        </w:numPr>
      </w:pPr>
      <w:r w:rsidRPr="007A585F">
        <w:t>Inventory and visibility:</w:t>
      </w:r>
    </w:p>
    <w:p w14:paraId="77364A91" w14:textId="77777777" w:rsidR="007A585F" w:rsidRPr="007A585F" w:rsidRDefault="007A585F" w:rsidP="007A585F">
      <w:pPr>
        <w:pStyle w:val="CommentText"/>
        <w:numPr>
          <w:ilvl w:val="1"/>
          <w:numId w:val="26"/>
        </w:numPr>
      </w:pPr>
      <w:r w:rsidRPr="007A585F">
        <w:t>Operational compliance:</w:t>
      </w:r>
    </w:p>
    <w:p w14:paraId="78D79023" w14:textId="77777777" w:rsidR="007A585F" w:rsidRPr="007A585F" w:rsidRDefault="007A585F" w:rsidP="007A585F">
      <w:pPr>
        <w:pStyle w:val="CommentText"/>
        <w:numPr>
          <w:ilvl w:val="1"/>
          <w:numId w:val="26"/>
        </w:numPr>
      </w:pPr>
      <w:r w:rsidRPr="007A585F">
        <w:t>Data &amp; environment protection: back up &amp; recovery</w:t>
      </w:r>
    </w:p>
    <w:p w14:paraId="00C18B7A" w14:textId="77777777" w:rsidR="007A585F" w:rsidRPr="007A585F" w:rsidRDefault="007A585F" w:rsidP="007A585F">
      <w:pPr>
        <w:pStyle w:val="CommentText"/>
        <w:numPr>
          <w:ilvl w:val="0"/>
          <w:numId w:val="26"/>
        </w:numPr>
      </w:pPr>
      <w:r w:rsidRPr="007A585F">
        <w:t xml:space="preserve">Complete </w:t>
      </w:r>
      <w:hyperlink r:id="rId35" w:history="1">
        <w:r w:rsidRPr="007A585F">
          <w:rPr>
            <w:rStyle w:val="Hyperlink"/>
          </w:rPr>
          <w:t>Architecture Review</w:t>
        </w:r>
      </w:hyperlink>
      <w:r w:rsidRPr="007A585F">
        <w:t xml:space="preserve"> for at least one mission critical workload</w:t>
      </w:r>
    </w:p>
    <w:p w14:paraId="651D9C99" w14:textId="3AE9CC43" w:rsidR="007A585F" w:rsidRDefault="007A58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73F130" w15:done="0"/>
  <w15:commentEx w15:paraId="43E8F6A3" w15:done="0"/>
  <w15:commentEx w15:paraId="251A40B8" w15:done="0"/>
  <w15:commentEx w15:paraId="0D5ACB5E" w15:done="0"/>
  <w15:commentEx w15:paraId="651D9C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CB4A5" w16cex:dateUtc="2020-03-06T17:38:00Z"/>
  <w16cex:commentExtensible w16cex:durableId="220CB4C6" w16cex:dateUtc="2020-03-06T17:38:00Z"/>
  <w16cex:commentExtensible w16cex:durableId="220CB4D2" w16cex:dateUtc="2020-03-06T17:38:00Z"/>
  <w16cex:commentExtensible w16cex:durableId="220CB50B" w16cex:dateUtc="2020-03-06T17:39:00Z"/>
  <w16cex:commentExtensible w16cex:durableId="220CB676" w16cex:dateUtc="2020-03-06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73F130" w16cid:durableId="220CB4A5"/>
  <w16cid:commentId w16cid:paraId="43E8F6A3" w16cid:durableId="220CB4C6"/>
  <w16cid:commentId w16cid:paraId="251A40B8" w16cid:durableId="220CB4D2"/>
  <w16cid:commentId w16cid:paraId="0D5ACB5E" w16cid:durableId="220CB50B"/>
  <w16cid:commentId w16cid:paraId="651D9C99" w16cid:durableId="220CB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6134F" w14:textId="77777777" w:rsidR="00400FC2" w:rsidRDefault="00400FC2" w:rsidP="00766286">
      <w:pPr>
        <w:spacing w:after="0" w:line="240" w:lineRule="auto"/>
      </w:pPr>
      <w:r>
        <w:separator/>
      </w:r>
    </w:p>
  </w:endnote>
  <w:endnote w:type="continuationSeparator" w:id="0">
    <w:p w14:paraId="6E1A72A8" w14:textId="77777777" w:rsidR="00400FC2" w:rsidRDefault="00400FC2" w:rsidP="00766286">
      <w:pPr>
        <w:spacing w:after="0" w:line="240" w:lineRule="auto"/>
      </w:pPr>
      <w:r>
        <w:continuationSeparator/>
      </w:r>
    </w:p>
  </w:endnote>
  <w:endnote w:type="continuationNotice" w:id="1">
    <w:p w14:paraId="2514BE12" w14:textId="77777777" w:rsidR="00400FC2" w:rsidRDefault="00400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E1DA9" w14:textId="10AA8160" w:rsidR="00C11A81" w:rsidRDefault="00C11A81" w:rsidP="00BD4791">
    <w:pPr>
      <w:pStyle w:val="Footer"/>
    </w:pPr>
    <w:r>
      <w:t xml:space="preserve">WVD SoW </w:t>
    </w:r>
    <w:r w:rsidR="008D7E7A">
      <w:t xml:space="preserve">Checklist </w:t>
    </w:r>
    <w:r>
      <w:t>Document</w:t>
    </w:r>
    <w:r>
      <w:tab/>
    </w:r>
    <w:r>
      <w:tab/>
      <w:t>Microsoft Corporation</w:t>
    </w:r>
  </w:p>
  <w:p w14:paraId="50133224" w14:textId="77777777" w:rsidR="00C11A81" w:rsidRDefault="00C11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0D63F" w14:textId="77777777" w:rsidR="00400FC2" w:rsidRDefault="00400FC2" w:rsidP="00766286">
      <w:pPr>
        <w:spacing w:after="0" w:line="240" w:lineRule="auto"/>
      </w:pPr>
      <w:r>
        <w:separator/>
      </w:r>
    </w:p>
  </w:footnote>
  <w:footnote w:type="continuationSeparator" w:id="0">
    <w:p w14:paraId="17ED9930" w14:textId="77777777" w:rsidR="00400FC2" w:rsidRDefault="00400FC2" w:rsidP="00766286">
      <w:pPr>
        <w:spacing w:after="0" w:line="240" w:lineRule="auto"/>
      </w:pPr>
      <w:r>
        <w:continuationSeparator/>
      </w:r>
    </w:p>
  </w:footnote>
  <w:footnote w:type="continuationNotice" w:id="1">
    <w:p w14:paraId="42C35526" w14:textId="77777777" w:rsidR="00400FC2" w:rsidRDefault="00400F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42D4"/>
    <w:multiLevelType w:val="hybridMultilevel"/>
    <w:tmpl w:val="726E4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126B6"/>
    <w:multiLevelType w:val="hybridMultilevel"/>
    <w:tmpl w:val="B27854FE"/>
    <w:lvl w:ilvl="0" w:tplc="FB849302">
      <w:start w:val="1"/>
      <w:numFmt w:val="bullet"/>
      <w:lvlText w:val="•"/>
      <w:lvlJc w:val="left"/>
      <w:pPr>
        <w:tabs>
          <w:tab w:val="num" w:pos="720"/>
        </w:tabs>
        <w:ind w:left="720" w:hanging="360"/>
      </w:pPr>
      <w:rPr>
        <w:rFonts w:ascii="Arial" w:hAnsi="Arial" w:hint="default"/>
      </w:rPr>
    </w:lvl>
    <w:lvl w:ilvl="1" w:tplc="61685A1E" w:tentative="1">
      <w:start w:val="1"/>
      <w:numFmt w:val="bullet"/>
      <w:lvlText w:val="•"/>
      <w:lvlJc w:val="left"/>
      <w:pPr>
        <w:tabs>
          <w:tab w:val="num" w:pos="1440"/>
        </w:tabs>
        <w:ind w:left="1440" w:hanging="360"/>
      </w:pPr>
      <w:rPr>
        <w:rFonts w:ascii="Arial" w:hAnsi="Arial" w:hint="default"/>
      </w:rPr>
    </w:lvl>
    <w:lvl w:ilvl="2" w:tplc="C324ACEC" w:tentative="1">
      <w:start w:val="1"/>
      <w:numFmt w:val="bullet"/>
      <w:lvlText w:val="•"/>
      <w:lvlJc w:val="left"/>
      <w:pPr>
        <w:tabs>
          <w:tab w:val="num" w:pos="2160"/>
        </w:tabs>
        <w:ind w:left="2160" w:hanging="360"/>
      </w:pPr>
      <w:rPr>
        <w:rFonts w:ascii="Arial" w:hAnsi="Arial" w:hint="default"/>
      </w:rPr>
    </w:lvl>
    <w:lvl w:ilvl="3" w:tplc="68421AD8" w:tentative="1">
      <w:start w:val="1"/>
      <w:numFmt w:val="bullet"/>
      <w:lvlText w:val="•"/>
      <w:lvlJc w:val="left"/>
      <w:pPr>
        <w:tabs>
          <w:tab w:val="num" w:pos="2880"/>
        </w:tabs>
        <w:ind w:left="2880" w:hanging="360"/>
      </w:pPr>
      <w:rPr>
        <w:rFonts w:ascii="Arial" w:hAnsi="Arial" w:hint="default"/>
      </w:rPr>
    </w:lvl>
    <w:lvl w:ilvl="4" w:tplc="2E886138" w:tentative="1">
      <w:start w:val="1"/>
      <w:numFmt w:val="bullet"/>
      <w:lvlText w:val="•"/>
      <w:lvlJc w:val="left"/>
      <w:pPr>
        <w:tabs>
          <w:tab w:val="num" w:pos="3600"/>
        </w:tabs>
        <w:ind w:left="3600" w:hanging="360"/>
      </w:pPr>
      <w:rPr>
        <w:rFonts w:ascii="Arial" w:hAnsi="Arial" w:hint="default"/>
      </w:rPr>
    </w:lvl>
    <w:lvl w:ilvl="5" w:tplc="FA38E100" w:tentative="1">
      <w:start w:val="1"/>
      <w:numFmt w:val="bullet"/>
      <w:lvlText w:val="•"/>
      <w:lvlJc w:val="left"/>
      <w:pPr>
        <w:tabs>
          <w:tab w:val="num" w:pos="4320"/>
        </w:tabs>
        <w:ind w:left="4320" w:hanging="360"/>
      </w:pPr>
      <w:rPr>
        <w:rFonts w:ascii="Arial" w:hAnsi="Arial" w:hint="default"/>
      </w:rPr>
    </w:lvl>
    <w:lvl w:ilvl="6" w:tplc="4664D93E" w:tentative="1">
      <w:start w:val="1"/>
      <w:numFmt w:val="bullet"/>
      <w:lvlText w:val="•"/>
      <w:lvlJc w:val="left"/>
      <w:pPr>
        <w:tabs>
          <w:tab w:val="num" w:pos="5040"/>
        </w:tabs>
        <w:ind w:left="5040" w:hanging="360"/>
      </w:pPr>
      <w:rPr>
        <w:rFonts w:ascii="Arial" w:hAnsi="Arial" w:hint="default"/>
      </w:rPr>
    </w:lvl>
    <w:lvl w:ilvl="7" w:tplc="C89EDEF8" w:tentative="1">
      <w:start w:val="1"/>
      <w:numFmt w:val="bullet"/>
      <w:lvlText w:val="•"/>
      <w:lvlJc w:val="left"/>
      <w:pPr>
        <w:tabs>
          <w:tab w:val="num" w:pos="5760"/>
        </w:tabs>
        <w:ind w:left="5760" w:hanging="360"/>
      </w:pPr>
      <w:rPr>
        <w:rFonts w:ascii="Arial" w:hAnsi="Arial" w:hint="default"/>
      </w:rPr>
    </w:lvl>
    <w:lvl w:ilvl="8" w:tplc="4DFAC9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6903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8AE2D46"/>
    <w:multiLevelType w:val="hybridMultilevel"/>
    <w:tmpl w:val="26B08A76"/>
    <w:lvl w:ilvl="0" w:tplc="5164C54C">
      <w:start w:val="1"/>
      <w:numFmt w:val="bullet"/>
      <w:lvlText w:val="•"/>
      <w:lvlJc w:val="left"/>
      <w:pPr>
        <w:tabs>
          <w:tab w:val="num" w:pos="720"/>
        </w:tabs>
        <w:ind w:left="720" w:hanging="360"/>
      </w:pPr>
      <w:rPr>
        <w:rFonts w:ascii="Arial" w:hAnsi="Arial" w:hint="default"/>
      </w:rPr>
    </w:lvl>
    <w:lvl w:ilvl="1" w:tplc="A1F81918" w:tentative="1">
      <w:start w:val="1"/>
      <w:numFmt w:val="bullet"/>
      <w:lvlText w:val="•"/>
      <w:lvlJc w:val="left"/>
      <w:pPr>
        <w:tabs>
          <w:tab w:val="num" w:pos="1440"/>
        </w:tabs>
        <w:ind w:left="1440" w:hanging="360"/>
      </w:pPr>
      <w:rPr>
        <w:rFonts w:ascii="Arial" w:hAnsi="Arial" w:hint="default"/>
      </w:rPr>
    </w:lvl>
    <w:lvl w:ilvl="2" w:tplc="FC82A4FE" w:tentative="1">
      <w:start w:val="1"/>
      <w:numFmt w:val="bullet"/>
      <w:lvlText w:val="•"/>
      <w:lvlJc w:val="left"/>
      <w:pPr>
        <w:tabs>
          <w:tab w:val="num" w:pos="2160"/>
        </w:tabs>
        <w:ind w:left="2160" w:hanging="360"/>
      </w:pPr>
      <w:rPr>
        <w:rFonts w:ascii="Arial" w:hAnsi="Arial" w:hint="default"/>
      </w:rPr>
    </w:lvl>
    <w:lvl w:ilvl="3" w:tplc="3B16140E" w:tentative="1">
      <w:start w:val="1"/>
      <w:numFmt w:val="bullet"/>
      <w:lvlText w:val="•"/>
      <w:lvlJc w:val="left"/>
      <w:pPr>
        <w:tabs>
          <w:tab w:val="num" w:pos="2880"/>
        </w:tabs>
        <w:ind w:left="2880" w:hanging="360"/>
      </w:pPr>
      <w:rPr>
        <w:rFonts w:ascii="Arial" w:hAnsi="Arial" w:hint="default"/>
      </w:rPr>
    </w:lvl>
    <w:lvl w:ilvl="4" w:tplc="B808A708" w:tentative="1">
      <w:start w:val="1"/>
      <w:numFmt w:val="bullet"/>
      <w:lvlText w:val="•"/>
      <w:lvlJc w:val="left"/>
      <w:pPr>
        <w:tabs>
          <w:tab w:val="num" w:pos="3600"/>
        </w:tabs>
        <w:ind w:left="3600" w:hanging="360"/>
      </w:pPr>
      <w:rPr>
        <w:rFonts w:ascii="Arial" w:hAnsi="Arial" w:hint="default"/>
      </w:rPr>
    </w:lvl>
    <w:lvl w:ilvl="5" w:tplc="628C26E2" w:tentative="1">
      <w:start w:val="1"/>
      <w:numFmt w:val="bullet"/>
      <w:lvlText w:val="•"/>
      <w:lvlJc w:val="left"/>
      <w:pPr>
        <w:tabs>
          <w:tab w:val="num" w:pos="4320"/>
        </w:tabs>
        <w:ind w:left="4320" w:hanging="360"/>
      </w:pPr>
      <w:rPr>
        <w:rFonts w:ascii="Arial" w:hAnsi="Arial" w:hint="default"/>
      </w:rPr>
    </w:lvl>
    <w:lvl w:ilvl="6" w:tplc="FE20D1B6" w:tentative="1">
      <w:start w:val="1"/>
      <w:numFmt w:val="bullet"/>
      <w:lvlText w:val="•"/>
      <w:lvlJc w:val="left"/>
      <w:pPr>
        <w:tabs>
          <w:tab w:val="num" w:pos="5040"/>
        </w:tabs>
        <w:ind w:left="5040" w:hanging="360"/>
      </w:pPr>
      <w:rPr>
        <w:rFonts w:ascii="Arial" w:hAnsi="Arial" w:hint="default"/>
      </w:rPr>
    </w:lvl>
    <w:lvl w:ilvl="7" w:tplc="F36ADA60" w:tentative="1">
      <w:start w:val="1"/>
      <w:numFmt w:val="bullet"/>
      <w:lvlText w:val="•"/>
      <w:lvlJc w:val="left"/>
      <w:pPr>
        <w:tabs>
          <w:tab w:val="num" w:pos="5760"/>
        </w:tabs>
        <w:ind w:left="5760" w:hanging="360"/>
      </w:pPr>
      <w:rPr>
        <w:rFonts w:ascii="Arial" w:hAnsi="Arial" w:hint="default"/>
      </w:rPr>
    </w:lvl>
    <w:lvl w:ilvl="8" w:tplc="2892B9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6130C"/>
    <w:multiLevelType w:val="hybridMultilevel"/>
    <w:tmpl w:val="9954ADF8"/>
    <w:lvl w:ilvl="0" w:tplc="B238903E">
      <w:start w:val="1"/>
      <w:numFmt w:val="bullet"/>
      <w:lvlText w:val="•"/>
      <w:lvlJc w:val="left"/>
      <w:pPr>
        <w:tabs>
          <w:tab w:val="num" w:pos="720"/>
        </w:tabs>
        <w:ind w:left="720" w:hanging="360"/>
      </w:pPr>
      <w:rPr>
        <w:rFonts w:ascii="Arial" w:hAnsi="Arial" w:hint="default"/>
      </w:rPr>
    </w:lvl>
    <w:lvl w:ilvl="1" w:tplc="3B349EB0">
      <w:numFmt w:val="none"/>
      <w:lvlText w:val=""/>
      <w:lvlJc w:val="left"/>
      <w:pPr>
        <w:tabs>
          <w:tab w:val="num" w:pos="360"/>
        </w:tabs>
      </w:pPr>
    </w:lvl>
    <w:lvl w:ilvl="2" w:tplc="54F837AE" w:tentative="1">
      <w:start w:val="1"/>
      <w:numFmt w:val="bullet"/>
      <w:lvlText w:val="•"/>
      <w:lvlJc w:val="left"/>
      <w:pPr>
        <w:tabs>
          <w:tab w:val="num" w:pos="2160"/>
        </w:tabs>
        <w:ind w:left="2160" w:hanging="360"/>
      </w:pPr>
      <w:rPr>
        <w:rFonts w:ascii="Arial" w:hAnsi="Arial" w:hint="default"/>
      </w:rPr>
    </w:lvl>
    <w:lvl w:ilvl="3" w:tplc="991674AC" w:tentative="1">
      <w:start w:val="1"/>
      <w:numFmt w:val="bullet"/>
      <w:lvlText w:val="•"/>
      <w:lvlJc w:val="left"/>
      <w:pPr>
        <w:tabs>
          <w:tab w:val="num" w:pos="2880"/>
        </w:tabs>
        <w:ind w:left="2880" w:hanging="360"/>
      </w:pPr>
      <w:rPr>
        <w:rFonts w:ascii="Arial" w:hAnsi="Arial" w:hint="default"/>
      </w:rPr>
    </w:lvl>
    <w:lvl w:ilvl="4" w:tplc="62605280" w:tentative="1">
      <w:start w:val="1"/>
      <w:numFmt w:val="bullet"/>
      <w:lvlText w:val="•"/>
      <w:lvlJc w:val="left"/>
      <w:pPr>
        <w:tabs>
          <w:tab w:val="num" w:pos="3600"/>
        </w:tabs>
        <w:ind w:left="3600" w:hanging="360"/>
      </w:pPr>
      <w:rPr>
        <w:rFonts w:ascii="Arial" w:hAnsi="Arial" w:hint="default"/>
      </w:rPr>
    </w:lvl>
    <w:lvl w:ilvl="5" w:tplc="8884C208" w:tentative="1">
      <w:start w:val="1"/>
      <w:numFmt w:val="bullet"/>
      <w:lvlText w:val="•"/>
      <w:lvlJc w:val="left"/>
      <w:pPr>
        <w:tabs>
          <w:tab w:val="num" w:pos="4320"/>
        </w:tabs>
        <w:ind w:left="4320" w:hanging="360"/>
      </w:pPr>
      <w:rPr>
        <w:rFonts w:ascii="Arial" w:hAnsi="Arial" w:hint="default"/>
      </w:rPr>
    </w:lvl>
    <w:lvl w:ilvl="6" w:tplc="648CE924" w:tentative="1">
      <w:start w:val="1"/>
      <w:numFmt w:val="bullet"/>
      <w:lvlText w:val="•"/>
      <w:lvlJc w:val="left"/>
      <w:pPr>
        <w:tabs>
          <w:tab w:val="num" w:pos="5040"/>
        </w:tabs>
        <w:ind w:left="5040" w:hanging="360"/>
      </w:pPr>
      <w:rPr>
        <w:rFonts w:ascii="Arial" w:hAnsi="Arial" w:hint="default"/>
      </w:rPr>
    </w:lvl>
    <w:lvl w:ilvl="7" w:tplc="8D58E71A" w:tentative="1">
      <w:start w:val="1"/>
      <w:numFmt w:val="bullet"/>
      <w:lvlText w:val="•"/>
      <w:lvlJc w:val="left"/>
      <w:pPr>
        <w:tabs>
          <w:tab w:val="num" w:pos="5760"/>
        </w:tabs>
        <w:ind w:left="5760" w:hanging="360"/>
      </w:pPr>
      <w:rPr>
        <w:rFonts w:ascii="Arial" w:hAnsi="Arial" w:hint="default"/>
      </w:rPr>
    </w:lvl>
    <w:lvl w:ilvl="8" w:tplc="76B813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6B2B61"/>
    <w:multiLevelType w:val="hybridMultilevel"/>
    <w:tmpl w:val="DC7AF20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B30D3"/>
    <w:multiLevelType w:val="hybridMultilevel"/>
    <w:tmpl w:val="BB621F1C"/>
    <w:lvl w:ilvl="0" w:tplc="FB3AAA98">
      <w:start w:val="1"/>
      <w:numFmt w:val="bullet"/>
      <w:lvlText w:val="•"/>
      <w:lvlJc w:val="left"/>
      <w:pPr>
        <w:tabs>
          <w:tab w:val="num" w:pos="720"/>
        </w:tabs>
        <w:ind w:left="720" w:hanging="360"/>
      </w:pPr>
      <w:rPr>
        <w:rFonts w:ascii="Arial" w:hAnsi="Arial" w:hint="default"/>
      </w:rPr>
    </w:lvl>
    <w:lvl w:ilvl="1" w:tplc="3738CBAC" w:tentative="1">
      <w:start w:val="1"/>
      <w:numFmt w:val="bullet"/>
      <w:lvlText w:val="•"/>
      <w:lvlJc w:val="left"/>
      <w:pPr>
        <w:tabs>
          <w:tab w:val="num" w:pos="1440"/>
        </w:tabs>
        <w:ind w:left="1440" w:hanging="360"/>
      </w:pPr>
      <w:rPr>
        <w:rFonts w:ascii="Arial" w:hAnsi="Arial" w:hint="default"/>
      </w:rPr>
    </w:lvl>
    <w:lvl w:ilvl="2" w:tplc="1EC4AB1C" w:tentative="1">
      <w:start w:val="1"/>
      <w:numFmt w:val="bullet"/>
      <w:lvlText w:val="•"/>
      <w:lvlJc w:val="left"/>
      <w:pPr>
        <w:tabs>
          <w:tab w:val="num" w:pos="2160"/>
        </w:tabs>
        <w:ind w:left="2160" w:hanging="360"/>
      </w:pPr>
      <w:rPr>
        <w:rFonts w:ascii="Arial" w:hAnsi="Arial" w:hint="default"/>
      </w:rPr>
    </w:lvl>
    <w:lvl w:ilvl="3" w:tplc="FC669076" w:tentative="1">
      <w:start w:val="1"/>
      <w:numFmt w:val="bullet"/>
      <w:lvlText w:val="•"/>
      <w:lvlJc w:val="left"/>
      <w:pPr>
        <w:tabs>
          <w:tab w:val="num" w:pos="2880"/>
        </w:tabs>
        <w:ind w:left="2880" w:hanging="360"/>
      </w:pPr>
      <w:rPr>
        <w:rFonts w:ascii="Arial" w:hAnsi="Arial" w:hint="default"/>
      </w:rPr>
    </w:lvl>
    <w:lvl w:ilvl="4" w:tplc="6DEA0A34" w:tentative="1">
      <w:start w:val="1"/>
      <w:numFmt w:val="bullet"/>
      <w:lvlText w:val="•"/>
      <w:lvlJc w:val="left"/>
      <w:pPr>
        <w:tabs>
          <w:tab w:val="num" w:pos="3600"/>
        </w:tabs>
        <w:ind w:left="3600" w:hanging="360"/>
      </w:pPr>
      <w:rPr>
        <w:rFonts w:ascii="Arial" w:hAnsi="Arial" w:hint="default"/>
      </w:rPr>
    </w:lvl>
    <w:lvl w:ilvl="5" w:tplc="E6F6F1B6" w:tentative="1">
      <w:start w:val="1"/>
      <w:numFmt w:val="bullet"/>
      <w:lvlText w:val="•"/>
      <w:lvlJc w:val="left"/>
      <w:pPr>
        <w:tabs>
          <w:tab w:val="num" w:pos="4320"/>
        </w:tabs>
        <w:ind w:left="4320" w:hanging="360"/>
      </w:pPr>
      <w:rPr>
        <w:rFonts w:ascii="Arial" w:hAnsi="Arial" w:hint="default"/>
      </w:rPr>
    </w:lvl>
    <w:lvl w:ilvl="6" w:tplc="7480CBD8" w:tentative="1">
      <w:start w:val="1"/>
      <w:numFmt w:val="bullet"/>
      <w:lvlText w:val="•"/>
      <w:lvlJc w:val="left"/>
      <w:pPr>
        <w:tabs>
          <w:tab w:val="num" w:pos="5040"/>
        </w:tabs>
        <w:ind w:left="5040" w:hanging="360"/>
      </w:pPr>
      <w:rPr>
        <w:rFonts w:ascii="Arial" w:hAnsi="Arial" w:hint="default"/>
      </w:rPr>
    </w:lvl>
    <w:lvl w:ilvl="7" w:tplc="B22485E8" w:tentative="1">
      <w:start w:val="1"/>
      <w:numFmt w:val="bullet"/>
      <w:lvlText w:val="•"/>
      <w:lvlJc w:val="left"/>
      <w:pPr>
        <w:tabs>
          <w:tab w:val="num" w:pos="5760"/>
        </w:tabs>
        <w:ind w:left="5760" w:hanging="360"/>
      </w:pPr>
      <w:rPr>
        <w:rFonts w:ascii="Arial" w:hAnsi="Arial" w:hint="default"/>
      </w:rPr>
    </w:lvl>
    <w:lvl w:ilvl="8" w:tplc="7A0E0F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E7960"/>
    <w:multiLevelType w:val="hybridMultilevel"/>
    <w:tmpl w:val="4CD8757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1D0DE2"/>
    <w:multiLevelType w:val="hybridMultilevel"/>
    <w:tmpl w:val="D0C8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473E5"/>
    <w:multiLevelType w:val="hybridMultilevel"/>
    <w:tmpl w:val="C326277C"/>
    <w:lvl w:ilvl="0" w:tplc="116A84FC">
      <w:start w:val="1"/>
      <w:numFmt w:val="bullet"/>
      <w:lvlText w:val="•"/>
      <w:lvlJc w:val="left"/>
      <w:pPr>
        <w:tabs>
          <w:tab w:val="num" w:pos="720"/>
        </w:tabs>
        <w:ind w:left="720" w:hanging="360"/>
      </w:pPr>
      <w:rPr>
        <w:rFonts w:ascii="Arial" w:hAnsi="Arial" w:hint="default"/>
      </w:rPr>
    </w:lvl>
    <w:lvl w:ilvl="1" w:tplc="4126E1C2" w:tentative="1">
      <w:start w:val="1"/>
      <w:numFmt w:val="bullet"/>
      <w:lvlText w:val="•"/>
      <w:lvlJc w:val="left"/>
      <w:pPr>
        <w:tabs>
          <w:tab w:val="num" w:pos="1440"/>
        </w:tabs>
        <w:ind w:left="1440" w:hanging="360"/>
      </w:pPr>
      <w:rPr>
        <w:rFonts w:ascii="Arial" w:hAnsi="Arial" w:hint="default"/>
      </w:rPr>
    </w:lvl>
    <w:lvl w:ilvl="2" w:tplc="75AA8816" w:tentative="1">
      <w:start w:val="1"/>
      <w:numFmt w:val="bullet"/>
      <w:lvlText w:val="•"/>
      <w:lvlJc w:val="left"/>
      <w:pPr>
        <w:tabs>
          <w:tab w:val="num" w:pos="2160"/>
        </w:tabs>
        <w:ind w:left="2160" w:hanging="360"/>
      </w:pPr>
      <w:rPr>
        <w:rFonts w:ascii="Arial" w:hAnsi="Arial" w:hint="default"/>
      </w:rPr>
    </w:lvl>
    <w:lvl w:ilvl="3" w:tplc="30C8B49E" w:tentative="1">
      <w:start w:val="1"/>
      <w:numFmt w:val="bullet"/>
      <w:lvlText w:val="•"/>
      <w:lvlJc w:val="left"/>
      <w:pPr>
        <w:tabs>
          <w:tab w:val="num" w:pos="2880"/>
        </w:tabs>
        <w:ind w:left="2880" w:hanging="360"/>
      </w:pPr>
      <w:rPr>
        <w:rFonts w:ascii="Arial" w:hAnsi="Arial" w:hint="default"/>
      </w:rPr>
    </w:lvl>
    <w:lvl w:ilvl="4" w:tplc="8FA42878" w:tentative="1">
      <w:start w:val="1"/>
      <w:numFmt w:val="bullet"/>
      <w:lvlText w:val="•"/>
      <w:lvlJc w:val="left"/>
      <w:pPr>
        <w:tabs>
          <w:tab w:val="num" w:pos="3600"/>
        </w:tabs>
        <w:ind w:left="3600" w:hanging="360"/>
      </w:pPr>
      <w:rPr>
        <w:rFonts w:ascii="Arial" w:hAnsi="Arial" w:hint="default"/>
      </w:rPr>
    </w:lvl>
    <w:lvl w:ilvl="5" w:tplc="F11A0CF8" w:tentative="1">
      <w:start w:val="1"/>
      <w:numFmt w:val="bullet"/>
      <w:lvlText w:val="•"/>
      <w:lvlJc w:val="left"/>
      <w:pPr>
        <w:tabs>
          <w:tab w:val="num" w:pos="4320"/>
        </w:tabs>
        <w:ind w:left="4320" w:hanging="360"/>
      </w:pPr>
      <w:rPr>
        <w:rFonts w:ascii="Arial" w:hAnsi="Arial" w:hint="default"/>
      </w:rPr>
    </w:lvl>
    <w:lvl w:ilvl="6" w:tplc="F36C2CFC" w:tentative="1">
      <w:start w:val="1"/>
      <w:numFmt w:val="bullet"/>
      <w:lvlText w:val="•"/>
      <w:lvlJc w:val="left"/>
      <w:pPr>
        <w:tabs>
          <w:tab w:val="num" w:pos="5040"/>
        </w:tabs>
        <w:ind w:left="5040" w:hanging="360"/>
      </w:pPr>
      <w:rPr>
        <w:rFonts w:ascii="Arial" w:hAnsi="Arial" w:hint="default"/>
      </w:rPr>
    </w:lvl>
    <w:lvl w:ilvl="7" w:tplc="14F2D67A" w:tentative="1">
      <w:start w:val="1"/>
      <w:numFmt w:val="bullet"/>
      <w:lvlText w:val="•"/>
      <w:lvlJc w:val="left"/>
      <w:pPr>
        <w:tabs>
          <w:tab w:val="num" w:pos="5760"/>
        </w:tabs>
        <w:ind w:left="5760" w:hanging="360"/>
      </w:pPr>
      <w:rPr>
        <w:rFonts w:ascii="Arial" w:hAnsi="Arial" w:hint="default"/>
      </w:rPr>
    </w:lvl>
    <w:lvl w:ilvl="8" w:tplc="9A6A80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CD3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81267"/>
    <w:multiLevelType w:val="hybridMultilevel"/>
    <w:tmpl w:val="3850A77A"/>
    <w:lvl w:ilvl="0" w:tplc="86CA8034">
      <w:start w:val="1"/>
      <w:numFmt w:val="bullet"/>
      <w:lvlText w:val="•"/>
      <w:lvlJc w:val="left"/>
      <w:pPr>
        <w:tabs>
          <w:tab w:val="num" w:pos="720"/>
        </w:tabs>
        <w:ind w:left="720" w:hanging="360"/>
      </w:pPr>
      <w:rPr>
        <w:rFonts w:ascii="Arial" w:hAnsi="Arial" w:hint="default"/>
      </w:rPr>
    </w:lvl>
    <w:lvl w:ilvl="1" w:tplc="D0ECA1C6" w:tentative="1">
      <w:start w:val="1"/>
      <w:numFmt w:val="bullet"/>
      <w:lvlText w:val="•"/>
      <w:lvlJc w:val="left"/>
      <w:pPr>
        <w:tabs>
          <w:tab w:val="num" w:pos="1440"/>
        </w:tabs>
        <w:ind w:left="1440" w:hanging="360"/>
      </w:pPr>
      <w:rPr>
        <w:rFonts w:ascii="Arial" w:hAnsi="Arial" w:hint="default"/>
      </w:rPr>
    </w:lvl>
    <w:lvl w:ilvl="2" w:tplc="DB70D26C" w:tentative="1">
      <w:start w:val="1"/>
      <w:numFmt w:val="bullet"/>
      <w:lvlText w:val="•"/>
      <w:lvlJc w:val="left"/>
      <w:pPr>
        <w:tabs>
          <w:tab w:val="num" w:pos="2160"/>
        </w:tabs>
        <w:ind w:left="2160" w:hanging="360"/>
      </w:pPr>
      <w:rPr>
        <w:rFonts w:ascii="Arial" w:hAnsi="Arial" w:hint="default"/>
      </w:rPr>
    </w:lvl>
    <w:lvl w:ilvl="3" w:tplc="27BCD33E" w:tentative="1">
      <w:start w:val="1"/>
      <w:numFmt w:val="bullet"/>
      <w:lvlText w:val="•"/>
      <w:lvlJc w:val="left"/>
      <w:pPr>
        <w:tabs>
          <w:tab w:val="num" w:pos="2880"/>
        </w:tabs>
        <w:ind w:left="2880" w:hanging="360"/>
      </w:pPr>
      <w:rPr>
        <w:rFonts w:ascii="Arial" w:hAnsi="Arial" w:hint="default"/>
      </w:rPr>
    </w:lvl>
    <w:lvl w:ilvl="4" w:tplc="AC2C8BE8" w:tentative="1">
      <w:start w:val="1"/>
      <w:numFmt w:val="bullet"/>
      <w:lvlText w:val="•"/>
      <w:lvlJc w:val="left"/>
      <w:pPr>
        <w:tabs>
          <w:tab w:val="num" w:pos="3600"/>
        </w:tabs>
        <w:ind w:left="3600" w:hanging="360"/>
      </w:pPr>
      <w:rPr>
        <w:rFonts w:ascii="Arial" w:hAnsi="Arial" w:hint="default"/>
      </w:rPr>
    </w:lvl>
    <w:lvl w:ilvl="5" w:tplc="AAE824F6" w:tentative="1">
      <w:start w:val="1"/>
      <w:numFmt w:val="bullet"/>
      <w:lvlText w:val="•"/>
      <w:lvlJc w:val="left"/>
      <w:pPr>
        <w:tabs>
          <w:tab w:val="num" w:pos="4320"/>
        </w:tabs>
        <w:ind w:left="4320" w:hanging="360"/>
      </w:pPr>
      <w:rPr>
        <w:rFonts w:ascii="Arial" w:hAnsi="Arial" w:hint="default"/>
      </w:rPr>
    </w:lvl>
    <w:lvl w:ilvl="6" w:tplc="5B54FA24" w:tentative="1">
      <w:start w:val="1"/>
      <w:numFmt w:val="bullet"/>
      <w:lvlText w:val="•"/>
      <w:lvlJc w:val="left"/>
      <w:pPr>
        <w:tabs>
          <w:tab w:val="num" w:pos="5040"/>
        </w:tabs>
        <w:ind w:left="5040" w:hanging="360"/>
      </w:pPr>
      <w:rPr>
        <w:rFonts w:ascii="Arial" w:hAnsi="Arial" w:hint="default"/>
      </w:rPr>
    </w:lvl>
    <w:lvl w:ilvl="7" w:tplc="BB5E9C50" w:tentative="1">
      <w:start w:val="1"/>
      <w:numFmt w:val="bullet"/>
      <w:lvlText w:val="•"/>
      <w:lvlJc w:val="left"/>
      <w:pPr>
        <w:tabs>
          <w:tab w:val="num" w:pos="5760"/>
        </w:tabs>
        <w:ind w:left="5760" w:hanging="360"/>
      </w:pPr>
      <w:rPr>
        <w:rFonts w:ascii="Arial" w:hAnsi="Arial" w:hint="default"/>
      </w:rPr>
    </w:lvl>
    <w:lvl w:ilvl="8" w:tplc="127431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4E7625"/>
    <w:multiLevelType w:val="hybridMultilevel"/>
    <w:tmpl w:val="8104057A"/>
    <w:lvl w:ilvl="0" w:tplc="8C704AE8">
      <w:start w:val="1"/>
      <w:numFmt w:val="bullet"/>
      <w:lvlText w:val="•"/>
      <w:lvlJc w:val="left"/>
      <w:pPr>
        <w:tabs>
          <w:tab w:val="num" w:pos="720"/>
        </w:tabs>
        <w:ind w:left="720" w:hanging="360"/>
      </w:pPr>
      <w:rPr>
        <w:rFonts w:ascii="Arial" w:hAnsi="Arial" w:hint="default"/>
      </w:rPr>
    </w:lvl>
    <w:lvl w:ilvl="1" w:tplc="37D8E6C0" w:tentative="1">
      <w:start w:val="1"/>
      <w:numFmt w:val="bullet"/>
      <w:lvlText w:val="•"/>
      <w:lvlJc w:val="left"/>
      <w:pPr>
        <w:tabs>
          <w:tab w:val="num" w:pos="1440"/>
        </w:tabs>
        <w:ind w:left="1440" w:hanging="360"/>
      </w:pPr>
      <w:rPr>
        <w:rFonts w:ascii="Arial" w:hAnsi="Arial" w:hint="default"/>
      </w:rPr>
    </w:lvl>
    <w:lvl w:ilvl="2" w:tplc="D0C4AC62" w:tentative="1">
      <w:start w:val="1"/>
      <w:numFmt w:val="bullet"/>
      <w:lvlText w:val="•"/>
      <w:lvlJc w:val="left"/>
      <w:pPr>
        <w:tabs>
          <w:tab w:val="num" w:pos="2160"/>
        </w:tabs>
        <w:ind w:left="2160" w:hanging="360"/>
      </w:pPr>
      <w:rPr>
        <w:rFonts w:ascii="Arial" w:hAnsi="Arial" w:hint="default"/>
      </w:rPr>
    </w:lvl>
    <w:lvl w:ilvl="3" w:tplc="ABBA93B0" w:tentative="1">
      <w:start w:val="1"/>
      <w:numFmt w:val="bullet"/>
      <w:lvlText w:val="•"/>
      <w:lvlJc w:val="left"/>
      <w:pPr>
        <w:tabs>
          <w:tab w:val="num" w:pos="2880"/>
        </w:tabs>
        <w:ind w:left="2880" w:hanging="360"/>
      </w:pPr>
      <w:rPr>
        <w:rFonts w:ascii="Arial" w:hAnsi="Arial" w:hint="default"/>
      </w:rPr>
    </w:lvl>
    <w:lvl w:ilvl="4" w:tplc="4D309A70" w:tentative="1">
      <w:start w:val="1"/>
      <w:numFmt w:val="bullet"/>
      <w:lvlText w:val="•"/>
      <w:lvlJc w:val="left"/>
      <w:pPr>
        <w:tabs>
          <w:tab w:val="num" w:pos="3600"/>
        </w:tabs>
        <w:ind w:left="3600" w:hanging="360"/>
      </w:pPr>
      <w:rPr>
        <w:rFonts w:ascii="Arial" w:hAnsi="Arial" w:hint="default"/>
      </w:rPr>
    </w:lvl>
    <w:lvl w:ilvl="5" w:tplc="5FFA7D6C" w:tentative="1">
      <w:start w:val="1"/>
      <w:numFmt w:val="bullet"/>
      <w:lvlText w:val="•"/>
      <w:lvlJc w:val="left"/>
      <w:pPr>
        <w:tabs>
          <w:tab w:val="num" w:pos="4320"/>
        </w:tabs>
        <w:ind w:left="4320" w:hanging="360"/>
      </w:pPr>
      <w:rPr>
        <w:rFonts w:ascii="Arial" w:hAnsi="Arial" w:hint="default"/>
      </w:rPr>
    </w:lvl>
    <w:lvl w:ilvl="6" w:tplc="3822C204" w:tentative="1">
      <w:start w:val="1"/>
      <w:numFmt w:val="bullet"/>
      <w:lvlText w:val="•"/>
      <w:lvlJc w:val="left"/>
      <w:pPr>
        <w:tabs>
          <w:tab w:val="num" w:pos="5040"/>
        </w:tabs>
        <w:ind w:left="5040" w:hanging="360"/>
      </w:pPr>
      <w:rPr>
        <w:rFonts w:ascii="Arial" w:hAnsi="Arial" w:hint="default"/>
      </w:rPr>
    </w:lvl>
    <w:lvl w:ilvl="7" w:tplc="A4C80F68" w:tentative="1">
      <w:start w:val="1"/>
      <w:numFmt w:val="bullet"/>
      <w:lvlText w:val="•"/>
      <w:lvlJc w:val="left"/>
      <w:pPr>
        <w:tabs>
          <w:tab w:val="num" w:pos="5760"/>
        </w:tabs>
        <w:ind w:left="5760" w:hanging="360"/>
      </w:pPr>
      <w:rPr>
        <w:rFonts w:ascii="Arial" w:hAnsi="Arial" w:hint="default"/>
      </w:rPr>
    </w:lvl>
    <w:lvl w:ilvl="8" w:tplc="7D8017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BD6B8C"/>
    <w:multiLevelType w:val="hybridMultilevel"/>
    <w:tmpl w:val="6D0E2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459A5"/>
    <w:multiLevelType w:val="hybridMultilevel"/>
    <w:tmpl w:val="B38A6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747F49"/>
    <w:multiLevelType w:val="hybridMultilevel"/>
    <w:tmpl w:val="CAD61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135FC"/>
    <w:multiLevelType w:val="hybridMultilevel"/>
    <w:tmpl w:val="4246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330D3"/>
    <w:multiLevelType w:val="hybridMultilevel"/>
    <w:tmpl w:val="A7749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487B16"/>
    <w:multiLevelType w:val="hybridMultilevel"/>
    <w:tmpl w:val="87DC76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655375AE"/>
    <w:multiLevelType w:val="hybridMultilevel"/>
    <w:tmpl w:val="CA442A28"/>
    <w:lvl w:ilvl="0" w:tplc="AE00A4D8">
      <w:start w:val="1"/>
      <w:numFmt w:val="bullet"/>
      <w:lvlText w:val="•"/>
      <w:lvlJc w:val="left"/>
      <w:pPr>
        <w:tabs>
          <w:tab w:val="num" w:pos="720"/>
        </w:tabs>
        <w:ind w:left="720" w:hanging="360"/>
      </w:pPr>
      <w:rPr>
        <w:rFonts w:ascii="Arial,Sans-Serif" w:hAnsi="Arial,Sans-Serif" w:hint="default"/>
      </w:rPr>
    </w:lvl>
    <w:lvl w:ilvl="1" w:tplc="68701534" w:tentative="1">
      <w:start w:val="1"/>
      <w:numFmt w:val="bullet"/>
      <w:lvlText w:val="•"/>
      <w:lvlJc w:val="left"/>
      <w:pPr>
        <w:tabs>
          <w:tab w:val="num" w:pos="1440"/>
        </w:tabs>
        <w:ind w:left="1440" w:hanging="360"/>
      </w:pPr>
      <w:rPr>
        <w:rFonts w:ascii="Arial,Sans-Serif" w:hAnsi="Arial,Sans-Serif" w:hint="default"/>
      </w:rPr>
    </w:lvl>
    <w:lvl w:ilvl="2" w:tplc="B2445848" w:tentative="1">
      <w:start w:val="1"/>
      <w:numFmt w:val="bullet"/>
      <w:lvlText w:val="•"/>
      <w:lvlJc w:val="left"/>
      <w:pPr>
        <w:tabs>
          <w:tab w:val="num" w:pos="2160"/>
        </w:tabs>
        <w:ind w:left="2160" w:hanging="360"/>
      </w:pPr>
      <w:rPr>
        <w:rFonts w:ascii="Arial,Sans-Serif" w:hAnsi="Arial,Sans-Serif" w:hint="default"/>
      </w:rPr>
    </w:lvl>
    <w:lvl w:ilvl="3" w:tplc="3BE42CC6" w:tentative="1">
      <w:start w:val="1"/>
      <w:numFmt w:val="bullet"/>
      <w:lvlText w:val="•"/>
      <w:lvlJc w:val="left"/>
      <w:pPr>
        <w:tabs>
          <w:tab w:val="num" w:pos="2880"/>
        </w:tabs>
        <w:ind w:left="2880" w:hanging="360"/>
      </w:pPr>
      <w:rPr>
        <w:rFonts w:ascii="Arial,Sans-Serif" w:hAnsi="Arial,Sans-Serif" w:hint="default"/>
      </w:rPr>
    </w:lvl>
    <w:lvl w:ilvl="4" w:tplc="012898DE" w:tentative="1">
      <w:start w:val="1"/>
      <w:numFmt w:val="bullet"/>
      <w:lvlText w:val="•"/>
      <w:lvlJc w:val="left"/>
      <w:pPr>
        <w:tabs>
          <w:tab w:val="num" w:pos="3600"/>
        </w:tabs>
        <w:ind w:left="3600" w:hanging="360"/>
      </w:pPr>
      <w:rPr>
        <w:rFonts w:ascii="Arial,Sans-Serif" w:hAnsi="Arial,Sans-Serif" w:hint="default"/>
      </w:rPr>
    </w:lvl>
    <w:lvl w:ilvl="5" w:tplc="FF783D70" w:tentative="1">
      <w:start w:val="1"/>
      <w:numFmt w:val="bullet"/>
      <w:lvlText w:val="•"/>
      <w:lvlJc w:val="left"/>
      <w:pPr>
        <w:tabs>
          <w:tab w:val="num" w:pos="4320"/>
        </w:tabs>
        <w:ind w:left="4320" w:hanging="360"/>
      </w:pPr>
      <w:rPr>
        <w:rFonts w:ascii="Arial,Sans-Serif" w:hAnsi="Arial,Sans-Serif" w:hint="default"/>
      </w:rPr>
    </w:lvl>
    <w:lvl w:ilvl="6" w:tplc="46A81434" w:tentative="1">
      <w:start w:val="1"/>
      <w:numFmt w:val="bullet"/>
      <w:lvlText w:val="•"/>
      <w:lvlJc w:val="left"/>
      <w:pPr>
        <w:tabs>
          <w:tab w:val="num" w:pos="5040"/>
        </w:tabs>
        <w:ind w:left="5040" w:hanging="360"/>
      </w:pPr>
      <w:rPr>
        <w:rFonts w:ascii="Arial,Sans-Serif" w:hAnsi="Arial,Sans-Serif" w:hint="default"/>
      </w:rPr>
    </w:lvl>
    <w:lvl w:ilvl="7" w:tplc="5412A48C" w:tentative="1">
      <w:start w:val="1"/>
      <w:numFmt w:val="bullet"/>
      <w:lvlText w:val="•"/>
      <w:lvlJc w:val="left"/>
      <w:pPr>
        <w:tabs>
          <w:tab w:val="num" w:pos="5760"/>
        </w:tabs>
        <w:ind w:left="5760" w:hanging="360"/>
      </w:pPr>
      <w:rPr>
        <w:rFonts w:ascii="Arial,Sans-Serif" w:hAnsi="Arial,Sans-Serif" w:hint="default"/>
      </w:rPr>
    </w:lvl>
    <w:lvl w:ilvl="8" w:tplc="32FC6046" w:tentative="1">
      <w:start w:val="1"/>
      <w:numFmt w:val="bullet"/>
      <w:lvlText w:val="•"/>
      <w:lvlJc w:val="left"/>
      <w:pPr>
        <w:tabs>
          <w:tab w:val="num" w:pos="6480"/>
        </w:tabs>
        <w:ind w:left="6480" w:hanging="360"/>
      </w:pPr>
      <w:rPr>
        <w:rFonts w:ascii="Arial,Sans-Serif" w:hAnsi="Arial,Sans-Serif" w:hint="default"/>
      </w:rPr>
    </w:lvl>
  </w:abstractNum>
  <w:abstractNum w:abstractNumId="20" w15:restartNumberingAfterBreak="0">
    <w:nsid w:val="6C9C6745"/>
    <w:multiLevelType w:val="hybridMultilevel"/>
    <w:tmpl w:val="3256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243BFD"/>
    <w:multiLevelType w:val="hybridMultilevel"/>
    <w:tmpl w:val="27C4DB42"/>
    <w:lvl w:ilvl="0" w:tplc="030C4220">
      <w:start w:val="1"/>
      <w:numFmt w:val="bullet"/>
      <w:lvlText w:val="•"/>
      <w:lvlJc w:val="left"/>
      <w:pPr>
        <w:tabs>
          <w:tab w:val="num" w:pos="720"/>
        </w:tabs>
        <w:ind w:left="720" w:hanging="360"/>
      </w:pPr>
      <w:rPr>
        <w:rFonts w:ascii="Arial" w:hAnsi="Arial" w:hint="default"/>
      </w:rPr>
    </w:lvl>
    <w:lvl w:ilvl="1" w:tplc="3FB8D46C" w:tentative="1">
      <w:start w:val="1"/>
      <w:numFmt w:val="bullet"/>
      <w:lvlText w:val="•"/>
      <w:lvlJc w:val="left"/>
      <w:pPr>
        <w:tabs>
          <w:tab w:val="num" w:pos="1440"/>
        </w:tabs>
        <w:ind w:left="1440" w:hanging="360"/>
      </w:pPr>
      <w:rPr>
        <w:rFonts w:ascii="Arial" w:hAnsi="Arial" w:hint="default"/>
      </w:rPr>
    </w:lvl>
    <w:lvl w:ilvl="2" w:tplc="CBE81F20" w:tentative="1">
      <w:start w:val="1"/>
      <w:numFmt w:val="bullet"/>
      <w:lvlText w:val="•"/>
      <w:lvlJc w:val="left"/>
      <w:pPr>
        <w:tabs>
          <w:tab w:val="num" w:pos="2160"/>
        </w:tabs>
        <w:ind w:left="2160" w:hanging="360"/>
      </w:pPr>
      <w:rPr>
        <w:rFonts w:ascii="Arial" w:hAnsi="Arial" w:hint="default"/>
      </w:rPr>
    </w:lvl>
    <w:lvl w:ilvl="3" w:tplc="4E964A06" w:tentative="1">
      <w:start w:val="1"/>
      <w:numFmt w:val="bullet"/>
      <w:lvlText w:val="•"/>
      <w:lvlJc w:val="left"/>
      <w:pPr>
        <w:tabs>
          <w:tab w:val="num" w:pos="2880"/>
        </w:tabs>
        <w:ind w:left="2880" w:hanging="360"/>
      </w:pPr>
      <w:rPr>
        <w:rFonts w:ascii="Arial" w:hAnsi="Arial" w:hint="default"/>
      </w:rPr>
    </w:lvl>
    <w:lvl w:ilvl="4" w:tplc="55BA1996" w:tentative="1">
      <w:start w:val="1"/>
      <w:numFmt w:val="bullet"/>
      <w:lvlText w:val="•"/>
      <w:lvlJc w:val="left"/>
      <w:pPr>
        <w:tabs>
          <w:tab w:val="num" w:pos="3600"/>
        </w:tabs>
        <w:ind w:left="3600" w:hanging="360"/>
      </w:pPr>
      <w:rPr>
        <w:rFonts w:ascii="Arial" w:hAnsi="Arial" w:hint="default"/>
      </w:rPr>
    </w:lvl>
    <w:lvl w:ilvl="5" w:tplc="000AD840" w:tentative="1">
      <w:start w:val="1"/>
      <w:numFmt w:val="bullet"/>
      <w:lvlText w:val="•"/>
      <w:lvlJc w:val="left"/>
      <w:pPr>
        <w:tabs>
          <w:tab w:val="num" w:pos="4320"/>
        </w:tabs>
        <w:ind w:left="4320" w:hanging="360"/>
      </w:pPr>
      <w:rPr>
        <w:rFonts w:ascii="Arial" w:hAnsi="Arial" w:hint="default"/>
      </w:rPr>
    </w:lvl>
    <w:lvl w:ilvl="6" w:tplc="B1EE81CA" w:tentative="1">
      <w:start w:val="1"/>
      <w:numFmt w:val="bullet"/>
      <w:lvlText w:val="•"/>
      <w:lvlJc w:val="left"/>
      <w:pPr>
        <w:tabs>
          <w:tab w:val="num" w:pos="5040"/>
        </w:tabs>
        <w:ind w:left="5040" w:hanging="360"/>
      </w:pPr>
      <w:rPr>
        <w:rFonts w:ascii="Arial" w:hAnsi="Arial" w:hint="default"/>
      </w:rPr>
    </w:lvl>
    <w:lvl w:ilvl="7" w:tplc="C310D38E" w:tentative="1">
      <w:start w:val="1"/>
      <w:numFmt w:val="bullet"/>
      <w:lvlText w:val="•"/>
      <w:lvlJc w:val="left"/>
      <w:pPr>
        <w:tabs>
          <w:tab w:val="num" w:pos="5760"/>
        </w:tabs>
        <w:ind w:left="5760" w:hanging="360"/>
      </w:pPr>
      <w:rPr>
        <w:rFonts w:ascii="Arial" w:hAnsi="Arial" w:hint="default"/>
      </w:rPr>
    </w:lvl>
    <w:lvl w:ilvl="8" w:tplc="74240C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2B7D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B00C9"/>
    <w:multiLevelType w:val="hybridMultilevel"/>
    <w:tmpl w:val="8A30F16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76124E6"/>
    <w:multiLevelType w:val="hybridMultilevel"/>
    <w:tmpl w:val="63CC1962"/>
    <w:lvl w:ilvl="0" w:tplc="0A522788">
      <w:start w:val="1"/>
      <w:numFmt w:val="bullet"/>
      <w:lvlText w:val="•"/>
      <w:lvlJc w:val="left"/>
      <w:pPr>
        <w:tabs>
          <w:tab w:val="num" w:pos="720"/>
        </w:tabs>
        <w:ind w:left="720" w:hanging="360"/>
      </w:pPr>
      <w:rPr>
        <w:rFonts w:ascii="Arial" w:hAnsi="Arial" w:hint="default"/>
      </w:rPr>
    </w:lvl>
    <w:lvl w:ilvl="1" w:tplc="169CBF24">
      <w:numFmt w:val="none"/>
      <w:lvlText w:val=""/>
      <w:lvlJc w:val="left"/>
      <w:pPr>
        <w:tabs>
          <w:tab w:val="num" w:pos="360"/>
        </w:tabs>
      </w:pPr>
    </w:lvl>
    <w:lvl w:ilvl="2" w:tplc="46B0369A" w:tentative="1">
      <w:start w:val="1"/>
      <w:numFmt w:val="bullet"/>
      <w:lvlText w:val="•"/>
      <w:lvlJc w:val="left"/>
      <w:pPr>
        <w:tabs>
          <w:tab w:val="num" w:pos="2160"/>
        </w:tabs>
        <w:ind w:left="2160" w:hanging="360"/>
      </w:pPr>
      <w:rPr>
        <w:rFonts w:ascii="Arial" w:hAnsi="Arial" w:hint="default"/>
      </w:rPr>
    </w:lvl>
    <w:lvl w:ilvl="3" w:tplc="2C2878AA" w:tentative="1">
      <w:start w:val="1"/>
      <w:numFmt w:val="bullet"/>
      <w:lvlText w:val="•"/>
      <w:lvlJc w:val="left"/>
      <w:pPr>
        <w:tabs>
          <w:tab w:val="num" w:pos="2880"/>
        </w:tabs>
        <w:ind w:left="2880" w:hanging="360"/>
      </w:pPr>
      <w:rPr>
        <w:rFonts w:ascii="Arial" w:hAnsi="Arial" w:hint="default"/>
      </w:rPr>
    </w:lvl>
    <w:lvl w:ilvl="4" w:tplc="8C284278" w:tentative="1">
      <w:start w:val="1"/>
      <w:numFmt w:val="bullet"/>
      <w:lvlText w:val="•"/>
      <w:lvlJc w:val="left"/>
      <w:pPr>
        <w:tabs>
          <w:tab w:val="num" w:pos="3600"/>
        </w:tabs>
        <w:ind w:left="3600" w:hanging="360"/>
      </w:pPr>
      <w:rPr>
        <w:rFonts w:ascii="Arial" w:hAnsi="Arial" w:hint="default"/>
      </w:rPr>
    </w:lvl>
    <w:lvl w:ilvl="5" w:tplc="6298F77E" w:tentative="1">
      <w:start w:val="1"/>
      <w:numFmt w:val="bullet"/>
      <w:lvlText w:val="•"/>
      <w:lvlJc w:val="left"/>
      <w:pPr>
        <w:tabs>
          <w:tab w:val="num" w:pos="4320"/>
        </w:tabs>
        <w:ind w:left="4320" w:hanging="360"/>
      </w:pPr>
      <w:rPr>
        <w:rFonts w:ascii="Arial" w:hAnsi="Arial" w:hint="default"/>
      </w:rPr>
    </w:lvl>
    <w:lvl w:ilvl="6" w:tplc="465A5B50" w:tentative="1">
      <w:start w:val="1"/>
      <w:numFmt w:val="bullet"/>
      <w:lvlText w:val="•"/>
      <w:lvlJc w:val="left"/>
      <w:pPr>
        <w:tabs>
          <w:tab w:val="num" w:pos="5040"/>
        </w:tabs>
        <w:ind w:left="5040" w:hanging="360"/>
      </w:pPr>
      <w:rPr>
        <w:rFonts w:ascii="Arial" w:hAnsi="Arial" w:hint="default"/>
      </w:rPr>
    </w:lvl>
    <w:lvl w:ilvl="7" w:tplc="7A86F43C" w:tentative="1">
      <w:start w:val="1"/>
      <w:numFmt w:val="bullet"/>
      <w:lvlText w:val="•"/>
      <w:lvlJc w:val="left"/>
      <w:pPr>
        <w:tabs>
          <w:tab w:val="num" w:pos="5760"/>
        </w:tabs>
        <w:ind w:left="5760" w:hanging="360"/>
      </w:pPr>
      <w:rPr>
        <w:rFonts w:ascii="Arial" w:hAnsi="Arial" w:hint="default"/>
      </w:rPr>
    </w:lvl>
    <w:lvl w:ilvl="8" w:tplc="4664CD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D836A7"/>
    <w:multiLevelType w:val="hybridMultilevel"/>
    <w:tmpl w:val="4B78CA1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6"/>
  </w:num>
  <w:num w:numId="4">
    <w:abstractNumId w:val="22"/>
  </w:num>
  <w:num w:numId="5">
    <w:abstractNumId w:val="15"/>
  </w:num>
  <w:num w:numId="6">
    <w:abstractNumId w:val="10"/>
  </w:num>
  <w:num w:numId="7">
    <w:abstractNumId w:val="2"/>
  </w:num>
  <w:num w:numId="8">
    <w:abstractNumId w:val="14"/>
  </w:num>
  <w:num w:numId="9">
    <w:abstractNumId w:val="23"/>
  </w:num>
  <w:num w:numId="10">
    <w:abstractNumId w:val="18"/>
  </w:num>
  <w:num w:numId="11">
    <w:abstractNumId w:val="17"/>
  </w:num>
  <w:num w:numId="12">
    <w:abstractNumId w:val="7"/>
  </w:num>
  <w:num w:numId="13">
    <w:abstractNumId w:val="0"/>
  </w:num>
  <w:num w:numId="14">
    <w:abstractNumId w:val="25"/>
  </w:num>
  <w:num w:numId="15">
    <w:abstractNumId w:val="20"/>
  </w:num>
  <w:num w:numId="16">
    <w:abstractNumId w:val="5"/>
  </w:num>
  <w:num w:numId="17">
    <w:abstractNumId w:val="9"/>
  </w:num>
  <w:num w:numId="18">
    <w:abstractNumId w:val="21"/>
  </w:num>
  <w:num w:numId="19">
    <w:abstractNumId w:val="12"/>
  </w:num>
  <w:num w:numId="20">
    <w:abstractNumId w:val="1"/>
  </w:num>
  <w:num w:numId="21">
    <w:abstractNumId w:val="6"/>
  </w:num>
  <w:num w:numId="22">
    <w:abstractNumId w:val="11"/>
  </w:num>
  <w:num w:numId="23">
    <w:abstractNumId w:val="3"/>
  </w:num>
  <w:num w:numId="24">
    <w:abstractNumId w:val="19"/>
  </w:num>
  <w:num w:numId="25">
    <w:abstractNumId w:val="24"/>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Mitchell">
    <w15:presenceInfo w15:providerId="AD" w15:userId="S::jemitche@microsoft.com::309be2ec-7171-4cd2-a636-b8acbaf78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CF"/>
    <w:rsid w:val="00003C83"/>
    <w:rsid w:val="00005AA8"/>
    <w:rsid w:val="00006516"/>
    <w:rsid w:val="0001109F"/>
    <w:rsid w:val="00011164"/>
    <w:rsid w:val="000129F7"/>
    <w:rsid w:val="0001465E"/>
    <w:rsid w:val="00016587"/>
    <w:rsid w:val="00020708"/>
    <w:rsid w:val="00021F8C"/>
    <w:rsid w:val="00022F32"/>
    <w:rsid w:val="00027386"/>
    <w:rsid w:val="0004023C"/>
    <w:rsid w:val="00041EBA"/>
    <w:rsid w:val="00043186"/>
    <w:rsid w:val="00044809"/>
    <w:rsid w:val="000453EA"/>
    <w:rsid w:val="00046826"/>
    <w:rsid w:val="00047A18"/>
    <w:rsid w:val="00047B1D"/>
    <w:rsid w:val="00051D25"/>
    <w:rsid w:val="00062716"/>
    <w:rsid w:val="00062880"/>
    <w:rsid w:val="000732BA"/>
    <w:rsid w:val="00075863"/>
    <w:rsid w:val="00075D36"/>
    <w:rsid w:val="00080FF1"/>
    <w:rsid w:val="00082165"/>
    <w:rsid w:val="000821ED"/>
    <w:rsid w:val="000832F0"/>
    <w:rsid w:val="000857CE"/>
    <w:rsid w:val="00085845"/>
    <w:rsid w:val="00086701"/>
    <w:rsid w:val="00090514"/>
    <w:rsid w:val="00091CFF"/>
    <w:rsid w:val="00094785"/>
    <w:rsid w:val="000963B3"/>
    <w:rsid w:val="00096DDF"/>
    <w:rsid w:val="00097AB6"/>
    <w:rsid w:val="000A15C4"/>
    <w:rsid w:val="000A40F6"/>
    <w:rsid w:val="000B120C"/>
    <w:rsid w:val="000B1ED2"/>
    <w:rsid w:val="000B2539"/>
    <w:rsid w:val="000B4BF9"/>
    <w:rsid w:val="000B5641"/>
    <w:rsid w:val="000B5F22"/>
    <w:rsid w:val="000C0EA2"/>
    <w:rsid w:val="000C25C6"/>
    <w:rsid w:val="000C5D04"/>
    <w:rsid w:val="000C757F"/>
    <w:rsid w:val="000D188C"/>
    <w:rsid w:val="000D224F"/>
    <w:rsid w:val="000D2E88"/>
    <w:rsid w:val="000D3DE3"/>
    <w:rsid w:val="000D650C"/>
    <w:rsid w:val="000E4E8C"/>
    <w:rsid w:val="000E50A1"/>
    <w:rsid w:val="000F66BE"/>
    <w:rsid w:val="000F6ED5"/>
    <w:rsid w:val="000F772D"/>
    <w:rsid w:val="00100180"/>
    <w:rsid w:val="00100BDC"/>
    <w:rsid w:val="00101F9B"/>
    <w:rsid w:val="001067ED"/>
    <w:rsid w:val="001069CE"/>
    <w:rsid w:val="00110F26"/>
    <w:rsid w:val="001112E7"/>
    <w:rsid w:val="00111631"/>
    <w:rsid w:val="00113E01"/>
    <w:rsid w:val="001166DC"/>
    <w:rsid w:val="00116D1B"/>
    <w:rsid w:val="00117A6D"/>
    <w:rsid w:val="00122613"/>
    <w:rsid w:val="0012302E"/>
    <w:rsid w:val="001255A6"/>
    <w:rsid w:val="00127CD8"/>
    <w:rsid w:val="001306CE"/>
    <w:rsid w:val="00132388"/>
    <w:rsid w:val="00132AA2"/>
    <w:rsid w:val="00133F58"/>
    <w:rsid w:val="00134538"/>
    <w:rsid w:val="00135FB0"/>
    <w:rsid w:val="001412AA"/>
    <w:rsid w:val="00143B86"/>
    <w:rsid w:val="00145237"/>
    <w:rsid w:val="00145ACD"/>
    <w:rsid w:val="00147510"/>
    <w:rsid w:val="00153832"/>
    <w:rsid w:val="00153B5B"/>
    <w:rsid w:val="001543A9"/>
    <w:rsid w:val="00156540"/>
    <w:rsid w:val="00157FD7"/>
    <w:rsid w:val="0016498F"/>
    <w:rsid w:val="0017328B"/>
    <w:rsid w:val="00174805"/>
    <w:rsid w:val="0017611A"/>
    <w:rsid w:val="00181D24"/>
    <w:rsid w:val="00183EED"/>
    <w:rsid w:val="001865FE"/>
    <w:rsid w:val="00196B40"/>
    <w:rsid w:val="001976DB"/>
    <w:rsid w:val="001A1DB1"/>
    <w:rsid w:val="001A6E30"/>
    <w:rsid w:val="001B0C81"/>
    <w:rsid w:val="001B52D6"/>
    <w:rsid w:val="001B5B7D"/>
    <w:rsid w:val="001B6158"/>
    <w:rsid w:val="001B61D5"/>
    <w:rsid w:val="001B6E16"/>
    <w:rsid w:val="001B7041"/>
    <w:rsid w:val="001B734B"/>
    <w:rsid w:val="001B739C"/>
    <w:rsid w:val="001C1622"/>
    <w:rsid w:val="001C27BB"/>
    <w:rsid w:val="001C3A9F"/>
    <w:rsid w:val="001C42F1"/>
    <w:rsid w:val="001C4965"/>
    <w:rsid w:val="001C6B25"/>
    <w:rsid w:val="001D19D7"/>
    <w:rsid w:val="001D2AC2"/>
    <w:rsid w:val="001D43F5"/>
    <w:rsid w:val="001D6CC7"/>
    <w:rsid w:val="001D72B5"/>
    <w:rsid w:val="001E5340"/>
    <w:rsid w:val="001E5A5A"/>
    <w:rsid w:val="001E78EE"/>
    <w:rsid w:val="001F1A40"/>
    <w:rsid w:val="001F3234"/>
    <w:rsid w:val="001F487D"/>
    <w:rsid w:val="001F7718"/>
    <w:rsid w:val="001F7724"/>
    <w:rsid w:val="001F7B80"/>
    <w:rsid w:val="001F7C32"/>
    <w:rsid w:val="002009A0"/>
    <w:rsid w:val="00206067"/>
    <w:rsid w:val="00207112"/>
    <w:rsid w:val="002073D3"/>
    <w:rsid w:val="002079C1"/>
    <w:rsid w:val="00214403"/>
    <w:rsid w:val="00215F07"/>
    <w:rsid w:val="00215FFE"/>
    <w:rsid w:val="002201CB"/>
    <w:rsid w:val="0022263A"/>
    <w:rsid w:val="002245E7"/>
    <w:rsid w:val="00225E27"/>
    <w:rsid w:val="00226BE3"/>
    <w:rsid w:val="0023081A"/>
    <w:rsid w:val="002337B6"/>
    <w:rsid w:val="00235B3D"/>
    <w:rsid w:val="002371BF"/>
    <w:rsid w:val="00240229"/>
    <w:rsid w:val="00240F00"/>
    <w:rsid w:val="002446B1"/>
    <w:rsid w:val="002466B8"/>
    <w:rsid w:val="002467E1"/>
    <w:rsid w:val="00246A36"/>
    <w:rsid w:val="0024750C"/>
    <w:rsid w:val="00255232"/>
    <w:rsid w:val="00255AC5"/>
    <w:rsid w:val="00256E6D"/>
    <w:rsid w:val="00260116"/>
    <w:rsid w:val="00263525"/>
    <w:rsid w:val="00264B82"/>
    <w:rsid w:val="002654E6"/>
    <w:rsid w:val="002677D7"/>
    <w:rsid w:val="002750EF"/>
    <w:rsid w:val="002767E7"/>
    <w:rsid w:val="00276F8A"/>
    <w:rsid w:val="0028106F"/>
    <w:rsid w:val="0028196C"/>
    <w:rsid w:val="002865E1"/>
    <w:rsid w:val="00286A82"/>
    <w:rsid w:val="00295963"/>
    <w:rsid w:val="00297674"/>
    <w:rsid w:val="002A0A31"/>
    <w:rsid w:val="002A1A72"/>
    <w:rsid w:val="002A4485"/>
    <w:rsid w:val="002A467F"/>
    <w:rsid w:val="002A4AB1"/>
    <w:rsid w:val="002A4DF5"/>
    <w:rsid w:val="002A533D"/>
    <w:rsid w:val="002A567D"/>
    <w:rsid w:val="002A5F60"/>
    <w:rsid w:val="002A6C3D"/>
    <w:rsid w:val="002A7791"/>
    <w:rsid w:val="002A7D77"/>
    <w:rsid w:val="002B1E95"/>
    <w:rsid w:val="002B250C"/>
    <w:rsid w:val="002B3095"/>
    <w:rsid w:val="002B466B"/>
    <w:rsid w:val="002B48FA"/>
    <w:rsid w:val="002B7D3A"/>
    <w:rsid w:val="002B7E7B"/>
    <w:rsid w:val="002C0AB0"/>
    <w:rsid w:val="002C1085"/>
    <w:rsid w:val="002C3555"/>
    <w:rsid w:val="002C50F4"/>
    <w:rsid w:val="002D2520"/>
    <w:rsid w:val="002E1146"/>
    <w:rsid w:val="002E3D53"/>
    <w:rsid w:val="002E41AE"/>
    <w:rsid w:val="002E4C84"/>
    <w:rsid w:val="002E6865"/>
    <w:rsid w:val="002F07FA"/>
    <w:rsid w:val="002F0920"/>
    <w:rsid w:val="002F132F"/>
    <w:rsid w:val="002F14E9"/>
    <w:rsid w:val="00300683"/>
    <w:rsid w:val="00301E05"/>
    <w:rsid w:val="003029EE"/>
    <w:rsid w:val="00302B0D"/>
    <w:rsid w:val="00303AED"/>
    <w:rsid w:val="003047D4"/>
    <w:rsid w:val="003067AA"/>
    <w:rsid w:val="00310C9C"/>
    <w:rsid w:val="00312546"/>
    <w:rsid w:val="00314E4C"/>
    <w:rsid w:val="0032076E"/>
    <w:rsid w:val="003213DA"/>
    <w:rsid w:val="00321C97"/>
    <w:rsid w:val="00322EA1"/>
    <w:rsid w:val="003332F8"/>
    <w:rsid w:val="00335CB8"/>
    <w:rsid w:val="003401C8"/>
    <w:rsid w:val="00345E3F"/>
    <w:rsid w:val="0035407A"/>
    <w:rsid w:val="00354BAC"/>
    <w:rsid w:val="0036090D"/>
    <w:rsid w:val="003631B3"/>
    <w:rsid w:val="00364BAC"/>
    <w:rsid w:val="00365125"/>
    <w:rsid w:val="00365815"/>
    <w:rsid w:val="003659C2"/>
    <w:rsid w:val="003719D4"/>
    <w:rsid w:val="003724CC"/>
    <w:rsid w:val="00380287"/>
    <w:rsid w:val="00382B02"/>
    <w:rsid w:val="00382E25"/>
    <w:rsid w:val="003839A6"/>
    <w:rsid w:val="003868B6"/>
    <w:rsid w:val="00387C14"/>
    <w:rsid w:val="003913EF"/>
    <w:rsid w:val="003928A0"/>
    <w:rsid w:val="00393060"/>
    <w:rsid w:val="00394DD0"/>
    <w:rsid w:val="00397059"/>
    <w:rsid w:val="003A01A4"/>
    <w:rsid w:val="003A032B"/>
    <w:rsid w:val="003A0797"/>
    <w:rsid w:val="003A269F"/>
    <w:rsid w:val="003A430A"/>
    <w:rsid w:val="003A5CAE"/>
    <w:rsid w:val="003A65A0"/>
    <w:rsid w:val="003B317B"/>
    <w:rsid w:val="003B46C8"/>
    <w:rsid w:val="003B57DB"/>
    <w:rsid w:val="003C1651"/>
    <w:rsid w:val="003D3751"/>
    <w:rsid w:val="003D3D61"/>
    <w:rsid w:val="003D7275"/>
    <w:rsid w:val="003D74A5"/>
    <w:rsid w:val="003D7C0B"/>
    <w:rsid w:val="003E2C93"/>
    <w:rsid w:val="003E65EA"/>
    <w:rsid w:val="003E765C"/>
    <w:rsid w:val="003F0197"/>
    <w:rsid w:val="003F1950"/>
    <w:rsid w:val="003F2A8F"/>
    <w:rsid w:val="003F2F5E"/>
    <w:rsid w:val="003F496E"/>
    <w:rsid w:val="003F574F"/>
    <w:rsid w:val="003F7C04"/>
    <w:rsid w:val="00400FC2"/>
    <w:rsid w:val="00403037"/>
    <w:rsid w:val="004032A6"/>
    <w:rsid w:val="00406378"/>
    <w:rsid w:val="00410BD0"/>
    <w:rsid w:val="004137D6"/>
    <w:rsid w:val="004206F2"/>
    <w:rsid w:val="00420B5E"/>
    <w:rsid w:val="0042391C"/>
    <w:rsid w:val="00426654"/>
    <w:rsid w:val="00432CAD"/>
    <w:rsid w:val="0044238E"/>
    <w:rsid w:val="00443B61"/>
    <w:rsid w:val="00445849"/>
    <w:rsid w:val="00445C52"/>
    <w:rsid w:val="00445F14"/>
    <w:rsid w:val="00446D7E"/>
    <w:rsid w:val="00446F3D"/>
    <w:rsid w:val="004501E6"/>
    <w:rsid w:val="00453AC7"/>
    <w:rsid w:val="0045655B"/>
    <w:rsid w:val="00461388"/>
    <w:rsid w:val="00461D61"/>
    <w:rsid w:val="004647BF"/>
    <w:rsid w:val="00471367"/>
    <w:rsid w:val="00471F83"/>
    <w:rsid w:val="004768E5"/>
    <w:rsid w:val="00480D0F"/>
    <w:rsid w:val="0048269B"/>
    <w:rsid w:val="00484896"/>
    <w:rsid w:val="0048553E"/>
    <w:rsid w:val="00486618"/>
    <w:rsid w:val="00487D7B"/>
    <w:rsid w:val="004903C2"/>
    <w:rsid w:val="004920E6"/>
    <w:rsid w:val="004923FD"/>
    <w:rsid w:val="00493149"/>
    <w:rsid w:val="00496B6D"/>
    <w:rsid w:val="004A17E7"/>
    <w:rsid w:val="004A2C9F"/>
    <w:rsid w:val="004A2CB9"/>
    <w:rsid w:val="004A4BCA"/>
    <w:rsid w:val="004A6F25"/>
    <w:rsid w:val="004B3788"/>
    <w:rsid w:val="004B4C40"/>
    <w:rsid w:val="004B4CD9"/>
    <w:rsid w:val="004B51E6"/>
    <w:rsid w:val="004B67CE"/>
    <w:rsid w:val="004C3898"/>
    <w:rsid w:val="004D1E16"/>
    <w:rsid w:val="004D48E4"/>
    <w:rsid w:val="004D52C9"/>
    <w:rsid w:val="004D5CFC"/>
    <w:rsid w:val="004E1814"/>
    <w:rsid w:val="004E340B"/>
    <w:rsid w:val="004E3669"/>
    <w:rsid w:val="004E477A"/>
    <w:rsid w:val="004F0406"/>
    <w:rsid w:val="004F4D3A"/>
    <w:rsid w:val="004F5549"/>
    <w:rsid w:val="004F686F"/>
    <w:rsid w:val="004F6C93"/>
    <w:rsid w:val="004F727B"/>
    <w:rsid w:val="004F74FD"/>
    <w:rsid w:val="00500A53"/>
    <w:rsid w:val="00501DA6"/>
    <w:rsid w:val="0050396B"/>
    <w:rsid w:val="00505319"/>
    <w:rsid w:val="005065DF"/>
    <w:rsid w:val="005126AA"/>
    <w:rsid w:val="005145DF"/>
    <w:rsid w:val="00515D1A"/>
    <w:rsid w:val="00515EA7"/>
    <w:rsid w:val="00517E1A"/>
    <w:rsid w:val="00522536"/>
    <w:rsid w:val="005258B3"/>
    <w:rsid w:val="00530295"/>
    <w:rsid w:val="00530B99"/>
    <w:rsid w:val="00530C22"/>
    <w:rsid w:val="005322BB"/>
    <w:rsid w:val="005330FF"/>
    <w:rsid w:val="0053419C"/>
    <w:rsid w:val="00534399"/>
    <w:rsid w:val="0053619F"/>
    <w:rsid w:val="00536F99"/>
    <w:rsid w:val="00541309"/>
    <w:rsid w:val="00541558"/>
    <w:rsid w:val="00546A66"/>
    <w:rsid w:val="00553218"/>
    <w:rsid w:val="00553864"/>
    <w:rsid w:val="005539F6"/>
    <w:rsid w:val="00553B70"/>
    <w:rsid w:val="0055796B"/>
    <w:rsid w:val="00557C37"/>
    <w:rsid w:val="00561DFC"/>
    <w:rsid w:val="00561EDC"/>
    <w:rsid w:val="005632DC"/>
    <w:rsid w:val="00563832"/>
    <w:rsid w:val="0057172F"/>
    <w:rsid w:val="00572A85"/>
    <w:rsid w:val="00572EC9"/>
    <w:rsid w:val="005756CC"/>
    <w:rsid w:val="00575D49"/>
    <w:rsid w:val="00580753"/>
    <w:rsid w:val="00584376"/>
    <w:rsid w:val="0058485B"/>
    <w:rsid w:val="00587B5D"/>
    <w:rsid w:val="005912B1"/>
    <w:rsid w:val="005914FE"/>
    <w:rsid w:val="00593A04"/>
    <w:rsid w:val="00593EDE"/>
    <w:rsid w:val="00595A82"/>
    <w:rsid w:val="00597B83"/>
    <w:rsid w:val="00597C5D"/>
    <w:rsid w:val="005A0862"/>
    <w:rsid w:val="005A1F4B"/>
    <w:rsid w:val="005A27BE"/>
    <w:rsid w:val="005A287F"/>
    <w:rsid w:val="005A4586"/>
    <w:rsid w:val="005A74E0"/>
    <w:rsid w:val="005B1313"/>
    <w:rsid w:val="005B202C"/>
    <w:rsid w:val="005B2310"/>
    <w:rsid w:val="005B3FFD"/>
    <w:rsid w:val="005B5125"/>
    <w:rsid w:val="005B63FA"/>
    <w:rsid w:val="005C1566"/>
    <w:rsid w:val="005C39BD"/>
    <w:rsid w:val="005D15B1"/>
    <w:rsid w:val="005D17CC"/>
    <w:rsid w:val="005D42FF"/>
    <w:rsid w:val="005D668F"/>
    <w:rsid w:val="005E0753"/>
    <w:rsid w:val="005E0C51"/>
    <w:rsid w:val="005E1D8C"/>
    <w:rsid w:val="005E29E4"/>
    <w:rsid w:val="005E4FF7"/>
    <w:rsid w:val="005E5023"/>
    <w:rsid w:val="005E5EBD"/>
    <w:rsid w:val="005E703B"/>
    <w:rsid w:val="005F143A"/>
    <w:rsid w:val="005F148C"/>
    <w:rsid w:val="005F2BFE"/>
    <w:rsid w:val="005F4F54"/>
    <w:rsid w:val="006012AF"/>
    <w:rsid w:val="00601E65"/>
    <w:rsid w:val="00602B63"/>
    <w:rsid w:val="00603CBB"/>
    <w:rsid w:val="006122C4"/>
    <w:rsid w:val="00615764"/>
    <w:rsid w:val="00616AE0"/>
    <w:rsid w:val="00622542"/>
    <w:rsid w:val="00625FBE"/>
    <w:rsid w:val="00626FF6"/>
    <w:rsid w:val="00627DA9"/>
    <w:rsid w:val="006347DA"/>
    <w:rsid w:val="00634D9D"/>
    <w:rsid w:val="00635240"/>
    <w:rsid w:val="00637CA4"/>
    <w:rsid w:val="00641D71"/>
    <w:rsid w:val="0064240D"/>
    <w:rsid w:val="00643692"/>
    <w:rsid w:val="00643CDD"/>
    <w:rsid w:val="00646804"/>
    <w:rsid w:val="0064741F"/>
    <w:rsid w:val="0065008B"/>
    <w:rsid w:val="00650D6A"/>
    <w:rsid w:val="006553CF"/>
    <w:rsid w:val="006560F7"/>
    <w:rsid w:val="006609FC"/>
    <w:rsid w:val="00662BE8"/>
    <w:rsid w:val="0067453A"/>
    <w:rsid w:val="00675C97"/>
    <w:rsid w:val="006809B0"/>
    <w:rsid w:val="00681804"/>
    <w:rsid w:val="00681920"/>
    <w:rsid w:val="00681C1C"/>
    <w:rsid w:val="006827AA"/>
    <w:rsid w:val="00683192"/>
    <w:rsid w:val="00684C39"/>
    <w:rsid w:val="006953A0"/>
    <w:rsid w:val="00697C20"/>
    <w:rsid w:val="006A0850"/>
    <w:rsid w:val="006A0CFE"/>
    <w:rsid w:val="006A2B77"/>
    <w:rsid w:val="006A2BE0"/>
    <w:rsid w:val="006A330E"/>
    <w:rsid w:val="006A4495"/>
    <w:rsid w:val="006A51CD"/>
    <w:rsid w:val="006B1080"/>
    <w:rsid w:val="006B286D"/>
    <w:rsid w:val="006B46F3"/>
    <w:rsid w:val="006C0DA8"/>
    <w:rsid w:val="006C1E21"/>
    <w:rsid w:val="006C29E7"/>
    <w:rsid w:val="006C4AC7"/>
    <w:rsid w:val="006C634E"/>
    <w:rsid w:val="006C6941"/>
    <w:rsid w:val="006C7AD4"/>
    <w:rsid w:val="006C7BDA"/>
    <w:rsid w:val="006D1981"/>
    <w:rsid w:val="006D605F"/>
    <w:rsid w:val="006D6517"/>
    <w:rsid w:val="006E0228"/>
    <w:rsid w:val="006E2A1F"/>
    <w:rsid w:val="006E2FAF"/>
    <w:rsid w:val="006E52A2"/>
    <w:rsid w:val="006E58F7"/>
    <w:rsid w:val="006E5AF6"/>
    <w:rsid w:val="006E786B"/>
    <w:rsid w:val="006F1E02"/>
    <w:rsid w:val="006F1EFB"/>
    <w:rsid w:val="006F3691"/>
    <w:rsid w:val="006F6EF7"/>
    <w:rsid w:val="0070206B"/>
    <w:rsid w:val="00702316"/>
    <w:rsid w:val="00702A6D"/>
    <w:rsid w:val="007031E7"/>
    <w:rsid w:val="007067FC"/>
    <w:rsid w:val="00707C50"/>
    <w:rsid w:val="007104A0"/>
    <w:rsid w:val="00713833"/>
    <w:rsid w:val="00713FD3"/>
    <w:rsid w:val="00714E30"/>
    <w:rsid w:val="00717B31"/>
    <w:rsid w:val="00721367"/>
    <w:rsid w:val="007250F6"/>
    <w:rsid w:val="00725115"/>
    <w:rsid w:val="00727BC6"/>
    <w:rsid w:val="00727D79"/>
    <w:rsid w:val="0073123D"/>
    <w:rsid w:val="00732383"/>
    <w:rsid w:val="00737E17"/>
    <w:rsid w:val="00741ECB"/>
    <w:rsid w:val="00742D92"/>
    <w:rsid w:val="00742E7E"/>
    <w:rsid w:val="00744085"/>
    <w:rsid w:val="00745134"/>
    <w:rsid w:val="00747EB8"/>
    <w:rsid w:val="007564CE"/>
    <w:rsid w:val="007569C9"/>
    <w:rsid w:val="00757580"/>
    <w:rsid w:val="007577BD"/>
    <w:rsid w:val="00757C15"/>
    <w:rsid w:val="00757CF6"/>
    <w:rsid w:val="007627C8"/>
    <w:rsid w:val="00763F23"/>
    <w:rsid w:val="00765151"/>
    <w:rsid w:val="00765BBA"/>
    <w:rsid w:val="00766286"/>
    <w:rsid w:val="00766CFC"/>
    <w:rsid w:val="00767D6F"/>
    <w:rsid w:val="00767FB3"/>
    <w:rsid w:val="00770BA2"/>
    <w:rsid w:val="007710F7"/>
    <w:rsid w:val="00771A60"/>
    <w:rsid w:val="00771F6B"/>
    <w:rsid w:val="00774098"/>
    <w:rsid w:val="0077411F"/>
    <w:rsid w:val="007741C9"/>
    <w:rsid w:val="00774D20"/>
    <w:rsid w:val="007757DD"/>
    <w:rsid w:val="00775B65"/>
    <w:rsid w:val="007771C7"/>
    <w:rsid w:val="00780FA7"/>
    <w:rsid w:val="00790957"/>
    <w:rsid w:val="00792BB7"/>
    <w:rsid w:val="00793623"/>
    <w:rsid w:val="0079476C"/>
    <w:rsid w:val="0079581D"/>
    <w:rsid w:val="007964D4"/>
    <w:rsid w:val="007968D8"/>
    <w:rsid w:val="00797F41"/>
    <w:rsid w:val="007A042C"/>
    <w:rsid w:val="007A3119"/>
    <w:rsid w:val="007A4C96"/>
    <w:rsid w:val="007A585F"/>
    <w:rsid w:val="007A5E8F"/>
    <w:rsid w:val="007A6C0A"/>
    <w:rsid w:val="007A6FFC"/>
    <w:rsid w:val="007A7680"/>
    <w:rsid w:val="007B10C1"/>
    <w:rsid w:val="007B117D"/>
    <w:rsid w:val="007B255F"/>
    <w:rsid w:val="007B25F2"/>
    <w:rsid w:val="007B49C4"/>
    <w:rsid w:val="007B54AD"/>
    <w:rsid w:val="007B6E8C"/>
    <w:rsid w:val="007C01CF"/>
    <w:rsid w:val="007C0D76"/>
    <w:rsid w:val="007C4C1A"/>
    <w:rsid w:val="007C5428"/>
    <w:rsid w:val="007C6F68"/>
    <w:rsid w:val="007D2838"/>
    <w:rsid w:val="007D56FF"/>
    <w:rsid w:val="007E27A6"/>
    <w:rsid w:val="007E3C83"/>
    <w:rsid w:val="007E3D4C"/>
    <w:rsid w:val="007E406A"/>
    <w:rsid w:val="007F265B"/>
    <w:rsid w:val="007F4B28"/>
    <w:rsid w:val="007F5CFD"/>
    <w:rsid w:val="007F6226"/>
    <w:rsid w:val="007F6E8B"/>
    <w:rsid w:val="007F799D"/>
    <w:rsid w:val="00800867"/>
    <w:rsid w:val="008021EE"/>
    <w:rsid w:val="00805234"/>
    <w:rsid w:val="00805D64"/>
    <w:rsid w:val="00807C45"/>
    <w:rsid w:val="008112C0"/>
    <w:rsid w:val="00812644"/>
    <w:rsid w:val="00814F8C"/>
    <w:rsid w:val="00815C0B"/>
    <w:rsid w:val="008173A8"/>
    <w:rsid w:val="00817612"/>
    <w:rsid w:val="0082155C"/>
    <w:rsid w:val="00821A76"/>
    <w:rsid w:val="008234EA"/>
    <w:rsid w:val="008263D6"/>
    <w:rsid w:val="00827376"/>
    <w:rsid w:val="00827A6C"/>
    <w:rsid w:val="0083020E"/>
    <w:rsid w:val="008314EA"/>
    <w:rsid w:val="00831746"/>
    <w:rsid w:val="008324EC"/>
    <w:rsid w:val="00833952"/>
    <w:rsid w:val="00834FCE"/>
    <w:rsid w:val="0083780E"/>
    <w:rsid w:val="008638CE"/>
    <w:rsid w:val="008676F1"/>
    <w:rsid w:val="0087101E"/>
    <w:rsid w:val="00871AFC"/>
    <w:rsid w:val="0087510F"/>
    <w:rsid w:val="00875258"/>
    <w:rsid w:val="0087575D"/>
    <w:rsid w:val="008765D9"/>
    <w:rsid w:val="00883437"/>
    <w:rsid w:val="0089224F"/>
    <w:rsid w:val="00892DA8"/>
    <w:rsid w:val="008944ED"/>
    <w:rsid w:val="00894960"/>
    <w:rsid w:val="00895AE5"/>
    <w:rsid w:val="008A48DA"/>
    <w:rsid w:val="008A4E86"/>
    <w:rsid w:val="008A65B2"/>
    <w:rsid w:val="008B33C0"/>
    <w:rsid w:val="008B393B"/>
    <w:rsid w:val="008B5185"/>
    <w:rsid w:val="008B7303"/>
    <w:rsid w:val="008C06E4"/>
    <w:rsid w:val="008C7350"/>
    <w:rsid w:val="008D0F6C"/>
    <w:rsid w:val="008D1373"/>
    <w:rsid w:val="008D1AED"/>
    <w:rsid w:val="008D27D0"/>
    <w:rsid w:val="008D3364"/>
    <w:rsid w:val="008D7E7A"/>
    <w:rsid w:val="008E2980"/>
    <w:rsid w:val="008E472C"/>
    <w:rsid w:val="008E47F6"/>
    <w:rsid w:val="008E48FF"/>
    <w:rsid w:val="008E58CA"/>
    <w:rsid w:val="008E60C9"/>
    <w:rsid w:val="008E759E"/>
    <w:rsid w:val="008F18A5"/>
    <w:rsid w:val="008F7F05"/>
    <w:rsid w:val="009038E4"/>
    <w:rsid w:val="00915BCF"/>
    <w:rsid w:val="00915EC7"/>
    <w:rsid w:val="00920EBC"/>
    <w:rsid w:val="00921858"/>
    <w:rsid w:val="0092230F"/>
    <w:rsid w:val="0092238B"/>
    <w:rsid w:val="009255E3"/>
    <w:rsid w:val="00925D2B"/>
    <w:rsid w:val="00927CB5"/>
    <w:rsid w:val="009325DB"/>
    <w:rsid w:val="0093568C"/>
    <w:rsid w:val="00940483"/>
    <w:rsid w:val="00941D8F"/>
    <w:rsid w:val="00942EFD"/>
    <w:rsid w:val="00943A32"/>
    <w:rsid w:val="00944596"/>
    <w:rsid w:val="009466E9"/>
    <w:rsid w:val="00956498"/>
    <w:rsid w:val="00956771"/>
    <w:rsid w:val="009579BB"/>
    <w:rsid w:val="00960E09"/>
    <w:rsid w:val="00962C46"/>
    <w:rsid w:val="009632D7"/>
    <w:rsid w:val="00970C12"/>
    <w:rsid w:val="00971B23"/>
    <w:rsid w:val="00972ADF"/>
    <w:rsid w:val="009769CD"/>
    <w:rsid w:val="0098020A"/>
    <w:rsid w:val="00983822"/>
    <w:rsid w:val="009839B2"/>
    <w:rsid w:val="00984086"/>
    <w:rsid w:val="009855AD"/>
    <w:rsid w:val="009919F3"/>
    <w:rsid w:val="009922DE"/>
    <w:rsid w:val="00995525"/>
    <w:rsid w:val="00996ECE"/>
    <w:rsid w:val="00996F84"/>
    <w:rsid w:val="00997BFD"/>
    <w:rsid w:val="009A0D0E"/>
    <w:rsid w:val="009A5A0B"/>
    <w:rsid w:val="009A6BEF"/>
    <w:rsid w:val="009B1255"/>
    <w:rsid w:val="009B2B7E"/>
    <w:rsid w:val="009B4440"/>
    <w:rsid w:val="009B510E"/>
    <w:rsid w:val="009C4408"/>
    <w:rsid w:val="009C4E07"/>
    <w:rsid w:val="009C5549"/>
    <w:rsid w:val="009D010F"/>
    <w:rsid w:val="009D0CC8"/>
    <w:rsid w:val="009D5574"/>
    <w:rsid w:val="009E013E"/>
    <w:rsid w:val="009E0FD0"/>
    <w:rsid w:val="009E1393"/>
    <w:rsid w:val="009E3CE9"/>
    <w:rsid w:val="009E4A26"/>
    <w:rsid w:val="009E6076"/>
    <w:rsid w:val="009E6965"/>
    <w:rsid w:val="009E7592"/>
    <w:rsid w:val="009E7E12"/>
    <w:rsid w:val="009F137A"/>
    <w:rsid w:val="009F1618"/>
    <w:rsid w:val="009F1F66"/>
    <w:rsid w:val="009F2A9B"/>
    <w:rsid w:val="009F325E"/>
    <w:rsid w:val="009F42C2"/>
    <w:rsid w:val="009F4BAA"/>
    <w:rsid w:val="009F770D"/>
    <w:rsid w:val="009F7821"/>
    <w:rsid w:val="00A04022"/>
    <w:rsid w:val="00A0414A"/>
    <w:rsid w:val="00A053A7"/>
    <w:rsid w:val="00A05EBD"/>
    <w:rsid w:val="00A0624E"/>
    <w:rsid w:val="00A07165"/>
    <w:rsid w:val="00A13384"/>
    <w:rsid w:val="00A20527"/>
    <w:rsid w:val="00A24A4E"/>
    <w:rsid w:val="00A277FC"/>
    <w:rsid w:val="00A310CC"/>
    <w:rsid w:val="00A32283"/>
    <w:rsid w:val="00A326C5"/>
    <w:rsid w:val="00A326D7"/>
    <w:rsid w:val="00A32BD2"/>
    <w:rsid w:val="00A36E2F"/>
    <w:rsid w:val="00A37F5C"/>
    <w:rsid w:val="00A5054D"/>
    <w:rsid w:val="00A51496"/>
    <w:rsid w:val="00A531B4"/>
    <w:rsid w:val="00A55AE4"/>
    <w:rsid w:val="00A56939"/>
    <w:rsid w:val="00A57AE3"/>
    <w:rsid w:val="00A61811"/>
    <w:rsid w:val="00A62A86"/>
    <w:rsid w:val="00A62EFC"/>
    <w:rsid w:val="00A65687"/>
    <w:rsid w:val="00A6725F"/>
    <w:rsid w:val="00A67D74"/>
    <w:rsid w:val="00A719C8"/>
    <w:rsid w:val="00A73450"/>
    <w:rsid w:val="00A74777"/>
    <w:rsid w:val="00A74871"/>
    <w:rsid w:val="00A820CF"/>
    <w:rsid w:val="00A84047"/>
    <w:rsid w:val="00A85307"/>
    <w:rsid w:val="00A90AB6"/>
    <w:rsid w:val="00A92A4B"/>
    <w:rsid w:val="00A932FF"/>
    <w:rsid w:val="00A96CDB"/>
    <w:rsid w:val="00AA0E39"/>
    <w:rsid w:val="00AA2133"/>
    <w:rsid w:val="00AA2600"/>
    <w:rsid w:val="00AA26A0"/>
    <w:rsid w:val="00AA3E85"/>
    <w:rsid w:val="00AA4E24"/>
    <w:rsid w:val="00AA6BC2"/>
    <w:rsid w:val="00AB0371"/>
    <w:rsid w:val="00AB0799"/>
    <w:rsid w:val="00AB1A61"/>
    <w:rsid w:val="00AB3FB6"/>
    <w:rsid w:val="00AB476B"/>
    <w:rsid w:val="00AC0072"/>
    <w:rsid w:val="00AC0D2D"/>
    <w:rsid w:val="00AC5919"/>
    <w:rsid w:val="00AC6FF8"/>
    <w:rsid w:val="00AD028D"/>
    <w:rsid w:val="00AD0DBC"/>
    <w:rsid w:val="00AD1E36"/>
    <w:rsid w:val="00AD578C"/>
    <w:rsid w:val="00AE0495"/>
    <w:rsid w:val="00AE160C"/>
    <w:rsid w:val="00AE2C9D"/>
    <w:rsid w:val="00AE39BE"/>
    <w:rsid w:val="00AE4DF9"/>
    <w:rsid w:val="00AE5CF6"/>
    <w:rsid w:val="00AE645F"/>
    <w:rsid w:val="00AE64E1"/>
    <w:rsid w:val="00AE71E1"/>
    <w:rsid w:val="00AF1212"/>
    <w:rsid w:val="00AF2D54"/>
    <w:rsid w:val="00AF3141"/>
    <w:rsid w:val="00AF4550"/>
    <w:rsid w:val="00AF5A0D"/>
    <w:rsid w:val="00AF6A63"/>
    <w:rsid w:val="00AF75C9"/>
    <w:rsid w:val="00B00E3E"/>
    <w:rsid w:val="00B03E06"/>
    <w:rsid w:val="00B05CF6"/>
    <w:rsid w:val="00B07F53"/>
    <w:rsid w:val="00B111D0"/>
    <w:rsid w:val="00B11D94"/>
    <w:rsid w:val="00B11EDE"/>
    <w:rsid w:val="00B14EB8"/>
    <w:rsid w:val="00B25D0E"/>
    <w:rsid w:val="00B25FCD"/>
    <w:rsid w:val="00B27A93"/>
    <w:rsid w:val="00B33791"/>
    <w:rsid w:val="00B35729"/>
    <w:rsid w:val="00B37345"/>
    <w:rsid w:val="00B4084D"/>
    <w:rsid w:val="00B42A4A"/>
    <w:rsid w:val="00B43087"/>
    <w:rsid w:val="00B43F13"/>
    <w:rsid w:val="00B44730"/>
    <w:rsid w:val="00B50123"/>
    <w:rsid w:val="00B50956"/>
    <w:rsid w:val="00B50BCD"/>
    <w:rsid w:val="00B50CC2"/>
    <w:rsid w:val="00B5565A"/>
    <w:rsid w:val="00B56BE9"/>
    <w:rsid w:val="00B57DE0"/>
    <w:rsid w:val="00B606DD"/>
    <w:rsid w:val="00B610DF"/>
    <w:rsid w:val="00B621FD"/>
    <w:rsid w:val="00B63382"/>
    <w:rsid w:val="00B64225"/>
    <w:rsid w:val="00B653A2"/>
    <w:rsid w:val="00B67A1A"/>
    <w:rsid w:val="00B75A92"/>
    <w:rsid w:val="00B813DE"/>
    <w:rsid w:val="00B87D4C"/>
    <w:rsid w:val="00B91621"/>
    <w:rsid w:val="00B93BFA"/>
    <w:rsid w:val="00B93E64"/>
    <w:rsid w:val="00B94D38"/>
    <w:rsid w:val="00BA0BC1"/>
    <w:rsid w:val="00BA0F4D"/>
    <w:rsid w:val="00BA1A54"/>
    <w:rsid w:val="00BA1CE2"/>
    <w:rsid w:val="00BA30D2"/>
    <w:rsid w:val="00BA3459"/>
    <w:rsid w:val="00BA758E"/>
    <w:rsid w:val="00BA76B9"/>
    <w:rsid w:val="00BA781E"/>
    <w:rsid w:val="00BB635B"/>
    <w:rsid w:val="00BC132F"/>
    <w:rsid w:val="00BC1D9A"/>
    <w:rsid w:val="00BC5280"/>
    <w:rsid w:val="00BC566F"/>
    <w:rsid w:val="00BC65F7"/>
    <w:rsid w:val="00BC6D00"/>
    <w:rsid w:val="00BD10C7"/>
    <w:rsid w:val="00BD12AF"/>
    <w:rsid w:val="00BD1A84"/>
    <w:rsid w:val="00BD299C"/>
    <w:rsid w:val="00BD4791"/>
    <w:rsid w:val="00BD56CE"/>
    <w:rsid w:val="00BD794A"/>
    <w:rsid w:val="00BE0BF2"/>
    <w:rsid w:val="00BE3374"/>
    <w:rsid w:val="00BF05F6"/>
    <w:rsid w:val="00BF0DB1"/>
    <w:rsid w:val="00BF2928"/>
    <w:rsid w:val="00BF5F60"/>
    <w:rsid w:val="00C001BC"/>
    <w:rsid w:val="00C06270"/>
    <w:rsid w:val="00C11A81"/>
    <w:rsid w:val="00C1406C"/>
    <w:rsid w:val="00C20ED4"/>
    <w:rsid w:val="00C228CD"/>
    <w:rsid w:val="00C23359"/>
    <w:rsid w:val="00C23849"/>
    <w:rsid w:val="00C24718"/>
    <w:rsid w:val="00C259BB"/>
    <w:rsid w:val="00C25A02"/>
    <w:rsid w:val="00C26B76"/>
    <w:rsid w:val="00C27187"/>
    <w:rsid w:val="00C33BFE"/>
    <w:rsid w:val="00C3418B"/>
    <w:rsid w:val="00C3440F"/>
    <w:rsid w:val="00C345B2"/>
    <w:rsid w:val="00C3643E"/>
    <w:rsid w:val="00C42301"/>
    <w:rsid w:val="00C4279B"/>
    <w:rsid w:val="00C459C2"/>
    <w:rsid w:val="00C5032A"/>
    <w:rsid w:val="00C50768"/>
    <w:rsid w:val="00C52A2D"/>
    <w:rsid w:val="00C53E68"/>
    <w:rsid w:val="00C55F67"/>
    <w:rsid w:val="00C5632C"/>
    <w:rsid w:val="00C5681F"/>
    <w:rsid w:val="00C62C58"/>
    <w:rsid w:val="00C63FCF"/>
    <w:rsid w:val="00C756D9"/>
    <w:rsid w:val="00C75BE1"/>
    <w:rsid w:val="00C75DC1"/>
    <w:rsid w:val="00C76D05"/>
    <w:rsid w:val="00C77D2F"/>
    <w:rsid w:val="00C77ED7"/>
    <w:rsid w:val="00C81D25"/>
    <w:rsid w:val="00C838AB"/>
    <w:rsid w:val="00C83B52"/>
    <w:rsid w:val="00C90923"/>
    <w:rsid w:val="00C94841"/>
    <w:rsid w:val="00C95A7E"/>
    <w:rsid w:val="00C97456"/>
    <w:rsid w:val="00CA0B31"/>
    <w:rsid w:val="00CA11EE"/>
    <w:rsid w:val="00CA2921"/>
    <w:rsid w:val="00CA3560"/>
    <w:rsid w:val="00CA7674"/>
    <w:rsid w:val="00CB2266"/>
    <w:rsid w:val="00CB3ADE"/>
    <w:rsid w:val="00CB4EFB"/>
    <w:rsid w:val="00CB5AA5"/>
    <w:rsid w:val="00CB73A1"/>
    <w:rsid w:val="00CC15EC"/>
    <w:rsid w:val="00CC4C8E"/>
    <w:rsid w:val="00CC711F"/>
    <w:rsid w:val="00CD0C70"/>
    <w:rsid w:val="00CD1847"/>
    <w:rsid w:val="00CD376D"/>
    <w:rsid w:val="00CE0A1B"/>
    <w:rsid w:val="00CE0DA5"/>
    <w:rsid w:val="00CE25B3"/>
    <w:rsid w:val="00CE378B"/>
    <w:rsid w:val="00CE4E3A"/>
    <w:rsid w:val="00CE5A97"/>
    <w:rsid w:val="00CE5EB6"/>
    <w:rsid w:val="00CF1029"/>
    <w:rsid w:val="00CF2914"/>
    <w:rsid w:val="00CF2EA0"/>
    <w:rsid w:val="00CF363B"/>
    <w:rsid w:val="00CF4606"/>
    <w:rsid w:val="00CF53BE"/>
    <w:rsid w:val="00CF56FD"/>
    <w:rsid w:val="00CF5C67"/>
    <w:rsid w:val="00CF60D3"/>
    <w:rsid w:val="00D02C6C"/>
    <w:rsid w:val="00D14275"/>
    <w:rsid w:val="00D23CC6"/>
    <w:rsid w:val="00D265F2"/>
    <w:rsid w:val="00D271FF"/>
    <w:rsid w:val="00D323C2"/>
    <w:rsid w:val="00D32CE9"/>
    <w:rsid w:val="00D347F4"/>
    <w:rsid w:val="00D35274"/>
    <w:rsid w:val="00D37343"/>
    <w:rsid w:val="00D43006"/>
    <w:rsid w:val="00D57BBC"/>
    <w:rsid w:val="00D60CBF"/>
    <w:rsid w:val="00D61CCE"/>
    <w:rsid w:val="00D774B8"/>
    <w:rsid w:val="00D801CA"/>
    <w:rsid w:val="00D81B02"/>
    <w:rsid w:val="00D826F3"/>
    <w:rsid w:val="00D83F54"/>
    <w:rsid w:val="00D8478D"/>
    <w:rsid w:val="00D92D9A"/>
    <w:rsid w:val="00D94A89"/>
    <w:rsid w:val="00D9518A"/>
    <w:rsid w:val="00D95A07"/>
    <w:rsid w:val="00D9727D"/>
    <w:rsid w:val="00DA26AA"/>
    <w:rsid w:val="00DA29EA"/>
    <w:rsid w:val="00DA541E"/>
    <w:rsid w:val="00DA5C6E"/>
    <w:rsid w:val="00DB06B9"/>
    <w:rsid w:val="00DB0C28"/>
    <w:rsid w:val="00DB0CA1"/>
    <w:rsid w:val="00DB1F10"/>
    <w:rsid w:val="00DB3454"/>
    <w:rsid w:val="00DB4BA0"/>
    <w:rsid w:val="00DB799F"/>
    <w:rsid w:val="00DC091E"/>
    <w:rsid w:val="00DC65FC"/>
    <w:rsid w:val="00DC7C9D"/>
    <w:rsid w:val="00DD3694"/>
    <w:rsid w:val="00DD3CA8"/>
    <w:rsid w:val="00DD410B"/>
    <w:rsid w:val="00DD48B8"/>
    <w:rsid w:val="00DD603D"/>
    <w:rsid w:val="00DD6E74"/>
    <w:rsid w:val="00DD7203"/>
    <w:rsid w:val="00DD7B6D"/>
    <w:rsid w:val="00DE1E8C"/>
    <w:rsid w:val="00DE32DA"/>
    <w:rsid w:val="00DE638E"/>
    <w:rsid w:val="00DE641A"/>
    <w:rsid w:val="00DE74DE"/>
    <w:rsid w:val="00DE7DCB"/>
    <w:rsid w:val="00DF0DE8"/>
    <w:rsid w:val="00DF15CB"/>
    <w:rsid w:val="00DF24C7"/>
    <w:rsid w:val="00DF487A"/>
    <w:rsid w:val="00DF5FF2"/>
    <w:rsid w:val="00DF6FF8"/>
    <w:rsid w:val="00E01F52"/>
    <w:rsid w:val="00E02451"/>
    <w:rsid w:val="00E03AF2"/>
    <w:rsid w:val="00E0736C"/>
    <w:rsid w:val="00E073DD"/>
    <w:rsid w:val="00E07B41"/>
    <w:rsid w:val="00E107B2"/>
    <w:rsid w:val="00E12BBA"/>
    <w:rsid w:val="00E12ECB"/>
    <w:rsid w:val="00E14A42"/>
    <w:rsid w:val="00E15DE5"/>
    <w:rsid w:val="00E2107F"/>
    <w:rsid w:val="00E23030"/>
    <w:rsid w:val="00E2496F"/>
    <w:rsid w:val="00E25C35"/>
    <w:rsid w:val="00E3281C"/>
    <w:rsid w:val="00E32AB9"/>
    <w:rsid w:val="00E36DE1"/>
    <w:rsid w:val="00E402FF"/>
    <w:rsid w:val="00E40A06"/>
    <w:rsid w:val="00E40F7D"/>
    <w:rsid w:val="00E41A0B"/>
    <w:rsid w:val="00E41F96"/>
    <w:rsid w:val="00E423A8"/>
    <w:rsid w:val="00E430B4"/>
    <w:rsid w:val="00E4330D"/>
    <w:rsid w:val="00E439E4"/>
    <w:rsid w:val="00E50603"/>
    <w:rsid w:val="00E50952"/>
    <w:rsid w:val="00E527FE"/>
    <w:rsid w:val="00E52DB6"/>
    <w:rsid w:val="00E53543"/>
    <w:rsid w:val="00E5404C"/>
    <w:rsid w:val="00E562D4"/>
    <w:rsid w:val="00E56D25"/>
    <w:rsid w:val="00E7322B"/>
    <w:rsid w:val="00E74353"/>
    <w:rsid w:val="00E816E4"/>
    <w:rsid w:val="00E8189D"/>
    <w:rsid w:val="00E85F41"/>
    <w:rsid w:val="00E86AD8"/>
    <w:rsid w:val="00E879ED"/>
    <w:rsid w:val="00E961F2"/>
    <w:rsid w:val="00E976B2"/>
    <w:rsid w:val="00EA1786"/>
    <w:rsid w:val="00EA45B8"/>
    <w:rsid w:val="00EA4C77"/>
    <w:rsid w:val="00EA609F"/>
    <w:rsid w:val="00EB1E3D"/>
    <w:rsid w:val="00EB2FF2"/>
    <w:rsid w:val="00EB31DD"/>
    <w:rsid w:val="00EC60B7"/>
    <w:rsid w:val="00ED00F0"/>
    <w:rsid w:val="00ED2A3C"/>
    <w:rsid w:val="00ED447F"/>
    <w:rsid w:val="00EE376B"/>
    <w:rsid w:val="00EE3FB9"/>
    <w:rsid w:val="00EE40FA"/>
    <w:rsid w:val="00EE64B3"/>
    <w:rsid w:val="00EE67CD"/>
    <w:rsid w:val="00EE705C"/>
    <w:rsid w:val="00EF0DA2"/>
    <w:rsid w:val="00EF2E14"/>
    <w:rsid w:val="00EF46ED"/>
    <w:rsid w:val="00EF5374"/>
    <w:rsid w:val="00EF7B6C"/>
    <w:rsid w:val="00F05543"/>
    <w:rsid w:val="00F10A6B"/>
    <w:rsid w:val="00F12D70"/>
    <w:rsid w:val="00F14A15"/>
    <w:rsid w:val="00F20C5F"/>
    <w:rsid w:val="00F20E9B"/>
    <w:rsid w:val="00F212A4"/>
    <w:rsid w:val="00F23D11"/>
    <w:rsid w:val="00F2453C"/>
    <w:rsid w:val="00F24963"/>
    <w:rsid w:val="00F30369"/>
    <w:rsid w:val="00F30F43"/>
    <w:rsid w:val="00F31097"/>
    <w:rsid w:val="00F314CE"/>
    <w:rsid w:val="00F3227A"/>
    <w:rsid w:val="00F322B3"/>
    <w:rsid w:val="00F325CC"/>
    <w:rsid w:val="00F331E6"/>
    <w:rsid w:val="00F339A7"/>
    <w:rsid w:val="00F37E61"/>
    <w:rsid w:val="00F4459C"/>
    <w:rsid w:val="00F50935"/>
    <w:rsid w:val="00F50BAA"/>
    <w:rsid w:val="00F544AE"/>
    <w:rsid w:val="00F55051"/>
    <w:rsid w:val="00F57E1B"/>
    <w:rsid w:val="00F57F63"/>
    <w:rsid w:val="00F608CE"/>
    <w:rsid w:val="00F61517"/>
    <w:rsid w:val="00F645DB"/>
    <w:rsid w:val="00F656B5"/>
    <w:rsid w:val="00F6771B"/>
    <w:rsid w:val="00F72A2A"/>
    <w:rsid w:val="00F734D8"/>
    <w:rsid w:val="00F73509"/>
    <w:rsid w:val="00F7557A"/>
    <w:rsid w:val="00F77476"/>
    <w:rsid w:val="00F77D3D"/>
    <w:rsid w:val="00F80121"/>
    <w:rsid w:val="00F8070A"/>
    <w:rsid w:val="00F80CF5"/>
    <w:rsid w:val="00F810E9"/>
    <w:rsid w:val="00F81C7D"/>
    <w:rsid w:val="00F82169"/>
    <w:rsid w:val="00F85E89"/>
    <w:rsid w:val="00F85EBD"/>
    <w:rsid w:val="00F8722F"/>
    <w:rsid w:val="00F927A5"/>
    <w:rsid w:val="00F94191"/>
    <w:rsid w:val="00F94F1B"/>
    <w:rsid w:val="00FA4DCD"/>
    <w:rsid w:val="00FA5350"/>
    <w:rsid w:val="00FA647F"/>
    <w:rsid w:val="00FB1FE7"/>
    <w:rsid w:val="00FB60E9"/>
    <w:rsid w:val="00FC1A23"/>
    <w:rsid w:val="00FC38BB"/>
    <w:rsid w:val="00FC5114"/>
    <w:rsid w:val="00FD03EA"/>
    <w:rsid w:val="00FD1E5C"/>
    <w:rsid w:val="00FD2C70"/>
    <w:rsid w:val="00FD59B7"/>
    <w:rsid w:val="00FE0E13"/>
    <w:rsid w:val="00FE2426"/>
    <w:rsid w:val="00FE3BC7"/>
    <w:rsid w:val="00FE45DA"/>
    <w:rsid w:val="00FE71CF"/>
    <w:rsid w:val="00FE75DA"/>
    <w:rsid w:val="00FF1423"/>
    <w:rsid w:val="00FF3AC3"/>
    <w:rsid w:val="00FF4F64"/>
    <w:rsid w:val="00FF67B4"/>
    <w:rsid w:val="011DCAEF"/>
    <w:rsid w:val="03E4C478"/>
    <w:rsid w:val="075C6A95"/>
    <w:rsid w:val="0872AE80"/>
    <w:rsid w:val="0A416EEF"/>
    <w:rsid w:val="0F974DB2"/>
    <w:rsid w:val="13ACF1A2"/>
    <w:rsid w:val="14374A8E"/>
    <w:rsid w:val="145ED0F3"/>
    <w:rsid w:val="15FF3E24"/>
    <w:rsid w:val="168091B9"/>
    <w:rsid w:val="1B0BFCA5"/>
    <w:rsid w:val="1B212EA5"/>
    <w:rsid w:val="1BC49CA0"/>
    <w:rsid w:val="1C385080"/>
    <w:rsid w:val="21D49373"/>
    <w:rsid w:val="2423AFCB"/>
    <w:rsid w:val="25DE9752"/>
    <w:rsid w:val="2622C9E2"/>
    <w:rsid w:val="27A02DC4"/>
    <w:rsid w:val="27CE1C71"/>
    <w:rsid w:val="28835929"/>
    <w:rsid w:val="2D5B94C1"/>
    <w:rsid w:val="30A24C92"/>
    <w:rsid w:val="31993802"/>
    <w:rsid w:val="357F5392"/>
    <w:rsid w:val="35F1FC91"/>
    <w:rsid w:val="363987B2"/>
    <w:rsid w:val="374FC66F"/>
    <w:rsid w:val="379B3F7E"/>
    <w:rsid w:val="38C6E1D6"/>
    <w:rsid w:val="39B7CC87"/>
    <w:rsid w:val="3A7295ED"/>
    <w:rsid w:val="3AA71B53"/>
    <w:rsid w:val="3B107B02"/>
    <w:rsid w:val="3CFD08DA"/>
    <w:rsid w:val="3E61DDE4"/>
    <w:rsid w:val="402B8389"/>
    <w:rsid w:val="42574983"/>
    <w:rsid w:val="4A14BDBC"/>
    <w:rsid w:val="50425370"/>
    <w:rsid w:val="51EAD73F"/>
    <w:rsid w:val="533AD0E8"/>
    <w:rsid w:val="543BB768"/>
    <w:rsid w:val="558BD244"/>
    <w:rsid w:val="5768D420"/>
    <w:rsid w:val="5A803E35"/>
    <w:rsid w:val="5E9202B6"/>
    <w:rsid w:val="5F731CF3"/>
    <w:rsid w:val="6104759B"/>
    <w:rsid w:val="649DE1E5"/>
    <w:rsid w:val="676B8A71"/>
    <w:rsid w:val="677A26DD"/>
    <w:rsid w:val="687E7F57"/>
    <w:rsid w:val="68DDA03B"/>
    <w:rsid w:val="69C9C008"/>
    <w:rsid w:val="6D5866EC"/>
    <w:rsid w:val="6EE02F61"/>
    <w:rsid w:val="72A7604F"/>
    <w:rsid w:val="72BFE5B2"/>
    <w:rsid w:val="7497EBAF"/>
    <w:rsid w:val="772B1B3B"/>
    <w:rsid w:val="7B36CB2A"/>
    <w:rsid w:val="7B576AAC"/>
    <w:rsid w:val="7CB907DE"/>
    <w:rsid w:val="7F6901AB"/>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A78A"/>
  <w15:chartTrackingRefBased/>
  <w15:docId w15:val="{8799A7A6-F917-4D94-893D-8B6468DD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DE"/>
    <w:pPr>
      <w:keepNext/>
      <w:keepLines/>
      <w:spacing w:before="240" w:after="0"/>
      <w:outlineLvl w:val="0"/>
    </w:pPr>
    <w:rPr>
      <w:rFonts w:asciiTheme="majorHAnsi" w:eastAsiaTheme="majorEastAsia" w:hAnsiTheme="majorHAnsi" w:cstheme="majorBidi"/>
      <w:color w:val="00B0F0"/>
      <w:sz w:val="36"/>
      <w:szCs w:val="32"/>
    </w:rPr>
  </w:style>
  <w:style w:type="paragraph" w:styleId="Heading2">
    <w:name w:val="heading 2"/>
    <w:basedOn w:val="Normal"/>
    <w:next w:val="Normal"/>
    <w:link w:val="Heading2Char"/>
    <w:uiPriority w:val="9"/>
    <w:unhideWhenUsed/>
    <w:qFormat/>
    <w:rsid w:val="0040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DA"/>
    <w:pPr>
      <w:ind w:left="720"/>
      <w:contextualSpacing/>
    </w:pPr>
  </w:style>
  <w:style w:type="paragraph" w:styleId="Header">
    <w:name w:val="header"/>
    <w:basedOn w:val="Normal"/>
    <w:link w:val="HeaderChar"/>
    <w:uiPriority w:val="99"/>
    <w:unhideWhenUsed/>
    <w:rsid w:val="0076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286"/>
  </w:style>
  <w:style w:type="paragraph" w:styleId="Footer">
    <w:name w:val="footer"/>
    <w:basedOn w:val="Normal"/>
    <w:link w:val="FooterChar"/>
    <w:uiPriority w:val="99"/>
    <w:unhideWhenUsed/>
    <w:rsid w:val="0076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286"/>
  </w:style>
  <w:style w:type="paragraph" w:customStyle="1" w:styleId="CoverTitle">
    <w:name w:val="Cover Title"/>
    <w:basedOn w:val="Normal"/>
    <w:next w:val="Normal"/>
    <w:uiPriority w:val="99"/>
    <w:rsid w:val="00707C50"/>
    <w:pPr>
      <w:spacing w:before="120" w:after="120" w:line="240" w:lineRule="auto"/>
    </w:pPr>
    <w:rPr>
      <w:rFonts w:ascii="Segoe UI" w:eastAsiaTheme="minorEastAsia" w:hAnsi="Segoe UI"/>
      <w:color w:val="FFFFFF" w:themeColor="background1"/>
      <w:sz w:val="44"/>
    </w:rPr>
  </w:style>
  <w:style w:type="character" w:customStyle="1" w:styleId="Heading1Char">
    <w:name w:val="Heading 1 Char"/>
    <w:basedOn w:val="DefaultParagraphFont"/>
    <w:link w:val="Heading1"/>
    <w:uiPriority w:val="9"/>
    <w:rsid w:val="00DF6FF8"/>
    <w:rPr>
      <w:rFonts w:asciiTheme="majorHAnsi" w:eastAsiaTheme="majorEastAsia" w:hAnsiTheme="majorHAnsi" w:cstheme="majorBidi"/>
      <w:color w:val="00B0F0"/>
      <w:sz w:val="36"/>
      <w:szCs w:val="32"/>
    </w:rPr>
  </w:style>
  <w:style w:type="paragraph" w:styleId="TOCHeading">
    <w:name w:val="TOC Heading"/>
    <w:basedOn w:val="Heading1"/>
    <w:next w:val="Normal"/>
    <w:uiPriority w:val="39"/>
    <w:unhideWhenUsed/>
    <w:qFormat/>
    <w:rsid w:val="00DF6FF8"/>
    <w:pPr>
      <w:outlineLvl w:val="9"/>
    </w:pPr>
  </w:style>
  <w:style w:type="character" w:styleId="CommentReference">
    <w:name w:val="annotation reference"/>
    <w:basedOn w:val="DefaultParagraphFont"/>
    <w:uiPriority w:val="99"/>
    <w:semiHidden/>
    <w:unhideWhenUsed/>
    <w:rsid w:val="00276F8A"/>
    <w:rPr>
      <w:sz w:val="16"/>
      <w:szCs w:val="16"/>
    </w:rPr>
  </w:style>
  <w:style w:type="paragraph" w:styleId="CommentText">
    <w:name w:val="annotation text"/>
    <w:basedOn w:val="Normal"/>
    <w:link w:val="CommentTextChar"/>
    <w:uiPriority w:val="99"/>
    <w:semiHidden/>
    <w:unhideWhenUsed/>
    <w:rsid w:val="00276F8A"/>
    <w:pPr>
      <w:spacing w:line="240" w:lineRule="auto"/>
    </w:pPr>
    <w:rPr>
      <w:sz w:val="20"/>
      <w:szCs w:val="20"/>
    </w:rPr>
  </w:style>
  <w:style w:type="character" w:customStyle="1" w:styleId="CommentTextChar">
    <w:name w:val="Comment Text Char"/>
    <w:basedOn w:val="DefaultParagraphFont"/>
    <w:link w:val="CommentText"/>
    <w:uiPriority w:val="99"/>
    <w:semiHidden/>
    <w:rsid w:val="00276F8A"/>
    <w:rPr>
      <w:sz w:val="20"/>
      <w:szCs w:val="20"/>
    </w:rPr>
  </w:style>
  <w:style w:type="paragraph" w:styleId="CommentSubject">
    <w:name w:val="annotation subject"/>
    <w:basedOn w:val="CommentText"/>
    <w:next w:val="CommentText"/>
    <w:link w:val="CommentSubjectChar"/>
    <w:uiPriority w:val="99"/>
    <w:semiHidden/>
    <w:unhideWhenUsed/>
    <w:rsid w:val="00276F8A"/>
    <w:rPr>
      <w:b/>
      <w:bCs/>
    </w:rPr>
  </w:style>
  <w:style w:type="character" w:customStyle="1" w:styleId="CommentSubjectChar">
    <w:name w:val="Comment Subject Char"/>
    <w:basedOn w:val="CommentTextChar"/>
    <w:link w:val="CommentSubject"/>
    <w:uiPriority w:val="99"/>
    <w:semiHidden/>
    <w:rsid w:val="00276F8A"/>
    <w:rPr>
      <w:b/>
      <w:bCs/>
      <w:sz w:val="20"/>
      <w:szCs w:val="20"/>
    </w:rPr>
  </w:style>
  <w:style w:type="paragraph" w:styleId="BalloonText">
    <w:name w:val="Balloon Text"/>
    <w:basedOn w:val="Normal"/>
    <w:link w:val="BalloonTextChar"/>
    <w:uiPriority w:val="99"/>
    <w:semiHidden/>
    <w:unhideWhenUsed/>
    <w:rsid w:val="00276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F8A"/>
    <w:rPr>
      <w:rFonts w:ascii="Segoe UI" w:hAnsi="Segoe UI" w:cs="Segoe UI"/>
      <w:sz w:val="18"/>
      <w:szCs w:val="18"/>
    </w:rPr>
  </w:style>
  <w:style w:type="paragraph" w:styleId="TOC1">
    <w:name w:val="toc 1"/>
    <w:basedOn w:val="Normal"/>
    <w:next w:val="Normal"/>
    <w:autoRedefine/>
    <w:uiPriority w:val="39"/>
    <w:unhideWhenUsed/>
    <w:rsid w:val="00CE5EB6"/>
    <w:pPr>
      <w:spacing w:after="100"/>
    </w:pPr>
  </w:style>
  <w:style w:type="character" w:styleId="Hyperlink">
    <w:name w:val="Hyperlink"/>
    <w:basedOn w:val="DefaultParagraphFont"/>
    <w:uiPriority w:val="99"/>
    <w:unhideWhenUsed/>
    <w:rsid w:val="00CE5EB6"/>
    <w:rPr>
      <w:color w:val="0563C1" w:themeColor="hyperlink"/>
      <w:u w:val="single"/>
    </w:rPr>
  </w:style>
  <w:style w:type="character" w:styleId="UnresolvedMention">
    <w:name w:val="Unresolved Mention"/>
    <w:basedOn w:val="DefaultParagraphFont"/>
    <w:uiPriority w:val="99"/>
    <w:semiHidden/>
    <w:unhideWhenUsed/>
    <w:rsid w:val="009F770D"/>
    <w:rPr>
      <w:color w:val="605E5C"/>
      <w:shd w:val="clear" w:color="auto" w:fill="E1DFDD"/>
    </w:rPr>
  </w:style>
  <w:style w:type="character" w:styleId="FollowedHyperlink">
    <w:name w:val="FollowedHyperlink"/>
    <w:basedOn w:val="DefaultParagraphFont"/>
    <w:uiPriority w:val="99"/>
    <w:semiHidden/>
    <w:unhideWhenUsed/>
    <w:rsid w:val="005B5125"/>
    <w:rPr>
      <w:color w:val="954F72" w:themeColor="followedHyperlink"/>
      <w:u w:val="single"/>
    </w:rPr>
  </w:style>
  <w:style w:type="character" w:customStyle="1" w:styleId="Heading2Char">
    <w:name w:val="Heading 2 Char"/>
    <w:basedOn w:val="DefaultParagraphFont"/>
    <w:link w:val="Heading2"/>
    <w:uiPriority w:val="9"/>
    <w:rsid w:val="004032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68F"/>
    <w:pPr>
      <w:spacing w:after="100"/>
      <w:ind w:left="220"/>
    </w:pPr>
    <w:rPr>
      <w:rFonts w:eastAsiaTheme="minorEastAsia" w:cs="Times New Roman"/>
    </w:rPr>
  </w:style>
  <w:style w:type="paragraph" w:styleId="TOC3">
    <w:name w:val="toc 3"/>
    <w:basedOn w:val="Normal"/>
    <w:next w:val="Normal"/>
    <w:autoRedefine/>
    <w:uiPriority w:val="39"/>
    <w:unhideWhenUsed/>
    <w:rsid w:val="005D668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68610">
      <w:bodyDiv w:val="1"/>
      <w:marLeft w:val="0"/>
      <w:marRight w:val="0"/>
      <w:marTop w:val="0"/>
      <w:marBottom w:val="0"/>
      <w:divBdr>
        <w:top w:val="none" w:sz="0" w:space="0" w:color="auto"/>
        <w:left w:val="none" w:sz="0" w:space="0" w:color="auto"/>
        <w:bottom w:val="none" w:sz="0" w:space="0" w:color="auto"/>
        <w:right w:val="none" w:sz="0" w:space="0" w:color="auto"/>
      </w:divBdr>
      <w:divsChild>
        <w:div w:id="1173648381">
          <w:marLeft w:val="274"/>
          <w:marRight w:val="0"/>
          <w:marTop w:val="0"/>
          <w:marBottom w:val="0"/>
          <w:divBdr>
            <w:top w:val="none" w:sz="0" w:space="0" w:color="auto"/>
            <w:left w:val="none" w:sz="0" w:space="0" w:color="auto"/>
            <w:bottom w:val="none" w:sz="0" w:space="0" w:color="auto"/>
            <w:right w:val="none" w:sz="0" w:space="0" w:color="auto"/>
          </w:divBdr>
        </w:div>
        <w:div w:id="1268001007">
          <w:marLeft w:val="274"/>
          <w:marRight w:val="0"/>
          <w:marTop w:val="0"/>
          <w:marBottom w:val="0"/>
          <w:divBdr>
            <w:top w:val="none" w:sz="0" w:space="0" w:color="auto"/>
            <w:left w:val="none" w:sz="0" w:space="0" w:color="auto"/>
            <w:bottom w:val="none" w:sz="0" w:space="0" w:color="auto"/>
            <w:right w:val="none" w:sz="0" w:space="0" w:color="auto"/>
          </w:divBdr>
        </w:div>
        <w:div w:id="1513646730">
          <w:marLeft w:val="274"/>
          <w:marRight w:val="0"/>
          <w:marTop w:val="0"/>
          <w:marBottom w:val="0"/>
          <w:divBdr>
            <w:top w:val="none" w:sz="0" w:space="0" w:color="auto"/>
            <w:left w:val="none" w:sz="0" w:space="0" w:color="auto"/>
            <w:bottom w:val="none" w:sz="0" w:space="0" w:color="auto"/>
            <w:right w:val="none" w:sz="0" w:space="0" w:color="auto"/>
          </w:divBdr>
        </w:div>
        <w:div w:id="866993133">
          <w:marLeft w:val="274"/>
          <w:marRight w:val="0"/>
          <w:marTop w:val="0"/>
          <w:marBottom w:val="0"/>
          <w:divBdr>
            <w:top w:val="none" w:sz="0" w:space="0" w:color="auto"/>
            <w:left w:val="none" w:sz="0" w:space="0" w:color="auto"/>
            <w:bottom w:val="none" w:sz="0" w:space="0" w:color="auto"/>
            <w:right w:val="none" w:sz="0" w:space="0" w:color="auto"/>
          </w:divBdr>
        </w:div>
      </w:divsChild>
    </w:div>
    <w:div w:id="204605454">
      <w:bodyDiv w:val="1"/>
      <w:marLeft w:val="0"/>
      <w:marRight w:val="0"/>
      <w:marTop w:val="0"/>
      <w:marBottom w:val="0"/>
      <w:divBdr>
        <w:top w:val="none" w:sz="0" w:space="0" w:color="auto"/>
        <w:left w:val="none" w:sz="0" w:space="0" w:color="auto"/>
        <w:bottom w:val="none" w:sz="0" w:space="0" w:color="auto"/>
        <w:right w:val="none" w:sz="0" w:space="0" w:color="auto"/>
      </w:divBdr>
      <w:divsChild>
        <w:div w:id="302082054">
          <w:marLeft w:val="274"/>
          <w:marRight w:val="0"/>
          <w:marTop w:val="0"/>
          <w:marBottom w:val="0"/>
          <w:divBdr>
            <w:top w:val="none" w:sz="0" w:space="0" w:color="auto"/>
            <w:left w:val="none" w:sz="0" w:space="0" w:color="auto"/>
            <w:bottom w:val="none" w:sz="0" w:space="0" w:color="auto"/>
            <w:right w:val="none" w:sz="0" w:space="0" w:color="auto"/>
          </w:divBdr>
        </w:div>
        <w:div w:id="635064229">
          <w:marLeft w:val="274"/>
          <w:marRight w:val="0"/>
          <w:marTop w:val="0"/>
          <w:marBottom w:val="0"/>
          <w:divBdr>
            <w:top w:val="none" w:sz="0" w:space="0" w:color="auto"/>
            <w:left w:val="none" w:sz="0" w:space="0" w:color="auto"/>
            <w:bottom w:val="none" w:sz="0" w:space="0" w:color="auto"/>
            <w:right w:val="none" w:sz="0" w:space="0" w:color="auto"/>
          </w:divBdr>
        </w:div>
        <w:div w:id="391853030">
          <w:marLeft w:val="274"/>
          <w:marRight w:val="0"/>
          <w:marTop w:val="0"/>
          <w:marBottom w:val="0"/>
          <w:divBdr>
            <w:top w:val="none" w:sz="0" w:space="0" w:color="auto"/>
            <w:left w:val="none" w:sz="0" w:space="0" w:color="auto"/>
            <w:bottom w:val="none" w:sz="0" w:space="0" w:color="auto"/>
            <w:right w:val="none" w:sz="0" w:space="0" w:color="auto"/>
          </w:divBdr>
        </w:div>
        <w:div w:id="1932010632">
          <w:marLeft w:val="274"/>
          <w:marRight w:val="0"/>
          <w:marTop w:val="0"/>
          <w:marBottom w:val="0"/>
          <w:divBdr>
            <w:top w:val="none" w:sz="0" w:space="0" w:color="auto"/>
            <w:left w:val="none" w:sz="0" w:space="0" w:color="auto"/>
            <w:bottom w:val="none" w:sz="0" w:space="0" w:color="auto"/>
            <w:right w:val="none" w:sz="0" w:space="0" w:color="auto"/>
          </w:divBdr>
        </w:div>
      </w:divsChild>
    </w:div>
    <w:div w:id="493955694">
      <w:bodyDiv w:val="1"/>
      <w:marLeft w:val="0"/>
      <w:marRight w:val="0"/>
      <w:marTop w:val="0"/>
      <w:marBottom w:val="0"/>
      <w:divBdr>
        <w:top w:val="none" w:sz="0" w:space="0" w:color="auto"/>
        <w:left w:val="none" w:sz="0" w:space="0" w:color="auto"/>
        <w:bottom w:val="none" w:sz="0" w:space="0" w:color="auto"/>
        <w:right w:val="none" w:sz="0" w:space="0" w:color="auto"/>
      </w:divBdr>
      <w:divsChild>
        <w:div w:id="1291595550">
          <w:marLeft w:val="274"/>
          <w:marRight w:val="0"/>
          <w:marTop w:val="0"/>
          <w:marBottom w:val="0"/>
          <w:divBdr>
            <w:top w:val="none" w:sz="0" w:space="0" w:color="auto"/>
            <w:left w:val="none" w:sz="0" w:space="0" w:color="auto"/>
            <w:bottom w:val="none" w:sz="0" w:space="0" w:color="auto"/>
            <w:right w:val="none" w:sz="0" w:space="0" w:color="auto"/>
          </w:divBdr>
        </w:div>
        <w:div w:id="1824471404">
          <w:marLeft w:val="274"/>
          <w:marRight w:val="0"/>
          <w:marTop w:val="0"/>
          <w:marBottom w:val="0"/>
          <w:divBdr>
            <w:top w:val="none" w:sz="0" w:space="0" w:color="auto"/>
            <w:left w:val="none" w:sz="0" w:space="0" w:color="auto"/>
            <w:bottom w:val="none" w:sz="0" w:space="0" w:color="auto"/>
            <w:right w:val="none" w:sz="0" w:space="0" w:color="auto"/>
          </w:divBdr>
        </w:div>
        <w:div w:id="743603157">
          <w:marLeft w:val="274"/>
          <w:marRight w:val="0"/>
          <w:marTop w:val="0"/>
          <w:marBottom w:val="0"/>
          <w:divBdr>
            <w:top w:val="none" w:sz="0" w:space="0" w:color="auto"/>
            <w:left w:val="none" w:sz="0" w:space="0" w:color="auto"/>
            <w:bottom w:val="none" w:sz="0" w:space="0" w:color="auto"/>
            <w:right w:val="none" w:sz="0" w:space="0" w:color="auto"/>
          </w:divBdr>
        </w:div>
        <w:div w:id="76947726">
          <w:marLeft w:val="274"/>
          <w:marRight w:val="0"/>
          <w:marTop w:val="0"/>
          <w:marBottom w:val="0"/>
          <w:divBdr>
            <w:top w:val="none" w:sz="0" w:space="0" w:color="auto"/>
            <w:left w:val="none" w:sz="0" w:space="0" w:color="auto"/>
            <w:bottom w:val="none" w:sz="0" w:space="0" w:color="auto"/>
            <w:right w:val="none" w:sz="0" w:space="0" w:color="auto"/>
          </w:divBdr>
        </w:div>
      </w:divsChild>
    </w:div>
    <w:div w:id="657881518">
      <w:bodyDiv w:val="1"/>
      <w:marLeft w:val="0"/>
      <w:marRight w:val="0"/>
      <w:marTop w:val="0"/>
      <w:marBottom w:val="0"/>
      <w:divBdr>
        <w:top w:val="none" w:sz="0" w:space="0" w:color="auto"/>
        <w:left w:val="none" w:sz="0" w:space="0" w:color="auto"/>
        <w:bottom w:val="none" w:sz="0" w:space="0" w:color="auto"/>
        <w:right w:val="none" w:sz="0" w:space="0" w:color="auto"/>
      </w:divBdr>
      <w:divsChild>
        <w:div w:id="885679852">
          <w:marLeft w:val="274"/>
          <w:marRight w:val="0"/>
          <w:marTop w:val="0"/>
          <w:marBottom w:val="0"/>
          <w:divBdr>
            <w:top w:val="none" w:sz="0" w:space="0" w:color="auto"/>
            <w:left w:val="none" w:sz="0" w:space="0" w:color="auto"/>
            <w:bottom w:val="none" w:sz="0" w:space="0" w:color="auto"/>
            <w:right w:val="none" w:sz="0" w:space="0" w:color="auto"/>
          </w:divBdr>
        </w:div>
        <w:div w:id="1344162662">
          <w:marLeft w:val="274"/>
          <w:marRight w:val="0"/>
          <w:marTop w:val="0"/>
          <w:marBottom w:val="0"/>
          <w:divBdr>
            <w:top w:val="none" w:sz="0" w:space="0" w:color="auto"/>
            <w:left w:val="none" w:sz="0" w:space="0" w:color="auto"/>
            <w:bottom w:val="none" w:sz="0" w:space="0" w:color="auto"/>
            <w:right w:val="none" w:sz="0" w:space="0" w:color="auto"/>
          </w:divBdr>
        </w:div>
      </w:divsChild>
    </w:div>
    <w:div w:id="1068185444">
      <w:bodyDiv w:val="1"/>
      <w:marLeft w:val="0"/>
      <w:marRight w:val="0"/>
      <w:marTop w:val="0"/>
      <w:marBottom w:val="0"/>
      <w:divBdr>
        <w:top w:val="none" w:sz="0" w:space="0" w:color="auto"/>
        <w:left w:val="none" w:sz="0" w:space="0" w:color="auto"/>
        <w:bottom w:val="none" w:sz="0" w:space="0" w:color="auto"/>
        <w:right w:val="none" w:sz="0" w:space="0" w:color="auto"/>
      </w:divBdr>
      <w:divsChild>
        <w:div w:id="852959853">
          <w:marLeft w:val="274"/>
          <w:marRight w:val="0"/>
          <w:marTop w:val="0"/>
          <w:marBottom w:val="0"/>
          <w:divBdr>
            <w:top w:val="none" w:sz="0" w:space="0" w:color="auto"/>
            <w:left w:val="none" w:sz="0" w:space="0" w:color="auto"/>
            <w:bottom w:val="none" w:sz="0" w:space="0" w:color="auto"/>
            <w:right w:val="none" w:sz="0" w:space="0" w:color="auto"/>
          </w:divBdr>
        </w:div>
        <w:div w:id="1802965002">
          <w:marLeft w:val="274"/>
          <w:marRight w:val="0"/>
          <w:marTop w:val="0"/>
          <w:marBottom w:val="0"/>
          <w:divBdr>
            <w:top w:val="none" w:sz="0" w:space="0" w:color="auto"/>
            <w:left w:val="none" w:sz="0" w:space="0" w:color="auto"/>
            <w:bottom w:val="none" w:sz="0" w:space="0" w:color="auto"/>
            <w:right w:val="none" w:sz="0" w:space="0" w:color="auto"/>
          </w:divBdr>
        </w:div>
        <w:div w:id="1380470479">
          <w:marLeft w:val="533"/>
          <w:marRight w:val="0"/>
          <w:marTop w:val="0"/>
          <w:marBottom w:val="0"/>
          <w:divBdr>
            <w:top w:val="none" w:sz="0" w:space="0" w:color="auto"/>
            <w:left w:val="none" w:sz="0" w:space="0" w:color="auto"/>
            <w:bottom w:val="none" w:sz="0" w:space="0" w:color="auto"/>
            <w:right w:val="none" w:sz="0" w:space="0" w:color="auto"/>
          </w:divBdr>
        </w:div>
        <w:div w:id="471796729">
          <w:marLeft w:val="533"/>
          <w:marRight w:val="0"/>
          <w:marTop w:val="0"/>
          <w:marBottom w:val="0"/>
          <w:divBdr>
            <w:top w:val="none" w:sz="0" w:space="0" w:color="auto"/>
            <w:left w:val="none" w:sz="0" w:space="0" w:color="auto"/>
            <w:bottom w:val="none" w:sz="0" w:space="0" w:color="auto"/>
            <w:right w:val="none" w:sz="0" w:space="0" w:color="auto"/>
          </w:divBdr>
        </w:div>
        <w:div w:id="1218933420">
          <w:marLeft w:val="533"/>
          <w:marRight w:val="0"/>
          <w:marTop w:val="0"/>
          <w:marBottom w:val="0"/>
          <w:divBdr>
            <w:top w:val="none" w:sz="0" w:space="0" w:color="auto"/>
            <w:left w:val="none" w:sz="0" w:space="0" w:color="auto"/>
            <w:bottom w:val="none" w:sz="0" w:space="0" w:color="auto"/>
            <w:right w:val="none" w:sz="0" w:space="0" w:color="auto"/>
          </w:divBdr>
        </w:div>
        <w:div w:id="1826773123">
          <w:marLeft w:val="274"/>
          <w:marRight w:val="0"/>
          <w:marTop w:val="0"/>
          <w:marBottom w:val="0"/>
          <w:divBdr>
            <w:top w:val="none" w:sz="0" w:space="0" w:color="auto"/>
            <w:left w:val="none" w:sz="0" w:space="0" w:color="auto"/>
            <w:bottom w:val="none" w:sz="0" w:space="0" w:color="auto"/>
            <w:right w:val="none" w:sz="0" w:space="0" w:color="auto"/>
          </w:divBdr>
        </w:div>
      </w:divsChild>
    </w:div>
    <w:div w:id="1157838771">
      <w:bodyDiv w:val="1"/>
      <w:marLeft w:val="0"/>
      <w:marRight w:val="0"/>
      <w:marTop w:val="0"/>
      <w:marBottom w:val="0"/>
      <w:divBdr>
        <w:top w:val="none" w:sz="0" w:space="0" w:color="auto"/>
        <w:left w:val="none" w:sz="0" w:space="0" w:color="auto"/>
        <w:bottom w:val="none" w:sz="0" w:space="0" w:color="auto"/>
        <w:right w:val="none" w:sz="0" w:space="0" w:color="auto"/>
      </w:divBdr>
      <w:divsChild>
        <w:div w:id="1943951051">
          <w:marLeft w:val="274"/>
          <w:marRight w:val="0"/>
          <w:marTop w:val="0"/>
          <w:marBottom w:val="0"/>
          <w:divBdr>
            <w:top w:val="none" w:sz="0" w:space="0" w:color="auto"/>
            <w:left w:val="none" w:sz="0" w:space="0" w:color="auto"/>
            <w:bottom w:val="none" w:sz="0" w:space="0" w:color="auto"/>
            <w:right w:val="none" w:sz="0" w:space="0" w:color="auto"/>
          </w:divBdr>
        </w:div>
        <w:div w:id="1981960733">
          <w:marLeft w:val="274"/>
          <w:marRight w:val="0"/>
          <w:marTop w:val="0"/>
          <w:marBottom w:val="0"/>
          <w:divBdr>
            <w:top w:val="none" w:sz="0" w:space="0" w:color="auto"/>
            <w:left w:val="none" w:sz="0" w:space="0" w:color="auto"/>
            <w:bottom w:val="none" w:sz="0" w:space="0" w:color="auto"/>
            <w:right w:val="none" w:sz="0" w:space="0" w:color="auto"/>
          </w:divBdr>
        </w:div>
        <w:div w:id="65807494">
          <w:marLeft w:val="274"/>
          <w:marRight w:val="0"/>
          <w:marTop w:val="0"/>
          <w:marBottom w:val="0"/>
          <w:divBdr>
            <w:top w:val="none" w:sz="0" w:space="0" w:color="auto"/>
            <w:left w:val="none" w:sz="0" w:space="0" w:color="auto"/>
            <w:bottom w:val="none" w:sz="0" w:space="0" w:color="auto"/>
            <w:right w:val="none" w:sz="0" w:space="0" w:color="auto"/>
          </w:divBdr>
        </w:div>
        <w:div w:id="1062826487">
          <w:marLeft w:val="274"/>
          <w:marRight w:val="0"/>
          <w:marTop w:val="0"/>
          <w:marBottom w:val="0"/>
          <w:divBdr>
            <w:top w:val="none" w:sz="0" w:space="0" w:color="auto"/>
            <w:left w:val="none" w:sz="0" w:space="0" w:color="auto"/>
            <w:bottom w:val="none" w:sz="0" w:space="0" w:color="auto"/>
            <w:right w:val="none" w:sz="0" w:space="0" w:color="auto"/>
          </w:divBdr>
        </w:div>
      </w:divsChild>
    </w:div>
    <w:div w:id="1895700164">
      <w:bodyDiv w:val="1"/>
      <w:marLeft w:val="0"/>
      <w:marRight w:val="0"/>
      <w:marTop w:val="0"/>
      <w:marBottom w:val="0"/>
      <w:divBdr>
        <w:top w:val="none" w:sz="0" w:space="0" w:color="auto"/>
        <w:left w:val="none" w:sz="0" w:space="0" w:color="auto"/>
        <w:bottom w:val="none" w:sz="0" w:space="0" w:color="auto"/>
        <w:right w:val="none" w:sz="0" w:space="0" w:color="auto"/>
      </w:divBdr>
      <w:divsChild>
        <w:div w:id="2101827835">
          <w:marLeft w:val="274"/>
          <w:marRight w:val="0"/>
          <w:marTop w:val="0"/>
          <w:marBottom w:val="0"/>
          <w:divBdr>
            <w:top w:val="none" w:sz="0" w:space="0" w:color="auto"/>
            <w:left w:val="none" w:sz="0" w:space="0" w:color="auto"/>
            <w:bottom w:val="none" w:sz="0" w:space="0" w:color="auto"/>
            <w:right w:val="none" w:sz="0" w:space="0" w:color="auto"/>
          </w:divBdr>
        </w:div>
        <w:div w:id="1906449890">
          <w:marLeft w:val="274"/>
          <w:marRight w:val="0"/>
          <w:marTop w:val="0"/>
          <w:marBottom w:val="0"/>
          <w:divBdr>
            <w:top w:val="none" w:sz="0" w:space="0" w:color="auto"/>
            <w:left w:val="none" w:sz="0" w:space="0" w:color="auto"/>
            <w:bottom w:val="none" w:sz="0" w:space="0" w:color="auto"/>
            <w:right w:val="none" w:sz="0" w:space="0" w:color="auto"/>
          </w:divBdr>
        </w:div>
        <w:div w:id="1918709834">
          <w:marLeft w:val="461"/>
          <w:marRight w:val="0"/>
          <w:marTop w:val="0"/>
          <w:marBottom w:val="0"/>
          <w:divBdr>
            <w:top w:val="none" w:sz="0" w:space="0" w:color="auto"/>
            <w:left w:val="none" w:sz="0" w:space="0" w:color="auto"/>
            <w:bottom w:val="none" w:sz="0" w:space="0" w:color="auto"/>
            <w:right w:val="none" w:sz="0" w:space="0" w:color="auto"/>
          </w:divBdr>
        </w:div>
        <w:div w:id="859247928">
          <w:marLeft w:val="461"/>
          <w:marRight w:val="0"/>
          <w:marTop w:val="0"/>
          <w:marBottom w:val="0"/>
          <w:divBdr>
            <w:top w:val="none" w:sz="0" w:space="0" w:color="auto"/>
            <w:left w:val="none" w:sz="0" w:space="0" w:color="auto"/>
            <w:bottom w:val="none" w:sz="0" w:space="0" w:color="auto"/>
            <w:right w:val="none" w:sz="0" w:space="0" w:color="auto"/>
          </w:divBdr>
        </w:div>
        <w:div w:id="1451319881">
          <w:marLeft w:val="461"/>
          <w:marRight w:val="0"/>
          <w:marTop w:val="0"/>
          <w:marBottom w:val="0"/>
          <w:divBdr>
            <w:top w:val="none" w:sz="0" w:space="0" w:color="auto"/>
            <w:left w:val="none" w:sz="0" w:space="0" w:color="auto"/>
            <w:bottom w:val="none" w:sz="0" w:space="0" w:color="auto"/>
            <w:right w:val="none" w:sz="0" w:space="0" w:color="auto"/>
          </w:divBdr>
        </w:div>
        <w:div w:id="1075592172">
          <w:marLeft w:val="274"/>
          <w:marRight w:val="0"/>
          <w:marTop w:val="0"/>
          <w:marBottom w:val="0"/>
          <w:divBdr>
            <w:top w:val="none" w:sz="0" w:space="0" w:color="auto"/>
            <w:left w:val="none" w:sz="0" w:space="0" w:color="auto"/>
            <w:bottom w:val="none" w:sz="0" w:space="0" w:color="auto"/>
            <w:right w:val="none" w:sz="0" w:space="0" w:color="auto"/>
          </w:divBdr>
        </w:div>
      </w:divsChild>
    </w:div>
    <w:div w:id="1930771190">
      <w:bodyDiv w:val="1"/>
      <w:marLeft w:val="0"/>
      <w:marRight w:val="0"/>
      <w:marTop w:val="0"/>
      <w:marBottom w:val="0"/>
      <w:divBdr>
        <w:top w:val="none" w:sz="0" w:space="0" w:color="auto"/>
        <w:left w:val="none" w:sz="0" w:space="0" w:color="auto"/>
        <w:bottom w:val="none" w:sz="0" w:space="0" w:color="auto"/>
        <w:right w:val="none" w:sz="0" w:space="0" w:color="auto"/>
      </w:divBdr>
    </w:div>
    <w:div w:id="2059166617">
      <w:bodyDiv w:val="1"/>
      <w:marLeft w:val="0"/>
      <w:marRight w:val="0"/>
      <w:marTop w:val="0"/>
      <w:marBottom w:val="0"/>
      <w:divBdr>
        <w:top w:val="none" w:sz="0" w:space="0" w:color="auto"/>
        <w:left w:val="none" w:sz="0" w:space="0" w:color="auto"/>
        <w:bottom w:val="none" w:sz="0" w:space="0" w:color="auto"/>
        <w:right w:val="none" w:sz="0" w:space="0" w:color="auto"/>
      </w:divBdr>
      <w:divsChild>
        <w:div w:id="1049692202">
          <w:marLeft w:val="274"/>
          <w:marRight w:val="0"/>
          <w:marTop w:val="0"/>
          <w:marBottom w:val="0"/>
          <w:divBdr>
            <w:top w:val="none" w:sz="0" w:space="0" w:color="auto"/>
            <w:left w:val="none" w:sz="0" w:space="0" w:color="auto"/>
            <w:bottom w:val="none" w:sz="0" w:space="0" w:color="auto"/>
            <w:right w:val="none" w:sz="0" w:space="0" w:color="auto"/>
          </w:divBdr>
        </w:div>
        <w:div w:id="2115246033">
          <w:marLeft w:val="274"/>
          <w:marRight w:val="0"/>
          <w:marTop w:val="0"/>
          <w:marBottom w:val="0"/>
          <w:divBdr>
            <w:top w:val="none" w:sz="0" w:space="0" w:color="auto"/>
            <w:left w:val="none" w:sz="0" w:space="0" w:color="auto"/>
            <w:bottom w:val="none" w:sz="0" w:space="0" w:color="auto"/>
            <w:right w:val="none" w:sz="0" w:space="0" w:color="auto"/>
          </w:divBdr>
        </w:div>
        <w:div w:id="1827889891">
          <w:marLeft w:val="274"/>
          <w:marRight w:val="0"/>
          <w:marTop w:val="0"/>
          <w:marBottom w:val="0"/>
          <w:divBdr>
            <w:top w:val="none" w:sz="0" w:space="0" w:color="auto"/>
            <w:left w:val="none" w:sz="0" w:space="0" w:color="auto"/>
            <w:bottom w:val="none" w:sz="0" w:space="0" w:color="auto"/>
            <w:right w:val="none" w:sz="0" w:space="0" w:color="auto"/>
          </w:divBdr>
        </w:div>
        <w:div w:id="604655695">
          <w:marLeft w:val="274"/>
          <w:marRight w:val="0"/>
          <w:marTop w:val="0"/>
          <w:marBottom w:val="0"/>
          <w:divBdr>
            <w:top w:val="none" w:sz="0" w:space="0" w:color="auto"/>
            <w:left w:val="none" w:sz="0" w:space="0" w:color="auto"/>
            <w:bottom w:val="none" w:sz="0" w:space="0" w:color="auto"/>
            <w:right w:val="none" w:sz="0" w:space="0" w:color="auto"/>
          </w:divBdr>
        </w:div>
      </w:divsChild>
    </w:div>
    <w:div w:id="2091849922">
      <w:bodyDiv w:val="1"/>
      <w:marLeft w:val="0"/>
      <w:marRight w:val="0"/>
      <w:marTop w:val="0"/>
      <w:marBottom w:val="0"/>
      <w:divBdr>
        <w:top w:val="none" w:sz="0" w:space="0" w:color="auto"/>
        <w:left w:val="none" w:sz="0" w:space="0" w:color="auto"/>
        <w:bottom w:val="none" w:sz="0" w:space="0" w:color="auto"/>
        <w:right w:val="none" w:sz="0" w:space="0" w:color="auto"/>
      </w:divBdr>
      <w:divsChild>
        <w:div w:id="405803778">
          <w:marLeft w:val="274"/>
          <w:marRight w:val="0"/>
          <w:marTop w:val="0"/>
          <w:marBottom w:val="0"/>
          <w:divBdr>
            <w:top w:val="none" w:sz="0" w:space="0" w:color="auto"/>
            <w:left w:val="none" w:sz="0" w:space="0" w:color="auto"/>
            <w:bottom w:val="none" w:sz="0" w:space="0" w:color="auto"/>
            <w:right w:val="none" w:sz="0" w:space="0" w:color="auto"/>
          </w:divBdr>
        </w:div>
        <w:div w:id="1678728811">
          <w:marLeft w:val="274"/>
          <w:marRight w:val="0"/>
          <w:marTop w:val="0"/>
          <w:marBottom w:val="0"/>
          <w:divBdr>
            <w:top w:val="none" w:sz="0" w:space="0" w:color="auto"/>
            <w:left w:val="none" w:sz="0" w:space="0" w:color="auto"/>
            <w:bottom w:val="none" w:sz="0" w:space="0" w:color="auto"/>
            <w:right w:val="none" w:sz="0" w:space="0" w:color="auto"/>
          </w:divBdr>
        </w:div>
        <w:div w:id="1825850732">
          <w:marLeft w:val="274"/>
          <w:marRight w:val="0"/>
          <w:marTop w:val="0"/>
          <w:marBottom w:val="0"/>
          <w:divBdr>
            <w:top w:val="none" w:sz="0" w:space="0" w:color="auto"/>
            <w:left w:val="none" w:sz="0" w:space="0" w:color="auto"/>
            <w:bottom w:val="none" w:sz="0" w:space="0" w:color="auto"/>
            <w:right w:val="none" w:sz="0" w:space="0" w:color="auto"/>
          </w:divBdr>
        </w:div>
        <w:div w:id="839197469">
          <w:marLeft w:val="274"/>
          <w:marRight w:val="0"/>
          <w:marTop w:val="0"/>
          <w:marBottom w:val="0"/>
          <w:divBdr>
            <w:top w:val="none" w:sz="0" w:space="0" w:color="auto"/>
            <w:left w:val="none" w:sz="0" w:space="0" w:color="auto"/>
            <w:bottom w:val="none" w:sz="0" w:space="0" w:color="auto"/>
            <w:right w:val="none" w:sz="0" w:space="0" w:color="auto"/>
          </w:divBdr>
        </w:div>
        <w:div w:id="1126242893">
          <w:marLeft w:val="274"/>
          <w:marRight w:val="0"/>
          <w:marTop w:val="0"/>
          <w:marBottom w:val="0"/>
          <w:divBdr>
            <w:top w:val="none" w:sz="0" w:space="0" w:color="auto"/>
            <w:left w:val="none" w:sz="0" w:space="0" w:color="auto"/>
            <w:bottom w:val="none" w:sz="0" w:space="0" w:color="auto"/>
            <w:right w:val="none" w:sz="0" w:space="0" w:color="auto"/>
          </w:divBdr>
        </w:div>
        <w:div w:id="1022586315">
          <w:marLeft w:val="274"/>
          <w:marRight w:val="0"/>
          <w:marTop w:val="0"/>
          <w:marBottom w:val="0"/>
          <w:divBdr>
            <w:top w:val="none" w:sz="0" w:space="0" w:color="auto"/>
            <w:left w:val="none" w:sz="0" w:space="0" w:color="auto"/>
            <w:bottom w:val="none" w:sz="0" w:space="0" w:color="auto"/>
            <w:right w:val="none" w:sz="0" w:space="0" w:color="auto"/>
          </w:divBdr>
        </w:div>
        <w:div w:id="116457602">
          <w:marLeft w:val="274"/>
          <w:marRight w:val="0"/>
          <w:marTop w:val="0"/>
          <w:marBottom w:val="0"/>
          <w:divBdr>
            <w:top w:val="none" w:sz="0" w:space="0" w:color="auto"/>
            <w:left w:val="none" w:sz="0" w:space="0" w:color="auto"/>
            <w:bottom w:val="none" w:sz="0" w:space="0" w:color="auto"/>
            <w:right w:val="none" w:sz="0" w:space="0" w:color="auto"/>
          </w:divBdr>
        </w:div>
      </w:divsChild>
    </w:div>
    <w:div w:id="2133211478">
      <w:bodyDiv w:val="1"/>
      <w:marLeft w:val="0"/>
      <w:marRight w:val="0"/>
      <w:marTop w:val="0"/>
      <w:marBottom w:val="0"/>
      <w:divBdr>
        <w:top w:val="none" w:sz="0" w:space="0" w:color="auto"/>
        <w:left w:val="none" w:sz="0" w:space="0" w:color="auto"/>
        <w:bottom w:val="none" w:sz="0" w:space="0" w:color="auto"/>
        <w:right w:val="none" w:sz="0" w:space="0" w:color="auto"/>
      </w:divBdr>
      <w:divsChild>
        <w:div w:id="288781019">
          <w:marLeft w:val="274"/>
          <w:marRight w:val="0"/>
          <w:marTop w:val="0"/>
          <w:marBottom w:val="0"/>
          <w:divBdr>
            <w:top w:val="none" w:sz="0" w:space="0" w:color="auto"/>
            <w:left w:val="none" w:sz="0" w:space="0" w:color="auto"/>
            <w:bottom w:val="none" w:sz="0" w:space="0" w:color="auto"/>
            <w:right w:val="none" w:sz="0" w:space="0" w:color="auto"/>
          </w:divBdr>
        </w:div>
        <w:div w:id="1838569849">
          <w:marLeft w:val="274"/>
          <w:marRight w:val="0"/>
          <w:marTop w:val="0"/>
          <w:marBottom w:val="0"/>
          <w:divBdr>
            <w:top w:val="none" w:sz="0" w:space="0" w:color="auto"/>
            <w:left w:val="none" w:sz="0" w:space="0" w:color="auto"/>
            <w:bottom w:val="none" w:sz="0" w:space="0" w:color="auto"/>
            <w:right w:val="none" w:sz="0" w:space="0" w:color="auto"/>
          </w:divBdr>
        </w:div>
        <w:div w:id="2116631859">
          <w:marLeft w:val="274"/>
          <w:marRight w:val="0"/>
          <w:marTop w:val="0"/>
          <w:marBottom w:val="0"/>
          <w:divBdr>
            <w:top w:val="none" w:sz="0" w:space="0" w:color="auto"/>
            <w:left w:val="none" w:sz="0" w:space="0" w:color="auto"/>
            <w:bottom w:val="none" w:sz="0" w:space="0" w:color="auto"/>
            <w:right w:val="none" w:sz="0" w:space="0" w:color="auto"/>
          </w:divBdr>
        </w:div>
        <w:div w:id="1111822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docs.microsoft.com/en-us/azure/cloud-adoption-framework/plan/plan-intro" TargetMode="External"/><Relationship Id="rId18" Type="http://schemas.openxmlformats.org/officeDocument/2006/relationships/hyperlink" Target="https://docs.microsoft.com/en-us/azure/cloud-adoption-framework/ready/azure-setup-guide/migration-landing-zone" TargetMode="External"/><Relationship Id="rId26" Type="http://schemas.openxmlformats.org/officeDocument/2006/relationships/hyperlink" Target="https://docs.microsoft.com/en-us/azure/cloud-adoption-framework/innovate/business-value" TargetMode="External"/><Relationship Id="rId3" Type="http://schemas.openxmlformats.org/officeDocument/2006/relationships/hyperlink" Target="https://docs.microsoft.com/en-us/azure/cloud-adoption-framework/strategy/cloud-migration-business-case" TargetMode="External"/><Relationship Id="rId21" Type="http://schemas.openxmlformats.org/officeDocument/2006/relationships/hyperlink" Target="https://github.com/microsoft/CloudAdoptionFramework/blob/master/migrate/SMART.xlsx" TargetMode="External"/><Relationship Id="rId34" Type="http://schemas.openxmlformats.org/officeDocument/2006/relationships/hyperlink" Target="https://docs.microsoft.com/en-us/azure/cloud-adoption-framework/manage/azure-server-management/" TargetMode="External"/><Relationship Id="rId7" Type="http://schemas.openxmlformats.org/officeDocument/2006/relationships/hyperlink" Target="https://docs.microsoft.com/en-us/azure/cloud-adoption-framework/strategy/cloud-migration-business-case" TargetMode="External"/><Relationship Id="rId12" Type="http://schemas.openxmlformats.org/officeDocument/2006/relationships/hyperlink" Target="https://docs.microsoft.com/en-us/azure/cloud-adoption-framework/plan/adapt-roles-skills-processes" TargetMode="External"/><Relationship Id="rId17" Type="http://schemas.openxmlformats.org/officeDocument/2006/relationships/hyperlink" Target="https://docs.microsoft.com/en-us/azure/cloud-adoption-framework/ready/azure-setup-guide/" TargetMode="External"/><Relationship Id="rId25" Type="http://schemas.openxmlformats.org/officeDocument/2006/relationships/hyperlink" Target="https://docs.microsoft.com/en-us/azure/cloud-adoption-framework/innovate/innovation-guide/adoption?tabs=Quantitative-Apps" TargetMode="External"/><Relationship Id="rId33" Type="http://schemas.openxmlformats.org/officeDocument/2006/relationships/hyperlink" Target="https://raw.githubusercontent.com/microsoft/CloudAdoptionFramework/master/manage/opsmanagementworkbook.xlsx" TargetMode="External"/><Relationship Id="rId2" Type="http://schemas.openxmlformats.org/officeDocument/2006/relationships/hyperlink" Target="https://docs.microsoft.com/en-us/azure/cloud-adoption-framework/strategy/business-outcomes/" TargetMode="External"/><Relationship Id="rId16" Type="http://schemas.openxmlformats.org/officeDocument/2006/relationships/hyperlink" Target="https://github.com/microsoft/CloudAdoptionFramework/blob/master/migrate/SMART.xlsx" TargetMode="External"/><Relationship Id="rId20" Type="http://schemas.openxmlformats.org/officeDocument/2006/relationships/hyperlink" Target="https://docs.microsoft.com/en-us/azure/cloud-adoption-framework/ready/azure-best-practices/" TargetMode="External"/><Relationship Id="rId29" Type="http://schemas.openxmlformats.org/officeDocument/2006/relationships/hyperlink" Target="https://docs.microsoft.com/en-us/azure/cloud-adoption-framework/innovate/considerations/measure" TargetMode="External"/><Relationship Id="rId1" Type="http://schemas.openxmlformats.org/officeDocument/2006/relationships/hyperlink" Target="https://docs.microsoft.com/en-us/azure/cloud-adoption-framework/strategy/motivations" TargetMode="External"/><Relationship Id="rId6" Type="http://schemas.openxmlformats.org/officeDocument/2006/relationships/hyperlink" Target="https://docs.microsoft.com/en-us/azure/cloud-adoption-framework/strategy/business-outcomes/" TargetMode="External"/><Relationship Id="rId11" Type="http://schemas.openxmlformats.org/officeDocument/2006/relationships/hyperlink" Target="https://docs.microsoft.com/en-us/azure/cloud-adoption-framework/plan/initial-org-alignment" TargetMode="External"/><Relationship Id="rId24" Type="http://schemas.openxmlformats.org/officeDocument/2006/relationships/hyperlink" Target="https://docs.microsoft.com/en-us/azure/cloud-adoption-framework/plan/plan-intro" TargetMode="External"/><Relationship Id="rId32" Type="http://schemas.openxmlformats.org/officeDocument/2006/relationships/hyperlink" Target="https://docs.microsoft.com/en-us/azure/cloud-adoption-framework/organize/cloud-governance" TargetMode="External"/><Relationship Id="rId5" Type="http://schemas.openxmlformats.org/officeDocument/2006/relationships/hyperlink" Target="https://docs.microsoft.com/en-us/azure/cloud-adoption-framework/strategy/motivations" TargetMode="External"/><Relationship Id="rId15" Type="http://schemas.openxmlformats.org/officeDocument/2006/relationships/hyperlink" Target="https://docs.microsoft.com/en-us/azure/cloud-adoption-framework/digital-estate/rationalize" TargetMode="External"/><Relationship Id="rId23" Type="http://schemas.openxmlformats.org/officeDocument/2006/relationships/hyperlink" Target="https://docs.microsoft.com/en-us/azure/cloud-adoption-framework/migrate/migration-considerations/optimize/" TargetMode="External"/><Relationship Id="rId28" Type="http://schemas.openxmlformats.org/officeDocument/2006/relationships/hyperlink" Target="https://docs.microsoft.com/en-us/azure/cloud-adoption-framework/innovate/innovation-guide/" TargetMode="External"/><Relationship Id="rId10" Type="http://schemas.openxmlformats.org/officeDocument/2006/relationships/hyperlink" Target="https://docs.microsoft.com/en-us/azure/cloud-adoption-framework/digital-estate/rationalize" TargetMode="External"/><Relationship Id="rId19" Type="http://schemas.openxmlformats.org/officeDocument/2006/relationships/hyperlink" Target="https://docs.microsoft.com/en-us/azure/cloud-adoption-framework/ready/considerations/" TargetMode="External"/><Relationship Id="rId31" Type="http://schemas.openxmlformats.org/officeDocument/2006/relationships/hyperlink" Target="https://docs.microsoft.com/en-us/azure/cloud-adoption-framework/govern/guides/complex/" TargetMode="External"/><Relationship Id="rId4" Type="http://schemas.openxmlformats.org/officeDocument/2006/relationships/hyperlink" Target="https://docs.microsoft.com/en-us/azure/cloud-adoption-framework/strategy/first-adoption-project" TargetMode="External"/><Relationship Id="rId9" Type="http://schemas.openxmlformats.org/officeDocument/2006/relationships/hyperlink" Target="https://archcenter.blob.core.windows.net/cdn/fusion/readiness/Microsoft-Cloud-Adoption-Framework-Strategy-and-Plan-Template.docx" TargetMode="External"/><Relationship Id="rId14" Type="http://schemas.openxmlformats.org/officeDocument/2006/relationships/hyperlink" Target="https://docs.microsoft.com/en-us/azure/cloud-adoption-framework/plan/plan-intro" TargetMode="External"/><Relationship Id="rId22" Type="http://schemas.openxmlformats.org/officeDocument/2006/relationships/hyperlink" Target="https://docs.microsoft.com/en-us/azure/cloud-adoption-framework/decision-guides/migrate-decision-guide/" TargetMode="External"/><Relationship Id="rId27" Type="http://schemas.openxmlformats.org/officeDocument/2006/relationships/hyperlink" Target="https://docs.microsoft.com/en-us/azure/cloud-adoption-framework/innovate/considerations/adoption" TargetMode="External"/><Relationship Id="rId30" Type="http://schemas.openxmlformats.org/officeDocument/2006/relationships/hyperlink" Target="https://docs.microsoft.com/en-us/assessments/" TargetMode="External"/><Relationship Id="rId35" Type="http://schemas.openxmlformats.org/officeDocument/2006/relationships/hyperlink" Target="https://docs.microsoft.com/en-us/assessments/" TargetMode="External"/><Relationship Id="rId8" Type="http://schemas.openxmlformats.org/officeDocument/2006/relationships/hyperlink" Target="https://docs.microsoft.com/en-us/azure/cloud-adoption-framework/strategy/first-adoption-project"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cs.microsoft.com/en-us/azure/architecture/reference-architectures/hybrid-networking/hub-spoke" TargetMode="External"/><Relationship Id="rId26" Type="http://schemas.openxmlformats.org/officeDocument/2006/relationships/hyperlink" Target="https://docs.microsoft.com/en-us/azure/virtual-desktop/set-up-customize-master-image" TargetMode="External"/><Relationship Id="rId39" Type="http://schemas.openxmlformats.org/officeDocument/2006/relationships/hyperlink" Target="https://docs.microsoft.com/en-us/azure/virtual-desktop/fslogix-containers-azure-files" TargetMode="External"/><Relationship Id="rId21" Type="http://schemas.openxmlformats.org/officeDocument/2006/relationships/hyperlink" Target="https://docs.microsoft.com/en-us/azure/sentinel/connect-azure-security-center" TargetMode="External"/><Relationship Id="rId34" Type="http://schemas.openxmlformats.org/officeDocument/2006/relationships/hyperlink" Target="https://docs.microsoft.com/en-us/azure/virtual-machines/windows/image-builder-gallery" TargetMode="External"/><Relationship Id="rId42" Type="http://schemas.openxmlformats.org/officeDocument/2006/relationships/hyperlink" Target="https://docs.microsoft.com/en-us/azure/virtual-desktop/create-host-pools-azure-marketplace" TargetMode="External"/><Relationship Id="rId47" Type="http://schemas.openxmlformats.org/officeDocument/2006/relationships/hyperlink" Target="https://docs.microsoft.com/en-us/azure/virtual-desktop/manage-app-groups" TargetMode="External"/><Relationship Id="rId50" Type="http://schemas.openxmlformats.org/officeDocument/2006/relationships/hyperlink" Target="https://docs.microsoft.com/en-us/powershell/windows-virtual-desktop/overview" TargetMode="External"/><Relationship Id="rId55" Type="http://schemas.openxmlformats.org/officeDocument/2006/relationships/hyperlink" Target="https://docs.microsoft.com/en-us/azure/azure-monitor/insights/vminsights-performance"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nam06.safelinks.protection.outlook.com/?url=https%3A%2F%2Fdocs.microsoft.com%2Fen-us%2Fazure%2Fvirtual-machines%2Flinux%2Fimage-builder-overview%3Ftoc%3D%252fazure%252fvirtual-machines%252fwindows%252ftoc.json&amp;data=02%7C01%7CStefan.Georgiev%40microsoft.com%7Cb8a68cba8e9a411f361b08d72274c6b9%7C72f988bf86f141af91ab2d7cd011db47%7C1%7C0%7C637015757321685082&amp;sdata=iQadU9OGjQ2Iro6PrG8J3CCdzqyVJsQM%2FSksnozdWoc%3D&amp;reserved=0" TargetMode="External"/><Relationship Id="rId11" Type="http://schemas.openxmlformats.org/officeDocument/2006/relationships/image" Target="media/image1.png"/><Relationship Id="rId24" Type="http://schemas.openxmlformats.org/officeDocument/2006/relationships/hyperlink" Target="https://docs.microsoft.com/azure/virtual-machines/windows/prepare-for-upload-vhd-image" TargetMode="External"/><Relationship Id="rId32" Type="http://schemas.openxmlformats.org/officeDocument/2006/relationships/hyperlink" Target="https://docs.microsoft.com/en-us/azure/virtual-machines/windows/image-builder-gallery" TargetMode="External"/><Relationship Id="rId37" Type="http://schemas.openxmlformats.org/officeDocument/2006/relationships/hyperlink" Target="https://docs.microsoft.com/en-us/windows-server/remote/remote-desktop-services/rds-storage-spaces-direct-deployment" TargetMode="External"/><Relationship Id="rId40" Type="http://schemas.openxmlformats.org/officeDocument/2006/relationships/hyperlink" Target="https://docs.microsoft.com/en-us/azure/virtual-desktop/environment-setup" TargetMode="External"/><Relationship Id="rId45" Type="http://schemas.openxmlformats.org/officeDocument/2006/relationships/hyperlink" Target="https://aka.ms/fslogix_download" TargetMode="External"/><Relationship Id="rId53" Type="http://schemas.openxmlformats.org/officeDocument/2006/relationships/hyperlink" Target="https://docs.microsoft.com/en-us/azure/virtual-desktop/set-up-scaling-script" TargetMode="External"/><Relationship Id="rId58" Type="http://schemas.openxmlformats.org/officeDocument/2006/relationships/hyperlink" Target="https://docs.microsoft.com/en-us/azure/automation/automation-tutorial-update-management"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docs.microsoft.com/en-us/azure/virtual-desktop/overview" TargetMode="External"/><Relationship Id="rId14" Type="http://schemas.microsoft.com/office/2011/relationships/commentsExtended" Target="commentsExtended.xml"/><Relationship Id="rId22" Type="http://schemas.openxmlformats.org/officeDocument/2006/relationships/hyperlink" Target="https://docs.microsoft.com/en-us/azure/virtual-desktop/set-up-customize-master-image" TargetMode="External"/><Relationship Id="rId27" Type="http://schemas.openxmlformats.org/officeDocument/2006/relationships/hyperlink" Target="https://docs.microsoft.com/en-us/azure/virtual-machines/windows/capture-image-resource" TargetMode="External"/><Relationship Id="rId30" Type="http://schemas.openxmlformats.org/officeDocument/2006/relationships/hyperlink" Target="https://nam06.safelinks.protection.outlook.com/?url=https%3A%2F%2Fdocs.microsoft.com%2Fen-us%2Fazure%2Fvirtual-machines%2Fwindows%2Fbuild-image-with-packer&amp;data=02%7C01%7CStefan.Georgiev%40microsoft.com%7Cb8a68cba8e9a411f361b08d72274c6b9%7C72f988bf86f141af91ab2d7cd011db47%7C1%7C0%7C637015757321690070&amp;sdata=RMJFwq1UT%2FbrDl4OMY95yfyD5nyVJhYpV9N6qM8z16g%3D&amp;reserved=0" TargetMode="External"/><Relationship Id="rId35" Type="http://schemas.openxmlformats.org/officeDocument/2006/relationships/hyperlink" Target="https://docs.microsoft.com/en-us/azure/virtual-machines/windows/image-builder-gallery" TargetMode="External"/><Relationship Id="rId43" Type="http://schemas.openxmlformats.org/officeDocument/2006/relationships/hyperlink" Target="https://github.com/Azure/RDS-Templates/tree/master/wvd-templates/Create%20and%20provision%20WVD%20host%20pool" TargetMode="External"/><Relationship Id="rId48" Type="http://schemas.openxmlformats.org/officeDocument/2006/relationships/hyperlink" Target="https://docs.microsoft.com/en-us/fslogix/implement-application-masking-tutorial" TargetMode="External"/><Relationship Id="rId56" Type="http://schemas.openxmlformats.org/officeDocument/2006/relationships/hyperlink" Target="https://docs.microsoft.com/en-us/azure/automation/automation-quickstart-create-accoun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icrosoft.com/en-us/azure/virtual-desktop/manage-resources-using-ui"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artners.lakesidesoftware.com/engage/wvd-assessment/" TargetMode="External"/><Relationship Id="rId25" Type="http://schemas.openxmlformats.org/officeDocument/2006/relationships/hyperlink" Target="https://docs.microsoft.com/en-us/azure/virtual-desktop/install-office-on-wvd-master-image" TargetMode="External"/><Relationship Id="rId33" Type="http://schemas.openxmlformats.org/officeDocument/2006/relationships/hyperlink" Target="https://docs.microsoft.com/en-us/azure/virtual-machines/windows/image-builder-gallery" TargetMode="External"/><Relationship Id="rId38" Type="http://schemas.openxmlformats.org/officeDocument/2006/relationships/hyperlink" Target="https://docs.microsoft.com/en-us/azure/virtual-desktop/create-fslogix-profile-container" TargetMode="External"/><Relationship Id="rId46" Type="http://schemas.openxmlformats.org/officeDocument/2006/relationships/hyperlink" Target="https://docs.microsoft.com/en-us/fslogix/configure-profile-container-tutorial" TargetMode="External"/><Relationship Id="rId59" Type="http://schemas.openxmlformats.org/officeDocument/2006/relationships/hyperlink" Target="https://docs.microsoft.com/en-us/azure/automation/automation-tutorial-update-management" TargetMode="External"/><Relationship Id="rId20" Type="http://schemas.openxmlformats.org/officeDocument/2006/relationships/hyperlink" Target="https://docs.microsoft.com/en-us/azure/security-center/security-center-intro" TargetMode="External"/><Relationship Id="rId41" Type="http://schemas.openxmlformats.org/officeDocument/2006/relationships/hyperlink" Target="https://docs.microsoft.com/en-us/azure/virtual-desktop/tenant-setup-azure-active-directory" TargetMode="External"/><Relationship Id="rId54" Type="http://schemas.openxmlformats.org/officeDocument/2006/relationships/hyperlink" Target="https://docs.microsoft.com/en-us/azure/virtual-desktop/host-pool-load-balanc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docs.microsoft.com/windows-server/virtualization/hyper-v/get-started/create-a-virtual-machine-in-hyper-v" TargetMode="External"/><Relationship Id="rId28" Type="http://schemas.openxmlformats.org/officeDocument/2006/relationships/hyperlink" Target="https://docs.microsoft.com/en-us/azure/virtual-machines/windows/capture-image-resource" TargetMode="External"/><Relationship Id="rId36" Type="http://schemas.openxmlformats.org/officeDocument/2006/relationships/hyperlink" Target="https://docs.microsoft.com/en-us/azure/virtual-desktop/fslogix-containers-azure-files" TargetMode="External"/><Relationship Id="rId49" Type="http://schemas.openxmlformats.org/officeDocument/2006/relationships/hyperlink" Target="https://docs.microsoft.com/en-us/azure/virtual-desktop/partners" TargetMode="External"/><Relationship Id="rId57" Type="http://schemas.openxmlformats.org/officeDocument/2006/relationships/hyperlink" Target="https://docs.microsoft.com/en-us/azure/automation/automation-tutorial-update-management" TargetMode="External"/><Relationship Id="rId10" Type="http://schemas.openxmlformats.org/officeDocument/2006/relationships/endnotes" Target="endnotes.xml"/><Relationship Id="rId31" Type="http://schemas.openxmlformats.org/officeDocument/2006/relationships/hyperlink" Target="https://docs.microsoft.com/en-us/azure/virtual-machines/windows/image-builder-gallery" TargetMode="External"/><Relationship Id="rId44" Type="http://schemas.openxmlformats.org/officeDocument/2006/relationships/hyperlink" Target="https://docs.microsoft.com/en-us/azure/virtual-desktop/partners" TargetMode="External"/><Relationship Id="rId52" Type="http://schemas.openxmlformats.org/officeDocument/2006/relationships/hyperlink" Target="https://docs.microsoft.com/en-us/azure/virtual-desktop/deploy-diagnostics" TargetMode="External"/><Relationship Id="rId60" Type="http://schemas.openxmlformats.org/officeDocument/2006/relationships/hyperlink" Target="https://docs.microsoft.com/en-us/azure/site-recovery/azure-to-azure-architecture"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12436AB11CE543AC2E35DD9D5DD0E6" ma:contentTypeVersion="9" ma:contentTypeDescription="Create a new document." ma:contentTypeScope="" ma:versionID="a11dc12108168bd4e36ebcbd809bc064">
  <xsd:schema xmlns:xsd="http://www.w3.org/2001/XMLSchema" xmlns:xs="http://www.w3.org/2001/XMLSchema" xmlns:p="http://schemas.microsoft.com/office/2006/metadata/properties" xmlns:ns2="91261c43-a596-40e4-85aa-458123705f0b" xmlns:ns3="d2669e89-7400-4dc6-bb59-084b96cec9b3" targetNamespace="http://schemas.microsoft.com/office/2006/metadata/properties" ma:root="true" ma:fieldsID="969175568fa8928b0e07ac8899dfd419" ns2:_="" ns3:_="">
    <xsd:import namespace="91261c43-a596-40e4-85aa-458123705f0b"/>
    <xsd:import namespace="d2669e89-7400-4dc6-bb59-084b96cec9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61c43-a596-40e4-85aa-458123705f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669e89-7400-4dc6-bb59-084b96cec9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588B1-F8E6-4695-BA74-D8C41DD44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423A8C-9A7C-4136-AEBA-D2A4127DCBE8}">
  <ds:schemaRefs>
    <ds:schemaRef ds:uri="http://schemas.microsoft.com/sharepoint/v3/contenttype/forms"/>
  </ds:schemaRefs>
</ds:datastoreItem>
</file>

<file path=customXml/itemProps3.xml><?xml version="1.0" encoding="utf-8"?>
<ds:datastoreItem xmlns:ds="http://schemas.openxmlformats.org/officeDocument/2006/customXml" ds:itemID="{552BB3F3-C4D9-4C76-9497-9BD476675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61c43-a596-40e4-85aa-458123705f0b"/>
    <ds:schemaRef ds:uri="d2669e89-7400-4dc6-bb59-084b96cec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13B369-20B0-4D10-B090-97B9626B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Links>
    <vt:vector size="612" baseType="variant">
      <vt:variant>
        <vt:i4>2162792</vt:i4>
      </vt:variant>
      <vt:variant>
        <vt:i4>384</vt:i4>
      </vt:variant>
      <vt:variant>
        <vt:i4>0</vt:i4>
      </vt:variant>
      <vt:variant>
        <vt:i4>5</vt:i4>
      </vt:variant>
      <vt:variant>
        <vt:lpwstr>https://docs.microsoft.com/en-us/azure/site-recovery/azure-to-azure-architecture</vt:lpwstr>
      </vt:variant>
      <vt:variant>
        <vt:lpwstr>replication-process</vt:lpwstr>
      </vt:variant>
      <vt:variant>
        <vt:i4>786519</vt:i4>
      </vt:variant>
      <vt:variant>
        <vt:i4>381</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378</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375</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372</vt:i4>
      </vt:variant>
      <vt:variant>
        <vt:i4>0</vt:i4>
      </vt:variant>
      <vt:variant>
        <vt:i4>5</vt:i4>
      </vt:variant>
      <vt:variant>
        <vt:lpwstr>https://docs.microsoft.com/en-us/azure/automation/automation-quickstart-create-account</vt:lpwstr>
      </vt:variant>
      <vt:variant>
        <vt:lpwstr/>
      </vt:variant>
      <vt:variant>
        <vt:i4>1769540</vt:i4>
      </vt:variant>
      <vt:variant>
        <vt:i4>369</vt:i4>
      </vt:variant>
      <vt:variant>
        <vt:i4>0</vt:i4>
      </vt:variant>
      <vt:variant>
        <vt:i4>5</vt:i4>
      </vt:variant>
      <vt:variant>
        <vt:lpwstr>https://docs.microsoft.com/en-us/azure/azure-monitor/insights/vminsights-performance</vt:lpwstr>
      </vt:variant>
      <vt:variant>
        <vt:lpwstr/>
      </vt:variant>
      <vt:variant>
        <vt:i4>2424878</vt:i4>
      </vt:variant>
      <vt:variant>
        <vt:i4>366</vt:i4>
      </vt:variant>
      <vt:variant>
        <vt:i4>0</vt:i4>
      </vt:variant>
      <vt:variant>
        <vt:i4>5</vt:i4>
      </vt:variant>
      <vt:variant>
        <vt:lpwstr>https://docs.microsoft.com/en-us/azure/virtual-desktop/host-pool-load-balancing</vt:lpwstr>
      </vt:variant>
      <vt:variant>
        <vt:lpwstr/>
      </vt:variant>
      <vt:variant>
        <vt:i4>5242960</vt:i4>
      </vt:variant>
      <vt:variant>
        <vt:i4>363</vt:i4>
      </vt:variant>
      <vt:variant>
        <vt:i4>0</vt:i4>
      </vt:variant>
      <vt:variant>
        <vt:i4>5</vt:i4>
      </vt:variant>
      <vt:variant>
        <vt:lpwstr>https://docs.microsoft.com/en-us/azure/virtual-desktop/set-up-scaling-script</vt:lpwstr>
      </vt:variant>
      <vt:variant>
        <vt:lpwstr/>
      </vt:variant>
      <vt:variant>
        <vt:i4>1900548</vt:i4>
      </vt:variant>
      <vt:variant>
        <vt:i4>360</vt:i4>
      </vt:variant>
      <vt:variant>
        <vt:i4>0</vt:i4>
      </vt:variant>
      <vt:variant>
        <vt:i4>5</vt:i4>
      </vt:variant>
      <vt:variant>
        <vt:lpwstr>https://docs.microsoft.com/en-us/azure/virtual-desktop/deploy-diagnostics</vt:lpwstr>
      </vt:variant>
      <vt:variant>
        <vt:lpwstr/>
      </vt:variant>
      <vt:variant>
        <vt:i4>1900554</vt:i4>
      </vt:variant>
      <vt:variant>
        <vt:i4>357</vt:i4>
      </vt:variant>
      <vt:variant>
        <vt:i4>0</vt:i4>
      </vt:variant>
      <vt:variant>
        <vt:i4>5</vt:i4>
      </vt:variant>
      <vt:variant>
        <vt:lpwstr>https://docs.microsoft.com/en-us/azure/virtual-desktop/manage-resources-using-ui</vt:lpwstr>
      </vt:variant>
      <vt:variant>
        <vt:lpwstr/>
      </vt:variant>
      <vt:variant>
        <vt:i4>5111903</vt:i4>
      </vt:variant>
      <vt:variant>
        <vt:i4>354</vt:i4>
      </vt:variant>
      <vt:variant>
        <vt:i4>0</vt:i4>
      </vt:variant>
      <vt:variant>
        <vt:i4>5</vt:i4>
      </vt:variant>
      <vt:variant>
        <vt:lpwstr>https://docs.microsoft.com/en-us/powershell/windows-virtual-desktop/overview</vt:lpwstr>
      </vt:variant>
      <vt:variant>
        <vt:lpwstr/>
      </vt:variant>
      <vt:variant>
        <vt:i4>6225924</vt:i4>
      </vt:variant>
      <vt:variant>
        <vt:i4>351</vt:i4>
      </vt:variant>
      <vt:variant>
        <vt:i4>0</vt:i4>
      </vt:variant>
      <vt:variant>
        <vt:i4>5</vt:i4>
      </vt:variant>
      <vt:variant>
        <vt:lpwstr>https://docs.microsoft.com/en-us/azure/virtual-desktop/partners</vt:lpwstr>
      </vt:variant>
      <vt:variant>
        <vt:lpwstr>liquidware</vt:lpwstr>
      </vt:variant>
      <vt:variant>
        <vt:i4>2555963</vt:i4>
      </vt:variant>
      <vt:variant>
        <vt:i4>348</vt:i4>
      </vt:variant>
      <vt:variant>
        <vt:i4>0</vt:i4>
      </vt:variant>
      <vt:variant>
        <vt:i4>5</vt:i4>
      </vt:variant>
      <vt:variant>
        <vt:lpwstr>https://docs.microsoft.com/en-us/fslogix/implement-application-masking-tutorial</vt:lpwstr>
      </vt:variant>
      <vt:variant>
        <vt:lpwstr/>
      </vt:variant>
      <vt:variant>
        <vt:i4>6094857</vt:i4>
      </vt:variant>
      <vt:variant>
        <vt:i4>345</vt:i4>
      </vt:variant>
      <vt:variant>
        <vt:i4>0</vt:i4>
      </vt:variant>
      <vt:variant>
        <vt:i4>5</vt:i4>
      </vt:variant>
      <vt:variant>
        <vt:lpwstr>https://docs.microsoft.com/en-us/azure/virtual-desktop/manage-app-groups</vt:lpwstr>
      </vt:variant>
      <vt:variant>
        <vt:lpwstr/>
      </vt:variant>
      <vt:variant>
        <vt:i4>5439562</vt:i4>
      </vt:variant>
      <vt:variant>
        <vt:i4>342</vt:i4>
      </vt:variant>
      <vt:variant>
        <vt:i4>0</vt:i4>
      </vt:variant>
      <vt:variant>
        <vt:i4>5</vt:i4>
      </vt:variant>
      <vt:variant>
        <vt:lpwstr>https://docs.microsoft.com/en-us/fslogix/configure-profile-container-tutorial</vt:lpwstr>
      </vt:variant>
      <vt:variant>
        <vt:lpwstr/>
      </vt:variant>
      <vt:variant>
        <vt:i4>2883654</vt:i4>
      </vt:variant>
      <vt:variant>
        <vt:i4>339</vt:i4>
      </vt:variant>
      <vt:variant>
        <vt:i4>0</vt:i4>
      </vt:variant>
      <vt:variant>
        <vt:i4>5</vt:i4>
      </vt:variant>
      <vt:variant>
        <vt:lpwstr>https://aka.ms/fslogix_download</vt:lpwstr>
      </vt:variant>
      <vt:variant>
        <vt:lpwstr/>
      </vt:variant>
      <vt:variant>
        <vt:i4>2621500</vt:i4>
      </vt:variant>
      <vt:variant>
        <vt:i4>336</vt:i4>
      </vt:variant>
      <vt:variant>
        <vt:i4>0</vt:i4>
      </vt:variant>
      <vt:variant>
        <vt:i4>5</vt:i4>
      </vt:variant>
      <vt:variant>
        <vt:lpwstr>https://docs.microsoft.com/en-us/fslogix/install-ht</vt:lpwstr>
      </vt:variant>
      <vt:variant>
        <vt:lpwstr/>
      </vt:variant>
      <vt:variant>
        <vt:i4>6225924</vt:i4>
      </vt:variant>
      <vt:variant>
        <vt:i4>333</vt:i4>
      </vt:variant>
      <vt:variant>
        <vt:i4>0</vt:i4>
      </vt:variant>
      <vt:variant>
        <vt:i4>5</vt:i4>
      </vt:variant>
      <vt:variant>
        <vt:lpwstr>https://docs.microsoft.com/en-us/azure/virtual-desktop/partners</vt:lpwstr>
      </vt:variant>
      <vt:variant>
        <vt:lpwstr>liquidware</vt:lpwstr>
      </vt:variant>
      <vt:variant>
        <vt:i4>3145851</vt:i4>
      </vt:variant>
      <vt:variant>
        <vt:i4>327</vt:i4>
      </vt:variant>
      <vt:variant>
        <vt:i4>0</vt:i4>
      </vt:variant>
      <vt:variant>
        <vt:i4>5</vt:i4>
      </vt:variant>
      <vt:variant>
        <vt:lpwstr>https://github.com/Azure/RDS-Templates/tree/master/wvd-templates/Create and provision WVD host pool</vt:lpwstr>
      </vt:variant>
      <vt:variant>
        <vt:lpwstr/>
      </vt:variant>
      <vt:variant>
        <vt:i4>6946879</vt:i4>
      </vt:variant>
      <vt:variant>
        <vt:i4>324</vt:i4>
      </vt:variant>
      <vt:variant>
        <vt:i4>0</vt:i4>
      </vt:variant>
      <vt:variant>
        <vt:i4>5</vt:i4>
      </vt:variant>
      <vt:variant>
        <vt:lpwstr>https://docs.microsoft.com/en-us/azure/virtual-desktop/create-host-pools-azure-marketplace</vt:lpwstr>
      </vt:variant>
      <vt:variant>
        <vt:lpwstr/>
      </vt:variant>
      <vt:variant>
        <vt:i4>7340087</vt:i4>
      </vt:variant>
      <vt:variant>
        <vt:i4>321</vt:i4>
      </vt:variant>
      <vt:variant>
        <vt:i4>0</vt:i4>
      </vt:variant>
      <vt:variant>
        <vt:i4>5</vt:i4>
      </vt:variant>
      <vt:variant>
        <vt:lpwstr>https://docs.microsoft.com/en-us/azure/virtual-desktop/tenant-setup-azure-active-directory</vt:lpwstr>
      </vt:variant>
      <vt:variant>
        <vt:lpwstr/>
      </vt:variant>
      <vt:variant>
        <vt:i4>5505107</vt:i4>
      </vt:variant>
      <vt:variant>
        <vt:i4>318</vt:i4>
      </vt:variant>
      <vt:variant>
        <vt:i4>0</vt:i4>
      </vt:variant>
      <vt:variant>
        <vt:i4>5</vt:i4>
      </vt:variant>
      <vt:variant>
        <vt:lpwstr>https://docs.microsoft.com/en-us/azure/virtual-desktop/environment-setup</vt:lpwstr>
      </vt:variant>
      <vt:variant>
        <vt:lpwstr/>
      </vt:variant>
      <vt:variant>
        <vt:i4>6029378</vt:i4>
      </vt:variant>
      <vt:variant>
        <vt:i4>315</vt:i4>
      </vt:variant>
      <vt:variant>
        <vt:i4>0</vt:i4>
      </vt:variant>
      <vt:variant>
        <vt:i4>5</vt:i4>
      </vt:variant>
      <vt:variant>
        <vt:lpwstr>https://docs.microsoft.com/en-us/azure/virtual-desktop/fslogix-containers-azure-files</vt:lpwstr>
      </vt:variant>
      <vt:variant>
        <vt:lpwstr/>
      </vt:variant>
      <vt:variant>
        <vt:i4>7864439</vt:i4>
      </vt:variant>
      <vt:variant>
        <vt:i4>312</vt:i4>
      </vt:variant>
      <vt:variant>
        <vt:i4>0</vt:i4>
      </vt:variant>
      <vt:variant>
        <vt:i4>5</vt:i4>
      </vt:variant>
      <vt:variant>
        <vt:lpwstr>https://docs.microsoft.com/en-us/azure/virtual-desktop/create-fslogix-profile-container</vt:lpwstr>
      </vt:variant>
      <vt:variant>
        <vt:lpwstr/>
      </vt:variant>
      <vt:variant>
        <vt:i4>2687033</vt:i4>
      </vt:variant>
      <vt:variant>
        <vt:i4>309</vt:i4>
      </vt:variant>
      <vt:variant>
        <vt:i4>0</vt:i4>
      </vt:variant>
      <vt:variant>
        <vt:i4>5</vt:i4>
      </vt:variant>
      <vt:variant>
        <vt:lpwstr>https://docs.microsoft.com/en-us/windows-server/remote/remote-desktop-services/rds-storage-spaces-direct-deployment</vt:lpwstr>
      </vt:variant>
      <vt:variant>
        <vt:lpwstr/>
      </vt:variant>
      <vt:variant>
        <vt:i4>6029378</vt:i4>
      </vt:variant>
      <vt:variant>
        <vt:i4>306</vt:i4>
      </vt:variant>
      <vt:variant>
        <vt:i4>0</vt:i4>
      </vt:variant>
      <vt:variant>
        <vt:i4>5</vt:i4>
      </vt:variant>
      <vt:variant>
        <vt:lpwstr>https://docs.microsoft.com/en-us/azure/virtual-desktop/fslogix-containers-azure-files</vt:lpwstr>
      </vt:variant>
      <vt:variant>
        <vt:lpwstr/>
      </vt:variant>
      <vt:variant>
        <vt:i4>5636096</vt:i4>
      </vt:variant>
      <vt:variant>
        <vt:i4>303</vt:i4>
      </vt:variant>
      <vt:variant>
        <vt:i4>0</vt:i4>
      </vt:variant>
      <vt:variant>
        <vt:i4>5</vt:i4>
      </vt:variant>
      <vt:variant>
        <vt:lpwstr>https://docs.microsoft.com/en-us/azure/virtual-machines/windows/image-builder-gallery</vt:lpwstr>
      </vt:variant>
      <vt:variant>
        <vt:lpwstr>create-the-image-version</vt:lpwstr>
      </vt:variant>
      <vt:variant>
        <vt:i4>3145779</vt:i4>
      </vt:variant>
      <vt:variant>
        <vt:i4>300</vt:i4>
      </vt:variant>
      <vt:variant>
        <vt:i4>0</vt:i4>
      </vt:variant>
      <vt:variant>
        <vt:i4>5</vt:i4>
      </vt:variant>
      <vt:variant>
        <vt:lpwstr>https://docs.microsoft.com/en-us/azure/virtual-machines/windows/image-builder-gallery</vt:lpwstr>
      </vt:variant>
      <vt:variant>
        <vt:lpwstr>download-and-configure-the-json</vt:lpwstr>
      </vt:variant>
      <vt:variant>
        <vt:i4>3276926</vt:i4>
      </vt:variant>
      <vt:variant>
        <vt:i4>297</vt:i4>
      </vt:variant>
      <vt:variant>
        <vt:i4>0</vt:i4>
      </vt:variant>
      <vt:variant>
        <vt:i4>5</vt:i4>
      </vt:variant>
      <vt:variant>
        <vt:lpwstr>https://docs.microsoft.com/en-us/azure/virtual-machines/windows/image-builder-gallery</vt:lpwstr>
      </vt:variant>
      <vt:variant>
        <vt:lpwstr>create-an-image-definition-and-gallery</vt:lpwstr>
      </vt:variant>
      <vt:variant>
        <vt:i4>655435</vt:i4>
      </vt:variant>
      <vt:variant>
        <vt:i4>294</vt:i4>
      </vt:variant>
      <vt:variant>
        <vt:i4>0</vt:i4>
      </vt:variant>
      <vt:variant>
        <vt:i4>5</vt:i4>
      </vt:variant>
      <vt:variant>
        <vt:lpwstr>https://docs.microsoft.com/en-us/azure/virtual-machines/windows/image-builder-gallery</vt:lpwstr>
      </vt:variant>
      <vt:variant>
        <vt:lpwstr>set-variables-and-permissions</vt:lpwstr>
      </vt:variant>
      <vt:variant>
        <vt:i4>5439564</vt:i4>
      </vt:variant>
      <vt:variant>
        <vt:i4>291</vt:i4>
      </vt:variant>
      <vt:variant>
        <vt:i4>0</vt:i4>
      </vt:variant>
      <vt:variant>
        <vt:i4>5</vt:i4>
      </vt:variant>
      <vt:variant>
        <vt:lpwstr>https://docs.microsoft.com/en-us/azure/virtual-machines/windows/image-builder-gallery</vt:lpwstr>
      </vt:variant>
      <vt:variant>
        <vt:lpwstr>register-the-features</vt:lpwstr>
      </vt:variant>
      <vt:variant>
        <vt:i4>4128831</vt:i4>
      </vt:variant>
      <vt:variant>
        <vt:i4>288</vt:i4>
      </vt:variant>
      <vt:variant>
        <vt:i4>0</vt:i4>
      </vt:variant>
      <vt:variant>
        <vt:i4>5</vt:i4>
      </vt:variant>
      <vt:variant>
        <vt:lpwstr>https://nam06.safelinks.protection.outlook.com/?url=https%3A%2F%2Fdocs.microsoft.com%2Fen-us%2Fazure%2Fvirtual-machines%2Fwindows%2Fbuild-image-with-packer&amp;data=02%7C01%7CStefan.Georgiev%40microsoft.com%7Cb8a68cba8e9a411f361b08d72274c6b9%7C72f988bf86f141af91ab2d7cd011db47%7C1%7C0%7C637015757321690070&amp;sdata=RMJFwq1UT%2FbrDl4OMY95yfyD5nyVJhYpV9N6qM8z16g%3D&amp;reserved=0</vt:lpwstr>
      </vt:variant>
      <vt:variant>
        <vt:lpwstr/>
      </vt:variant>
      <vt:variant>
        <vt:i4>8061027</vt:i4>
      </vt:variant>
      <vt:variant>
        <vt:i4>285</vt:i4>
      </vt:variant>
      <vt:variant>
        <vt:i4>0</vt:i4>
      </vt:variant>
      <vt:variant>
        <vt:i4>5</vt:i4>
      </vt:variant>
      <vt:variant>
        <vt:lpwstr>https://nam06.safelinks.protection.outlook.com/?url=https%3A%2F%2Fdocs.microsoft.com%2Fen-us%2Fazure%2Fvirtual-machines%2Flinux%2Fimage-builder-overview%3Ftoc%3D%252fazure%252fvirtual-machines%252fwindows%252ftoc.json&amp;data=02%7C01%7CStefan.Georgiev%40microsoft.com%7Cb8a68cba8e9a411f361b08d72274c6b9%7C72f988bf86f141af91ab2d7cd011db47%7C1%7C0%7C637015757321685082&amp;sdata=iQadU9OGjQ2Iro6PrG8J3CCdzqyVJsQM%2FSksnozdWoc%3D&amp;reserved=0</vt:lpwstr>
      </vt:variant>
      <vt:variant>
        <vt:lpwstr/>
      </vt:variant>
      <vt:variant>
        <vt:i4>2752546</vt:i4>
      </vt:variant>
      <vt:variant>
        <vt:i4>282</vt:i4>
      </vt:variant>
      <vt:variant>
        <vt:i4>0</vt:i4>
      </vt:variant>
      <vt:variant>
        <vt:i4>5</vt:i4>
      </vt:variant>
      <vt:variant>
        <vt:lpwstr>https://docs.microsoft.com/en-us/azure/virtual-machines/windows/capture-image-resource</vt:lpwstr>
      </vt:variant>
      <vt:variant>
        <vt:lpwstr>create-a-managed-image-in-the-portal</vt:lpwstr>
      </vt:variant>
      <vt:variant>
        <vt:i4>5767189</vt:i4>
      </vt:variant>
      <vt:variant>
        <vt:i4>279</vt:i4>
      </vt:variant>
      <vt:variant>
        <vt:i4>0</vt:i4>
      </vt:variant>
      <vt:variant>
        <vt:i4>5</vt:i4>
      </vt:variant>
      <vt:variant>
        <vt:lpwstr>https://docs.microsoft.com/en-us/azure/virtual-machines/windows/capture-image-resource</vt:lpwstr>
      </vt:variant>
      <vt:variant>
        <vt:lpwstr>generalize-the-windows-vm-using-sysprep</vt:lpwstr>
      </vt:variant>
      <vt:variant>
        <vt:i4>64</vt:i4>
      </vt:variant>
      <vt:variant>
        <vt:i4>276</vt:i4>
      </vt:variant>
      <vt:variant>
        <vt:i4>0</vt:i4>
      </vt:variant>
      <vt:variant>
        <vt:i4>5</vt:i4>
      </vt:variant>
      <vt:variant>
        <vt:lpwstr>https://docs.microsoft.com/en-us/azure/virtual-desktop/set-up-customize-master-image</vt:lpwstr>
      </vt:variant>
      <vt:variant>
        <vt:lpwstr>upload-master-image-to-a-storage-account-in-azure</vt:lpwstr>
      </vt:variant>
      <vt:variant>
        <vt:i4>4980802</vt:i4>
      </vt:variant>
      <vt:variant>
        <vt:i4>273</vt:i4>
      </vt:variant>
      <vt:variant>
        <vt:i4>0</vt:i4>
      </vt:variant>
      <vt:variant>
        <vt:i4>5</vt:i4>
      </vt:variant>
      <vt:variant>
        <vt:lpwstr>https://docs.microsoft.com/en-us/azure/virtual-desktop/install-office-on-wvd-master-image</vt:lpwstr>
      </vt:variant>
      <vt:variant>
        <vt:lpwstr/>
      </vt:variant>
      <vt:variant>
        <vt:i4>7733361</vt:i4>
      </vt:variant>
      <vt:variant>
        <vt:i4>270</vt:i4>
      </vt:variant>
      <vt:variant>
        <vt:i4>0</vt:i4>
      </vt:variant>
      <vt:variant>
        <vt:i4>5</vt:i4>
      </vt:variant>
      <vt:variant>
        <vt:lpwstr>https://docs.microsoft.com/azure/virtual-machines/windows/prepare-for-upload-vhd-image</vt:lpwstr>
      </vt:variant>
      <vt:variant>
        <vt:lpwstr/>
      </vt:variant>
      <vt:variant>
        <vt:i4>5373963</vt:i4>
      </vt:variant>
      <vt:variant>
        <vt:i4>267</vt:i4>
      </vt:variant>
      <vt:variant>
        <vt:i4>0</vt:i4>
      </vt:variant>
      <vt:variant>
        <vt:i4>5</vt:i4>
      </vt:variant>
      <vt:variant>
        <vt:lpwstr>https://docs.microsoft.com/windows-server/virtualization/hyper-v/get-started/create-a-virtual-machine-in-hyper-v</vt:lpwstr>
      </vt:variant>
      <vt:variant>
        <vt:lpwstr/>
      </vt:variant>
      <vt:variant>
        <vt:i4>5439506</vt:i4>
      </vt:variant>
      <vt:variant>
        <vt:i4>264</vt:i4>
      </vt:variant>
      <vt:variant>
        <vt:i4>0</vt:i4>
      </vt:variant>
      <vt:variant>
        <vt:i4>5</vt:i4>
      </vt:variant>
      <vt:variant>
        <vt:lpwstr>https://docs.microsoft.com/en-us/azure/virtual-desktop/set-up-customize-master-image</vt:lpwstr>
      </vt:variant>
      <vt:variant>
        <vt:lpwstr/>
      </vt:variant>
      <vt:variant>
        <vt:i4>983118</vt:i4>
      </vt:variant>
      <vt:variant>
        <vt:i4>261</vt:i4>
      </vt:variant>
      <vt:variant>
        <vt:i4>0</vt:i4>
      </vt:variant>
      <vt:variant>
        <vt:i4>5</vt:i4>
      </vt:variant>
      <vt:variant>
        <vt:lpwstr>https://docs.microsoft.com/en-us/azure/sentinel/connect-azure-security-center</vt:lpwstr>
      </vt:variant>
      <vt:variant>
        <vt:lpwstr/>
      </vt:variant>
      <vt:variant>
        <vt:i4>4259844</vt:i4>
      </vt:variant>
      <vt:variant>
        <vt:i4>258</vt:i4>
      </vt:variant>
      <vt:variant>
        <vt:i4>0</vt:i4>
      </vt:variant>
      <vt:variant>
        <vt:i4>5</vt:i4>
      </vt:variant>
      <vt:variant>
        <vt:lpwstr>https://docs.microsoft.com/en-us/azure/security-center/security-center-intro</vt:lpwstr>
      </vt:variant>
      <vt:variant>
        <vt:lpwstr/>
      </vt:variant>
      <vt:variant>
        <vt:i4>3539062</vt:i4>
      </vt:variant>
      <vt:variant>
        <vt:i4>255</vt:i4>
      </vt:variant>
      <vt:variant>
        <vt:i4>0</vt:i4>
      </vt:variant>
      <vt:variant>
        <vt:i4>5</vt:i4>
      </vt:variant>
      <vt:variant>
        <vt:lpwstr>https://docs.microsoft.com/en-us/azure/virtual-desktop/overview</vt:lpwstr>
      </vt:variant>
      <vt:variant>
        <vt:lpwstr>requirements</vt:lpwstr>
      </vt:variant>
      <vt:variant>
        <vt:i4>8257575</vt:i4>
      </vt:variant>
      <vt:variant>
        <vt:i4>252</vt:i4>
      </vt:variant>
      <vt:variant>
        <vt:i4>0</vt:i4>
      </vt:variant>
      <vt:variant>
        <vt:i4>5</vt:i4>
      </vt:variant>
      <vt:variant>
        <vt:lpwstr>https://docs.microsoft.com/en-us/azure/architecture/reference-architectures/hybrid-networking/hub-spoke</vt:lpwstr>
      </vt:variant>
      <vt:variant>
        <vt:lpwstr/>
      </vt:variant>
      <vt:variant>
        <vt:i4>4718604</vt:i4>
      </vt:variant>
      <vt:variant>
        <vt:i4>249</vt:i4>
      </vt:variant>
      <vt:variant>
        <vt:i4>0</vt:i4>
      </vt:variant>
      <vt:variant>
        <vt:i4>5</vt:i4>
      </vt:variant>
      <vt:variant>
        <vt:lpwstr>https://partners.lakesidesoftware.com/engage/wvd-assessment/</vt:lpwstr>
      </vt:variant>
      <vt:variant>
        <vt:lpwstr/>
      </vt:variant>
      <vt:variant>
        <vt:i4>3342337</vt:i4>
      </vt:variant>
      <vt:variant>
        <vt:i4>246</vt:i4>
      </vt:variant>
      <vt:variant>
        <vt:i4>0</vt:i4>
      </vt:variant>
      <vt:variant>
        <vt:i4>5</vt:i4>
      </vt:variant>
      <vt:variant>
        <vt:lpwstr/>
      </vt:variant>
      <vt:variant>
        <vt:lpwstr>_Business_Continuity_and</vt:lpwstr>
      </vt:variant>
      <vt:variant>
        <vt:i4>720898</vt:i4>
      </vt:variant>
      <vt:variant>
        <vt:i4>243</vt:i4>
      </vt:variant>
      <vt:variant>
        <vt:i4>0</vt:i4>
      </vt:variant>
      <vt:variant>
        <vt:i4>5</vt:i4>
      </vt:variant>
      <vt:variant>
        <vt:lpwstr/>
      </vt:variant>
      <vt:variant>
        <vt:lpwstr>_Patch_Management</vt:lpwstr>
      </vt:variant>
      <vt:variant>
        <vt:i4>4522083</vt:i4>
      </vt:variant>
      <vt:variant>
        <vt:i4>240</vt:i4>
      </vt:variant>
      <vt:variant>
        <vt:i4>0</vt:i4>
      </vt:variant>
      <vt:variant>
        <vt:i4>5</vt:i4>
      </vt:variant>
      <vt:variant>
        <vt:lpwstr/>
      </vt:variant>
      <vt:variant>
        <vt:lpwstr>_WVD_Management_and</vt:lpwstr>
      </vt:variant>
      <vt:variant>
        <vt:i4>524340</vt:i4>
      </vt:variant>
      <vt:variant>
        <vt:i4>237</vt:i4>
      </vt:variant>
      <vt:variant>
        <vt:i4>0</vt:i4>
      </vt:variant>
      <vt:variant>
        <vt:i4>5</vt:i4>
      </vt:variant>
      <vt:variant>
        <vt:lpwstr/>
      </vt:variant>
      <vt:variant>
        <vt:lpwstr>_Application_and_Desktop</vt:lpwstr>
      </vt:variant>
      <vt:variant>
        <vt:i4>6750292</vt:i4>
      </vt:variant>
      <vt:variant>
        <vt:i4>234</vt:i4>
      </vt:variant>
      <vt:variant>
        <vt:i4>0</vt:i4>
      </vt:variant>
      <vt:variant>
        <vt:i4>5</vt:i4>
      </vt:variant>
      <vt:variant>
        <vt:lpwstr/>
      </vt:variant>
      <vt:variant>
        <vt:lpwstr>_FSLogix_Setup_and</vt:lpwstr>
      </vt:variant>
      <vt:variant>
        <vt:i4>1507381</vt:i4>
      </vt:variant>
      <vt:variant>
        <vt:i4>231</vt:i4>
      </vt:variant>
      <vt:variant>
        <vt:i4>0</vt:i4>
      </vt:variant>
      <vt:variant>
        <vt:i4>5</vt:i4>
      </vt:variant>
      <vt:variant>
        <vt:lpwstr/>
      </vt:variant>
      <vt:variant>
        <vt:lpwstr>_Convert_and_Migrate</vt:lpwstr>
      </vt:variant>
      <vt:variant>
        <vt:i4>6815773</vt:i4>
      </vt:variant>
      <vt:variant>
        <vt:i4>228</vt:i4>
      </vt:variant>
      <vt:variant>
        <vt:i4>0</vt:i4>
      </vt:variant>
      <vt:variant>
        <vt:i4>5</vt:i4>
      </vt:variant>
      <vt:variant>
        <vt:lpwstr/>
      </vt:variant>
      <vt:variant>
        <vt:lpwstr>_Migrate_Existing_RDS/VDI</vt:lpwstr>
      </vt:variant>
      <vt:variant>
        <vt:i4>3801191</vt:i4>
      </vt:variant>
      <vt:variant>
        <vt:i4>225</vt:i4>
      </vt:variant>
      <vt:variant>
        <vt:i4>0</vt:i4>
      </vt:variant>
      <vt:variant>
        <vt:i4>5</vt:i4>
      </vt:variant>
      <vt:variant>
        <vt:lpwstr/>
      </vt:variant>
      <vt:variant>
        <vt:lpwstr>_Windows_Virtual_Desktop_1</vt:lpwstr>
      </vt:variant>
      <vt:variant>
        <vt:i4>720952</vt:i4>
      </vt:variant>
      <vt:variant>
        <vt:i4>222</vt:i4>
      </vt:variant>
      <vt:variant>
        <vt:i4>0</vt:i4>
      </vt:variant>
      <vt:variant>
        <vt:i4>5</vt:i4>
      </vt:variant>
      <vt:variant>
        <vt:lpwstr/>
      </vt:variant>
      <vt:variant>
        <vt:lpwstr>_Windows_Virtual_Desktop</vt:lpwstr>
      </vt:variant>
      <vt:variant>
        <vt:i4>589883</vt:i4>
      </vt:variant>
      <vt:variant>
        <vt:i4>219</vt:i4>
      </vt:variant>
      <vt:variant>
        <vt:i4>0</vt:i4>
      </vt:variant>
      <vt:variant>
        <vt:i4>5</vt:i4>
      </vt:variant>
      <vt:variant>
        <vt:lpwstr/>
      </vt:variant>
      <vt:variant>
        <vt:lpwstr>_Deploy_and_Configure</vt:lpwstr>
      </vt:variant>
      <vt:variant>
        <vt:i4>655370</vt:i4>
      </vt:variant>
      <vt:variant>
        <vt:i4>216</vt:i4>
      </vt:variant>
      <vt:variant>
        <vt:i4>0</vt:i4>
      </vt:variant>
      <vt:variant>
        <vt:i4>5</vt:i4>
      </vt:variant>
      <vt:variant>
        <vt:lpwstr/>
      </vt:variant>
      <vt:variant>
        <vt:lpwstr>_Image_Management</vt:lpwstr>
      </vt:variant>
      <vt:variant>
        <vt:i4>327738</vt:i4>
      </vt:variant>
      <vt:variant>
        <vt:i4>213</vt:i4>
      </vt:variant>
      <vt:variant>
        <vt:i4>0</vt:i4>
      </vt:variant>
      <vt:variant>
        <vt:i4>5</vt:i4>
      </vt:variant>
      <vt:variant>
        <vt:lpwstr/>
      </vt:variant>
      <vt:variant>
        <vt:lpwstr>_Security_and_Compliance</vt:lpwstr>
      </vt:variant>
      <vt:variant>
        <vt:i4>1507377</vt:i4>
      </vt:variant>
      <vt:variant>
        <vt:i4>210</vt:i4>
      </vt:variant>
      <vt:variant>
        <vt:i4>0</vt:i4>
      </vt:variant>
      <vt:variant>
        <vt:i4>5</vt:i4>
      </vt:variant>
      <vt:variant>
        <vt:lpwstr/>
      </vt:variant>
      <vt:variant>
        <vt:lpwstr>_Identity_and_Access</vt:lpwstr>
      </vt:variant>
      <vt:variant>
        <vt:i4>7340118</vt:i4>
      </vt:variant>
      <vt:variant>
        <vt:i4>207</vt:i4>
      </vt:variant>
      <vt:variant>
        <vt:i4>0</vt:i4>
      </vt:variant>
      <vt:variant>
        <vt:i4>5</vt:i4>
      </vt:variant>
      <vt:variant>
        <vt:lpwstr/>
      </vt:variant>
      <vt:variant>
        <vt:lpwstr>_Networking</vt:lpwstr>
      </vt:variant>
      <vt:variant>
        <vt:i4>8126564</vt:i4>
      </vt:variant>
      <vt:variant>
        <vt:i4>204</vt:i4>
      </vt:variant>
      <vt:variant>
        <vt:i4>0</vt:i4>
      </vt:variant>
      <vt:variant>
        <vt:i4>5</vt:i4>
      </vt:variant>
      <vt:variant>
        <vt:lpwstr/>
      </vt:variant>
      <vt:variant>
        <vt:lpwstr>_Application_Assessment</vt:lpwstr>
      </vt:variant>
      <vt:variant>
        <vt:i4>8061000</vt:i4>
      </vt:variant>
      <vt:variant>
        <vt:i4>201</vt:i4>
      </vt:variant>
      <vt:variant>
        <vt:i4>0</vt:i4>
      </vt:variant>
      <vt:variant>
        <vt:i4>5</vt:i4>
      </vt:variant>
      <vt:variant>
        <vt:lpwstr/>
      </vt:variant>
      <vt:variant>
        <vt:lpwstr>_Licensing_and_Entitlements</vt:lpwstr>
      </vt:variant>
      <vt:variant>
        <vt:i4>852028</vt:i4>
      </vt:variant>
      <vt:variant>
        <vt:i4>198</vt:i4>
      </vt:variant>
      <vt:variant>
        <vt:i4>0</vt:i4>
      </vt:variant>
      <vt:variant>
        <vt:i4>5</vt:i4>
      </vt:variant>
      <vt:variant>
        <vt:lpwstr/>
      </vt:variant>
      <vt:variant>
        <vt:lpwstr>_Azure_Environment_Assessment</vt:lpwstr>
      </vt:variant>
      <vt:variant>
        <vt:i4>3342337</vt:i4>
      </vt:variant>
      <vt:variant>
        <vt:i4>195</vt:i4>
      </vt:variant>
      <vt:variant>
        <vt:i4>0</vt:i4>
      </vt:variant>
      <vt:variant>
        <vt:i4>5</vt:i4>
      </vt:variant>
      <vt:variant>
        <vt:lpwstr/>
      </vt:variant>
      <vt:variant>
        <vt:lpwstr>_Business_Continuity_and</vt:lpwstr>
      </vt:variant>
      <vt:variant>
        <vt:i4>720898</vt:i4>
      </vt:variant>
      <vt:variant>
        <vt:i4>192</vt:i4>
      </vt:variant>
      <vt:variant>
        <vt:i4>0</vt:i4>
      </vt:variant>
      <vt:variant>
        <vt:i4>5</vt:i4>
      </vt:variant>
      <vt:variant>
        <vt:lpwstr/>
      </vt:variant>
      <vt:variant>
        <vt:lpwstr>_Patch_Management</vt:lpwstr>
      </vt:variant>
      <vt:variant>
        <vt:i4>4522083</vt:i4>
      </vt:variant>
      <vt:variant>
        <vt:i4>189</vt:i4>
      </vt:variant>
      <vt:variant>
        <vt:i4>0</vt:i4>
      </vt:variant>
      <vt:variant>
        <vt:i4>5</vt:i4>
      </vt:variant>
      <vt:variant>
        <vt:lpwstr/>
      </vt:variant>
      <vt:variant>
        <vt:lpwstr>_WVD_Management_and</vt:lpwstr>
      </vt:variant>
      <vt:variant>
        <vt:i4>524340</vt:i4>
      </vt:variant>
      <vt:variant>
        <vt:i4>186</vt:i4>
      </vt:variant>
      <vt:variant>
        <vt:i4>0</vt:i4>
      </vt:variant>
      <vt:variant>
        <vt:i4>5</vt:i4>
      </vt:variant>
      <vt:variant>
        <vt:lpwstr/>
      </vt:variant>
      <vt:variant>
        <vt:lpwstr>_Application_and_Desktop</vt:lpwstr>
      </vt:variant>
      <vt:variant>
        <vt:i4>6750292</vt:i4>
      </vt:variant>
      <vt:variant>
        <vt:i4>183</vt:i4>
      </vt:variant>
      <vt:variant>
        <vt:i4>0</vt:i4>
      </vt:variant>
      <vt:variant>
        <vt:i4>5</vt:i4>
      </vt:variant>
      <vt:variant>
        <vt:lpwstr/>
      </vt:variant>
      <vt:variant>
        <vt:lpwstr>_FSLogix_Setup_and</vt:lpwstr>
      </vt:variant>
      <vt:variant>
        <vt:i4>3801191</vt:i4>
      </vt:variant>
      <vt:variant>
        <vt:i4>180</vt:i4>
      </vt:variant>
      <vt:variant>
        <vt:i4>0</vt:i4>
      </vt:variant>
      <vt:variant>
        <vt:i4>5</vt:i4>
      </vt:variant>
      <vt:variant>
        <vt:lpwstr/>
      </vt:variant>
      <vt:variant>
        <vt:lpwstr>_Windows_Virtual_Desktop_1</vt:lpwstr>
      </vt:variant>
      <vt:variant>
        <vt:i4>720952</vt:i4>
      </vt:variant>
      <vt:variant>
        <vt:i4>177</vt:i4>
      </vt:variant>
      <vt:variant>
        <vt:i4>0</vt:i4>
      </vt:variant>
      <vt:variant>
        <vt:i4>5</vt:i4>
      </vt:variant>
      <vt:variant>
        <vt:lpwstr/>
      </vt:variant>
      <vt:variant>
        <vt:lpwstr>_Windows_Virtual_Desktop</vt:lpwstr>
      </vt:variant>
      <vt:variant>
        <vt:i4>589883</vt:i4>
      </vt:variant>
      <vt:variant>
        <vt:i4>174</vt:i4>
      </vt:variant>
      <vt:variant>
        <vt:i4>0</vt:i4>
      </vt:variant>
      <vt:variant>
        <vt:i4>5</vt:i4>
      </vt:variant>
      <vt:variant>
        <vt:lpwstr/>
      </vt:variant>
      <vt:variant>
        <vt:lpwstr>_Deploy_and_Configure</vt:lpwstr>
      </vt:variant>
      <vt:variant>
        <vt:i4>655370</vt:i4>
      </vt:variant>
      <vt:variant>
        <vt:i4>171</vt:i4>
      </vt:variant>
      <vt:variant>
        <vt:i4>0</vt:i4>
      </vt:variant>
      <vt:variant>
        <vt:i4>5</vt:i4>
      </vt:variant>
      <vt:variant>
        <vt:lpwstr/>
      </vt:variant>
      <vt:variant>
        <vt:lpwstr>_Image_Management</vt:lpwstr>
      </vt:variant>
      <vt:variant>
        <vt:i4>327738</vt:i4>
      </vt:variant>
      <vt:variant>
        <vt:i4>168</vt:i4>
      </vt:variant>
      <vt:variant>
        <vt:i4>0</vt:i4>
      </vt:variant>
      <vt:variant>
        <vt:i4>5</vt:i4>
      </vt:variant>
      <vt:variant>
        <vt:lpwstr/>
      </vt:variant>
      <vt:variant>
        <vt:lpwstr>_Security_and_Compliance</vt:lpwstr>
      </vt:variant>
      <vt:variant>
        <vt:i4>1507377</vt:i4>
      </vt:variant>
      <vt:variant>
        <vt:i4>165</vt:i4>
      </vt:variant>
      <vt:variant>
        <vt:i4>0</vt:i4>
      </vt:variant>
      <vt:variant>
        <vt:i4>5</vt:i4>
      </vt:variant>
      <vt:variant>
        <vt:lpwstr/>
      </vt:variant>
      <vt:variant>
        <vt:lpwstr>_Identity_and_Access</vt:lpwstr>
      </vt:variant>
      <vt:variant>
        <vt:i4>7340118</vt:i4>
      </vt:variant>
      <vt:variant>
        <vt:i4>162</vt:i4>
      </vt:variant>
      <vt:variant>
        <vt:i4>0</vt:i4>
      </vt:variant>
      <vt:variant>
        <vt:i4>5</vt:i4>
      </vt:variant>
      <vt:variant>
        <vt:lpwstr/>
      </vt:variant>
      <vt:variant>
        <vt:lpwstr>_Networking</vt:lpwstr>
      </vt:variant>
      <vt:variant>
        <vt:i4>8126564</vt:i4>
      </vt:variant>
      <vt:variant>
        <vt:i4>159</vt:i4>
      </vt:variant>
      <vt:variant>
        <vt:i4>0</vt:i4>
      </vt:variant>
      <vt:variant>
        <vt:i4>5</vt:i4>
      </vt:variant>
      <vt:variant>
        <vt:lpwstr/>
      </vt:variant>
      <vt:variant>
        <vt:lpwstr>_Application_Assessment</vt:lpwstr>
      </vt:variant>
      <vt:variant>
        <vt:i4>8061000</vt:i4>
      </vt:variant>
      <vt:variant>
        <vt:i4>156</vt:i4>
      </vt:variant>
      <vt:variant>
        <vt:i4>0</vt:i4>
      </vt:variant>
      <vt:variant>
        <vt:i4>5</vt:i4>
      </vt:variant>
      <vt:variant>
        <vt:lpwstr/>
      </vt:variant>
      <vt:variant>
        <vt:lpwstr>_Licensing_and_Entitlements</vt:lpwstr>
      </vt:variant>
      <vt:variant>
        <vt:i4>852028</vt:i4>
      </vt:variant>
      <vt:variant>
        <vt:i4>153</vt:i4>
      </vt:variant>
      <vt:variant>
        <vt:i4>0</vt:i4>
      </vt:variant>
      <vt:variant>
        <vt:i4>5</vt:i4>
      </vt:variant>
      <vt:variant>
        <vt:lpwstr/>
      </vt:variant>
      <vt:variant>
        <vt:lpwstr>_Azure_Environment_Assessment</vt:lpwstr>
      </vt:variant>
      <vt:variant>
        <vt:i4>2031665</vt:i4>
      </vt:variant>
      <vt:variant>
        <vt:i4>146</vt:i4>
      </vt:variant>
      <vt:variant>
        <vt:i4>0</vt:i4>
      </vt:variant>
      <vt:variant>
        <vt:i4>5</vt:i4>
      </vt:variant>
      <vt:variant>
        <vt:lpwstr/>
      </vt:variant>
      <vt:variant>
        <vt:lpwstr>_Toc19024546</vt:lpwstr>
      </vt:variant>
      <vt:variant>
        <vt:i4>1835057</vt:i4>
      </vt:variant>
      <vt:variant>
        <vt:i4>140</vt:i4>
      </vt:variant>
      <vt:variant>
        <vt:i4>0</vt:i4>
      </vt:variant>
      <vt:variant>
        <vt:i4>5</vt:i4>
      </vt:variant>
      <vt:variant>
        <vt:lpwstr/>
      </vt:variant>
      <vt:variant>
        <vt:lpwstr>_Toc19024545</vt:lpwstr>
      </vt:variant>
      <vt:variant>
        <vt:i4>1900593</vt:i4>
      </vt:variant>
      <vt:variant>
        <vt:i4>134</vt:i4>
      </vt:variant>
      <vt:variant>
        <vt:i4>0</vt:i4>
      </vt:variant>
      <vt:variant>
        <vt:i4>5</vt:i4>
      </vt:variant>
      <vt:variant>
        <vt:lpwstr/>
      </vt:variant>
      <vt:variant>
        <vt:lpwstr>_Toc19024544</vt:lpwstr>
      </vt:variant>
      <vt:variant>
        <vt:i4>1703985</vt:i4>
      </vt:variant>
      <vt:variant>
        <vt:i4>128</vt:i4>
      </vt:variant>
      <vt:variant>
        <vt:i4>0</vt:i4>
      </vt:variant>
      <vt:variant>
        <vt:i4>5</vt:i4>
      </vt:variant>
      <vt:variant>
        <vt:lpwstr/>
      </vt:variant>
      <vt:variant>
        <vt:lpwstr>_Toc19024543</vt:lpwstr>
      </vt:variant>
      <vt:variant>
        <vt:i4>1769521</vt:i4>
      </vt:variant>
      <vt:variant>
        <vt:i4>122</vt:i4>
      </vt:variant>
      <vt:variant>
        <vt:i4>0</vt:i4>
      </vt:variant>
      <vt:variant>
        <vt:i4>5</vt:i4>
      </vt:variant>
      <vt:variant>
        <vt:lpwstr/>
      </vt:variant>
      <vt:variant>
        <vt:lpwstr>_Toc19024542</vt:lpwstr>
      </vt:variant>
      <vt:variant>
        <vt:i4>1572913</vt:i4>
      </vt:variant>
      <vt:variant>
        <vt:i4>116</vt:i4>
      </vt:variant>
      <vt:variant>
        <vt:i4>0</vt:i4>
      </vt:variant>
      <vt:variant>
        <vt:i4>5</vt:i4>
      </vt:variant>
      <vt:variant>
        <vt:lpwstr/>
      </vt:variant>
      <vt:variant>
        <vt:lpwstr>_Toc19024541</vt:lpwstr>
      </vt:variant>
      <vt:variant>
        <vt:i4>1638449</vt:i4>
      </vt:variant>
      <vt:variant>
        <vt:i4>110</vt:i4>
      </vt:variant>
      <vt:variant>
        <vt:i4>0</vt:i4>
      </vt:variant>
      <vt:variant>
        <vt:i4>5</vt:i4>
      </vt:variant>
      <vt:variant>
        <vt:lpwstr/>
      </vt:variant>
      <vt:variant>
        <vt:lpwstr>_Toc19024540</vt:lpwstr>
      </vt:variant>
      <vt:variant>
        <vt:i4>1048630</vt:i4>
      </vt:variant>
      <vt:variant>
        <vt:i4>104</vt:i4>
      </vt:variant>
      <vt:variant>
        <vt:i4>0</vt:i4>
      </vt:variant>
      <vt:variant>
        <vt:i4>5</vt:i4>
      </vt:variant>
      <vt:variant>
        <vt:lpwstr/>
      </vt:variant>
      <vt:variant>
        <vt:lpwstr>_Toc19024539</vt:lpwstr>
      </vt:variant>
      <vt:variant>
        <vt:i4>1114166</vt:i4>
      </vt:variant>
      <vt:variant>
        <vt:i4>98</vt:i4>
      </vt:variant>
      <vt:variant>
        <vt:i4>0</vt:i4>
      </vt:variant>
      <vt:variant>
        <vt:i4>5</vt:i4>
      </vt:variant>
      <vt:variant>
        <vt:lpwstr/>
      </vt:variant>
      <vt:variant>
        <vt:lpwstr>_Toc19024538</vt:lpwstr>
      </vt:variant>
      <vt:variant>
        <vt:i4>1966134</vt:i4>
      </vt:variant>
      <vt:variant>
        <vt:i4>92</vt:i4>
      </vt:variant>
      <vt:variant>
        <vt:i4>0</vt:i4>
      </vt:variant>
      <vt:variant>
        <vt:i4>5</vt:i4>
      </vt:variant>
      <vt:variant>
        <vt:lpwstr/>
      </vt:variant>
      <vt:variant>
        <vt:lpwstr>_Toc19024537</vt:lpwstr>
      </vt:variant>
      <vt:variant>
        <vt:i4>2031670</vt:i4>
      </vt:variant>
      <vt:variant>
        <vt:i4>86</vt:i4>
      </vt:variant>
      <vt:variant>
        <vt:i4>0</vt:i4>
      </vt:variant>
      <vt:variant>
        <vt:i4>5</vt:i4>
      </vt:variant>
      <vt:variant>
        <vt:lpwstr/>
      </vt:variant>
      <vt:variant>
        <vt:lpwstr>_Toc19024536</vt:lpwstr>
      </vt:variant>
      <vt:variant>
        <vt:i4>1835062</vt:i4>
      </vt:variant>
      <vt:variant>
        <vt:i4>80</vt:i4>
      </vt:variant>
      <vt:variant>
        <vt:i4>0</vt:i4>
      </vt:variant>
      <vt:variant>
        <vt:i4>5</vt:i4>
      </vt:variant>
      <vt:variant>
        <vt:lpwstr/>
      </vt:variant>
      <vt:variant>
        <vt:lpwstr>_Toc19024535</vt:lpwstr>
      </vt:variant>
      <vt:variant>
        <vt:i4>1900598</vt:i4>
      </vt:variant>
      <vt:variant>
        <vt:i4>74</vt:i4>
      </vt:variant>
      <vt:variant>
        <vt:i4>0</vt:i4>
      </vt:variant>
      <vt:variant>
        <vt:i4>5</vt:i4>
      </vt:variant>
      <vt:variant>
        <vt:lpwstr/>
      </vt:variant>
      <vt:variant>
        <vt:lpwstr>_Toc19024534</vt:lpwstr>
      </vt:variant>
      <vt:variant>
        <vt:i4>1703990</vt:i4>
      </vt:variant>
      <vt:variant>
        <vt:i4>68</vt:i4>
      </vt:variant>
      <vt:variant>
        <vt:i4>0</vt:i4>
      </vt:variant>
      <vt:variant>
        <vt:i4>5</vt:i4>
      </vt:variant>
      <vt:variant>
        <vt:lpwstr/>
      </vt:variant>
      <vt:variant>
        <vt:lpwstr>_Toc19024533</vt:lpwstr>
      </vt:variant>
      <vt:variant>
        <vt:i4>1769526</vt:i4>
      </vt:variant>
      <vt:variant>
        <vt:i4>62</vt:i4>
      </vt:variant>
      <vt:variant>
        <vt:i4>0</vt:i4>
      </vt:variant>
      <vt:variant>
        <vt:i4>5</vt:i4>
      </vt:variant>
      <vt:variant>
        <vt:lpwstr/>
      </vt:variant>
      <vt:variant>
        <vt:lpwstr>_Toc19024532</vt:lpwstr>
      </vt:variant>
      <vt:variant>
        <vt:i4>1572918</vt:i4>
      </vt:variant>
      <vt:variant>
        <vt:i4>56</vt:i4>
      </vt:variant>
      <vt:variant>
        <vt:i4>0</vt:i4>
      </vt:variant>
      <vt:variant>
        <vt:i4>5</vt:i4>
      </vt:variant>
      <vt:variant>
        <vt:lpwstr/>
      </vt:variant>
      <vt:variant>
        <vt:lpwstr>_Toc19024531</vt:lpwstr>
      </vt:variant>
      <vt:variant>
        <vt:i4>1638454</vt:i4>
      </vt:variant>
      <vt:variant>
        <vt:i4>50</vt:i4>
      </vt:variant>
      <vt:variant>
        <vt:i4>0</vt:i4>
      </vt:variant>
      <vt:variant>
        <vt:i4>5</vt:i4>
      </vt:variant>
      <vt:variant>
        <vt:lpwstr/>
      </vt:variant>
      <vt:variant>
        <vt:lpwstr>_Toc19024530</vt:lpwstr>
      </vt:variant>
      <vt:variant>
        <vt:i4>1048631</vt:i4>
      </vt:variant>
      <vt:variant>
        <vt:i4>44</vt:i4>
      </vt:variant>
      <vt:variant>
        <vt:i4>0</vt:i4>
      </vt:variant>
      <vt:variant>
        <vt:i4>5</vt:i4>
      </vt:variant>
      <vt:variant>
        <vt:lpwstr/>
      </vt:variant>
      <vt:variant>
        <vt:lpwstr>_Toc19024529</vt:lpwstr>
      </vt:variant>
      <vt:variant>
        <vt:i4>1114167</vt:i4>
      </vt:variant>
      <vt:variant>
        <vt:i4>38</vt:i4>
      </vt:variant>
      <vt:variant>
        <vt:i4>0</vt:i4>
      </vt:variant>
      <vt:variant>
        <vt:i4>5</vt:i4>
      </vt:variant>
      <vt:variant>
        <vt:lpwstr/>
      </vt:variant>
      <vt:variant>
        <vt:lpwstr>_Toc19024528</vt:lpwstr>
      </vt:variant>
      <vt:variant>
        <vt:i4>1966135</vt:i4>
      </vt:variant>
      <vt:variant>
        <vt:i4>32</vt:i4>
      </vt:variant>
      <vt:variant>
        <vt:i4>0</vt:i4>
      </vt:variant>
      <vt:variant>
        <vt:i4>5</vt:i4>
      </vt:variant>
      <vt:variant>
        <vt:lpwstr/>
      </vt:variant>
      <vt:variant>
        <vt:lpwstr>_Toc19024527</vt:lpwstr>
      </vt:variant>
      <vt:variant>
        <vt:i4>2031671</vt:i4>
      </vt:variant>
      <vt:variant>
        <vt:i4>26</vt:i4>
      </vt:variant>
      <vt:variant>
        <vt:i4>0</vt:i4>
      </vt:variant>
      <vt:variant>
        <vt:i4>5</vt:i4>
      </vt:variant>
      <vt:variant>
        <vt:lpwstr/>
      </vt:variant>
      <vt:variant>
        <vt:lpwstr>_Toc19024526</vt:lpwstr>
      </vt:variant>
      <vt:variant>
        <vt:i4>1835063</vt:i4>
      </vt:variant>
      <vt:variant>
        <vt:i4>20</vt:i4>
      </vt:variant>
      <vt:variant>
        <vt:i4>0</vt:i4>
      </vt:variant>
      <vt:variant>
        <vt:i4>5</vt:i4>
      </vt:variant>
      <vt:variant>
        <vt:lpwstr/>
      </vt:variant>
      <vt:variant>
        <vt:lpwstr>_Toc19024525</vt:lpwstr>
      </vt:variant>
      <vt:variant>
        <vt:i4>1900599</vt:i4>
      </vt:variant>
      <vt:variant>
        <vt:i4>14</vt:i4>
      </vt:variant>
      <vt:variant>
        <vt:i4>0</vt:i4>
      </vt:variant>
      <vt:variant>
        <vt:i4>5</vt:i4>
      </vt:variant>
      <vt:variant>
        <vt:lpwstr/>
      </vt:variant>
      <vt:variant>
        <vt:lpwstr>_Toc19024524</vt:lpwstr>
      </vt:variant>
      <vt:variant>
        <vt:i4>1703991</vt:i4>
      </vt:variant>
      <vt:variant>
        <vt:i4>8</vt:i4>
      </vt:variant>
      <vt:variant>
        <vt:i4>0</vt:i4>
      </vt:variant>
      <vt:variant>
        <vt:i4>5</vt:i4>
      </vt:variant>
      <vt:variant>
        <vt:lpwstr/>
      </vt:variant>
      <vt:variant>
        <vt:lpwstr>_Toc19024523</vt:lpwstr>
      </vt:variant>
      <vt:variant>
        <vt:i4>1769527</vt:i4>
      </vt:variant>
      <vt:variant>
        <vt:i4>2</vt:i4>
      </vt:variant>
      <vt:variant>
        <vt:i4>0</vt:i4>
      </vt:variant>
      <vt:variant>
        <vt:i4>5</vt:i4>
      </vt:variant>
      <vt:variant>
        <vt:lpwstr/>
      </vt:variant>
      <vt:variant>
        <vt:lpwstr>_Toc19024522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Jeff.Mitchell@microsoft.com</dc:creator>
  <cp:keywords/>
  <dc:description/>
  <cp:lastModifiedBy>Jeff Mitchell</cp:lastModifiedBy>
  <cp:revision>774</cp:revision>
  <dcterms:created xsi:type="dcterms:W3CDTF">2019-08-23T21:57:00Z</dcterms:created>
  <dcterms:modified xsi:type="dcterms:W3CDTF">2020-03-31T13:19:00Z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0x010100DA12436AB11CE543AC2E35DD9D5DD0E6</vt:lpwstr>
  </property>
</Properties>
</file>