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7316CB">
        <w:rPr>
          <w:rFonts w:ascii="Courier New" w:eastAsia="Times New Roman" w:hAnsi="Courier New" w:cs="Courier New"/>
          <w:sz w:val="20"/>
          <w:szCs w:val="20"/>
        </w:rPr>
        <w:t>Microsoft Limited Public License (Ms-LPL)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This license governs use of the accompanying software. If you use the software, you accept this license. If you do not accept the license, do not use the software.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1. Definitions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The terms “reproduce,” “reproduction,” “derivative works,” and “distribution” have the same meaning here as under U.S. copyright law.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A “contribution” is the original software, or any additions or changes to the software.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A “contributor” is any person that distributes its contribution under this license.</w:t>
      </w:r>
    </w:p>
    <w:p w:rsidR="00893BC3" w:rsidRPr="007316CB" w:rsidRDefault="00893BC3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 xml:space="preserve"> “Licensed patents” are a contributor’s patent claims that read directly on its contribution.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2. Grant of Rights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(A) Copyright Grant- Subject to the terms of this license, including the license conditions and limitations in section 3, each contributor grants you a non-exclusive, worldwide, royalty-free copyright license to reproduce its contribution, prepare derivative works of its contribution, and distribute its contribution or any derivative works that you create.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(B) Patent Grant- Subject to the terms of this license, including the license conditions and limitations in section 3, each contributor grants you a non-exclusive, worldwide, royalty-free license under its licensed patents to make, have made, use, sell, offer for sale, import, and/or otherwise dispose of its contribution in the software or derivative works of the contribution in the software.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3. Conditions and Limitations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 xml:space="preserve"> (A) No Trademark License- This license does not grant you rights to use any contributors’ name, logo, or trademarks.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(B) If you bring a patent claim against any contributor over patents that you claim are infringed by the software, your patent license from such contributor to the software ends automatically.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(C) If you distribute any portion of the software, you must retain all copyright, patent, trademark, and attribution notices that are present in the software.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(D) If you distribute any portion of the software in source code form, you may do so only under this license by including a complete copy of this license with your distribution. If you distribute any portion of the software in compiled or object code form, you may only do so under a license that complies with this license.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 xml:space="preserve">(E) The software is licensed “as-is.” You bear the risk of using it. The contributors give no express warranties, guarantees or conditions. You may have additional consumer rights under your local laws which this license </w:t>
      </w:r>
      <w:r w:rsidRPr="007316CB">
        <w:rPr>
          <w:rFonts w:ascii="Courier New" w:eastAsia="Times New Roman" w:hAnsi="Courier New" w:cs="Courier New"/>
          <w:sz w:val="20"/>
          <w:szCs w:val="20"/>
        </w:rPr>
        <w:lastRenderedPageBreak/>
        <w:t>cannot change. To the extent permitted under your local laws, the contributors exclude the implied warranties of merchantability, fitness for a particular purpose and non-infringement.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(F) Platform Limitation- The licenses granted in sections 2(A) &amp; 2(B) extend only to the software or derivative works that you create that run on a Microsoft Windows operating system product.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4E006E" w:rsidRDefault="004E006E"/>
    <w:sectPr w:rsidR="004E006E" w:rsidSect="004E0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6CB"/>
    <w:rsid w:val="002F689F"/>
    <w:rsid w:val="00330D51"/>
    <w:rsid w:val="004E006E"/>
    <w:rsid w:val="004F40A5"/>
    <w:rsid w:val="005912F3"/>
    <w:rsid w:val="007316CB"/>
    <w:rsid w:val="00787AA4"/>
    <w:rsid w:val="008348B3"/>
    <w:rsid w:val="00893BC3"/>
    <w:rsid w:val="008E5019"/>
    <w:rsid w:val="00A64873"/>
    <w:rsid w:val="00F7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ACAA57-D125-44DA-BE54-A957508A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6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Chrissp</dc:creator>
  <cp:lastModifiedBy>John Slack</cp:lastModifiedBy>
  <cp:revision>2</cp:revision>
  <dcterms:created xsi:type="dcterms:W3CDTF">2014-05-13T01:39:00Z</dcterms:created>
  <dcterms:modified xsi:type="dcterms:W3CDTF">2014-05-13T01:39:00Z</dcterms:modified>
</cp:coreProperties>
</file>