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35" w:rsidRPr="00881A6B" w:rsidRDefault="00A65035" w:rsidP="00A65035">
      <w:pPr>
        <w:pStyle w:val="Heading1"/>
        <w:rPr>
          <w:rFonts w:eastAsiaTheme="minorHAnsi"/>
        </w:rPr>
      </w:pPr>
      <w:r w:rsidRPr="00881A6B">
        <w:rPr>
          <w:rFonts w:eastAsiaTheme="minorHAnsi"/>
        </w:rPr>
        <w:t xml:space="preserve">PCI </w:t>
      </w:r>
      <w:r>
        <w:rPr>
          <w:rFonts w:eastAsiaTheme="minorHAnsi"/>
        </w:rPr>
        <w:t xml:space="preserve">PAAS </w:t>
      </w:r>
      <w:r w:rsidRPr="00881A6B">
        <w:rPr>
          <w:rFonts w:eastAsiaTheme="minorHAnsi"/>
        </w:rPr>
        <w:t xml:space="preserve">requirements </w:t>
      </w:r>
    </w:p>
    <w:p w:rsidR="003C6158" w:rsidRDefault="003C6158" w:rsidP="004D0B31">
      <w:pPr>
        <w:autoSpaceDE w:val="0"/>
        <w:autoSpaceDN w:val="0"/>
        <w:adjustRightInd w:val="0"/>
        <w:spacing w:after="0" w:line="240" w:lineRule="auto"/>
      </w:pPr>
    </w:p>
    <w:p w:rsidR="00A65035" w:rsidRDefault="004D0B31" w:rsidP="004D0B31">
      <w:pPr>
        <w:autoSpaceDE w:val="0"/>
        <w:autoSpaceDN w:val="0"/>
        <w:adjustRightInd w:val="0"/>
        <w:spacing w:after="0" w:line="240" w:lineRule="auto"/>
      </w:pPr>
      <w:r w:rsidRPr="004D0B31">
        <w:t>The Payment Card Industry Data Security Standard (PCI</w:t>
      </w:r>
      <w:r w:rsidRPr="004D0B31">
        <w:t xml:space="preserve"> </w:t>
      </w:r>
      <w:r w:rsidRPr="004D0B31">
        <w:t xml:space="preserve">DSS) provides a detailed, 12 </w:t>
      </w:r>
      <w:r w:rsidRPr="004D0B31">
        <w:t>r</w:t>
      </w:r>
      <w:r w:rsidRPr="004D0B31">
        <w:t>equirements structure for</w:t>
      </w:r>
      <w:r w:rsidRPr="004D0B31">
        <w:t xml:space="preserve"> </w:t>
      </w:r>
      <w:r w:rsidRPr="004D0B31">
        <w:t xml:space="preserve">securing cardholder data that is stored, </w:t>
      </w:r>
      <w:bookmarkStart w:id="0" w:name="_GoBack"/>
      <w:bookmarkEnd w:id="0"/>
      <w:r w:rsidRPr="004D0B31">
        <w:t>processed and/or transmitted by merchants and other organizations.</w:t>
      </w:r>
      <w:r w:rsidR="00F40B1F">
        <w:t xml:space="preserve"> </w:t>
      </w:r>
    </w:p>
    <w:p w:rsidR="00F40B1F" w:rsidRDefault="00F40B1F" w:rsidP="004D0B31">
      <w:pPr>
        <w:autoSpaceDE w:val="0"/>
        <w:autoSpaceDN w:val="0"/>
        <w:adjustRightInd w:val="0"/>
        <w:spacing w:after="0" w:line="240" w:lineRule="auto"/>
      </w:pPr>
    </w:p>
    <w:p w:rsidR="00F40B1F" w:rsidRDefault="00F40B1F" w:rsidP="004D0B31">
      <w:pPr>
        <w:autoSpaceDE w:val="0"/>
        <w:autoSpaceDN w:val="0"/>
        <w:adjustRightInd w:val="0"/>
        <w:spacing w:after="0" w:line="240" w:lineRule="auto"/>
      </w:pPr>
      <w:r>
        <w:t>This document details out how our solution helps in meeting these 12 requirements.</w:t>
      </w:r>
    </w:p>
    <w:p w:rsidR="004D0B31" w:rsidRDefault="004D0B31" w:rsidP="00A6503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A65035" w:rsidRPr="00BB0C6A" w:rsidRDefault="00A65035" w:rsidP="00A65035">
      <w:pPr>
        <w:pStyle w:val="NormalWeb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BB0C6A">
        <w:rPr>
          <w:rFonts w:asciiTheme="minorHAnsi" w:eastAsiaTheme="minorHAnsi" w:hAnsiTheme="minorHAnsi" w:cstheme="minorBidi"/>
          <w:sz w:val="22"/>
          <w:szCs w:val="22"/>
        </w:rPr>
        <w:t xml:space="preserve">The following graphic shows the </w:t>
      </w:r>
      <w:hyperlink r:id="rId5" w:history="1">
        <w:r w:rsidRPr="00511BC6">
          <w:rPr>
            <w:rStyle w:val="Hyperlink"/>
            <w:rFonts w:asciiTheme="minorHAnsi" w:eastAsiaTheme="minorHAnsi" w:hAnsiTheme="minorHAnsi" w:cstheme="minorBidi"/>
            <w:color w:val="2E74B5" w:themeColor="accent1" w:themeShade="BF"/>
            <w:sz w:val="22"/>
            <w:szCs w:val="22"/>
          </w:rPr>
          <w:t>objectives of PCI DSS and related 12 requirements</w:t>
        </w:r>
      </w:hyperlink>
      <w:r w:rsidRPr="00BB0C6A"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A65035" w:rsidRDefault="00A65035" w:rsidP="00A65035">
      <w:pPr>
        <w:pStyle w:val="NormalWeb"/>
        <w:shd w:val="clear" w:color="auto" w:fill="FFFFFF"/>
        <w:rPr>
          <w:rFonts w:ascii="Arial" w:hAnsi="Arial" w:cs="Arial"/>
          <w:sz w:val="23"/>
          <w:szCs w:val="23"/>
          <w:lang w:val="en"/>
        </w:rPr>
      </w:pPr>
    </w:p>
    <w:p w:rsidR="00A65035" w:rsidRDefault="00A65035" w:rsidP="00A65035">
      <w:pPr>
        <w:pStyle w:val="NormalWeb"/>
        <w:shd w:val="clear" w:color="auto" w:fill="FFFFFF"/>
        <w:jc w:val="center"/>
        <w:rPr>
          <w:rFonts w:ascii="Arial" w:hAnsi="Arial" w:cs="Arial"/>
          <w:sz w:val="23"/>
          <w:szCs w:val="23"/>
          <w:lang w:val="en"/>
        </w:rPr>
      </w:pPr>
      <w:r>
        <w:rPr>
          <w:rFonts w:ascii="Helvetica" w:hAnsi="Helvetica"/>
          <w:noProof/>
          <w:color w:val="333333"/>
          <w:sz w:val="17"/>
          <w:szCs w:val="17"/>
        </w:rPr>
        <w:drawing>
          <wp:inline distT="0" distB="0" distL="0" distR="0" wp14:anchorId="4BAC954C" wp14:editId="36E8547C">
            <wp:extent cx="3816978" cy="3765550"/>
            <wp:effectExtent l="0" t="0" r="0" b="6350"/>
            <wp:docPr id="1" name="Picture 1" descr="PCI-DSS Compliance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I-DSS Compliance 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107" cy="38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035" w:rsidRDefault="00A65035" w:rsidP="00A65035">
      <w:pPr>
        <w:pStyle w:val="NormalWeb"/>
        <w:shd w:val="clear" w:color="auto" w:fill="FFFFFF"/>
        <w:rPr>
          <w:rFonts w:ascii="Arial" w:hAnsi="Arial" w:cs="Arial"/>
          <w:sz w:val="23"/>
          <w:szCs w:val="23"/>
          <w:lang w:val="en"/>
        </w:rPr>
      </w:pPr>
    </w:p>
    <w:p w:rsidR="00A65035" w:rsidRDefault="00A65035" w:rsidP="00A65035">
      <w:pPr>
        <w:jc w:val="center"/>
      </w:pPr>
      <w:r>
        <w:t xml:space="preserve">Source: </w:t>
      </w:r>
      <w:r w:rsidRPr="00BA5A72">
        <w:t>http://www.nasi.com/pci-dss-assessment.php</w:t>
      </w:r>
    </w:p>
    <w:p w:rsidR="00A65035" w:rsidRDefault="00A65035" w:rsidP="00A65035">
      <w:pPr>
        <w:pStyle w:val="ListParagraph"/>
      </w:pPr>
    </w:p>
    <w:p w:rsidR="00A65035" w:rsidRDefault="00A65035" w:rsidP="00A65035">
      <w:pPr>
        <w:pStyle w:val="ListParagraph"/>
        <w:numPr>
          <w:ilvl w:val="0"/>
          <w:numId w:val="1"/>
        </w:numPr>
      </w:pPr>
      <w:r>
        <w:t>Build and maintain a secure network</w:t>
      </w:r>
    </w:p>
    <w:p w:rsidR="00A65035" w:rsidRDefault="004D0B31" w:rsidP="00A65035">
      <w:pPr>
        <w:pStyle w:val="ListParagraph"/>
        <w:numPr>
          <w:ilvl w:val="0"/>
          <w:numId w:val="1"/>
        </w:numPr>
      </w:pPr>
      <w:r>
        <w:t>Protect c</w:t>
      </w:r>
      <w:r w:rsidR="00A65035">
        <w:t>ardholder Data</w:t>
      </w:r>
    </w:p>
    <w:p w:rsidR="00A65035" w:rsidRDefault="00A65035" w:rsidP="00A65035">
      <w:pPr>
        <w:pStyle w:val="ListParagraph"/>
        <w:numPr>
          <w:ilvl w:val="0"/>
          <w:numId w:val="1"/>
        </w:numPr>
      </w:pPr>
      <w:r>
        <w:t>Regularly monitor and test networks</w:t>
      </w:r>
    </w:p>
    <w:p w:rsidR="00A65035" w:rsidRDefault="00A65035" w:rsidP="00A65035">
      <w:pPr>
        <w:pStyle w:val="ListParagraph"/>
        <w:numPr>
          <w:ilvl w:val="0"/>
          <w:numId w:val="1"/>
        </w:numPr>
      </w:pPr>
      <w:r>
        <w:t>Maintain an information security policy</w:t>
      </w:r>
    </w:p>
    <w:p w:rsidR="00A65035" w:rsidRDefault="00A65035" w:rsidP="00A65035">
      <w:pPr>
        <w:pStyle w:val="ListParagraph"/>
        <w:numPr>
          <w:ilvl w:val="0"/>
          <w:numId w:val="1"/>
        </w:numPr>
      </w:pPr>
      <w:r>
        <w:t>Maintain a vulnerability management program</w:t>
      </w:r>
    </w:p>
    <w:p w:rsidR="00A65035" w:rsidRDefault="00A65035" w:rsidP="00A65035">
      <w:pPr>
        <w:pStyle w:val="ListParagraph"/>
        <w:numPr>
          <w:ilvl w:val="0"/>
          <w:numId w:val="1"/>
        </w:numPr>
      </w:pPr>
      <w:r>
        <w:t>Implement strong access control measures</w:t>
      </w:r>
    </w:p>
    <w:p w:rsidR="00A65035" w:rsidRDefault="00A65035" w:rsidP="00A65035"/>
    <w:p w:rsidR="00493261" w:rsidRPr="00493261" w:rsidRDefault="00493261" w:rsidP="00A65035">
      <w:pPr>
        <w:pStyle w:val="Heading2"/>
        <w:rPr>
          <w:rFonts w:eastAsia="Times New Roman"/>
        </w:rPr>
      </w:pPr>
      <w:r w:rsidRPr="00493261">
        <w:rPr>
          <w:rFonts w:eastAsia="Times New Roman"/>
        </w:rPr>
        <w:t>Requirement 1: Install and maintain a firewall configuration to protect cardholder data</w:t>
      </w:r>
    </w:p>
    <w:p w:rsidR="00493261" w:rsidRDefault="00493261" w:rsidP="00493261"/>
    <w:p w:rsidR="00511BC6" w:rsidRPr="00294A3B" w:rsidRDefault="00511BC6" w:rsidP="00493261">
      <w:r>
        <w:t xml:space="preserve">To </w:t>
      </w:r>
      <w:r w:rsidRPr="00294A3B">
        <w:t>e</w:t>
      </w:r>
      <w:r w:rsidRPr="00493261">
        <w:t>stablish and implement firewall and router configuration standards</w:t>
      </w:r>
      <w:r w:rsidRPr="00294A3B">
        <w:t>:</w:t>
      </w:r>
    </w:p>
    <w:p w:rsidR="00511BC6" w:rsidRPr="00294A3B" w:rsidRDefault="00234885" w:rsidP="00511BC6">
      <w:pPr>
        <w:pStyle w:val="ListParagraph"/>
        <w:numPr>
          <w:ilvl w:val="0"/>
          <w:numId w:val="2"/>
        </w:numPr>
        <w:spacing w:after="0" w:line="240" w:lineRule="auto"/>
      </w:pPr>
      <w:r w:rsidRPr="00294A3B">
        <w:t>Our solution</w:t>
      </w:r>
      <w:r w:rsidR="00511BC6" w:rsidRPr="00294A3B">
        <w:t xml:space="preserve"> identifies all connections between the cardholder data environment and other networks, including any wireless networks</w:t>
      </w:r>
      <w:r w:rsidR="00511BC6" w:rsidRPr="00294A3B">
        <w:t>.</w:t>
      </w:r>
    </w:p>
    <w:p w:rsidR="00511BC6" w:rsidRPr="00294A3B" w:rsidRDefault="00DB2B9D" w:rsidP="00511BC6">
      <w:pPr>
        <w:pStyle w:val="ListParagraph"/>
        <w:numPr>
          <w:ilvl w:val="0"/>
          <w:numId w:val="2"/>
        </w:numPr>
        <w:spacing w:after="0" w:line="240" w:lineRule="auto"/>
      </w:pPr>
      <w:r w:rsidRPr="00294A3B">
        <w:t>It</w:t>
      </w:r>
      <w:r w:rsidR="00511BC6" w:rsidRPr="00294A3B">
        <w:t xml:space="preserve"> shows all cardholder data flows across systems and networks</w:t>
      </w:r>
      <w:r w:rsidR="00511BC6" w:rsidRPr="00294A3B">
        <w:t>.</w:t>
      </w:r>
      <w:r w:rsidR="00511BC6" w:rsidRPr="00294A3B">
        <w:t xml:space="preserve"> </w:t>
      </w:r>
    </w:p>
    <w:p w:rsidR="00511BC6" w:rsidRPr="00294A3B" w:rsidRDefault="00511BC6" w:rsidP="00511BC6">
      <w:pPr>
        <w:pStyle w:val="ListParagraph"/>
        <w:numPr>
          <w:ilvl w:val="0"/>
          <w:numId w:val="2"/>
        </w:numPr>
        <w:spacing w:after="0" w:line="240" w:lineRule="auto"/>
      </w:pPr>
      <w:r w:rsidRPr="00294A3B">
        <w:t>F</w:t>
      </w:r>
      <w:r w:rsidRPr="00294A3B">
        <w:t>irewall at each Internet connection and between any demilitarized zone (DMZ) and the internal network zone</w:t>
      </w:r>
      <w:r w:rsidRPr="00294A3B">
        <w:t>.</w:t>
      </w:r>
    </w:p>
    <w:p w:rsidR="00511BC6" w:rsidRPr="00294A3B" w:rsidRDefault="00051A98" w:rsidP="00511BC6">
      <w:pPr>
        <w:pStyle w:val="ListParagraph"/>
        <w:numPr>
          <w:ilvl w:val="0"/>
          <w:numId w:val="2"/>
        </w:numPr>
        <w:spacing w:after="0" w:line="240" w:lineRule="auto"/>
      </w:pPr>
      <w:r w:rsidRPr="00294A3B">
        <w:t>R</w:t>
      </w:r>
      <w:r w:rsidR="00511BC6" w:rsidRPr="00294A3B">
        <w:t>eview firewall and router rule sets at least every six months</w:t>
      </w:r>
      <w:r w:rsidRPr="00294A3B">
        <w:t>.</w:t>
      </w:r>
    </w:p>
    <w:p w:rsidR="00063EA0" w:rsidRPr="00294A3B" w:rsidRDefault="00063EA0" w:rsidP="00063EA0">
      <w:pPr>
        <w:pStyle w:val="ListParagraph"/>
        <w:spacing w:after="0" w:line="240" w:lineRule="auto"/>
      </w:pPr>
    </w:p>
    <w:p w:rsidR="00063EA0" w:rsidRPr="00294A3B" w:rsidRDefault="00063EA0" w:rsidP="00063EA0">
      <w:pPr>
        <w:pStyle w:val="ListParagraph"/>
        <w:spacing w:after="0" w:line="240" w:lineRule="auto"/>
      </w:pPr>
    </w:p>
    <w:p w:rsidR="00063EA0" w:rsidRPr="00294A3B" w:rsidRDefault="00063EA0" w:rsidP="00063EA0">
      <w:pPr>
        <w:pStyle w:val="ListParagraph"/>
        <w:spacing w:after="0" w:line="240" w:lineRule="auto"/>
        <w:ind w:left="0"/>
      </w:pPr>
      <w:r w:rsidRPr="00294A3B">
        <w:t xml:space="preserve">To </w:t>
      </w:r>
      <w:r w:rsidR="004D0B31" w:rsidRPr="00294A3B">
        <w:t>b</w:t>
      </w:r>
      <w:r w:rsidRPr="00294A3B">
        <w:t>uild firewall and router configurations that restrict connections between untrusted networks and any system components in the cardholder data environment</w:t>
      </w:r>
      <w:r w:rsidRPr="00294A3B">
        <w:t>:</w:t>
      </w:r>
    </w:p>
    <w:p w:rsidR="004D0B31" w:rsidRPr="00294A3B" w:rsidRDefault="004D0B31" w:rsidP="00063EA0">
      <w:pPr>
        <w:pStyle w:val="ListParagraph"/>
        <w:spacing w:after="0" w:line="240" w:lineRule="auto"/>
        <w:ind w:left="0"/>
      </w:pPr>
    </w:p>
    <w:p w:rsidR="00063EA0" w:rsidRPr="00294A3B" w:rsidRDefault="00063EA0" w:rsidP="00063EA0">
      <w:pPr>
        <w:pStyle w:val="ListParagraph"/>
        <w:numPr>
          <w:ilvl w:val="0"/>
          <w:numId w:val="5"/>
        </w:numPr>
        <w:spacing w:after="0" w:line="240" w:lineRule="auto"/>
        <w:ind w:left="720"/>
      </w:pPr>
      <w:r w:rsidRPr="00294A3B">
        <w:t>Restrict</w:t>
      </w:r>
      <w:r w:rsidR="00AC02B2">
        <w:t>s</w:t>
      </w:r>
      <w:r w:rsidRPr="00294A3B">
        <w:t xml:space="preserve"> inbound and outbound traffic to that which is necessary for the cardholder data environment, and specifically deny all other traffic</w:t>
      </w:r>
      <w:r w:rsidRPr="00294A3B">
        <w:t>.</w:t>
      </w:r>
    </w:p>
    <w:p w:rsidR="00063EA0" w:rsidRPr="00294A3B" w:rsidRDefault="00063EA0" w:rsidP="00063EA0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294A3B">
        <w:t>Secure</w:t>
      </w:r>
      <w:r w:rsidR="00AC02B2">
        <w:t>s</w:t>
      </w:r>
      <w:r w:rsidRPr="00294A3B">
        <w:t xml:space="preserve"> and synchronize</w:t>
      </w:r>
      <w:r w:rsidR="00AC02B2">
        <w:t>s</w:t>
      </w:r>
      <w:r w:rsidRPr="00294A3B">
        <w:t xml:space="preserve"> router configuration files.</w:t>
      </w:r>
    </w:p>
    <w:p w:rsidR="00063EA0" w:rsidRPr="00294A3B" w:rsidRDefault="00063EA0" w:rsidP="00063EA0">
      <w:pPr>
        <w:pStyle w:val="ListParagraph"/>
        <w:spacing w:after="0" w:line="240" w:lineRule="auto"/>
      </w:pPr>
    </w:p>
    <w:p w:rsidR="00063EA0" w:rsidRPr="00294A3B" w:rsidRDefault="00063EA0" w:rsidP="00063EA0">
      <w:pPr>
        <w:pStyle w:val="ListParagraph"/>
        <w:spacing w:after="0" w:line="240" w:lineRule="auto"/>
      </w:pPr>
      <w:r w:rsidRPr="00294A3B">
        <w:br/>
      </w:r>
      <w:r w:rsidRPr="009D1AB1">
        <w:rPr>
          <w:b/>
        </w:rPr>
        <w:t>Note</w:t>
      </w:r>
      <w:r w:rsidRPr="00294A3B">
        <w:t>: An “untrusted network” is any network that is external to the networks belonging to the entity under review, and/or which is out of the entity's ability to control or manage.</w:t>
      </w:r>
    </w:p>
    <w:p w:rsidR="00063EA0" w:rsidRPr="00294A3B" w:rsidRDefault="00063EA0" w:rsidP="00063EA0">
      <w:pPr>
        <w:pStyle w:val="ListParagraph"/>
        <w:spacing w:after="0" w:line="240" w:lineRule="auto"/>
      </w:pPr>
    </w:p>
    <w:p w:rsidR="00063EA0" w:rsidRPr="00294A3B" w:rsidRDefault="00063EA0" w:rsidP="00063EA0">
      <w:pPr>
        <w:pStyle w:val="ListParagraph"/>
        <w:spacing w:after="0" w:line="240" w:lineRule="auto"/>
        <w:ind w:left="0"/>
      </w:pPr>
      <w:r w:rsidRPr="00294A3B">
        <w:t xml:space="preserve">To </w:t>
      </w:r>
      <w:r w:rsidR="00B50E94">
        <w:t>p</w:t>
      </w:r>
      <w:r w:rsidRPr="00294A3B">
        <w:t>rohibit direct public access between the Internet and any system component in the cardholder data environment</w:t>
      </w:r>
      <w:r w:rsidRPr="00294A3B">
        <w:t>:</w:t>
      </w:r>
    </w:p>
    <w:p w:rsidR="00063EA0" w:rsidRPr="00294A3B" w:rsidRDefault="00063EA0" w:rsidP="00063EA0">
      <w:pPr>
        <w:pStyle w:val="ListParagraph"/>
        <w:spacing w:after="0" w:line="240" w:lineRule="auto"/>
        <w:ind w:left="0"/>
      </w:pPr>
    </w:p>
    <w:p w:rsidR="00063EA0" w:rsidRPr="00294A3B" w:rsidRDefault="00746E7D" w:rsidP="00063EA0">
      <w:pPr>
        <w:pStyle w:val="ListParagraph"/>
        <w:numPr>
          <w:ilvl w:val="0"/>
          <w:numId w:val="4"/>
        </w:numPr>
        <w:spacing w:after="0" w:line="240" w:lineRule="auto"/>
      </w:pPr>
      <w:r w:rsidRPr="00294A3B">
        <w:t>A</w:t>
      </w:r>
      <w:r w:rsidR="00063EA0" w:rsidRPr="00294A3B">
        <w:t xml:space="preserve"> DMZ </w:t>
      </w:r>
      <w:r w:rsidRPr="00294A3B">
        <w:t>is i</w:t>
      </w:r>
      <w:r w:rsidRPr="00294A3B">
        <w:t>mplement</w:t>
      </w:r>
      <w:r w:rsidRPr="00294A3B">
        <w:t>ed</w:t>
      </w:r>
      <w:r w:rsidRPr="00294A3B">
        <w:t xml:space="preserve"> </w:t>
      </w:r>
      <w:r w:rsidR="00063EA0" w:rsidRPr="00294A3B">
        <w:t>to limit inbound traffic to only system components that provide authorized publicly accessible services, protocols, and ports.</w:t>
      </w:r>
    </w:p>
    <w:p w:rsidR="00063EA0" w:rsidRPr="00294A3B" w:rsidRDefault="00063EA0" w:rsidP="00063EA0">
      <w:pPr>
        <w:pStyle w:val="ListParagraph"/>
        <w:numPr>
          <w:ilvl w:val="0"/>
          <w:numId w:val="4"/>
        </w:numPr>
        <w:spacing w:after="0" w:line="240" w:lineRule="auto"/>
      </w:pPr>
      <w:r w:rsidRPr="00294A3B">
        <w:t>Limit</w:t>
      </w:r>
      <w:r w:rsidR="00746E7D" w:rsidRPr="00294A3B">
        <w:t>ed</w:t>
      </w:r>
      <w:r w:rsidRPr="00294A3B">
        <w:t xml:space="preserve"> inbound Internet traffic to IP addresses within the DMZ.</w:t>
      </w:r>
    </w:p>
    <w:p w:rsidR="00063EA0" w:rsidRPr="00294A3B" w:rsidRDefault="00746E7D" w:rsidP="00063EA0">
      <w:pPr>
        <w:pStyle w:val="ListParagraph"/>
        <w:numPr>
          <w:ilvl w:val="0"/>
          <w:numId w:val="4"/>
        </w:numPr>
        <w:spacing w:after="0" w:line="240" w:lineRule="auto"/>
      </w:pPr>
      <w:r w:rsidRPr="00294A3B">
        <w:t>U</w:t>
      </w:r>
      <w:r w:rsidR="00063EA0" w:rsidRPr="00294A3B">
        <w:t xml:space="preserve">nauthorized outbound traffic </w:t>
      </w:r>
      <w:r w:rsidRPr="00294A3B">
        <w:t>is</w:t>
      </w:r>
      <w:r w:rsidRPr="00294A3B">
        <w:t xml:space="preserve"> not allow</w:t>
      </w:r>
      <w:r w:rsidRPr="00294A3B">
        <w:t>ed</w:t>
      </w:r>
      <w:r w:rsidRPr="00294A3B">
        <w:t xml:space="preserve"> </w:t>
      </w:r>
      <w:r w:rsidR="00063EA0" w:rsidRPr="00294A3B">
        <w:t>from the cardholder data environment to the Internet</w:t>
      </w:r>
      <w:r w:rsidRPr="00294A3B">
        <w:t>.</w:t>
      </w:r>
    </w:p>
    <w:p w:rsidR="00063EA0" w:rsidRPr="00294A3B" w:rsidRDefault="00746E7D" w:rsidP="00063EA0">
      <w:pPr>
        <w:pStyle w:val="ListParagraph"/>
        <w:numPr>
          <w:ilvl w:val="0"/>
          <w:numId w:val="4"/>
        </w:numPr>
        <w:spacing w:after="0" w:line="240" w:lineRule="auto"/>
      </w:pPr>
      <w:r w:rsidRPr="00294A3B">
        <w:t>O</w:t>
      </w:r>
      <w:r w:rsidR="00063EA0" w:rsidRPr="00294A3B">
        <w:t xml:space="preserve">nly “established” connections </w:t>
      </w:r>
      <w:r w:rsidRPr="00294A3B">
        <w:t>are p</w:t>
      </w:r>
      <w:r w:rsidRPr="00294A3B">
        <w:t>ermit</w:t>
      </w:r>
      <w:r w:rsidRPr="00294A3B">
        <w:t xml:space="preserve">ted </w:t>
      </w:r>
      <w:r w:rsidR="00063EA0" w:rsidRPr="00294A3B">
        <w:t>into the network</w:t>
      </w:r>
      <w:r w:rsidR="00063EA0" w:rsidRPr="00294A3B">
        <w:t>.</w:t>
      </w:r>
    </w:p>
    <w:p w:rsidR="00063EA0" w:rsidRPr="00294A3B" w:rsidRDefault="00746E7D" w:rsidP="00063EA0">
      <w:pPr>
        <w:pStyle w:val="ListParagraph"/>
        <w:numPr>
          <w:ilvl w:val="0"/>
          <w:numId w:val="4"/>
        </w:numPr>
        <w:spacing w:after="0" w:line="240" w:lineRule="auto"/>
      </w:pPr>
      <w:r w:rsidRPr="00294A3B">
        <w:t>S</w:t>
      </w:r>
      <w:r w:rsidR="00063EA0" w:rsidRPr="00294A3B">
        <w:t xml:space="preserve">ystem components </w:t>
      </w:r>
      <w:r w:rsidRPr="00294A3B">
        <w:t>are p</w:t>
      </w:r>
      <w:r w:rsidRPr="00294A3B">
        <w:t>lace</w:t>
      </w:r>
      <w:r w:rsidRPr="00294A3B">
        <w:t xml:space="preserve">d </w:t>
      </w:r>
      <w:r w:rsidR="00063EA0" w:rsidRPr="00294A3B">
        <w:t>that store cardholder data (such as a database) in an internal network zone, segregated from the DMZ and other untrusted networks.</w:t>
      </w:r>
    </w:p>
    <w:p w:rsidR="00063EA0" w:rsidRPr="00294A3B" w:rsidRDefault="006D082F" w:rsidP="00063EA0">
      <w:pPr>
        <w:pStyle w:val="ListParagraph"/>
        <w:numPr>
          <w:ilvl w:val="0"/>
          <w:numId w:val="4"/>
        </w:numPr>
        <w:spacing w:after="0" w:line="240" w:lineRule="auto"/>
      </w:pPr>
      <w:r w:rsidRPr="00294A3B">
        <w:t>No disclosure of</w:t>
      </w:r>
      <w:r w:rsidR="00063EA0" w:rsidRPr="00294A3B">
        <w:t xml:space="preserve"> private IP addresses and routing information to unauthorized parties</w:t>
      </w:r>
      <w:r w:rsidRPr="00294A3B">
        <w:t>.</w:t>
      </w:r>
    </w:p>
    <w:p w:rsidR="00063EA0" w:rsidRPr="00294A3B" w:rsidRDefault="00063EA0" w:rsidP="00063EA0">
      <w:pPr>
        <w:pStyle w:val="ListParagraph"/>
        <w:spacing w:after="0" w:line="240" w:lineRule="auto"/>
      </w:pPr>
    </w:p>
    <w:p w:rsidR="00A93F88" w:rsidRDefault="00063EA0" w:rsidP="009D1AB1">
      <w:pPr>
        <w:pStyle w:val="ListParagraph"/>
        <w:spacing w:after="0" w:line="240" w:lineRule="auto"/>
      </w:pPr>
      <w:r w:rsidRPr="009D1AB1">
        <w:rPr>
          <w:b/>
        </w:rPr>
        <w:t>Note</w:t>
      </w:r>
      <w:r w:rsidRPr="00294A3B">
        <w:t>: Methods to obscure IP addressing may include, but are not limited to:</w:t>
      </w:r>
    </w:p>
    <w:p w:rsidR="00063EA0" w:rsidRPr="00294A3B" w:rsidRDefault="00063EA0" w:rsidP="009D1AB1">
      <w:pPr>
        <w:pStyle w:val="ListParagraph"/>
        <w:spacing w:after="0" w:line="240" w:lineRule="auto"/>
      </w:pPr>
      <w:r w:rsidRPr="00294A3B">
        <w:br/>
      </w:r>
      <w:r w:rsidR="009D1AB1" w:rsidRPr="00294A3B">
        <w:t>• Network</w:t>
      </w:r>
      <w:r w:rsidRPr="00294A3B">
        <w:t xml:space="preserve"> Address Translation (NAT)</w:t>
      </w:r>
      <w:r w:rsidRPr="00294A3B">
        <w:br/>
      </w:r>
      <w:r w:rsidR="009D1AB1" w:rsidRPr="00294A3B">
        <w:t>• Placing</w:t>
      </w:r>
      <w:r w:rsidRPr="00294A3B">
        <w:t xml:space="preserve"> servers containing cardholder data behind proxy servers/firewalls, </w:t>
      </w:r>
      <w:r w:rsidRPr="00294A3B">
        <w:br/>
      </w:r>
      <w:r w:rsidR="009D1AB1" w:rsidRPr="00294A3B">
        <w:t>• Removal</w:t>
      </w:r>
      <w:r w:rsidRPr="00294A3B">
        <w:t xml:space="preserve"> or filtering of route advertisements for private networks that employ registered addressing, </w:t>
      </w:r>
      <w:r w:rsidRPr="00294A3B">
        <w:br/>
      </w:r>
      <w:r w:rsidR="009D1AB1" w:rsidRPr="00294A3B">
        <w:t>• Internal</w:t>
      </w:r>
      <w:r w:rsidRPr="00294A3B">
        <w:t xml:space="preserve"> use of RFC1918 address space instead of registered addresses</w:t>
      </w:r>
    </w:p>
    <w:p w:rsidR="00063EA0" w:rsidRPr="00294A3B" w:rsidRDefault="00063EA0" w:rsidP="00063EA0">
      <w:pPr>
        <w:pStyle w:val="ListParagraph"/>
        <w:spacing w:after="0" w:line="240" w:lineRule="auto"/>
      </w:pPr>
    </w:p>
    <w:p w:rsidR="00493261" w:rsidRPr="009D1AB1" w:rsidRDefault="00493261" w:rsidP="009D1AB1">
      <w:pPr>
        <w:pStyle w:val="Heading2"/>
      </w:pPr>
      <w:r w:rsidRPr="009D1AB1">
        <w:lastRenderedPageBreak/>
        <w:t>Requirement 2: Do not use vendor-supplied defaults for system passwords and other security parameters</w:t>
      </w:r>
    </w:p>
    <w:p w:rsidR="00493261" w:rsidRDefault="00493261"/>
    <w:p w:rsidR="00762F56" w:rsidRPr="00294A3B" w:rsidRDefault="00762F56" w:rsidP="00762F56">
      <w:pPr>
        <w:spacing w:after="0" w:line="240" w:lineRule="auto"/>
      </w:pPr>
      <w:r w:rsidRPr="00294A3B">
        <w:t>To d</w:t>
      </w:r>
      <w:r w:rsidR="00493261" w:rsidRPr="00493261">
        <w:t>evelop configuration standards for all system components. Assure that these standards address all known security vulnerabilities and are consistent with industry-accepted system hardening standards.</w:t>
      </w:r>
      <w:r w:rsidR="00493261" w:rsidRPr="00493261">
        <w:br/>
      </w:r>
    </w:p>
    <w:p w:rsidR="00A93F88" w:rsidRDefault="00493261" w:rsidP="00762F56">
      <w:pPr>
        <w:spacing w:after="0" w:line="240" w:lineRule="auto"/>
        <w:ind w:left="720"/>
      </w:pPr>
      <w:r w:rsidRPr="00493261">
        <w:t>Sources of industry-accepted system hardening standards may include, but are not limited to:</w:t>
      </w:r>
    </w:p>
    <w:p w:rsidR="00493261" w:rsidRPr="00294A3B" w:rsidRDefault="00493261" w:rsidP="00762F56">
      <w:pPr>
        <w:spacing w:after="0" w:line="240" w:lineRule="auto"/>
        <w:ind w:left="720"/>
      </w:pPr>
      <w:r w:rsidRPr="00493261">
        <w:br/>
      </w:r>
      <w:r w:rsidR="009D1AB1" w:rsidRPr="00493261">
        <w:t>• Center</w:t>
      </w:r>
      <w:r w:rsidRPr="00493261">
        <w:t xml:space="preserve"> for Internet Security (CIS)</w:t>
      </w:r>
      <w:r w:rsidRPr="00493261">
        <w:br/>
      </w:r>
      <w:r w:rsidR="009D1AB1" w:rsidRPr="00493261">
        <w:t>• International</w:t>
      </w:r>
      <w:r w:rsidRPr="00493261">
        <w:t xml:space="preserve"> Organization for Standardization (ISO)</w:t>
      </w:r>
      <w:r w:rsidRPr="00493261">
        <w:br/>
      </w:r>
      <w:r w:rsidR="009D1AB1" w:rsidRPr="00493261">
        <w:t>• Sysadmin</w:t>
      </w:r>
      <w:r w:rsidRPr="00493261">
        <w:t xml:space="preserve"> Audit Network Security (SANS) Institute</w:t>
      </w:r>
      <w:r w:rsidRPr="00493261">
        <w:br/>
      </w:r>
      <w:r w:rsidR="009D1AB1" w:rsidRPr="00493261">
        <w:t>• National</w:t>
      </w:r>
      <w:r w:rsidRPr="00493261">
        <w:t xml:space="preserve"> Institute of Standards Technology (NIST).</w:t>
      </w:r>
    </w:p>
    <w:p w:rsidR="00173573" w:rsidRPr="00294A3B" w:rsidRDefault="00173573" w:rsidP="00173573">
      <w:pPr>
        <w:pStyle w:val="ListParagraph"/>
        <w:spacing w:after="0" w:line="240" w:lineRule="auto"/>
      </w:pPr>
    </w:p>
    <w:p w:rsidR="00493261" w:rsidRPr="00294A3B" w:rsidRDefault="00173573" w:rsidP="00762F56">
      <w:pPr>
        <w:pStyle w:val="ListParagraph"/>
        <w:numPr>
          <w:ilvl w:val="0"/>
          <w:numId w:val="6"/>
        </w:numPr>
        <w:spacing w:after="0" w:line="240" w:lineRule="auto"/>
      </w:pPr>
      <w:r w:rsidRPr="00294A3B">
        <w:t>Our solution i</w:t>
      </w:r>
      <w:r w:rsidR="00493261" w:rsidRPr="00294A3B">
        <w:t>mplement</w:t>
      </w:r>
      <w:r w:rsidRPr="00294A3B">
        <w:t>s</w:t>
      </w:r>
      <w:r w:rsidR="00493261" w:rsidRPr="00294A3B">
        <w:t xml:space="preserve"> only one primary function per server to prevent functions that require different security levels from co-existing on the same server. (For example, web servers, database servers, and DNS should be implemented on separate servers.)</w:t>
      </w:r>
      <w:r w:rsidR="00493261" w:rsidRPr="00294A3B">
        <w:br/>
      </w:r>
      <w:r w:rsidR="00493261" w:rsidRPr="00294A3B">
        <w:br/>
      </w:r>
      <w:r w:rsidR="00493261" w:rsidRPr="009D1AB1">
        <w:rPr>
          <w:b/>
        </w:rPr>
        <w:t>Note</w:t>
      </w:r>
      <w:r w:rsidR="00493261" w:rsidRPr="00294A3B">
        <w:t>: Where virtualization technologies are in use, implement</w:t>
      </w:r>
      <w:r w:rsidR="00AC02B2">
        <w:t>s</w:t>
      </w:r>
      <w:r w:rsidR="00493261" w:rsidRPr="00294A3B">
        <w:t xml:space="preserve"> only one primary function per virtual system component.</w:t>
      </w:r>
    </w:p>
    <w:p w:rsidR="00173573" w:rsidRPr="00294A3B" w:rsidRDefault="00173573" w:rsidP="00173573">
      <w:pPr>
        <w:pStyle w:val="ListParagraph"/>
        <w:spacing w:after="0" w:line="240" w:lineRule="auto"/>
      </w:pPr>
    </w:p>
    <w:p w:rsidR="00493261" w:rsidRPr="00294A3B" w:rsidRDefault="00493261" w:rsidP="00762F56">
      <w:pPr>
        <w:pStyle w:val="ListParagraph"/>
        <w:numPr>
          <w:ilvl w:val="0"/>
          <w:numId w:val="6"/>
        </w:numPr>
        <w:spacing w:after="0" w:line="240" w:lineRule="auto"/>
      </w:pPr>
      <w:r w:rsidRPr="00294A3B">
        <w:t>Enable</w:t>
      </w:r>
      <w:r w:rsidR="00173573" w:rsidRPr="00294A3B">
        <w:t>s</w:t>
      </w:r>
      <w:r w:rsidRPr="00294A3B">
        <w:t xml:space="preserve"> only necessary services, protocols, daemons, etc., as required for the function of the system.</w:t>
      </w:r>
    </w:p>
    <w:p w:rsidR="00493261" w:rsidRPr="00294A3B" w:rsidRDefault="00493261" w:rsidP="00762F56">
      <w:pPr>
        <w:pStyle w:val="ListParagraph"/>
        <w:numPr>
          <w:ilvl w:val="0"/>
          <w:numId w:val="6"/>
        </w:numPr>
        <w:spacing w:after="0" w:line="240" w:lineRule="auto"/>
      </w:pPr>
      <w:r w:rsidRPr="00294A3B">
        <w:t>Implement</w:t>
      </w:r>
      <w:r w:rsidR="00173573" w:rsidRPr="00294A3B">
        <w:t>s</w:t>
      </w:r>
      <w:r w:rsidRPr="00294A3B">
        <w:t xml:space="preserve"> additional security features for any required services, protocols, or daemons that </w:t>
      </w:r>
      <w:r w:rsidR="00173573" w:rsidRPr="00294A3B">
        <w:t>are</w:t>
      </w:r>
      <w:r w:rsidRPr="00294A3B">
        <w:t xml:space="preserve"> insecure.</w:t>
      </w:r>
      <w:r w:rsidRPr="00294A3B">
        <w:br/>
      </w:r>
      <w:r w:rsidRPr="00294A3B">
        <w:br/>
      </w:r>
      <w:r w:rsidRPr="009D1AB1">
        <w:rPr>
          <w:b/>
        </w:rPr>
        <w:t>Note</w:t>
      </w:r>
      <w:r w:rsidRPr="00294A3B">
        <w:t xml:space="preserve">: Where SSL/early TLS is used, the requirements in </w:t>
      </w:r>
      <w:r w:rsidRPr="008A27F3">
        <w:rPr>
          <w:color w:val="FF0000"/>
        </w:rPr>
        <w:t xml:space="preserve">Appendix A2 </w:t>
      </w:r>
      <w:r w:rsidRPr="00294A3B">
        <w:t>must be completed.</w:t>
      </w:r>
    </w:p>
    <w:p w:rsidR="00173573" w:rsidRPr="00294A3B" w:rsidRDefault="00173573" w:rsidP="00173573">
      <w:pPr>
        <w:pStyle w:val="ListParagraph"/>
        <w:spacing w:after="0" w:line="240" w:lineRule="auto"/>
      </w:pPr>
    </w:p>
    <w:p w:rsidR="00493261" w:rsidRPr="00294A3B" w:rsidRDefault="00493261" w:rsidP="00762F56">
      <w:pPr>
        <w:pStyle w:val="ListParagraph"/>
        <w:numPr>
          <w:ilvl w:val="0"/>
          <w:numId w:val="6"/>
        </w:numPr>
        <w:spacing w:after="0" w:line="240" w:lineRule="auto"/>
      </w:pPr>
      <w:r w:rsidRPr="00294A3B">
        <w:t>Configure</w:t>
      </w:r>
      <w:r w:rsidR="00A727F0" w:rsidRPr="00294A3B">
        <w:t>s</w:t>
      </w:r>
      <w:r w:rsidRPr="00294A3B">
        <w:t xml:space="preserve"> system security parameters to prevent misuse.</w:t>
      </w:r>
    </w:p>
    <w:p w:rsidR="00493261" w:rsidRPr="00294A3B" w:rsidRDefault="00493261" w:rsidP="00762F56">
      <w:pPr>
        <w:pStyle w:val="ListParagraph"/>
        <w:numPr>
          <w:ilvl w:val="0"/>
          <w:numId w:val="6"/>
        </w:numPr>
        <w:spacing w:after="0" w:line="240" w:lineRule="auto"/>
      </w:pPr>
      <w:r w:rsidRPr="00294A3B">
        <w:t>Remove</w:t>
      </w:r>
      <w:r w:rsidR="00A727F0" w:rsidRPr="00294A3B">
        <w:t>s</w:t>
      </w:r>
      <w:r w:rsidRPr="00294A3B">
        <w:t xml:space="preserve"> all unnecessary functionality, such as scripts, drivers, features, subsystems, file systems, and unnecessary web servers.</w:t>
      </w:r>
    </w:p>
    <w:p w:rsidR="00762F56" w:rsidRPr="00294A3B" w:rsidRDefault="00762F56" w:rsidP="00493261">
      <w:pPr>
        <w:spacing w:after="0" w:line="240" w:lineRule="auto"/>
      </w:pPr>
    </w:p>
    <w:p w:rsidR="00A727F0" w:rsidRPr="00294A3B" w:rsidRDefault="00A727F0" w:rsidP="00493261">
      <w:pPr>
        <w:spacing w:after="0" w:line="240" w:lineRule="auto"/>
      </w:pPr>
      <w:r w:rsidRPr="00294A3B">
        <w:t>Other features of our solution under this category are:</w:t>
      </w:r>
    </w:p>
    <w:p w:rsidR="00A727F0" w:rsidRPr="00294A3B" w:rsidRDefault="00A727F0" w:rsidP="00493261">
      <w:pPr>
        <w:spacing w:after="0" w:line="240" w:lineRule="auto"/>
      </w:pPr>
    </w:p>
    <w:p w:rsidR="00493261" w:rsidRPr="00294A3B" w:rsidRDefault="00493261" w:rsidP="00A727F0">
      <w:pPr>
        <w:pStyle w:val="ListParagraph"/>
        <w:numPr>
          <w:ilvl w:val="0"/>
          <w:numId w:val="7"/>
        </w:numPr>
        <w:spacing w:after="0" w:line="240" w:lineRule="auto"/>
      </w:pPr>
      <w:r w:rsidRPr="00294A3B">
        <w:t>Encrypt</w:t>
      </w:r>
      <w:r w:rsidR="00A727F0" w:rsidRPr="00294A3B">
        <w:t>s</w:t>
      </w:r>
      <w:r w:rsidRPr="00294A3B">
        <w:t xml:space="preserve"> all non-console administrative access using strong cryptography.</w:t>
      </w:r>
      <w:r w:rsidRPr="00294A3B">
        <w:br/>
      </w:r>
      <w:r w:rsidRPr="00294A3B">
        <w:br/>
      </w:r>
      <w:r w:rsidRPr="009D1AB1">
        <w:rPr>
          <w:b/>
        </w:rPr>
        <w:t>Note</w:t>
      </w:r>
      <w:r w:rsidRPr="00294A3B">
        <w:t xml:space="preserve">: Where SSL/early TLS is used, the requirements in </w:t>
      </w:r>
      <w:r w:rsidRPr="00AC02B2">
        <w:rPr>
          <w:color w:val="FF0000"/>
        </w:rPr>
        <w:t xml:space="preserve">Appendix A2 </w:t>
      </w:r>
      <w:r w:rsidRPr="00294A3B">
        <w:t xml:space="preserve">must be completed. </w:t>
      </w:r>
    </w:p>
    <w:p w:rsidR="00762F56" w:rsidRPr="00294A3B" w:rsidRDefault="00762F56" w:rsidP="00493261">
      <w:pPr>
        <w:spacing w:after="0" w:line="240" w:lineRule="auto"/>
      </w:pPr>
    </w:p>
    <w:p w:rsidR="00493261" w:rsidRPr="00294A3B" w:rsidRDefault="00493261" w:rsidP="00A727F0">
      <w:pPr>
        <w:pStyle w:val="ListParagraph"/>
        <w:numPr>
          <w:ilvl w:val="0"/>
          <w:numId w:val="7"/>
        </w:numPr>
        <w:spacing w:after="0" w:line="240" w:lineRule="auto"/>
      </w:pPr>
      <w:r w:rsidRPr="00294A3B">
        <w:t>Ensure</w:t>
      </w:r>
      <w:r w:rsidR="00A727F0" w:rsidRPr="00294A3B">
        <w:t>s</w:t>
      </w:r>
      <w:r w:rsidRPr="00294A3B">
        <w:t xml:space="preserve"> that security policies and operational procedures for managing vendor defaults and other security parameters are documented, in use, and known to all affected parties.</w:t>
      </w:r>
    </w:p>
    <w:p w:rsidR="00762F56" w:rsidRPr="00294A3B" w:rsidRDefault="00762F56" w:rsidP="00493261">
      <w:pPr>
        <w:spacing w:after="0" w:line="240" w:lineRule="auto"/>
      </w:pPr>
    </w:p>
    <w:p w:rsidR="00493261" w:rsidRPr="00294A3B" w:rsidRDefault="00493261" w:rsidP="00A727F0">
      <w:pPr>
        <w:pStyle w:val="ListParagraph"/>
        <w:numPr>
          <w:ilvl w:val="0"/>
          <w:numId w:val="7"/>
        </w:numPr>
        <w:spacing w:after="0" w:line="240" w:lineRule="auto"/>
      </w:pPr>
      <w:r w:rsidRPr="00294A3B">
        <w:t xml:space="preserve">Shared hosting providers protect each entity’s hosted environment and cardholder data. These providers must meet specific requirements as detailed in </w:t>
      </w:r>
      <w:r w:rsidRPr="00AC02B2">
        <w:rPr>
          <w:color w:val="FF0000"/>
        </w:rPr>
        <w:t>Appendix A1</w:t>
      </w:r>
      <w:r w:rsidRPr="00294A3B">
        <w:t>: Additional PCI DSS Requirements for Shared Hosting Providers.</w:t>
      </w:r>
    </w:p>
    <w:p w:rsidR="00493261" w:rsidRDefault="00493261"/>
    <w:sectPr w:rsidR="0049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A8E"/>
    <w:multiLevelType w:val="hybridMultilevel"/>
    <w:tmpl w:val="3DCE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5232"/>
    <w:multiLevelType w:val="hybridMultilevel"/>
    <w:tmpl w:val="059E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58D2"/>
    <w:multiLevelType w:val="hybridMultilevel"/>
    <w:tmpl w:val="5A02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3496E"/>
    <w:multiLevelType w:val="hybridMultilevel"/>
    <w:tmpl w:val="6486E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A190A"/>
    <w:multiLevelType w:val="hybridMultilevel"/>
    <w:tmpl w:val="9552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B724D"/>
    <w:multiLevelType w:val="hybridMultilevel"/>
    <w:tmpl w:val="8CA4E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8931F5"/>
    <w:multiLevelType w:val="hybridMultilevel"/>
    <w:tmpl w:val="7A7E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F6"/>
    <w:rsid w:val="00051A98"/>
    <w:rsid w:val="00063EA0"/>
    <w:rsid w:val="00173573"/>
    <w:rsid w:val="00194390"/>
    <w:rsid w:val="001F43E0"/>
    <w:rsid w:val="00234885"/>
    <w:rsid w:val="00294A3B"/>
    <w:rsid w:val="002D0C4E"/>
    <w:rsid w:val="003C6158"/>
    <w:rsid w:val="00493261"/>
    <w:rsid w:val="004D0B31"/>
    <w:rsid w:val="00511BC6"/>
    <w:rsid w:val="006D082F"/>
    <w:rsid w:val="00746E7D"/>
    <w:rsid w:val="00762F56"/>
    <w:rsid w:val="008A27F3"/>
    <w:rsid w:val="009D1AB1"/>
    <w:rsid w:val="00A65035"/>
    <w:rsid w:val="00A727F0"/>
    <w:rsid w:val="00A93F88"/>
    <w:rsid w:val="00AA6606"/>
    <w:rsid w:val="00AC02B2"/>
    <w:rsid w:val="00B50E94"/>
    <w:rsid w:val="00CD2EF6"/>
    <w:rsid w:val="00DB2B9D"/>
    <w:rsid w:val="00F40B1F"/>
    <w:rsid w:val="00FD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034A"/>
  <w15:chartTrackingRefBased/>
  <w15:docId w15:val="{129E6D5E-5BA2-4E12-8F27-37B5C626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2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65035"/>
    <w:rPr>
      <w:strike w:val="0"/>
      <w:dstrike w:val="0"/>
      <w:color w:val="3289C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A6503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50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cisecuritystandards.org/documents/PCI%20SSC%20Quick%20Reference%20Guid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Mishra (Sonata Software North America)</dc:creator>
  <cp:keywords/>
  <dc:description/>
  <cp:lastModifiedBy>Sunaina Mishra (Sonata Software North America)</cp:lastModifiedBy>
  <cp:revision>2</cp:revision>
  <dcterms:created xsi:type="dcterms:W3CDTF">2017-01-31T14:58:00Z</dcterms:created>
  <dcterms:modified xsi:type="dcterms:W3CDTF">2017-01-31T14:58:00Z</dcterms:modified>
</cp:coreProperties>
</file>