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00000" w14:textId="77777777" w:rsidR="00A16CA5" w:rsidRDefault="000165B0">
      <w:pPr>
        <w:pStyle w:val="Title0"/>
        <w:spacing w:after="120"/>
      </w:pPr>
      <w:r>
        <w:t>Regional Hospitality Leadership Conference</w:t>
      </w:r>
    </w:p>
    <w:p w14:paraId="40000001" w14:textId="77777777" w:rsidR="00A16CA5" w:rsidRDefault="000165B0">
      <w:pPr>
        <w:spacing w:after="240"/>
      </w:pPr>
      <w:r>
        <w:rPr>
          <w:color w:val="2F75B5"/>
        </w:rPr>
        <w:t>Presentation source document | Fictional training scenario</w:t>
      </w:r>
    </w:p>
    <w:p w14:paraId="40000002" w14:textId="77777777" w:rsidR="00A16CA5" w:rsidRDefault="000165B0">
      <w:pPr>
        <w:pBdr>
          <w:left w:val="single" w:sz="14" w:space="0" w:color="F2B134"/>
        </w:pBdr>
        <w:shd w:val="clear" w:color="auto" w:fill="FFF7E6"/>
        <w:spacing w:before="80" w:after="220"/>
      </w:pPr>
      <w:r>
        <w:rPr>
          <w:b/>
          <w:bCs/>
          <w:color w:val="17365D"/>
        </w:rPr>
        <w:t xml:space="preserve">Purpose: </w:t>
      </w:r>
      <w:r>
        <w:t>This document contains the complete content needed to recreate a customer presentation when the original PowerPoint file was not saved.</w:t>
      </w:r>
    </w:p>
    <w:p w14:paraId="40000003" w14:textId="77777777" w:rsidR="00A16CA5" w:rsidRDefault="000165B0">
      <w:pPr>
        <w:pStyle w:val="heading10"/>
        <w:keepNext/>
      </w:pPr>
      <w:r>
        <w:rPr>
          <w:sz w:val="22"/>
          <w:szCs w:val="22"/>
        </w:rPr>
        <w:t>Event overview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A16CA5" w14:paraId="01C925A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B7C9D6"/>
              <w:left w:val="single" w:sz="1" w:space="0" w:color="B7C9D6"/>
              <w:bottom w:val="single" w:sz="1" w:space="0" w:color="B7C9D6"/>
              <w:right w:val="single" w:sz="1" w:space="0" w:color="B7C9D6"/>
            </w:tcBorders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000004" w14:textId="77777777" w:rsidR="00A16CA5" w:rsidRDefault="000165B0">
            <w:r>
              <w:rPr>
                <w:b/>
                <w:bCs/>
                <w:color w:val="FFFFFF"/>
              </w:rPr>
              <w:t>Item</w:t>
            </w:r>
          </w:p>
        </w:tc>
        <w:tc>
          <w:tcPr>
            <w:tcW w:w="6360" w:type="dxa"/>
            <w:tcBorders>
              <w:top w:val="single" w:sz="1" w:space="0" w:color="B7C9D6"/>
              <w:left w:val="single" w:sz="1" w:space="0" w:color="B7C9D6"/>
              <w:bottom w:val="single" w:sz="1" w:space="0" w:color="B7C9D6"/>
              <w:right w:val="single" w:sz="1" w:space="0" w:color="B7C9D6"/>
            </w:tcBorders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000005" w14:textId="77777777" w:rsidR="00A16CA5" w:rsidRDefault="000165B0">
            <w:r>
              <w:rPr>
                <w:b/>
                <w:bCs/>
                <w:color w:val="FFFFFF"/>
              </w:rPr>
              <w:t>Confirmed detail</w:t>
            </w:r>
          </w:p>
        </w:tc>
      </w:tr>
      <w:tr w:rsidR="00A16CA5" w14:paraId="59CFF52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7C9D6"/>
              <w:left w:val="single" w:sz="1" w:space="0" w:color="B7C9D6"/>
              <w:bottom w:val="single" w:sz="1" w:space="0" w:color="B7C9D6"/>
              <w:right w:val="single" w:sz="1" w:space="0" w:color="B7C9D6"/>
            </w:tcBorders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000006" w14:textId="77777777" w:rsidR="00A16CA5" w:rsidRDefault="000165B0">
            <w:r>
              <w:rPr>
                <w:color w:val="1F1F1F"/>
              </w:rPr>
              <w:t>Event</w:t>
            </w:r>
          </w:p>
        </w:tc>
        <w:tc>
          <w:tcPr>
            <w:tcW w:w="6360" w:type="dxa"/>
            <w:tcBorders>
              <w:top w:val="single" w:sz="1" w:space="0" w:color="B7C9D6"/>
              <w:left w:val="single" w:sz="1" w:space="0" w:color="B7C9D6"/>
              <w:bottom w:val="single" w:sz="1" w:space="0" w:color="B7C9D6"/>
              <w:right w:val="single" w:sz="1" w:space="0" w:color="B7C9D6"/>
            </w:tcBorders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000007" w14:textId="77777777" w:rsidR="00A16CA5" w:rsidRDefault="000165B0">
            <w:r>
              <w:rPr>
                <w:color w:val="1F1F1F"/>
              </w:rPr>
              <w:t>Regional Hospitality Leadership Conference</w:t>
            </w:r>
          </w:p>
        </w:tc>
      </w:tr>
      <w:tr w:rsidR="00A16CA5" w14:paraId="30C5772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7C9D6"/>
              <w:left w:val="single" w:sz="1" w:space="0" w:color="B7C9D6"/>
              <w:bottom w:val="single" w:sz="1" w:space="0" w:color="B7C9D6"/>
              <w:right w:val="single" w:sz="1" w:space="0" w:color="B7C9D6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000008" w14:textId="77777777" w:rsidR="00A16CA5" w:rsidRDefault="000165B0">
            <w:r>
              <w:rPr>
                <w:color w:val="1F1F1F"/>
              </w:rPr>
              <w:t>Attendance</w:t>
            </w:r>
          </w:p>
        </w:tc>
        <w:tc>
          <w:tcPr>
            <w:tcW w:w="6360" w:type="dxa"/>
            <w:tcBorders>
              <w:top w:val="single" w:sz="1" w:space="0" w:color="B7C9D6"/>
              <w:left w:val="single" w:sz="1" w:space="0" w:color="B7C9D6"/>
              <w:bottom w:val="single" w:sz="1" w:space="0" w:color="B7C9D6"/>
              <w:right w:val="single" w:sz="1" w:space="0" w:color="B7C9D6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000009" w14:textId="77777777" w:rsidR="00A16CA5" w:rsidRDefault="000165B0">
            <w:r>
              <w:rPr>
                <w:color w:val="1F1F1F"/>
              </w:rPr>
              <w:t>120 guests</w:t>
            </w:r>
          </w:p>
        </w:tc>
      </w:tr>
      <w:tr w:rsidR="00A16CA5" w14:paraId="348FD24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7C9D6"/>
              <w:left w:val="single" w:sz="1" w:space="0" w:color="B7C9D6"/>
              <w:bottom w:val="single" w:sz="1" w:space="0" w:color="B7C9D6"/>
              <w:right w:val="single" w:sz="1" w:space="0" w:color="B7C9D6"/>
            </w:tcBorders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00000A" w14:textId="77777777" w:rsidR="00A16CA5" w:rsidRDefault="000165B0">
            <w:r>
              <w:rPr>
                <w:color w:val="1F1F1F"/>
              </w:rPr>
              <w:t>Main venue</w:t>
            </w:r>
          </w:p>
        </w:tc>
        <w:tc>
          <w:tcPr>
            <w:tcW w:w="6360" w:type="dxa"/>
            <w:tcBorders>
              <w:top w:val="single" w:sz="1" w:space="0" w:color="B7C9D6"/>
              <w:left w:val="single" w:sz="1" w:space="0" w:color="B7C9D6"/>
              <w:bottom w:val="single" w:sz="1" w:space="0" w:color="B7C9D6"/>
              <w:right w:val="single" w:sz="1" w:space="0" w:color="B7C9D6"/>
            </w:tcBorders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00000B" w14:textId="77777777" w:rsidR="00A16CA5" w:rsidRDefault="000165B0">
            <w:r>
              <w:rPr>
                <w:color w:val="1F1F1F"/>
              </w:rPr>
              <w:t>Grand Ballroom</w:t>
            </w:r>
          </w:p>
        </w:tc>
      </w:tr>
      <w:tr w:rsidR="00A16CA5" w14:paraId="6602DD3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7C9D6"/>
              <w:left w:val="single" w:sz="1" w:space="0" w:color="B7C9D6"/>
              <w:bottom w:val="single" w:sz="1" w:space="0" w:color="B7C9D6"/>
              <w:right w:val="single" w:sz="1" w:space="0" w:color="B7C9D6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00000C" w14:textId="77777777" w:rsidR="00A16CA5" w:rsidRDefault="000165B0">
            <w:r>
              <w:rPr>
                <w:color w:val="1F1F1F"/>
              </w:rPr>
              <w:t>Additional room</w:t>
            </w:r>
          </w:p>
        </w:tc>
        <w:tc>
          <w:tcPr>
            <w:tcW w:w="6360" w:type="dxa"/>
            <w:tcBorders>
              <w:top w:val="single" w:sz="1" w:space="0" w:color="B7C9D6"/>
              <w:left w:val="single" w:sz="1" w:space="0" w:color="B7C9D6"/>
              <w:bottom w:val="single" w:sz="1" w:space="0" w:color="B7C9D6"/>
              <w:right w:val="single" w:sz="1" w:space="0" w:color="B7C9D6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00000D" w14:textId="77777777" w:rsidR="00A16CA5" w:rsidRDefault="000165B0">
            <w:r>
              <w:rPr>
                <w:color w:val="1F1F1F"/>
              </w:rPr>
              <w:t>Meeting Room 2</w:t>
            </w:r>
          </w:p>
        </w:tc>
      </w:tr>
      <w:tr w:rsidR="00A16CA5" w14:paraId="0E60BBE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7C9D6"/>
              <w:left w:val="single" w:sz="1" w:space="0" w:color="B7C9D6"/>
              <w:bottom w:val="single" w:sz="1" w:space="0" w:color="B7C9D6"/>
              <w:right w:val="single" w:sz="1" w:space="0" w:color="B7C9D6"/>
            </w:tcBorders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00000E" w14:textId="77777777" w:rsidR="00A16CA5" w:rsidRDefault="000165B0">
            <w:r>
              <w:rPr>
                <w:color w:val="1F1F1F"/>
              </w:rPr>
              <w:t>Programme</w:t>
            </w:r>
          </w:p>
        </w:tc>
        <w:tc>
          <w:tcPr>
            <w:tcW w:w="6360" w:type="dxa"/>
            <w:tcBorders>
              <w:top w:val="single" w:sz="1" w:space="0" w:color="B7C9D6"/>
              <w:left w:val="single" w:sz="1" w:space="0" w:color="B7C9D6"/>
              <w:bottom w:val="single" w:sz="1" w:space="0" w:color="B7C9D6"/>
              <w:right w:val="single" w:sz="1" w:space="0" w:color="B7C9D6"/>
            </w:tcBorders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00000F" w14:textId="77777777" w:rsidR="00A16CA5" w:rsidRDefault="000165B0">
            <w:r>
              <w:rPr>
                <w:color w:val="1F1F1F"/>
              </w:rPr>
              <w:t>9:00 AM to 4:30 PM</w:t>
            </w:r>
          </w:p>
        </w:tc>
      </w:tr>
      <w:tr w:rsidR="00A16CA5" w14:paraId="65CAA76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7C9D6"/>
              <w:left w:val="single" w:sz="1" w:space="0" w:color="B7C9D6"/>
              <w:bottom w:val="single" w:sz="1" w:space="0" w:color="B7C9D6"/>
              <w:right w:val="single" w:sz="1" w:space="0" w:color="B7C9D6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000010" w14:textId="77777777" w:rsidR="00A16CA5" w:rsidRDefault="000165B0">
            <w:r>
              <w:rPr>
                <w:color w:val="1F1F1F"/>
              </w:rPr>
              <w:t>Room inspection</w:t>
            </w:r>
          </w:p>
        </w:tc>
        <w:tc>
          <w:tcPr>
            <w:tcW w:w="6360" w:type="dxa"/>
            <w:tcBorders>
              <w:top w:val="single" w:sz="1" w:space="0" w:color="B7C9D6"/>
              <w:left w:val="single" w:sz="1" w:space="0" w:color="B7C9D6"/>
              <w:bottom w:val="single" w:sz="1" w:space="0" w:color="B7C9D6"/>
              <w:right w:val="single" w:sz="1" w:space="0" w:color="B7C9D6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000011" w14:textId="77777777" w:rsidR="00A16CA5" w:rsidRDefault="000165B0">
            <w:r>
              <w:rPr>
                <w:color w:val="1F1F1F"/>
              </w:rPr>
              <w:t>7:30 AM</w:t>
            </w:r>
          </w:p>
        </w:tc>
      </w:tr>
      <w:tr w:rsidR="00A16CA5" w14:paraId="3FF534E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7C9D6"/>
              <w:left w:val="single" w:sz="1" w:space="0" w:color="B7C9D6"/>
              <w:bottom w:val="single" w:sz="1" w:space="0" w:color="B7C9D6"/>
              <w:right w:val="single" w:sz="1" w:space="0" w:color="B7C9D6"/>
            </w:tcBorders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000012" w14:textId="77777777" w:rsidR="00A16CA5" w:rsidRDefault="000165B0">
            <w:r>
              <w:rPr>
                <w:color w:val="1F1F1F"/>
              </w:rPr>
              <w:t>Customer update</w:t>
            </w:r>
          </w:p>
        </w:tc>
        <w:tc>
          <w:tcPr>
            <w:tcW w:w="6360" w:type="dxa"/>
            <w:tcBorders>
              <w:top w:val="single" w:sz="1" w:space="0" w:color="B7C9D6"/>
              <w:left w:val="single" w:sz="1" w:space="0" w:color="B7C9D6"/>
              <w:bottom w:val="single" w:sz="1" w:space="0" w:color="B7C9D6"/>
              <w:right w:val="single" w:sz="1" w:space="0" w:color="B7C9D6"/>
            </w:tcBorders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000013" w14:textId="77777777" w:rsidR="00A16CA5" w:rsidRDefault="000165B0">
            <w:r>
              <w:rPr>
                <w:color w:val="1F1F1F"/>
              </w:rPr>
              <w:t>One consolidated organiser update before guest arrival</w:t>
            </w:r>
          </w:p>
        </w:tc>
      </w:tr>
    </w:tbl>
    <w:p w14:paraId="40000014" w14:textId="77777777" w:rsidR="00A16CA5" w:rsidRDefault="000165B0">
      <w:pPr>
        <w:spacing w:before="160" w:after="180"/>
      </w:pPr>
      <w:r>
        <w:t>The presentation should reassure the customer that the hotel understands the conference flow, guest experience priorities, and operational preparation required across the day.</w:t>
      </w:r>
    </w:p>
    <w:p w14:paraId="40000015" w14:textId="77777777" w:rsidR="00A16CA5" w:rsidRDefault="000165B0">
      <w:pPr>
        <w:pStyle w:val="heading10"/>
        <w:keepNext/>
      </w:pPr>
      <w:r>
        <w:rPr>
          <w:sz w:val="22"/>
          <w:szCs w:val="22"/>
        </w:rPr>
        <w:t>Recommended presentation story</w:t>
      </w:r>
    </w:p>
    <w:p w14:paraId="40000016" w14:textId="77777777" w:rsidR="00A16CA5" w:rsidRDefault="000165B0">
      <w:pPr>
        <w:pStyle w:val="ListParagraph"/>
        <w:numPr>
          <w:ilvl w:val="0"/>
          <w:numId w:val="2"/>
        </w:numPr>
        <w:spacing w:after="80" w:line="276" w:lineRule="auto"/>
      </w:pPr>
      <w:r>
        <w:t>Open with the event purpose and the guest experience the hotel intends to support.</w:t>
      </w:r>
    </w:p>
    <w:p w14:paraId="40000017" w14:textId="77777777" w:rsidR="00A16CA5" w:rsidRDefault="000165B0">
      <w:pPr>
        <w:pStyle w:val="ListParagraph"/>
        <w:numPr>
          <w:ilvl w:val="0"/>
          <w:numId w:val="2"/>
        </w:numPr>
        <w:spacing w:after="80" w:line="276" w:lineRule="auto"/>
      </w:pPr>
      <w:r>
        <w:t>Show the day as a clear journey from arrival through the closing session.</w:t>
      </w:r>
    </w:p>
    <w:p w14:paraId="40000018" w14:textId="77777777" w:rsidR="00A16CA5" w:rsidRDefault="000165B0">
      <w:pPr>
        <w:pStyle w:val="ListParagraph"/>
        <w:numPr>
          <w:ilvl w:val="0"/>
          <w:numId w:val="2"/>
        </w:numPr>
        <w:spacing w:after="80" w:line="276" w:lineRule="auto"/>
      </w:pPr>
      <w:r>
        <w:t>Explain how the venue, catering, equipment, and hotel teams support each stage.</w:t>
      </w:r>
    </w:p>
    <w:p w14:paraId="40000019" w14:textId="77777777" w:rsidR="00A16CA5" w:rsidRDefault="000165B0">
      <w:pPr>
        <w:pStyle w:val="ListParagraph"/>
        <w:numPr>
          <w:ilvl w:val="0"/>
          <w:numId w:val="2"/>
        </w:numPr>
        <w:spacing w:after="80" w:line="276" w:lineRule="auto"/>
      </w:pPr>
      <w:r>
        <w:t>Make responsibilities and readiness checks visible without exposing unnecessary internal detail.</w:t>
      </w:r>
    </w:p>
    <w:p w14:paraId="4000001A" w14:textId="77777777" w:rsidR="00A16CA5" w:rsidRDefault="000165B0">
      <w:pPr>
        <w:pStyle w:val="ListParagraph"/>
        <w:numPr>
          <w:ilvl w:val="0"/>
          <w:numId w:val="2"/>
        </w:numPr>
        <w:spacing w:after="80" w:line="276" w:lineRule="auto"/>
      </w:pPr>
      <w:r>
        <w:t>Close with the agreed next steps and the items that still require customer confirmation.</w:t>
      </w:r>
    </w:p>
    <w:p w14:paraId="4000001B" w14:textId="77777777" w:rsidR="00A16CA5" w:rsidRDefault="000165B0">
      <w:pPr>
        <w:pStyle w:val="heading10"/>
        <w:keepNext/>
      </w:pPr>
      <w:r>
        <w:rPr>
          <w:sz w:val="22"/>
          <w:szCs w:val="22"/>
        </w:rPr>
        <w:t>Programme and guest journey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3000"/>
        <w:gridCol w:w="4660"/>
      </w:tblGrid>
      <w:tr w:rsidR="00A16CA5" w14:paraId="2B50E18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1" w:space="0" w:color="B7C9D6"/>
              <w:left w:val="single" w:sz="1" w:space="0" w:color="B7C9D6"/>
              <w:bottom w:val="single" w:sz="1" w:space="0" w:color="B7C9D6"/>
              <w:right w:val="single" w:sz="1" w:space="0" w:color="B7C9D6"/>
            </w:tcBorders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00001C" w14:textId="77777777" w:rsidR="00A16CA5" w:rsidRDefault="000165B0">
            <w:r>
              <w:rPr>
                <w:b/>
                <w:bCs/>
                <w:color w:val="FFFFFF"/>
              </w:rPr>
              <w:t>Time</w:t>
            </w:r>
          </w:p>
        </w:tc>
        <w:tc>
          <w:tcPr>
            <w:tcW w:w="3000" w:type="dxa"/>
            <w:tcBorders>
              <w:top w:val="single" w:sz="1" w:space="0" w:color="B7C9D6"/>
              <w:left w:val="single" w:sz="1" w:space="0" w:color="B7C9D6"/>
              <w:bottom w:val="single" w:sz="1" w:space="0" w:color="B7C9D6"/>
              <w:right w:val="single" w:sz="1" w:space="0" w:color="B7C9D6"/>
            </w:tcBorders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00001D" w14:textId="77777777" w:rsidR="00A16CA5" w:rsidRDefault="000165B0">
            <w:r>
              <w:rPr>
                <w:b/>
                <w:bCs/>
                <w:color w:val="FFFFFF"/>
              </w:rPr>
              <w:t>Programme moment</w:t>
            </w:r>
          </w:p>
        </w:tc>
        <w:tc>
          <w:tcPr>
            <w:tcW w:w="4660" w:type="dxa"/>
            <w:tcBorders>
              <w:top w:val="single" w:sz="1" w:space="0" w:color="B7C9D6"/>
              <w:left w:val="single" w:sz="1" w:space="0" w:color="B7C9D6"/>
              <w:bottom w:val="single" w:sz="1" w:space="0" w:color="B7C9D6"/>
              <w:right w:val="single" w:sz="1" w:space="0" w:color="B7C9D6"/>
            </w:tcBorders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00001E" w14:textId="77777777" w:rsidR="00A16CA5" w:rsidRDefault="000165B0">
            <w:r>
              <w:rPr>
                <w:b/>
                <w:bCs/>
                <w:color w:val="FFFFFF"/>
              </w:rPr>
              <w:t>Guest experience focus</w:t>
            </w:r>
          </w:p>
        </w:tc>
      </w:tr>
      <w:tr w:rsidR="00A16CA5" w14:paraId="5C4CF8E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7C9D6"/>
              <w:left w:val="single" w:sz="1" w:space="0" w:color="B7C9D6"/>
              <w:bottom w:val="single" w:sz="1" w:space="0" w:color="B7C9D6"/>
              <w:right w:val="single" w:sz="1" w:space="0" w:color="B7C9D6"/>
            </w:tcBorders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00001F" w14:textId="77777777" w:rsidR="00A16CA5" w:rsidRDefault="000165B0">
            <w:r>
              <w:rPr>
                <w:color w:val="1F1F1F"/>
              </w:rPr>
              <w:t>8:15-9:00 AM</w:t>
            </w:r>
          </w:p>
        </w:tc>
        <w:tc>
          <w:tcPr>
            <w:tcW w:w="3000" w:type="dxa"/>
            <w:tcBorders>
              <w:top w:val="single" w:sz="1" w:space="0" w:color="B7C9D6"/>
              <w:left w:val="single" w:sz="1" w:space="0" w:color="B7C9D6"/>
              <w:bottom w:val="single" w:sz="1" w:space="0" w:color="B7C9D6"/>
              <w:right w:val="single" w:sz="1" w:space="0" w:color="B7C9D6"/>
            </w:tcBorders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000020" w14:textId="77777777" w:rsidR="00A16CA5" w:rsidRDefault="000165B0">
            <w:r>
              <w:rPr>
                <w:color w:val="1F1F1F"/>
              </w:rPr>
              <w:t>Registration and arrival</w:t>
            </w:r>
          </w:p>
        </w:tc>
        <w:tc>
          <w:tcPr>
            <w:tcW w:w="4660" w:type="dxa"/>
            <w:tcBorders>
              <w:top w:val="single" w:sz="1" w:space="0" w:color="B7C9D6"/>
              <w:left w:val="single" w:sz="1" w:space="0" w:color="B7C9D6"/>
              <w:bottom w:val="single" w:sz="1" w:space="0" w:color="B7C9D6"/>
              <w:right w:val="single" w:sz="1" w:space="0" w:color="B7C9D6"/>
            </w:tcBorders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000021" w14:textId="77777777" w:rsidR="00A16CA5" w:rsidRDefault="000165B0">
            <w:r>
              <w:rPr>
                <w:color w:val="1F1F1F"/>
              </w:rPr>
              <w:t>Clear welcome point, directional signs, coffee available</w:t>
            </w:r>
          </w:p>
        </w:tc>
      </w:tr>
      <w:tr w:rsidR="00A16CA5" w14:paraId="181C51C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7C9D6"/>
              <w:left w:val="single" w:sz="1" w:space="0" w:color="B7C9D6"/>
              <w:bottom w:val="single" w:sz="1" w:space="0" w:color="B7C9D6"/>
              <w:right w:val="single" w:sz="1" w:space="0" w:color="B7C9D6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000022" w14:textId="77777777" w:rsidR="00A16CA5" w:rsidRDefault="000165B0">
            <w:r>
              <w:rPr>
                <w:color w:val="1F1F1F"/>
              </w:rPr>
              <w:t>9:00-9:20 AM</w:t>
            </w:r>
          </w:p>
        </w:tc>
        <w:tc>
          <w:tcPr>
            <w:tcW w:w="3000" w:type="dxa"/>
            <w:tcBorders>
              <w:top w:val="single" w:sz="1" w:space="0" w:color="B7C9D6"/>
              <w:left w:val="single" w:sz="1" w:space="0" w:color="B7C9D6"/>
              <w:bottom w:val="single" w:sz="1" w:space="0" w:color="B7C9D6"/>
              <w:right w:val="single" w:sz="1" w:space="0" w:color="B7C9D6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000023" w14:textId="77777777" w:rsidR="00A16CA5" w:rsidRDefault="000165B0">
            <w:r>
              <w:rPr>
                <w:color w:val="1F1F1F"/>
              </w:rPr>
              <w:t>Welcome</w:t>
            </w:r>
          </w:p>
        </w:tc>
        <w:tc>
          <w:tcPr>
            <w:tcW w:w="4660" w:type="dxa"/>
            <w:tcBorders>
              <w:top w:val="single" w:sz="1" w:space="0" w:color="B7C9D6"/>
              <w:left w:val="single" w:sz="1" w:space="0" w:color="B7C9D6"/>
              <w:bottom w:val="single" w:sz="1" w:space="0" w:color="B7C9D6"/>
              <w:right w:val="single" w:sz="1" w:space="0" w:color="B7C9D6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000024" w14:textId="77777777" w:rsidR="00A16CA5" w:rsidRDefault="000165B0">
            <w:r>
              <w:rPr>
                <w:color w:val="1F1F1F"/>
              </w:rPr>
              <w:t>Confident opening, microphones tested, screen ready</w:t>
            </w:r>
          </w:p>
        </w:tc>
      </w:tr>
      <w:tr w:rsidR="00A16CA5" w14:paraId="7162E4E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7C9D6"/>
              <w:left w:val="single" w:sz="1" w:space="0" w:color="B7C9D6"/>
              <w:bottom w:val="single" w:sz="1" w:space="0" w:color="B7C9D6"/>
              <w:right w:val="single" w:sz="1" w:space="0" w:color="B7C9D6"/>
            </w:tcBorders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000025" w14:textId="77777777" w:rsidR="00A16CA5" w:rsidRDefault="000165B0">
            <w:r>
              <w:rPr>
                <w:color w:val="1F1F1F"/>
              </w:rPr>
              <w:t>9:20-11:00 AM</w:t>
            </w:r>
          </w:p>
        </w:tc>
        <w:tc>
          <w:tcPr>
            <w:tcW w:w="3000" w:type="dxa"/>
            <w:tcBorders>
              <w:top w:val="single" w:sz="1" w:space="0" w:color="B7C9D6"/>
              <w:left w:val="single" w:sz="1" w:space="0" w:color="B7C9D6"/>
              <w:bottom w:val="single" w:sz="1" w:space="0" w:color="B7C9D6"/>
              <w:right w:val="single" w:sz="1" w:space="0" w:color="B7C9D6"/>
            </w:tcBorders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000026" w14:textId="77777777" w:rsidR="00A16CA5" w:rsidRDefault="000165B0">
            <w:r>
              <w:rPr>
                <w:color w:val="1F1F1F"/>
              </w:rPr>
              <w:t>Keynote and discussion</w:t>
            </w:r>
          </w:p>
        </w:tc>
        <w:tc>
          <w:tcPr>
            <w:tcW w:w="4660" w:type="dxa"/>
            <w:tcBorders>
              <w:top w:val="single" w:sz="1" w:space="0" w:color="B7C9D6"/>
              <w:left w:val="single" w:sz="1" w:space="0" w:color="B7C9D6"/>
              <w:bottom w:val="single" w:sz="1" w:space="0" w:color="B7C9D6"/>
              <w:right w:val="single" w:sz="1" w:space="0" w:color="B7C9D6"/>
            </w:tcBorders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000027" w14:textId="77777777" w:rsidR="00A16CA5" w:rsidRDefault="000165B0">
            <w:r>
              <w:rPr>
                <w:color w:val="1F1F1F"/>
              </w:rPr>
              <w:t>Comfortable room temperature and clear sound</w:t>
            </w:r>
          </w:p>
        </w:tc>
      </w:tr>
      <w:tr w:rsidR="00A16CA5" w14:paraId="75567F9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7C9D6"/>
              <w:left w:val="single" w:sz="1" w:space="0" w:color="B7C9D6"/>
              <w:bottom w:val="single" w:sz="1" w:space="0" w:color="B7C9D6"/>
              <w:right w:val="single" w:sz="1" w:space="0" w:color="B7C9D6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000028" w14:textId="77777777" w:rsidR="00A16CA5" w:rsidRDefault="000165B0">
            <w:r>
              <w:rPr>
                <w:color w:val="1F1F1F"/>
              </w:rPr>
              <w:t>11:15 AM-12:30 PM</w:t>
            </w:r>
          </w:p>
        </w:tc>
        <w:tc>
          <w:tcPr>
            <w:tcW w:w="3000" w:type="dxa"/>
            <w:tcBorders>
              <w:top w:val="single" w:sz="1" w:space="0" w:color="B7C9D6"/>
              <w:left w:val="single" w:sz="1" w:space="0" w:color="B7C9D6"/>
              <w:bottom w:val="single" w:sz="1" w:space="0" w:color="B7C9D6"/>
              <w:right w:val="single" w:sz="1" w:space="0" w:color="B7C9D6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000029" w14:textId="77777777" w:rsidR="00A16CA5" w:rsidRDefault="000165B0">
            <w:r>
              <w:rPr>
                <w:color w:val="1F1F1F"/>
              </w:rPr>
              <w:t>Breakout sessions</w:t>
            </w:r>
          </w:p>
        </w:tc>
        <w:tc>
          <w:tcPr>
            <w:tcW w:w="4660" w:type="dxa"/>
            <w:tcBorders>
              <w:top w:val="single" w:sz="1" w:space="0" w:color="B7C9D6"/>
              <w:left w:val="single" w:sz="1" w:space="0" w:color="B7C9D6"/>
              <w:bottom w:val="single" w:sz="1" w:space="0" w:color="B7C9D6"/>
              <w:right w:val="single" w:sz="1" w:space="0" w:color="B7C9D6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00002A" w14:textId="77777777" w:rsidR="00A16CA5" w:rsidRDefault="000165B0">
            <w:r>
              <w:rPr>
                <w:color w:val="1F1F1F"/>
              </w:rPr>
              <w:t>Smooth movement between rooms and visible support</w:t>
            </w:r>
          </w:p>
        </w:tc>
      </w:tr>
      <w:tr w:rsidR="00A16CA5" w14:paraId="5A880F8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7C9D6"/>
              <w:left w:val="single" w:sz="1" w:space="0" w:color="B7C9D6"/>
              <w:bottom w:val="single" w:sz="1" w:space="0" w:color="B7C9D6"/>
              <w:right w:val="single" w:sz="1" w:space="0" w:color="B7C9D6"/>
            </w:tcBorders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00002B" w14:textId="77777777" w:rsidR="00A16CA5" w:rsidRDefault="000165B0">
            <w:r>
              <w:rPr>
                <w:color w:val="1F1F1F"/>
              </w:rPr>
              <w:t>12:30-1:30 PM</w:t>
            </w:r>
          </w:p>
        </w:tc>
        <w:tc>
          <w:tcPr>
            <w:tcW w:w="3000" w:type="dxa"/>
            <w:tcBorders>
              <w:top w:val="single" w:sz="1" w:space="0" w:color="B7C9D6"/>
              <w:left w:val="single" w:sz="1" w:space="0" w:color="B7C9D6"/>
              <w:bottom w:val="single" w:sz="1" w:space="0" w:color="B7C9D6"/>
              <w:right w:val="single" w:sz="1" w:space="0" w:color="B7C9D6"/>
            </w:tcBorders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00002C" w14:textId="77777777" w:rsidR="00A16CA5" w:rsidRDefault="000165B0">
            <w:r>
              <w:rPr>
                <w:color w:val="1F1F1F"/>
              </w:rPr>
              <w:t>Lunch</w:t>
            </w:r>
          </w:p>
        </w:tc>
        <w:tc>
          <w:tcPr>
            <w:tcW w:w="4660" w:type="dxa"/>
            <w:tcBorders>
              <w:top w:val="single" w:sz="1" w:space="0" w:color="B7C9D6"/>
              <w:left w:val="single" w:sz="1" w:space="0" w:color="B7C9D6"/>
              <w:bottom w:val="single" w:sz="1" w:space="0" w:color="B7C9D6"/>
              <w:right w:val="single" w:sz="1" w:space="0" w:color="B7C9D6"/>
            </w:tcBorders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00002D" w14:textId="77777777" w:rsidR="00A16CA5" w:rsidRDefault="000165B0">
            <w:r>
              <w:rPr>
                <w:color w:val="1F1F1F"/>
              </w:rPr>
              <w:t>On-time service and clear dietary labels</w:t>
            </w:r>
          </w:p>
        </w:tc>
      </w:tr>
      <w:tr w:rsidR="00A16CA5" w14:paraId="715D64C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7C9D6"/>
              <w:left w:val="single" w:sz="1" w:space="0" w:color="B7C9D6"/>
              <w:bottom w:val="single" w:sz="1" w:space="0" w:color="B7C9D6"/>
              <w:right w:val="single" w:sz="1" w:space="0" w:color="B7C9D6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00002E" w14:textId="77777777" w:rsidR="00A16CA5" w:rsidRDefault="000165B0">
            <w:r>
              <w:rPr>
                <w:color w:val="1F1F1F"/>
              </w:rPr>
              <w:t>1:30-4:00 PM</w:t>
            </w:r>
          </w:p>
        </w:tc>
        <w:tc>
          <w:tcPr>
            <w:tcW w:w="3000" w:type="dxa"/>
            <w:tcBorders>
              <w:top w:val="single" w:sz="1" w:space="0" w:color="B7C9D6"/>
              <w:left w:val="single" w:sz="1" w:space="0" w:color="B7C9D6"/>
              <w:bottom w:val="single" w:sz="1" w:space="0" w:color="B7C9D6"/>
              <w:right w:val="single" w:sz="1" w:space="0" w:color="B7C9D6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00002F" w14:textId="77777777" w:rsidR="00A16CA5" w:rsidRDefault="000165B0">
            <w:r>
              <w:rPr>
                <w:color w:val="1F1F1F"/>
              </w:rPr>
              <w:t>Panel and workshops</w:t>
            </w:r>
          </w:p>
        </w:tc>
        <w:tc>
          <w:tcPr>
            <w:tcW w:w="4660" w:type="dxa"/>
            <w:tcBorders>
              <w:top w:val="single" w:sz="1" w:space="0" w:color="B7C9D6"/>
              <w:left w:val="single" w:sz="1" w:space="0" w:color="B7C9D6"/>
              <w:bottom w:val="single" w:sz="1" w:space="0" w:color="B7C9D6"/>
              <w:right w:val="single" w:sz="1" w:space="0" w:color="B7C9D6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000030" w14:textId="77777777" w:rsidR="00A16CA5" w:rsidRDefault="000165B0">
            <w:r>
              <w:rPr>
                <w:color w:val="1F1F1F"/>
              </w:rPr>
              <w:t>Reliable equipment and quick issue response</w:t>
            </w:r>
          </w:p>
        </w:tc>
      </w:tr>
      <w:tr w:rsidR="00A16CA5" w14:paraId="64990F7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7C9D6"/>
              <w:left w:val="single" w:sz="1" w:space="0" w:color="B7C9D6"/>
              <w:bottom w:val="single" w:sz="1" w:space="0" w:color="B7C9D6"/>
              <w:right w:val="single" w:sz="1" w:space="0" w:color="B7C9D6"/>
            </w:tcBorders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000031" w14:textId="77777777" w:rsidR="00A16CA5" w:rsidRDefault="000165B0">
            <w:r>
              <w:rPr>
                <w:color w:val="1F1F1F"/>
              </w:rPr>
              <w:t>4:00-4:30 PM</w:t>
            </w:r>
          </w:p>
        </w:tc>
        <w:tc>
          <w:tcPr>
            <w:tcW w:w="3000" w:type="dxa"/>
            <w:tcBorders>
              <w:top w:val="single" w:sz="1" w:space="0" w:color="B7C9D6"/>
              <w:left w:val="single" w:sz="1" w:space="0" w:color="B7C9D6"/>
              <w:bottom w:val="single" w:sz="1" w:space="0" w:color="B7C9D6"/>
              <w:right w:val="single" w:sz="1" w:space="0" w:color="B7C9D6"/>
            </w:tcBorders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000032" w14:textId="77777777" w:rsidR="00A16CA5" w:rsidRDefault="000165B0">
            <w:r>
              <w:rPr>
                <w:color w:val="1F1F1F"/>
              </w:rPr>
              <w:t>Closing</w:t>
            </w:r>
          </w:p>
        </w:tc>
        <w:tc>
          <w:tcPr>
            <w:tcW w:w="4660" w:type="dxa"/>
            <w:tcBorders>
              <w:top w:val="single" w:sz="1" w:space="0" w:color="B7C9D6"/>
              <w:left w:val="single" w:sz="1" w:space="0" w:color="B7C9D6"/>
              <w:bottom w:val="single" w:sz="1" w:space="0" w:color="B7C9D6"/>
              <w:right w:val="single" w:sz="1" w:space="0" w:color="B7C9D6"/>
            </w:tcBorders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000033" w14:textId="77777777" w:rsidR="00A16CA5" w:rsidRDefault="000165B0">
            <w:r>
              <w:rPr>
                <w:color w:val="1F1F1F"/>
              </w:rPr>
              <w:t>Clear final message and departure guidance</w:t>
            </w:r>
          </w:p>
        </w:tc>
      </w:tr>
    </w:tbl>
    <w:p w14:paraId="40000034" w14:textId="77777777" w:rsidR="00A16CA5" w:rsidRDefault="000165B0">
      <w:pPr>
        <w:pStyle w:val="heading10"/>
        <w:keepNext/>
      </w:pPr>
      <w:r>
        <w:rPr>
          <w:sz w:val="22"/>
          <w:szCs w:val="22"/>
        </w:rPr>
        <w:t>Venue and equipment</w:t>
      </w:r>
    </w:p>
    <w:p w14:paraId="40000035" w14:textId="77777777" w:rsidR="00A16CA5" w:rsidRDefault="000165B0">
      <w:pPr>
        <w:pStyle w:val="ListParagraph"/>
        <w:numPr>
          <w:ilvl w:val="0"/>
          <w:numId w:val="2"/>
        </w:numPr>
        <w:spacing w:after="80" w:line="276" w:lineRule="auto"/>
      </w:pPr>
      <w:r>
        <w:t>Grand Ballroom: theatre seating for 120 guests.</w:t>
      </w:r>
    </w:p>
    <w:p w14:paraId="40000036" w14:textId="77777777" w:rsidR="00A16CA5" w:rsidRDefault="000165B0">
      <w:pPr>
        <w:pStyle w:val="ListParagraph"/>
        <w:numPr>
          <w:ilvl w:val="0"/>
          <w:numId w:val="2"/>
        </w:numPr>
        <w:spacing w:after="80" w:line="276" w:lineRule="auto"/>
      </w:pPr>
      <w:r>
        <w:t>Meeting Room 2: breakout and organiser workspace.</w:t>
      </w:r>
    </w:p>
    <w:p w14:paraId="40000037" w14:textId="77777777" w:rsidR="00A16CA5" w:rsidRDefault="000165B0">
      <w:pPr>
        <w:pStyle w:val="ListParagraph"/>
        <w:numPr>
          <w:ilvl w:val="0"/>
          <w:numId w:val="2"/>
        </w:numPr>
        <w:spacing w:after="80" w:line="276" w:lineRule="auto"/>
      </w:pPr>
      <w:r>
        <w:t>Two handheld microphones.</w:t>
      </w:r>
    </w:p>
    <w:p w14:paraId="40000038" w14:textId="77777777" w:rsidR="00A16CA5" w:rsidRDefault="000165B0">
      <w:pPr>
        <w:pStyle w:val="ListParagraph"/>
        <w:numPr>
          <w:ilvl w:val="0"/>
          <w:numId w:val="2"/>
        </w:numPr>
        <w:spacing w:after="80" w:line="276" w:lineRule="auto"/>
      </w:pPr>
      <w:r>
        <w:t>Presentation screen and connection check before the 7:30 AM room inspection.</w:t>
      </w:r>
    </w:p>
    <w:p w14:paraId="40000039" w14:textId="77777777" w:rsidR="00A16CA5" w:rsidRDefault="000165B0">
      <w:pPr>
        <w:pStyle w:val="ListParagraph"/>
        <w:numPr>
          <w:ilvl w:val="0"/>
          <w:numId w:val="2"/>
        </w:numPr>
        <w:spacing w:after="80" w:line="276" w:lineRule="auto"/>
      </w:pPr>
      <w:r>
        <w:t>Registration desk positioned outside the Grand Ballroom.</w:t>
      </w:r>
    </w:p>
    <w:p w14:paraId="4000003A" w14:textId="77777777" w:rsidR="00A16CA5" w:rsidRDefault="000165B0">
      <w:pPr>
        <w:pStyle w:val="ListParagraph"/>
        <w:numPr>
          <w:ilvl w:val="0"/>
          <w:numId w:val="2"/>
        </w:numPr>
        <w:spacing w:after="80" w:line="276" w:lineRule="auto"/>
      </w:pPr>
      <w:r>
        <w:t>Directional signs from the hotel entrance to the conference area.</w:t>
      </w:r>
    </w:p>
    <w:p w14:paraId="4000003B" w14:textId="77777777" w:rsidR="00A16CA5" w:rsidRDefault="000165B0">
      <w:pPr>
        <w:pStyle w:val="heading10"/>
        <w:keepNext/>
      </w:pPr>
      <w:r>
        <w:rPr>
          <w:sz w:val="22"/>
          <w:szCs w:val="22"/>
        </w:rPr>
        <w:t>Hotel teams and responsibilities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A16CA5" w14:paraId="7CEBD07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B7C9D6"/>
              <w:left w:val="single" w:sz="1" w:space="0" w:color="B7C9D6"/>
              <w:bottom w:val="single" w:sz="1" w:space="0" w:color="B7C9D6"/>
              <w:right w:val="single" w:sz="1" w:space="0" w:color="B7C9D6"/>
            </w:tcBorders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00003C" w14:textId="77777777" w:rsidR="00A16CA5" w:rsidRDefault="000165B0">
            <w:r>
              <w:rPr>
                <w:b/>
                <w:bCs/>
                <w:color w:val="FFFFFF"/>
              </w:rPr>
              <w:t>Team</w:t>
            </w:r>
          </w:p>
        </w:tc>
        <w:tc>
          <w:tcPr>
            <w:tcW w:w="6760" w:type="dxa"/>
            <w:tcBorders>
              <w:top w:val="single" w:sz="1" w:space="0" w:color="B7C9D6"/>
              <w:left w:val="single" w:sz="1" w:space="0" w:color="B7C9D6"/>
              <w:bottom w:val="single" w:sz="1" w:space="0" w:color="B7C9D6"/>
              <w:right w:val="single" w:sz="1" w:space="0" w:color="B7C9D6"/>
            </w:tcBorders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00003D" w14:textId="77777777" w:rsidR="00A16CA5" w:rsidRDefault="000165B0">
            <w:r>
              <w:rPr>
                <w:b/>
                <w:bCs/>
                <w:color w:val="FFFFFF"/>
              </w:rPr>
              <w:t>Presentation message</w:t>
            </w:r>
          </w:p>
        </w:tc>
      </w:tr>
      <w:tr w:rsidR="00A16CA5" w14:paraId="0A88E05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7C9D6"/>
              <w:left w:val="single" w:sz="1" w:space="0" w:color="B7C9D6"/>
              <w:bottom w:val="single" w:sz="1" w:space="0" w:color="B7C9D6"/>
              <w:right w:val="single" w:sz="1" w:space="0" w:color="B7C9D6"/>
            </w:tcBorders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00003E" w14:textId="77777777" w:rsidR="00A16CA5" w:rsidRDefault="000165B0">
            <w:r>
              <w:rPr>
                <w:color w:val="1F1F1F"/>
              </w:rPr>
              <w:t>Events</w:t>
            </w:r>
          </w:p>
        </w:tc>
        <w:tc>
          <w:tcPr>
            <w:tcW w:w="6760" w:type="dxa"/>
            <w:tcBorders>
              <w:top w:val="single" w:sz="1" w:space="0" w:color="B7C9D6"/>
              <w:left w:val="single" w:sz="1" w:space="0" w:color="B7C9D6"/>
              <w:bottom w:val="single" w:sz="1" w:space="0" w:color="B7C9D6"/>
              <w:right w:val="single" w:sz="1" w:space="0" w:color="B7C9D6"/>
            </w:tcBorders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00003F" w14:textId="77777777" w:rsidR="00A16CA5" w:rsidRDefault="000165B0">
            <w:r>
              <w:rPr>
                <w:color w:val="1F1F1F"/>
              </w:rPr>
              <w:t>Coordinates the event plan and the consolidated organiser update</w:t>
            </w:r>
          </w:p>
        </w:tc>
      </w:tr>
      <w:tr w:rsidR="00A16CA5" w14:paraId="02F23E7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7C9D6"/>
              <w:left w:val="single" w:sz="1" w:space="0" w:color="B7C9D6"/>
              <w:bottom w:val="single" w:sz="1" w:space="0" w:color="B7C9D6"/>
              <w:right w:val="single" w:sz="1" w:space="0" w:color="B7C9D6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000040" w14:textId="77777777" w:rsidR="00A16CA5" w:rsidRDefault="000165B0">
            <w:r>
              <w:rPr>
                <w:color w:val="1F1F1F"/>
              </w:rPr>
              <w:t>Front Office</w:t>
            </w:r>
          </w:p>
        </w:tc>
        <w:tc>
          <w:tcPr>
            <w:tcW w:w="6760" w:type="dxa"/>
            <w:tcBorders>
              <w:top w:val="single" w:sz="1" w:space="0" w:color="B7C9D6"/>
              <w:left w:val="single" w:sz="1" w:space="0" w:color="B7C9D6"/>
              <w:bottom w:val="single" w:sz="1" w:space="0" w:color="B7C9D6"/>
              <w:right w:val="single" w:sz="1" w:space="0" w:color="B7C9D6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000041" w14:textId="77777777" w:rsidR="00A16CA5" w:rsidRDefault="000165B0">
            <w:r>
              <w:rPr>
                <w:color w:val="1F1F1F"/>
              </w:rPr>
              <w:t>Supports arrival, directions, and guest questions</w:t>
            </w:r>
          </w:p>
        </w:tc>
      </w:tr>
      <w:tr w:rsidR="00A16CA5" w14:paraId="5AE2F3F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7C9D6"/>
              <w:left w:val="single" w:sz="1" w:space="0" w:color="B7C9D6"/>
              <w:bottom w:val="single" w:sz="1" w:space="0" w:color="B7C9D6"/>
              <w:right w:val="single" w:sz="1" w:space="0" w:color="B7C9D6"/>
            </w:tcBorders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000042" w14:textId="77777777" w:rsidR="00A16CA5" w:rsidRDefault="000165B0">
            <w:r>
              <w:rPr>
                <w:color w:val="1F1F1F"/>
              </w:rPr>
              <w:t>Banqueting</w:t>
            </w:r>
          </w:p>
        </w:tc>
        <w:tc>
          <w:tcPr>
            <w:tcW w:w="6760" w:type="dxa"/>
            <w:tcBorders>
              <w:top w:val="single" w:sz="1" w:space="0" w:color="B7C9D6"/>
              <w:left w:val="single" w:sz="1" w:space="0" w:color="B7C9D6"/>
              <w:bottom w:val="single" w:sz="1" w:space="0" w:color="B7C9D6"/>
              <w:right w:val="single" w:sz="1" w:space="0" w:color="B7C9D6"/>
            </w:tcBorders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000043" w14:textId="77777777" w:rsidR="00A16CA5" w:rsidRDefault="000165B0">
            <w:r>
              <w:rPr>
                <w:color w:val="1F1F1F"/>
              </w:rPr>
              <w:t>Prepares room layout and service transitions</w:t>
            </w:r>
          </w:p>
        </w:tc>
      </w:tr>
      <w:tr w:rsidR="00A16CA5" w14:paraId="7053ED3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7C9D6"/>
              <w:left w:val="single" w:sz="1" w:space="0" w:color="B7C9D6"/>
              <w:bottom w:val="single" w:sz="1" w:space="0" w:color="B7C9D6"/>
              <w:right w:val="single" w:sz="1" w:space="0" w:color="B7C9D6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000044" w14:textId="77777777" w:rsidR="00A16CA5" w:rsidRDefault="000165B0">
            <w:r>
              <w:rPr>
                <w:color w:val="1F1F1F"/>
              </w:rPr>
              <w:t>Catering</w:t>
            </w:r>
          </w:p>
        </w:tc>
        <w:tc>
          <w:tcPr>
            <w:tcW w:w="6760" w:type="dxa"/>
            <w:tcBorders>
              <w:top w:val="single" w:sz="1" w:space="0" w:color="B7C9D6"/>
              <w:left w:val="single" w:sz="1" w:space="0" w:color="B7C9D6"/>
              <w:bottom w:val="single" w:sz="1" w:space="0" w:color="B7C9D6"/>
              <w:right w:val="single" w:sz="1" w:space="0" w:color="B7C9D6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000045" w14:textId="77777777" w:rsidR="00A16CA5" w:rsidRDefault="000165B0">
            <w:r>
              <w:rPr>
                <w:color w:val="1F1F1F"/>
              </w:rPr>
              <w:t>Delivers coffee, lunch, and dietary labels at confirmed times</w:t>
            </w:r>
          </w:p>
        </w:tc>
      </w:tr>
      <w:tr w:rsidR="00A16CA5" w14:paraId="678962A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7C9D6"/>
              <w:left w:val="single" w:sz="1" w:space="0" w:color="B7C9D6"/>
              <w:bottom w:val="single" w:sz="1" w:space="0" w:color="B7C9D6"/>
              <w:right w:val="single" w:sz="1" w:space="0" w:color="B7C9D6"/>
            </w:tcBorders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000046" w14:textId="77777777" w:rsidR="00A16CA5" w:rsidRDefault="000165B0">
            <w:r>
              <w:rPr>
                <w:color w:val="1F1F1F"/>
              </w:rPr>
              <w:t>Engineering</w:t>
            </w:r>
          </w:p>
        </w:tc>
        <w:tc>
          <w:tcPr>
            <w:tcW w:w="6760" w:type="dxa"/>
            <w:tcBorders>
              <w:top w:val="single" w:sz="1" w:space="0" w:color="B7C9D6"/>
              <w:left w:val="single" w:sz="1" w:space="0" w:color="B7C9D6"/>
              <w:bottom w:val="single" w:sz="1" w:space="0" w:color="B7C9D6"/>
              <w:right w:val="single" w:sz="1" w:space="0" w:color="B7C9D6"/>
            </w:tcBorders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000047" w14:textId="77777777" w:rsidR="00A16CA5" w:rsidRDefault="000165B0">
            <w:r>
              <w:rPr>
                <w:color w:val="1F1F1F"/>
              </w:rPr>
              <w:t>Checks temperature, power, screen, and microphones</w:t>
            </w:r>
          </w:p>
        </w:tc>
      </w:tr>
      <w:tr w:rsidR="00A16CA5" w14:paraId="65DB9F0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7C9D6"/>
              <w:left w:val="single" w:sz="1" w:space="0" w:color="B7C9D6"/>
              <w:bottom w:val="single" w:sz="1" w:space="0" w:color="B7C9D6"/>
              <w:right w:val="single" w:sz="1" w:space="0" w:color="B7C9D6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000048" w14:textId="77777777" w:rsidR="00A16CA5" w:rsidRDefault="000165B0">
            <w:r>
              <w:rPr>
                <w:color w:val="1F1F1F"/>
              </w:rPr>
              <w:t>Housekeeping</w:t>
            </w:r>
          </w:p>
        </w:tc>
        <w:tc>
          <w:tcPr>
            <w:tcW w:w="6760" w:type="dxa"/>
            <w:tcBorders>
              <w:top w:val="single" w:sz="1" w:space="0" w:color="B7C9D6"/>
              <w:left w:val="single" w:sz="1" w:space="0" w:color="B7C9D6"/>
              <w:bottom w:val="single" w:sz="1" w:space="0" w:color="B7C9D6"/>
              <w:right w:val="single" w:sz="1" w:space="0" w:color="B7C9D6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000049" w14:textId="77777777" w:rsidR="00A16CA5" w:rsidRDefault="000165B0">
            <w:r>
              <w:rPr>
                <w:color w:val="1F1F1F"/>
              </w:rPr>
              <w:t>Confirms conference-area readiness and presentation standards</w:t>
            </w:r>
          </w:p>
        </w:tc>
      </w:tr>
    </w:tbl>
    <w:p w14:paraId="4000004A" w14:textId="77777777" w:rsidR="00A16CA5" w:rsidRDefault="000165B0">
      <w:pPr>
        <w:pStyle w:val="heading10"/>
        <w:keepNext/>
      </w:pPr>
      <w:r>
        <w:rPr>
          <w:sz w:val="22"/>
          <w:szCs w:val="22"/>
        </w:rPr>
        <w:t>Guest experience commitments</w:t>
      </w:r>
    </w:p>
    <w:p w14:paraId="4000004B" w14:textId="77777777" w:rsidR="00A16CA5" w:rsidRDefault="000165B0">
      <w:pPr>
        <w:pStyle w:val="ListParagraph"/>
        <w:numPr>
          <w:ilvl w:val="0"/>
          <w:numId w:val="2"/>
        </w:numPr>
        <w:spacing w:after="80" w:line="276" w:lineRule="auto"/>
      </w:pPr>
      <w:r>
        <w:t>A clear arrival experience with one visible registration point.</w:t>
      </w:r>
    </w:p>
    <w:p w14:paraId="4000004C" w14:textId="77777777" w:rsidR="00A16CA5" w:rsidRDefault="000165B0">
      <w:pPr>
        <w:pStyle w:val="ListParagraph"/>
        <w:numPr>
          <w:ilvl w:val="0"/>
          <w:numId w:val="2"/>
        </w:numPr>
        <w:spacing w:after="80" w:line="276" w:lineRule="auto"/>
      </w:pPr>
      <w:r>
        <w:t>A comfortable room with temperature checked before guest arrival.</w:t>
      </w:r>
    </w:p>
    <w:p w14:paraId="4000004D" w14:textId="77777777" w:rsidR="00A16CA5" w:rsidRDefault="000165B0">
      <w:pPr>
        <w:pStyle w:val="ListParagraph"/>
        <w:numPr>
          <w:ilvl w:val="0"/>
          <w:numId w:val="2"/>
        </w:numPr>
        <w:spacing w:after="80" w:line="276" w:lineRule="auto"/>
      </w:pPr>
      <w:r>
        <w:t>Equipment tested before the organiser receives the readiness update.</w:t>
      </w:r>
    </w:p>
    <w:p w14:paraId="4000004E" w14:textId="77777777" w:rsidR="00A16CA5" w:rsidRDefault="000165B0">
      <w:pPr>
        <w:pStyle w:val="ListParagraph"/>
        <w:numPr>
          <w:ilvl w:val="0"/>
          <w:numId w:val="2"/>
        </w:numPr>
        <w:spacing w:after="80" w:line="276" w:lineRule="auto"/>
      </w:pPr>
      <w:r>
        <w:t>Food and beverage service aligned to the programme.</w:t>
      </w:r>
    </w:p>
    <w:p w14:paraId="4000004F" w14:textId="77777777" w:rsidR="00A16CA5" w:rsidRDefault="000165B0">
      <w:pPr>
        <w:pStyle w:val="ListParagraph"/>
        <w:numPr>
          <w:ilvl w:val="0"/>
          <w:numId w:val="2"/>
        </w:numPr>
        <w:spacing w:after="80" w:line="276" w:lineRule="auto"/>
      </w:pPr>
      <w:r>
        <w:t>One consolidated organiser update instead of separate messages from multiple teams.</w:t>
      </w:r>
    </w:p>
    <w:p w14:paraId="40000050" w14:textId="77777777" w:rsidR="00A16CA5" w:rsidRDefault="000165B0">
      <w:pPr>
        <w:pStyle w:val="ListParagraph"/>
        <w:numPr>
          <w:ilvl w:val="0"/>
          <w:numId w:val="2"/>
        </w:numPr>
        <w:spacing w:after="80" w:line="276" w:lineRule="auto"/>
      </w:pPr>
      <w:r>
        <w:t>Open issues recorded with an owner and deadline before the next programme stage.</w:t>
      </w:r>
    </w:p>
    <w:p w14:paraId="40000051" w14:textId="77777777" w:rsidR="00A16CA5" w:rsidRDefault="000165B0">
      <w:pPr>
        <w:pStyle w:val="heading10"/>
        <w:keepNext/>
      </w:pPr>
      <w:r>
        <w:rPr>
          <w:sz w:val="22"/>
          <w:szCs w:val="22"/>
        </w:rPr>
        <w:t>Items still requiring confirmation</w:t>
      </w:r>
    </w:p>
    <w:p w14:paraId="40000052" w14:textId="77777777" w:rsidR="00A16CA5" w:rsidRDefault="000165B0">
      <w:pPr>
        <w:pStyle w:val="ListParagraph"/>
        <w:numPr>
          <w:ilvl w:val="0"/>
          <w:numId w:val="2"/>
        </w:numPr>
        <w:spacing w:after="80" w:line="276" w:lineRule="auto"/>
      </w:pPr>
      <w:r>
        <w:t>Final customer-approved decoration palette.</w:t>
      </w:r>
    </w:p>
    <w:p w14:paraId="40000053" w14:textId="77777777" w:rsidR="00A16CA5" w:rsidRDefault="000165B0">
      <w:pPr>
        <w:pStyle w:val="ListParagraph"/>
        <w:numPr>
          <w:ilvl w:val="0"/>
          <w:numId w:val="2"/>
        </w:numPr>
        <w:spacing w:after="80" w:line="276" w:lineRule="auto"/>
      </w:pPr>
      <w:r>
        <w:t>Final speaker list and presentation order.</w:t>
      </w:r>
    </w:p>
    <w:p w14:paraId="40000054" w14:textId="77777777" w:rsidR="00A16CA5" w:rsidRDefault="000165B0">
      <w:pPr>
        <w:pStyle w:val="ListParagraph"/>
        <w:numPr>
          <w:ilvl w:val="0"/>
          <w:numId w:val="2"/>
        </w:numPr>
        <w:spacing w:after="80" w:line="276" w:lineRule="auto"/>
      </w:pPr>
      <w:r>
        <w:t>Confirmed dietary quantities.</w:t>
      </w:r>
    </w:p>
    <w:p w14:paraId="40000055" w14:textId="77777777" w:rsidR="00A16CA5" w:rsidRDefault="000165B0">
      <w:pPr>
        <w:pStyle w:val="ListParagraph"/>
        <w:numPr>
          <w:ilvl w:val="0"/>
          <w:numId w:val="2"/>
        </w:numPr>
        <w:spacing w:after="80" w:line="276" w:lineRule="auto"/>
      </w:pPr>
      <w:r>
        <w:t>The named person authorised to approve final room readiness.</w:t>
      </w:r>
    </w:p>
    <w:p w14:paraId="40000056" w14:textId="77777777" w:rsidR="00A16CA5" w:rsidRDefault="000165B0">
      <w:pPr>
        <w:pStyle w:val="ListParagraph"/>
        <w:numPr>
          <w:ilvl w:val="0"/>
          <w:numId w:val="2"/>
        </w:numPr>
        <w:spacing w:after="80" w:line="276" w:lineRule="auto"/>
      </w:pPr>
      <w:r>
        <w:t>The escalation contact for urgent customer decisions on event day.</w:t>
      </w:r>
    </w:p>
    <w:p w14:paraId="40000057" w14:textId="77777777" w:rsidR="00A16CA5" w:rsidRDefault="000165B0">
      <w:pPr>
        <w:pStyle w:val="heading10"/>
        <w:keepNext/>
      </w:pPr>
      <w:r>
        <w:rPr>
          <w:sz w:val="22"/>
          <w:szCs w:val="22"/>
        </w:rPr>
        <w:t>Presentation requirements</w:t>
      </w:r>
    </w:p>
    <w:p w14:paraId="40000058" w14:textId="77777777" w:rsidR="00A16CA5" w:rsidRDefault="000165B0">
      <w:pPr>
        <w:pStyle w:val="ListParagraph"/>
        <w:numPr>
          <w:ilvl w:val="0"/>
          <w:numId w:val="2"/>
        </w:numPr>
        <w:spacing w:after="80" w:line="276" w:lineRule="auto"/>
      </w:pPr>
      <w:r>
        <w:t>Use a concise customer-facing story rather than copying this document paragraph by paragraph.</w:t>
      </w:r>
    </w:p>
    <w:p w14:paraId="40000059" w14:textId="77777777" w:rsidR="00A16CA5" w:rsidRDefault="000165B0">
      <w:pPr>
        <w:pStyle w:val="ListParagraph"/>
        <w:numPr>
          <w:ilvl w:val="0"/>
          <w:numId w:val="2"/>
        </w:numPr>
        <w:spacing w:after="80" w:line="276" w:lineRule="auto"/>
      </w:pPr>
      <w:r>
        <w:t>Use visuals for the guest journey, venue setup, and team coordination.</w:t>
      </w:r>
    </w:p>
    <w:p w14:paraId="4000005A" w14:textId="77777777" w:rsidR="00A16CA5" w:rsidRDefault="000165B0">
      <w:pPr>
        <w:pStyle w:val="ListParagraph"/>
        <w:numPr>
          <w:ilvl w:val="0"/>
          <w:numId w:val="2"/>
        </w:numPr>
        <w:spacing w:after="80" w:line="276" w:lineRule="auto"/>
      </w:pPr>
      <w:r>
        <w:t>Keep operational detail accurate and clearly distinguish confirmed information from items still requiring confirmation.</w:t>
      </w:r>
    </w:p>
    <w:p w14:paraId="4000005B" w14:textId="77777777" w:rsidR="00A16CA5" w:rsidRDefault="000165B0">
      <w:pPr>
        <w:pStyle w:val="ListParagraph"/>
        <w:numPr>
          <w:ilvl w:val="0"/>
          <w:numId w:val="2"/>
        </w:numPr>
        <w:spacing w:after="80" w:line="276" w:lineRule="auto"/>
      </w:pPr>
      <w:r>
        <w:t>End with a review slide covering decisions, owners, deadlines, and missing information.</w:t>
      </w:r>
    </w:p>
    <w:p w14:paraId="4000005C" w14:textId="77777777" w:rsidR="00A16CA5" w:rsidRDefault="000165B0">
      <w:pPr>
        <w:pStyle w:val="heading10"/>
        <w:keepNext/>
      </w:pPr>
      <w:r>
        <w:rPr>
          <w:sz w:val="22"/>
          <w:szCs w:val="22"/>
        </w:rPr>
        <w:t>Suggested closing message</w:t>
      </w:r>
    </w:p>
    <w:p w14:paraId="4000005D" w14:textId="77777777" w:rsidR="00A16CA5" w:rsidRDefault="000165B0">
      <w:pPr>
        <w:spacing w:after="120" w:line="276" w:lineRule="auto"/>
      </w:pPr>
      <w:r>
        <w:t>The hotel team is prepared to support a smooth conference experience from arrival to closing. Final decoration, speaker, dietary, readiness-approval, and escalation details remain to be confirmed before the event presentation is treated as final.</w:t>
      </w:r>
    </w:p>
    <w:sectPr w:rsidR="00A16CA5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1080" w:right="1440" w:bottom="108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464E2D" w14:textId="77777777" w:rsidR="000165B0" w:rsidRDefault="000165B0">
      <w:r>
        <w:separator/>
      </w:r>
    </w:p>
  </w:endnote>
  <w:endnote w:type="continuationSeparator" w:id="0">
    <w:p w14:paraId="1E2F7D40" w14:textId="77777777" w:rsidR="000165B0" w:rsidRDefault="000165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000060" w14:textId="77777777" w:rsidR="00A16CA5" w:rsidRDefault="000165B0">
    <w:pPr>
      <w:jc w:val="right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000061" w14:textId="77777777" w:rsidR="00A16CA5" w:rsidRDefault="000165B0">
    <w:pPr>
      <w:jc w:val="right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063AAF" w14:textId="77777777" w:rsidR="000165B0" w:rsidRDefault="000165B0">
      <w:r>
        <w:separator/>
      </w:r>
    </w:p>
  </w:footnote>
  <w:footnote w:type="continuationSeparator" w:id="0">
    <w:p w14:paraId="77E6E1DF" w14:textId="77777777" w:rsidR="000165B0" w:rsidRDefault="000165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00005E" w14:textId="77777777" w:rsidR="00A16CA5" w:rsidRDefault="000165B0">
    <w:pPr>
      <w:jc w:val="right"/>
    </w:pPr>
    <w:r>
      <w:rPr>
        <w:color w:val="6B7280"/>
        <w:sz w:val="18"/>
        <w:szCs w:val="18"/>
      </w:rPr>
      <w:t>Presentation Source | Fictional Training Scenario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00005F" w14:textId="77777777" w:rsidR="00A16CA5" w:rsidRDefault="00A16CA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C2F0C9"/>
    <w:multiLevelType w:val="hybridMultilevel"/>
    <w:tmpl w:val="FFFFFFFF"/>
    <w:lvl w:ilvl="0" w:tplc="2312DC06">
      <w:start w:val="1"/>
      <w:numFmt w:val="bullet"/>
      <w:lvlText w:val="•"/>
      <w:lvlJc w:val="left"/>
      <w:pPr>
        <w:ind w:left="540" w:hanging="260"/>
      </w:pPr>
    </w:lvl>
    <w:lvl w:ilvl="1" w:tplc="8FFE96BE">
      <w:start w:val="1"/>
      <w:numFmt w:val="decimal"/>
      <w:lvlText w:val="%2."/>
      <w:lvlJc w:val="left"/>
      <w:pPr>
        <w:ind w:left="1440" w:hanging="360"/>
      </w:pPr>
    </w:lvl>
    <w:lvl w:ilvl="2" w:tplc="8CE0D0A6">
      <w:start w:val="1"/>
      <w:numFmt w:val="decimal"/>
      <w:lvlText w:val="%3."/>
      <w:lvlJc w:val="left"/>
      <w:pPr>
        <w:ind w:left="2160" w:hanging="360"/>
      </w:pPr>
    </w:lvl>
    <w:lvl w:ilvl="3" w:tplc="ED36DEC8">
      <w:start w:val="1"/>
      <w:numFmt w:val="decimal"/>
      <w:lvlText w:val="%4."/>
      <w:lvlJc w:val="left"/>
      <w:pPr>
        <w:ind w:left="2880" w:hanging="360"/>
      </w:pPr>
    </w:lvl>
    <w:lvl w:ilvl="4" w:tplc="287C83C2">
      <w:start w:val="1"/>
      <w:numFmt w:val="decimal"/>
      <w:lvlText w:val="%5."/>
      <w:lvlJc w:val="left"/>
      <w:pPr>
        <w:ind w:left="3600" w:hanging="360"/>
      </w:pPr>
    </w:lvl>
    <w:lvl w:ilvl="5" w:tplc="0812FB86">
      <w:start w:val="1"/>
      <w:numFmt w:val="decimal"/>
      <w:lvlText w:val="%6."/>
      <w:lvlJc w:val="left"/>
      <w:pPr>
        <w:ind w:left="4320" w:hanging="360"/>
      </w:pPr>
    </w:lvl>
    <w:lvl w:ilvl="6" w:tplc="E8328D4E">
      <w:start w:val="1"/>
      <w:numFmt w:val="decimal"/>
      <w:lvlText w:val="%7."/>
      <w:lvlJc w:val="left"/>
      <w:pPr>
        <w:ind w:left="5040" w:hanging="360"/>
      </w:pPr>
    </w:lvl>
    <w:lvl w:ilvl="7" w:tplc="7E0C0C1C">
      <w:start w:val="1"/>
      <w:numFmt w:val="decimal"/>
      <w:lvlText w:val="%8."/>
      <w:lvlJc w:val="left"/>
      <w:pPr>
        <w:ind w:left="5760" w:hanging="360"/>
      </w:pPr>
    </w:lvl>
    <w:lvl w:ilvl="8" w:tplc="DA58FF7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6A4B82FA"/>
    <w:multiLevelType w:val="hybridMultilevel"/>
    <w:tmpl w:val="FFFFFFFF"/>
    <w:lvl w:ilvl="0" w:tplc="88EAD88E">
      <w:start w:val="1"/>
      <w:numFmt w:val="bullet"/>
      <w:lvlText w:val="●"/>
      <w:lvlJc w:val="left"/>
      <w:pPr>
        <w:ind w:left="720" w:hanging="360"/>
      </w:pPr>
    </w:lvl>
    <w:lvl w:ilvl="1" w:tplc="7BDC0852">
      <w:start w:val="1"/>
      <w:numFmt w:val="bullet"/>
      <w:lvlText w:val="○"/>
      <w:lvlJc w:val="left"/>
      <w:pPr>
        <w:ind w:left="1440" w:hanging="360"/>
      </w:pPr>
    </w:lvl>
    <w:lvl w:ilvl="2" w:tplc="AC96A772">
      <w:start w:val="1"/>
      <w:numFmt w:val="bullet"/>
      <w:lvlText w:val="■"/>
      <w:lvlJc w:val="left"/>
      <w:pPr>
        <w:ind w:left="2160" w:hanging="360"/>
      </w:pPr>
    </w:lvl>
    <w:lvl w:ilvl="3" w:tplc="33B05388">
      <w:start w:val="1"/>
      <w:numFmt w:val="bullet"/>
      <w:lvlText w:val="●"/>
      <w:lvlJc w:val="left"/>
      <w:pPr>
        <w:ind w:left="2880" w:hanging="360"/>
      </w:pPr>
    </w:lvl>
    <w:lvl w:ilvl="4" w:tplc="1C0070DA">
      <w:start w:val="1"/>
      <w:numFmt w:val="bullet"/>
      <w:lvlText w:val="○"/>
      <w:lvlJc w:val="left"/>
      <w:pPr>
        <w:ind w:left="3600" w:hanging="360"/>
      </w:pPr>
    </w:lvl>
    <w:lvl w:ilvl="5" w:tplc="FE3AB222">
      <w:start w:val="1"/>
      <w:numFmt w:val="bullet"/>
      <w:lvlText w:val="■"/>
      <w:lvlJc w:val="left"/>
      <w:pPr>
        <w:ind w:left="4320" w:hanging="360"/>
      </w:pPr>
    </w:lvl>
    <w:lvl w:ilvl="6" w:tplc="40E268E0">
      <w:start w:val="1"/>
      <w:numFmt w:val="bullet"/>
      <w:lvlText w:val="●"/>
      <w:lvlJc w:val="left"/>
      <w:pPr>
        <w:ind w:left="5040" w:hanging="360"/>
      </w:pPr>
    </w:lvl>
    <w:lvl w:ilvl="7" w:tplc="D7FC6ACE">
      <w:start w:val="1"/>
      <w:numFmt w:val="bullet"/>
      <w:lvlText w:val="●"/>
      <w:lvlJc w:val="left"/>
      <w:pPr>
        <w:ind w:left="5760" w:hanging="360"/>
      </w:pPr>
    </w:lvl>
    <w:lvl w:ilvl="8" w:tplc="E0BE861E">
      <w:start w:val="1"/>
      <w:numFmt w:val="bullet"/>
      <w:lvlText w:val="●"/>
      <w:lvlJc w:val="left"/>
      <w:pPr>
        <w:ind w:left="6480" w:hanging="360"/>
      </w:pPr>
    </w:lvl>
  </w:abstractNum>
  <w:num w:numId="1" w16cid:durableId="1704598241">
    <w:abstractNumId w:val="1"/>
    <w:lvlOverride w:ilvl="0">
      <w:startOverride w:val="1"/>
    </w:lvlOverride>
  </w:num>
  <w:num w:numId="2" w16cid:durableId="68059152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6CA5"/>
    <w:rsid w:val="000165B0"/>
    <w:rsid w:val="001E35E9"/>
    <w:rsid w:val="00A16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97C880"/>
  <w15:docId w15:val="{32CC9C9C-DFD5-4D62-8F81-2D60A97CF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Title0">
    <w:name w:val="Title0"/>
    <w:qFormat/>
    <w:pPr>
      <w:spacing w:after="160"/>
      <w:outlineLvl w:val="0"/>
    </w:pPr>
    <w:rPr>
      <w:b/>
      <w:bCs/>
      <w:color w:val="17365D"/>
      <w:sz w:val="40"/>
      <w:szCs w:val="40"/>
    </w:rPr>
  </w:style>
  <w:style w:type="paragraph" w:customStyle="1" w:styleId="heading10">
    <w:name w:val="heading 10"/>
    <w:qFormat/>
    <w:pPr>
      <w:spacing w:before="280" w:after="140"/>
      <w:outlineLvl w:val="0"/>
    </w:pPr>
    <w:rPr>
      <w:b/>
      <w:bCs/>
      <w:color w:val="17365D"/>
      <w:sz w:val="30"/>
      <w:szCs w:val="30"/>
    </w:rPr>
  </w:style>
  <w:style w:type="paragraph" w:customStyle="1" w:styleId="heading20">
    <w:name w:val="heading 20"/>
    <w:qFormat/>
    <w:pPr>
      <w:spacing w:before="220" w:after="120"/>
      <w:outlineLvl w:val="1"/>
    </w:pPr>
    <w:rPr>
      <w:b/>
      <w:bCs/>
      <w:color w:val="2F75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597</Words>
  <Characters>3403</Characters>
  <Application>Microsoft Office Word</Application>
  <DocSecurity>0</DocSecurity>
  <Lines>28</Lines>
  <Paragraphs>7</Paragraphs>
  <ScaleCrop>false</ScaleCrop>
  <Company/>
  <LinksUpToDate>false</LinksUpToDate>
  <CharactersWithSpaces>3993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Nuttapong Wong-aree</cp:lastModifiedBy>
  <cp:revision>2</cp:revision>
  <dcterms:created xsi:type="dcterms:W3CDTF">2026-10-23T05:23:00Z</dcterms:created>
  <dcterms:modified xsi:type="dcterms:W3CDTF">2026-10-23T05:23:00Z</dcterms:modified>
</cp:coreProperties>
</file>