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6A770169" w:rsidR="002560B2" w:rsidRDefault="008E6EC4" w:rsidP="00C323C5">
      <w:pPr>
        <w:pStyle w:val="Title"/>
      </w:pPr>
      <w:sdt>
        <w:sdtPr>
          <w:alias w:val="Subject"/>
          <w:tag w:val=""/>
          <w:id w:val="-1054532922"/>
          <w:placeholder>
            <w:docPart w:val="FD210E785F9E486C92FB06C2FF6A198C"/>
          </w:placeholder>
          <w:dataBinding w:prefixMappings="xmlns:ns0='http://purl.org/dc/elements/1.1/' xmlns:ns1='http://schemas.openxmlformats.org/package/2006/metadata/core-properties' " w:xpath="/ns1:coreProperties[1]/ns0:subject[1]" w:storeItemID="{6C3C8BC8-F283-45AE-878A-BAB7291924A1}"/>
          <w:text/>
        </w:sdtPr>
        <w:sdtEndPr/>
        <w:sdtContent>
          <w:r w:rsidR="005D1C44">
            <w:t>User Defined Route</w:t>
          </w:r>
          <w:r w:rsidR="00294162">
            <w:t>s</w:t>
          </w:r>
        </w:sdtContent>
      </w:sdt>
    </w:p>
    <w:p w14:paraId="2B6CF7C0" w14:textId="76131696" w:rsidR="003B764D" w:rsidRDefault="00A17445" w:rsidP="00C323C5">
      <w:r>
        <w:t>This gu</w:t>
      </w:r>
      <w:r w:rsidR="00B5635B">
        <w:t xml:space="preserve">ide demonstrates how </w:t>
      </w:r>
      <w:r w:rsidR="00051806">
        <w:t>User Defined Route</w:t>
      </w:r>
      <w:r w:rsidR="00B5635B">
        <w:t xml:space="preserve">s (UDR) can be used to </w:t>
      </w:r>
      <w:r w:rsidR="00051806" w:rsidRPr="00051806">
        <w:t>control the routing of packets through a virtual appliance.</w:t>
      </w:r>
      <w:r w:rsidR="00461271">
        <w:t xml:space="preserve">  In this de</w:t>
      </w:r>
      <w:r w:rsidR="00B5635B">
        <w:t xml:space="preserve">monstration you will </w:t>
      </w:r>
    </w:p>
    <w:p w14:paraId="2B2E6F0D" w14:textId="71FAFC2A" w:rsidR="00461271" w:rsidRDefault="00B5635B" w:rsidP="00A17445">
      <w:pPr>
        <w:pStyle w:val="ListParagraph"/>
        <w:numPr>
          <w:ilvl w:val="0"/>
          <w:numId w:val="2"/>
        </w:numPr>
      </w:pPr>
      <w:r>
        <w:t xml:space="preserve">Show how a </w:t>
      </w:r>
      <w:r w:rsidR="00051806">
        <w:t>User Defined Route</w:t>
      </w:r>
      <w:r>
        <w:t xml:space="preserve"> is configured</w:t>
      </w:r>
      <w:r w:rsidR="009A286B">
        <w:t xml:space="preserve"> in a virtual network</w:t>
      </w:r>
    </w:p>
    <w:p w14:paraId="7F17E771" w14:textId="0EE5A711" w:rsidR="00461271" w:rsidRDefault="00461271" w:rsidP="00051806">
      <w:pPr>
        <w:pStyle w:val="ListParagraph"/>
        <w:numPr>
          <w:ilvl w:val="0"/>
          <w:numId w:val="2"/>
        </w:numPr>
      </w:pPr>
      <w:r>
        <w:t xml:space="preserve">Observe how </w:t>
      </w:r>
      <w:r w:rsidR="00B5635B">
        <w:t xml:space="preserve">a UDR routes traffic (the next hop) </w:t>
      </w:r>
      <w:r w:rsidR="00051806" w:rsidRPr="00051806">
        <w:t xml:space="preserve">for packets flowing to </w:t>
      </w:r>
      <w:r w:rsidR="00B5635B">
        <w:t xml:space="preserve">a specific subnet to go to through a </w:t>
      </w:r>
      <w:r w:rsidR="00051806" w:rsidRPr="00051806">
        <w:t>virtual</w:t>
      </w:r>
      <w:r w:rsidR="00B5635B">
        <w:t xml:space="preserve"> appliance</w:t>
      </w:r>
      <w:r w:rsidR="00051806" w:rsidRPr="00051806">
        <w:t>.</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bookmarkStart w:id="0" w:name="_GoBack"/>
        <w:bookmarkEnd w:id="0"/>
        <w:p w14:paraId="0C92DACE" w14:textId="6DACB8DB" w:rsidR="006C78DF" w:rsidRDefault="00C323C5">
          <w:pPr>
            <w:pStyle w:val="TOC2"/>
            <w:tabs>
              <w:tab w:val="right" w:leader="dot" w:pos="10790"/>
            </w:tabs>
            <w:rPr>
              <w:noProof/>
            </w:rPr>
          </w:pPr>
          <w:r>
            <w:fldChar w:fldCharType="begin"/>
          </w:r>
          <w:r>
            <w:instrText xml:space="preserve"> TOC \o "1-3" \h \z \u </w:instrText>
          </w:r>
          <w:r>
            <w:fldChar w:fldCharType="separate"/>
          </w:r>
          <w:hyperlink w:anchor="_Toc444703514" w:history="1">
            <w:r w:rsidR="006C78DF" w:rsidRPr="0049643E">
              <w:rPr>
                <w:rStyle w:val="Hyperlink"/>
                <w:noProof/>
              </w:rPr>
              <w:t>Pre-Requisites</w:t>
            </w:r>
            <w:r w:rsidR="006C78DF">
              <w:rPr>
                <w:noProof/>
                <w:webHidden/>
              </w:rPr>
              <w:tab/>
            </w:r>
            <w:r w:rsidR="006C78DF">
              <w:rPr>
                <w:noProof/>
                <w:webHidden/>
              </w:rPr>
              <w:fldChar w:fldCharType="begin"/>
            </w:r>
            <w:r w:rsidR="006C78DF">
              <w:rPr>
                <w:noProof/>
                <w:webHidden/>
              </w:rPr>
              <w:instrText xml:space="preserve"> PAGEREF _Toc444703514 \h </w:instrText>
            </w:r>
            <w:r w:rsidR="006C78DF">
              <w:rPr>
                <w:noProof/>
                <w:webHidden/>
              </w:rPr>
            </w:r>
            <w:r w:rsidR="006C78DF">
              <w:rPr>
                <w:noProof/>
                <w:webHidden/>
              </w:rPr>
              <w:fldChar w:fldCharType="separate"/>
            </w:r>
            <w:r w:rsidR="006C78DF">
              <w:rPr>
                <w:noProof/>
                <w:webHidden/>
              </w:rPr>
              <w:t>1</w:t>
            </w:r>
            <w:r w:rsidR="006C78DF">
              <w:rPr>
                <w:noProof/>
                <w:webHidden/>
              </w:rPr>
              <w:fldChar w:fldCharType="end"/>
            </w:r>
          </w:hyperlink>
        </w:p>
        <w:p w14:paraId="78E0C91B" w14:textId="15C57781" w:rsidR="006C78DF" w:rsidRDefault="006C78DF">
          <w:pPr>
            <w:pStyle w:val="TOC2"/>
            <w:tabs>
              <w:tab w:val="right" w:leader="dot" w:pos="10790"/>
            </w:tabs>
            <w:rPr>
              <w:noProof/>
            </w:rPr>
          </w:pPr>
          <w:hyperlink w:anchor="_Toc444703515" w:history="1">
            <w:r w:rsidRPr="0049643E">
              <w:rPr>
                <w:rStyle w:val="Hyperlink"/>
                <w:noProof/>
              </w:rPr>
              <w:t>Setup</w:t>
            </w:r>
            <w:r>
              <w:rPr>
                <w:noProof/>
                <w:webHidden/>
              </w:rPr>
              <w:tab/>
            </w:r>
            <w:r>
              <w:rPr>
                <w:noProof/>
                <w:webHidden/>
              </w:rPr>
              <w:fldChar w:fldCharType="begin"/>
            </w:r>
            <w:r>
              <w:rPr>
                <w:noProof/>
                <w:webHidden/>
              </w:rPr>
              <w:instrText xml:space="preserve"> PAGEREF _Toc444703515 \h </w:instrText>
            </w:r>
            <w:r>
              <w:rPr>
                <w:noProof/>
                <w:webHidden/>
              </w:rPr>
            </w:r>
            <w:r>
              <w:rPr>
                <w:noProof/>
                <w:webHidden/>
              </w:rPr>
              <w:fldChar w:fldCharType="separate"/>
            </w:r>
            <w:r>
              <w:rPr>
                <w:noProof/>
                <w:webHidden/>
              </w:rPr>
              <w:t>1</w:t>
            </w:r>
            <w:r>
              <w:rPr>
                <w:noProof/>
                <w:webHidden/>
              </w:rPr>
              <w:fldChar w:fldCharType="end"/>
            </w:r>
          </w:hyperlink>
        </w:p>
        <w:p w14:paraId="628FFA75" w14:textId="4F533A69" w:rsidR="006C78DF" w:rsidRDefault="006C78DF">
          <w:pPr>
            <w:pStyle w:val="TOC2"/>
            <w:tabs>
              <w:tab w:val="right" w:leader="dot" w:pos="10790"/>
            </w:tabs>
            <w:rPr>
              <w:noProof/>
            </w:rPr>
          </w:pPr>
          <w:hyperlink w:anchor="_Toc444703516" w:history="1">
            <w:r w:rsidRPr="0049643E">
              <w:rPr>
                <w:rStyle w:val="Hyperlink"/>
                <w:noProof/>
              </w:rPr>
              <w:t>Demo Steps</w:t>
            </w:r>
            <w:r>
              <w:rPr>
                <w:noProof/>
                <w:webHidden/>
              </w:rPr>
              <w:tab/>
            </w:r>
            <w:r>
              <w:rPr>
                <w:noProof/>
                <w:webHidden/>
              </w:rPr>
              <w:fldChar w:fldCharType="begin"/>
            </w:r>
            <w:r>
              <w:rPr>
                <w:noProof/>
                <w:webHidden/>
              </w:rPr>
              <w:instrText xml:space="preserve"> PAGEREF _Toc444703516 \h </w:instrText>
            </w:r>
            <w:r>
              <w:rPr>
                <w:noProof/>
                <w:webHidden/>
              </w:rPr>
            </w:r>
            <w:r>
              <w:rPr>
                <w:noProof/>
                <w:webHidden/>
              </w:rPr>
              <w:fldChar w:fldCharType="separate"/>
            </w:r>
            <w:r>
              <w:rPr>
                <w:noProof/>
                <w:webHidden/>
              </w:rPr>
              <w:t>2</w:t>
            </w:r>
            <w:r>
              <w:rPr>
                <w:noProof/>
                <w:webHidden/>
              </w:rPr>
              <w:fldChar w:fldCharType="end"/>
            </w:r>
          </w:hyperlink>
        </w:p>
        <w:p w14:paraId="488838D7" w14:textId="4FE1BC14" w:rsidR="006C78DF" w:rsidRDefault="006C78DF">
          <w:pPr>
            <w:pStyle w:val="TOC2"/>
            <w:tabs>
              <w:tab w:val="right" w:leader="dot" w:pos="10790"/>
            </w:tabs>
            <w:rPr>
              <w:noProof/>
            </w:rPr>
          </w:pPr>
          <w:hyperlink w:anchor="_Toc444703517" w:history="1">
            <w:r w:rsidRPr="0049643E">
              <w:rPr>
                <w:rStyle w:val="Hyperlink"/>
                <w:noProof/>
              </w:rPr>
              <w:t>Clean Up</w:t>
            </w:r>
            <w:r>
              <w:rPr>
                <w:noProof/>
                <w:webHidden/>
              </w:rPr>
              <w:tab/>
            </w:r>
            <w:r>
              <w:rPr>
                <w:noProof/>
                <w:webHidden/>
              </w:rPr>
              <w:fldChar w:fldCharType="begin"/>
            </w:r>
            <w:r>
              <w:rPr>
                <w:noProof/>
                <w:webHidden/>
              </w:rPr>
              <w:instrText xml:space="preserve"> PAGEREF _Toc444703517 \h </w:instrText>
            </w:r>
            <w:r>
              <w:rPr>
                <w:noProof/>
                <w:webHidden/>
              </w:rPr>
            </w:r>
            <w:r>
              <w:rPr>
                <w:noProof/>
                <w:webHidden/>
              </w:rPr>
              <w:fldChar w:fldCharType="separate"/>
            </w:r>
            <w:r>
              <w:rPr>
                <w:noProof/>
                <w:webHidden/>
              </w:rPr>
              <w:t>5</w:t>
            </w:r>
            <w:r>
              <w:rPr>
                <w:noProof/>
                <w:webHidden/>
              </w:rPr>
              <w:fldChar w:fldCharType="end"/>
            </w:r>
          </w:hyperlink>
        </w:p>
        <w:p w14:paraId="3D15EA14" w14:textId="31A11AEE" w:rsidR="00C323C5" w:rsidRDefault="00C323C5">
          <w:r>
            <w:rPr>
              <w:b/>
              <w:bCs/>
              <w:noProof/>
            </w:rPr>
            <w:fldChar w:fldCharType="end"/>
          </w:r>
        </w:p>
      </w:sdtContent>
    </w:sdt>
    <w:p w14:paraId="0219A257" w14:textId="77777777" w:rsidR="00C323C5" w:rsidRDefault="00C323C5" w:rsidP="00C323C5">
      <w:pPr>
        <w:pStyle w:val="Heading2"/>
      </w:pPr>
      <w:bookmarkStart w:id="1" w:name="_Toc444703514"/>
      <w:r>
        <w:t>Pre-Requisites</w:t>
      </w:r>
      <w:bookmarkEnd w:id="1"/>
    </w:p>
    <w:p w14:paraId="2C759C8D" w14:textId="77777777" w:rsidR="00C323C5" w:rsidRDefault="00C323C5" w:rsidP="00C323C5">
      <w:r>
        <w:t>This section lists the pre-requisites required for this demonstration.</w:t>
      </w:r>
    </w:p>
    <w:p w14:paraId="3703A8DD" w14:textId="1B46EACE" w:rsidR="00C323C5" w:rsidRDefault="00C323C5" w:rsidP="00C323C5">
      <w:pPr>
        <w:pStyle w:val="ListParagraph"/>
        <w:numPr>
          <w:ilvl w:val="0"/>
          <w:numId w:val="1"/>
        </w:numPr>
      </w:pPr>
      <w:r>
        <w:t>Azure subscription</w:t>
      </w:r>
    </w:p>
    <w:p w14:paraId="58DEF5EE" w14:textId="66ECFDE3" w:rsidR="00F43234" w:rsidRDefault="00B5635B" w:rsidP="00F43234">
      <w:pPr>
        <w:pStyle w:val="ListParagraph"/>
        <w:numPr>
          <w:ilvl w:val="0"/>
          <w:numId w:val="1"/>
        </w:numPr>
      </w:pPr>
      <w:r>
        <w:t>Azure PowerShell 1.2 or newer (</w:t>
      </w:r>
      <w:hyperlink r:id="rId11" w:tgtFrame="_blank" w:history="1">
        <w:r w:rsidRPr="00B5635B">
          <w:rPr>
            <w:rStyle w:val="Hyperlink"/>
          </w:rPr>
          <w:t>download</w:t>
        </w:r>
      </w:hyperlink>
      <w:r>
        <w:t>)</w:t>
      </w:r>
    </w:p>
    <w:p w14:paraId="2CD4D23F" w14:textId="28E55EF3" w:rsidR="00F43234" w:rsidRDefault="00F43234" w:rsidP="00F43234">
      <w:pPr>
        <w:pStyle w:val="ListParagraph"/>
        <w:numPr>
          <w:ilvl w:val="0"/>
          <w:numId w:val="1"/>
        </w:numPr>
      </w:pPr>
      <w:r>
        <w:t xml:space="preserve">PowerShell Remote Execution Policy is </w:t>
      </w:r>
      <w:proofErr w:type="spellStart"/>
      <w:r>
        <w:t>RemoteSigned</w:t>
      </w:r>
      <w:proofErr w:type="spellEnd"/>
      <w:r w:rsidR="00A0349E">
        <w:t xml:space="preserve"> (if not already)</w:t>
      </w:r>
      <w:r>
        <w:br/>
      </w:r>
      <w:r w:rsidRPr="00F43234">
        <w:rPr>
          <w:rFonts w:ascii="Courier New" w:hAnsi="Courier New" w:cs="Courier New"/>
        </w:rPr>
        <w:t>Set-</w:t>
      </w:r>
      <w:proofErr w:type="spellStart"/>
      <w:r w:rsidRPr="00F43234">
        <w:rPr>
          <w:rFonts w:ascii="Courier New" w:hAnsi="Courier New" w:cs="Courier New"/>
        </w:rPr>
        <w:t>ExecutionPolicy</w:t>
      </w:r>
      <w:proofErr w:type="spellEnd"/>
      <w:r w:rsidRPr="00F43234">
        <w:rPr>
          <w:rFonts w:ascii="Courier New" w:hAnsi="Courier New" w:cs="Courier New"/>
        </w:rPr>
        <w:t xml:space="preserve"> -</w:t>
      </w:r>
      <w:proofErr w:type="spellStart"/>
      <w:r w:rsidRPr="00F43234">
        <w:rPr>
          <w:rFonts w:ascii="Courier New" w:hAnsi="Courier New" w:cs="Courier New"/>
        </w:rPr>
        <w:t>Exec</w:t>
      </w:r>
      <w:r>
        <w:rPr>
          <w:rFonts w:ascii="Courier New" w:hAnsi="Courier New" w:cs="Courier New"/>
        </w:rPr>
        <w:t>utionPolicy</w:t>
      </w:r>
      <w:proofErr w:type="spellEnd"/>
      <w:r>
        <w:rPr>
          <w:rFonts w:ascii="Courier New" w:hAnsi="Courier New" w:cs="Courier New"/>
        </w:rPr>
        <w:t xml:space="preserve"> </w:t>
      </w:r>
      <w:proofErr w:type="spellStart"/>
      <w:r>
        <w:rPr>
          <w:rFonts w:ascii="Courier New" w:hAnsi="Courier New" w:cs="Courier New"/>
        </w:rPr>
        <w:t>RemoteSigned</w:t>
      </w:r>
      <w:proofErr w:type="spellEnd"/>
      <w:r>
        <w:rPr>
          <w:rFonts w:ascii="Courier New" w:hAnsi="Courier New" w:cs="Courier New"/>
        </w:rPr>
        <w:t xml:space="preserve"> -Force</w:t>
      </w:r>
    </w:p>
    <w:p w14:paraId="7D527F63" w14:textId="6D04018F" w:rsidR="00F43234" w:rsidRDefault="00F43234" w:rsidP="00F43234">
      <w:pPr>
        <w:pStyle w:val="ListParagraph"/>
        <w:numPr>
          <w:ilvl w:val="0"/>
          <w:numId w:val="1"/>
        </w:numPr>
      </w:pPr>
      <w:r>
        <w:t>(Optional) Visual Studio 2015 w/Azure Tools SDK 2.8.2 or newer</w:t>
      </w:r>
    </w:p>
    <w:p w14:paraId="2271F663" w14:textId="77777777" w:rsidR="00C323C5" w:rsidRDefault="00C323C5" w:rsidP="00C323C5">
      <w:pPr>
        <w:pStyle w:val="Heading2"/>
      </w:pPr>
      <w:bookmarkStart w:id="2" w:name="_Toc444703515"/>
      <w:r>
        <w:t>Setup</w:t>
      </w:r>
      <w:bookmarkEnd w:id="2"/>
    </w:p>
    <w:p w14:paraId="006330BB" w14:textId="3AE2B050" w:rsidR="00070006" w:rsidRDefault="00294162" w:rsidP="00070006">
      <w:pPr>
        <w:rPr>
          <w:rStyle w:val="SubtleEmphasis"/>
        </w:rPr>
      </w:pPr>
      <w:r>
        <w:rPr>
          <w:rStyle w:val="SubtleEmphasis"/>
        </w:rPr>
        <w:t>Estimated time: 20</w:t>
      </w:r>
      <w:r w:rsidR="00070006">
        <w:rPr>
          <w:rStyle w:val="SubtleEmphasis"/>
        </w:rPr>
        <w:t xml:space="preserve"> mins</w:t>
      </w:r>
      <w:r>
        <w:rPr>
          <w:rStyle w:val="SubtleEmphasis"/>
        </w:rPr>
        <w:t xml:space="preserve"> (mostly waiting for ARM template to deploy)</w:t>
      </w:r>
    </w:p>
    <w:p w14:paraId="5BAE2CD0" w14:textId="49E0B182" w:rsidR="00F43234" w:rsidRPr="00F43234" w:rsidRDefault="00F43234" w:rsidP="00F43234">
      <w:r>
        <w:t xml:space="preserve">Note: </w:t>
      </w:r>
      <w:r w:rsidR="00A0349E">
        <w:t>You can deploy the ARM template</w:t>
      </w:r>
      <w:r>
        <w:t xml:space="preserve"> using Visual Studio 2015.  However, there is a bug in Visual Studio at this time that </w:t>
      </w:r>
      <w:r w:rsidR="00294162" w:rsidRPr="00294162">
        <w:rPr>
          <w:i/>
        </w:rPr>
        <w:t>intermittently</w:t>
      </w:r>
      <w:r>
        <w:t xml:space="preserve"> resul</w:t>
      </w:r>
      <w:r w:rsidR="000D3B6F">
        <w:t>t</w:t>
      </w:r>
      <w:r w:rsidR="00294162">
        <w:t>s</w:t>
      </w:r>
      <w:r w:rsidR="000D3B6F">
        <w:t xml:space="preserve"> in an error (authentication token expiration) when deploying from Visual Studio.  The deployment will still work but Visual Studio will report an error.  This is expected to be fixed by summer of 2016.</w:t>
      </w:r>
    </w:p>
    <w:tbl>
      <w:tblPr>
        <w:tblStyle w:val="TableGrid"/>
        <w:tblW w:w="0" w:type="auto"/>
        <w:tblLook w:val="04A0" w:firstRow="1" w:lastRow="0" w:firstColumn="1" w:lastColumn="0" w:noHBand="0" w:noVBand="1"/>
      </w:tblPr>
      <w:tblGrid>
        <w:gridCol w:w="6729"/>
        <w:gridCol w:w="4061"/>
      </w:tblGrid>
      <w:tr w:rsidR="009A286B" w14:paraId="61144C2B" w14:textId="77777777" w:rsidTr="00707BAD">
        <w:tc>
          <w:tcPr>
            <w:tcW w:w="6729" w:type="dxa"/>
          </w:tcPr>
          <w:p w14:paraId="4E9D22C2" w14:textId="2647F963" w:rsidR="003B764D" w:rsidRDefault="00B5635B" w:rsidP="005E497A">
            <w:pPr>
              <w:pStyle w:val="ListParagraph"/>
              <w:numPr>
                <w:ilvl w:val="0"/>
                <w:numId w:val="6"/>
              </w:numPr>
              <w:spacing w:after="200" w:line="276" w:lineRule="auto"/>
            </w:pPr>
            <w:r>
              <w:t>Open Windows Explorer an</w:t>
            </w:r>
            <w:r w:rsidR="00F43234">
              <w:t xml:space="preserve">d navigate </w:t>
            </w:r>
            <w:proofErr w:type="gramStart"/>
            <w:r w:rsidR="00F43234">
              <w:t xml:space="preserve">to </w:t>
            </w:r>
            <w:r w:rsidRPr="00F43234">
              <w:rPr>
                <w:b/>
              </w:rPr>
              <w:t>.</w:t>
            </w:r>
            <w:proofErr w:type="gramEnd"/>
            <w:r w:rsidRPr="00F43234">
              <w:rPr>
                <w:b/>
              </w:rPr>
              <w:t>\Networking\Demos\3_UDR</w:t>
            </w:r>
            <w:r w:rsidR="00F43234" w:rsidRPr="00F43234">
              <w:rPr>
                <w:b/>
              </w:rPr>
              <w:t>\UDR-Demo-Solution</w:t>
            </w:r>
            <w:r w:rsidR="00F43234">
              <w:t>.</w:t>
            </w:r>
          </w:p>
          <w:p w14:paraId="52CDE573" w14:textId="175882BA" w:rsidR="00B5635B" w:rsidRDefault="00F43234" w:rsidP="005E497A">
            <w:pPr>
              <w:pStyle w:val="ListParagraph"/>
              <w:numPr>
                <w:ilvl w:val="0"/>
                <w:numId w:val="6"/>
              </w:numPr>
              <w:spacing w:after="200" w:line="276" w:lineRule="auto"/>
            </w:pPr>
            <w:r>
              <w:t xml:space="preserve">Right-click on </w:t>
            </w:r>
            <w:r w:rsidRPr="00F43234">
              <w:rPr>
                <w:b/>
              </w:rPr>
              <w:t>PS-Deploy.ps1</w:t>
            </w:r>
            <w:r>
              <w:t xml:space="preserve"> and select edit.  It should open PowerShell ISE.  If it does not, then manually open PowerShell ISE and then open PS-Deploy.ps1 in the editor.</w:t>
            </w:r>
          </w:p>
          <w:p w14:paraId="399BE2B3" w14:textId="77777777" w:rsidR="00F43234" w:rsidRDefault="00F43234" w:rsidP="000D3B6F">
            <w:pPr>
              <w:pStyle w:val="ListParagraph"/>
              <w:spacing w:after="200" w:line="276" w:lineRule="auto"/>
              <w:ind w:left="360"/>
            </w:pPr>
          </w:p>
          <w:p w14:paraId="65C1F533" w14:textId="2C54D1A8" w:rsidR="003B764D" w:rsidRDefault="003B764D" w:rsidP="00F43234">
            <w:pPr>
              <w:tabs>
                <w:tab w:val="left" w:pos="991"/>
              </w:tabs>
              <w:jc w:val="both"/>
            </w:pPr>
          </w:p>
        </w:tc>
        <w:tc>
          <w:tcPr>
            <w:tcW w:w="4061" w:type="dxa"/>
          </w:tcPr>
          <w:p w14:paraId="5CE8911F" w14:textId="363F0EDE" w:rsidR="003B764D" w:rsidRDefault="00F43234" w:rsidP="005E497A">
            <w:pPr>
              <w:jc w:val="right"/>
            </w:pPr>
            <w:r>
              <w:rPr>
                <w:noProof/>
              </w:rPr>
              <w:drawing>
                <wp:inline distT="0" distB="0" distL="0" distR="0" wp14:anchorId="2C2A1FBC" wp14:editId="671034E7">
                  <wp:extent cx="2241665" cy="2051155"/>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1665" cy="2051155"/>
                          </a:xfrm>
                          <a:prstGeom prst="rect">
                            <a:avLst/>
                          </a:prstGeom>
                        </pic:spPr>
                      </pic:pic>
                    </a:graphicData>
                  </a:graphic>
                </wp:inline>
              </w:drawing>
            </w:r>
          </w:p>
        </w:tc>
      </w:tr>
      <w:tr w:rsidR="009A286B" w14:paraId="2C0FBD08" w14:textId="77777777" w:rsidTr="00707BAD">
        <w:tc>
          <w:tcPr>
            <w:tcW w:w="6729" w:type="dxa"/>
          </w:tcPr>
          <w:p w14:paraId="6F43D1E1" w14:textId="52FCAD10" w:rsidR="000D3B6F" w:rsidRDefault="000D3B6F" w:rsidP="005E497A">
            <w:pPr>
              <w:pStyle w:val="ListParagraph"/>
              <w:numPr>
                <w:ilvl w:val="0"/>
                <w:numId w:val="6"/>
              </w:numPr>
            </w:pPr>
            <w:r>
              <w:lastRenderedPageBreak/>
              <w:t>Update variables to your preferences:</w:t>
            </w:r>
          </w:p>
          <w:p w14:paraId="641AB080" w14:textId="7C799591" w:rsidR="000D3B6F" w:rsidRDefault="000D3B6F" w:rsidP="000D3B6F">
            <w:pPr>
              <w:pStyle w:val="ListParagraph"/>
              <w:numPr>
                <w:ilvl w:val="1"/>
                <w:numId w:val="6"/>
              </w:numPr>
            </w:pPr>
            <w:r>
              <w:t xml:space="preserve">Set the </w:t>
            </w:r>
            <w:r w:rsidRPr="000D3B6F">
              <w:rPr>
                <w:b/>
              </w:rPr>
              <w:t>$</w:t>
            </w:r>
            <w:proofErr w:type="spellStart"/>
            <w:r w:rsidRPr="000D3B6F">
              <w:rPr>
                <w:b/>
              </w:rPr>
              <w:t>subscriptionId</w:t>
            </w:r>
            <w:proofErr w:type="spellEnd"/>
            <w:r>
              <w:t xml:space="preserve"> to your Azure Subscription Id. You can get this from the Azure Portal in the Subscriptions blade.</w:t>
            </w:r>
          </w:p>
          <w:p w14:paraId="5F6BD25C" w14:textId="4B32A606" w:rsidR="000D3B6F" w:rsidRDefault="000D3B6F" w:rsidP="000D3B6F">
            <w:pPr>
              <w:pStyle w:val="ListParagraph"/>
              <w:numPr>
                <w:ilvl w:val="1"/>
                <w:numId w:val="6"/>
              </w:numPr>
            </w:pPr>
            <w:r>
              <w:t xml:space="preserve">Set the </w:t>
            </w:r>
            <w:r w:rsidRPr="00A0349E">
              <w:rPr>
                <w:b/>
              </w:rPr>
              <w:t>$</w:t>
            </w:r>
            <w:proofErr w:type="spellStart"/>
            <w:r w:rsidRPr="00A0349E">
              <w:rPr>
                <w:b/>
              </w:rPr>
              <w:t>resourceGrpLoc</w:t>
            </w:r>
            <w:proofErr w:type="spellEnd"/>
            <w:r>
              <w:t xml:space="preserve"> to the location/region you will be doing the demo in (</w:t>
            </w:r>
            <w:proofErr w:type="spellStart"/>
            <w:r>
              <w:t>ie</w:t>
            </w:r>
            <w:proofErr w:type="spellEnd"/>
            <w:r>
              <w:t xml:space="preserve">: West US, East US, </w:t>
            </w:r>
            <w:r w:rsidR="00A0349E">
              <w:t>North Europe, etc.)</w:t>
            </w:r>
          </w:p>
          <w:p w14:paraId="711820C0" w14:textId="0D9E1510" w:rsidR="00A0349E" w:rsidRDefault="00A0349E" w:rsidP="000D3B6F">
            <w:pPr>
              <w:pStyle w:val="ListParagraph"/>
              <w:numPr>
                <w:ilvl w:val="1"/>
                <w:numId w:val="6"/>
              </w:numPr>
            </w:pPr>
            <w:r>
              <w:t xml:space="preserve">Optionally, change the </w:t>
            </w:r>
            <w:r w:rsidRPr="00A0349E">
              <w:rPr>
                <w:b/>
              </w:rPr>
              <w:t>$</w:t>
            </w:r>
            <w:proofErr w:type="spellStart"/>
            <w:r w:rsidRPr="00A0349E">
              <w:rPr>
                <w:b/>
              </w:rPr>
              <w:t>resourceGrpName</w:t>
            </w:r>
            <w:proofErr w:type="spellEnd"/>
            <w:r>
              <w:t>.  You may want to do this if you are creating multiple deployments.</w:t>
            </w:r>
          </w:p>
          <w:p w14:paraId="02472EBB" w14:textId="41406289" w:rsidR="00A0349E" w:rsidRDefault="00A0349E" w:rsidP="00A0349E">
            <w:pPr>
              <w:pStyle w:val="ListParagraph"/>
              <w:numPr>
                <w:ilvl w:val="0"/>
                <w:numId w:val="6"/>
              </w:numPr>
            </w:pPr>
            <w:r>
              <w:t xml:space="preserve">Click the green play button in the toolbar (or press </w:t>
            </w:r>
            <w:r w:rsidRPr="00A0349E">
              <w:rPr>
                <w:b/>
              </w:rPr>
              <w:t>F5</w:t>
            </w:r>
            <w:r>
              <w:t>).</w:t>
            </w:r>
          </w:p>
          <w:p w14:paraId="5E11013A" w14:textId="4D68F7A5" w:rsidR="00A0349E" w:rsidRDefault="00A0349E" w:rsidP="00A0349E">
            <w:pPr>
              <w:pStyle w:val="ListParagraph"/>
              <w:ind w:left="360"/>
            </w:pPr>
          </w:p>
          <w:p w14:paraId="4EF14C28" w14:textId="271F8E83" w:rsidR="00A0349E" w:rsidRDefault="00A0349E" w:rsidP="00A0349E">
            <w:pPr>
              <w:pStyle w:val="ListParagraph"/>
              <w:ind w:left="360"/>
              <w:rPr>
                <w:color w:val="FF0000"/>
              </w:rPr>
            </w:pPr>
            <w:r w:rsidRPr="00A0349E">
              <w:rPr>
                <w:color w:val="FF0000"/>
              </w:rPr>
              <w:t>The deployment will take about 20 mins to complete.</w:t>
            </w:r>
            <w:r>
              <w:rPr>
                <w:color w:val="FF0000"/>
              </w:rPr>
              <w:t xml:space="preserve">  Wait for it to finish before continuing.</w:t>
            </w:r>
          </w:p>
          <w:p w14:paraId="00AAEF44" w14:textId="38A9B59B" w:rsidR="009A286B" w:rsidRDefault="009A286B" w:rsidP="00A0349E">
            <w:pPr>
              <w:pStyle w:val="ListParagraph"/>
              <w:ind w:left="360"/>
              <w:rPr>
                <w:color w:val="FF0000"/>
              </w:rPr>
            </w:pPr>
          </w:p>
          <w:p w14:paraId="130A7EE5" w14:textId="6C27235A" w:rsidR="003B764D" w:rsidRPr="009A286B" w:rsidRDefault="009A286B" w:rsidP="009A286B">
            <w:pPr>
              <w:pStyle w:val="ListParagraph"/>
              <w:ind w:left="360"/>
              <w:rPr>
                <w:color w:val="FF0000"/>
              </w:rPr>
            </w:pPr>
            <w:r>
              <w:rPr>
                <w:color w:val="FF0000"/>
              </w:rPr>
              <w:t xml:space="preserve">When the deployment is complete you will see output as shown here with the </w:t>
            </w:r>
            <w:proofErr w:type="spellStart"/>
            <w:r w:rsidRPr="009A286B">
              <w:rPr>
                <w:b/>
                <w:color w:val="FF0000"/>
              </w:rPr>
              <w:t>Provisionin</w:t>
            </w:r>
            <w:r w:rsidR="009E591B">
              <w:rPr>
                <w:b/>
                <w:color w:val="FF0000"/>
              </w:rPr>
              <w:t>g</w:t>
            </w:r>
            <w:r w:rsidRPr="009A286B">
              <w:rPr>
                <w:b/>
                <w:color w:val="FF0000"/>
              </w:rPr>
              <w:t>State</w:t>
            </w:r>
            <w:proofErr w:type="spellEnd"/>
            <w:r>
              <w:rPr>
                <w:color w:val="FF0000"/>
              </w:rPr>
              <w:t xml:space="preserve"> of </w:t>
            </w:r>
            <w:r w:rsidRPr="009A286B">
              <w:rPr>
                <w:b/>
                <w:color w:val="FF0000"/>
              </w:rPr>
              <w:t>Succeeded</w:t>
            </w:r>
            <w:r>
              <w:rPr>
                <w:color w:val="FF0000"/>
              </w:rPr>
              <w:t>.</w:t>
            </w:r>
          </w:p>
        </w:tc>
        <w:tc>
          <w:tcPr>
            <w:tcW w:w="4061" w:type="dxa"/>
          </w:tcPr>
          <w:p w14:paraId="35A0ADE7" w14:textId="77777777" w:rsidR="003B764D" w:rsidRDefault="00A0349E" w:rsidP="005E497A">
            <w:pPr>
              <w:jc w:val="right"/>
            </w:pPr>
            <w:r>
              <w:rPr>
                <w:noProof/>
              </w:rPr>
              <w:drawing>
                <wp:inline distT="0" distB="0" distL="0" distR="0" wp14:anchorId="39FADF8D" wp14:editId="597BE3B3">
                  <wp:extent cx="2441575" cy="139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669" cy="1413526"/>
                          </a:xfrm>
                          <a:prstGeom prst="rect">
                            <a:avLst/>
                          </a:prstGeom>
                        </pic:spPr>
                      </pic:pic>
                    </a:graphicData>
                  </a:graphic>
                </wp:inline>
              </w:drawing>
            </w:r>
          </w:p>
          <w:p w14:paraId="7607DFBF" w14:textId="77777777" w:rsidR="009A286B" w:rsidRDefault="009A286B" w:rsidP="005E497A">
            <w:pPr>
              <w:jc w:val="right"/>
            </w:pPr>
          </w:p>
          <w:p w14:paraId="14B2D7DC" w14:textId="2C132890" w:rsidR="009A286B" w:rsidRDefault="009A286B" w:rsidP="005E497A">
            <w:pPr>
              <w:jc w:val="right"/>
            </w:pPr>
            <w:r>
              <w:rPr>
                <w:noProof/>
              </w:rPr>
              <w:drawing>
                <wp:inline distT="0" distB="0" distL="0" distR="0" wp14:anchorId="4E800B30" wp14:editId="4F773AAF">
                  <wp:extent cx="2381250" cy="1251082"/>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2364" cy="1267429"/>
                          </a:xfrm>
                          <a:prstGeom prst="rect">
                            <a:avLst/>
                          </a:prstGeom>
                        </pic:spPr>
                      </pic:pic>
                    </a:graphicData>
                  </a:graphic>
                </wp:inline>
              </w:drawing>
            </w:r>
          </w:p>
        </w:tc>
      </w:tr>
      <w:tr w:rsidR="009A286B" w14:paraId="374AA23F" w14:textId="77777777" w:rsidTr="00707BAD">
        <w:tc>
          <w:tcPr>
            <w:tcW w:w="6729" w:type="dxa"/>
          </w:tcPr>
          <w:p w14:paraId="4642E8DF" w14:textId="77777777" w:rsidR="00A0349E" w:rsidRDefault="00A0349E" w:rsidP="00D0503C">
            <w:pPr>
              <w:pStyle w:val="ListParagraph"/>
              <w:numPr>
                <w:ilvl w:val="0"/>
                <w:numId w:val="6"/>
              </w:numPr>
            </w:pPr>
            <w:r>
              <w:t xml:space="preserve">Sign-in/Connect to </w:t>
            </w:r>
            <w:r w:rsidRPr="00A0349E">
              <w:rPr>
                <w:b/>
              </w:rPr>
              <w:t>vm-1</w:t>
            </w:r>
            <w:r>
              <w:t xml:space="preserve"> with the following credentials:</w:t>
            </w:r>
          </w:p>
          <w:p w14:paraId="19449551" w14:textId="77777777" w:rsidR="00A0349E" w:rsidRDefault="00A0349E" w:rsidP="00A0349E">
            <w:pPr>
              <w:pStyle w:val="ListParagraph"/>
              <w:numPr>
                <w:ilvl w:val="1"/>
                <w:numId w:val="6"/>
              </w:numPr>
            </w:pPr>
            <w:r>
              <w:t xml:space="preserve">Username: </w:t>
            </w:r>
            <w:proofErr w:type="spellStart"/>
            <w:r w:rsidRPr="00A0349E">
              <w:rPr>
                <w:b/>
              </w:rPr>
              <w:t>adminuser</w:t>
            </w:r>
            <w:proofErr w:type="spellEnd"/>
          </w:p>
          <w:p w14:paraId="1D5795BC" w14:textId="77777777" w:rsidR="00A0349E" w:rsidRDefault="00A0349E" w:rsidP="00A0349E">
            <w:pPr>
              <w:pStyle w:val="ListParagraph"/>
              <w:numPr>
                <w:ilvl w:val="1"/>
                <w:numId w:val="6"/>
              </w:numPr>
            </w:pPr>
            <w:r>
              <w:t xml:space="preserve">Password: </w:t>
            </w:r>
            <w:r w:rsidRPr="00A0349E">
              <w:rPr>
                <w:b/>
              </w:rPr>
              <w:t>P@ssword1</w:t>
            </w:r>
          </w:p>
          <w:p w14:paraId="72D3B8E4" w14:textId="629D71EF" w:rsidR="00A0349E" w:rsidRDefault="00A0349E" w:rsidP="00294162">
            <w:pPr>
              <w:pStyle w:val="ListParagraph"/>
              <w:numPr>
                <w:ilvl w:val="0"/>
                <w:numId w:val="6"/>
              </w:numPr>
            </w:pPr>
            <w:r>
              <w:t xml:space="preserve">Open Windows File Explorer and navigate to </w:t>
            </w:r>
            <w:r w:rsidRPr="00A0349E">
              <w:rPr>
                <w:b/>
              </w:rPr>
              <w:t>C:\Install</w:t>
            </w:r>
            <w:r>
              <w:t>.</w:t>
            </w:r>
          </w:p>
        </w:tc>
        <w:tc>
          <w:tcPr>
            <w:tcW w:w="4061" w:type="dxa"/>
          </w:tcPr>
          <w:p w14:paraId="3F68ECA1" w14:textId="4C38D970" w:rsidR="00D0503C" w:rsidRDefault="009A286B" w:rsidP="00D0503C">
            <w:pPr>
              <w:jc w:val="right"/>
            </w:pPr>
            <w:r>
              <w:rPr>
                <w:noProof/>
              </w:rPr>
              <w:drawing>
                <wp:inline distT="0" distB="0" distL="0" distR="0" wp14:anchorId="3BFA6997" wp14:editId="467F23E0">
                  <wp:extent cx="2438800" cy="768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0261" cy="790864"/>
                          </a:xfrm>
                          <a:prstGeom prst="rect">
                            <a:avLst/>
                          </a:prstGeom>
                        </pic:spPr>
                      </pic:pic>
                    </a:graphicData>
                  </a:graphic>
                </wp:inline>
              </w:drawing>
            </w:r>
          </w:p>
        </w:tc>
      </w:tr>
      <w:tr w:rsidR="009A286B" w14:paraId="42803896" w14:textId="77777777" w:rsidTr="00707BAD">
        <w:tc>
          <w:tcPr>
            <w:tcW w:w="6729" w:type="dxa"/>
          </w:tcPr>
          <w:p w14:paraId="5A2F9108" w14:textId="2EAA1331" w:rsidR="00A0349E" w:rsidRDefault="00A0349E" w:rsidP="00A0349E">
            <w:pPr>
              <w:pStyle w:val="ListParagraph"/>
              <w:numPr>
                <w:ilvl w:val="0"/>
                <w:numId w:val="6"/>
              </w:numPr>
            </w:pPr>
            <w:r>
              <w:t xml:space="preserve">Double-click on </w:t>
            </w:r>
            <w:r w:rsidR="009A286B">
              <w:rPr>
                <w:b/>
              </w:rPr>
              <w:t>WinPcap_4_1_</w:t>
            </w:r>
            <w:r w:rsidRPr="00A0349E">
              <w:rPr>
                <w:b/>
              </w:rPr>
              <w:t>3.exe</w:t>
            </w:r>
            <w:r w:rsidR="00294162">
              <w:t xml:space="preserve"> to start the </w:t>
            </w:r>
            <w:proofErr w:type="spellStart"/>
            <w:r w:rsidR="00294162">
              <w:t>WinPcap</w:t>
            </w:r>
            <w:proofErr w:type="spellEnd"/>
            <w:r w:rsidR="00294162">
              <w:t xml:space="preserve"> installation.  Note: It is not possible to automate the installation of </w:t>
            </w:r>
            <w:proofErr w:type="spellStart"/>
            <w:r w:rsidR="00294162">
              <w:t>WinPcap</w:t>
            </w:r>
            <w:proofErr w:type="spellEnd"/>
            <w:r w:rsidR="00294162">
              <w:t xml:space="preserve">.  </w:t>
            </w:r>
            <w:proofErr w:type="spellStart"/>
            <w:r w:rsidR="00294162">
              <w:t>WinPcap</w:t>
            </w:r>
            <w:proofErr w:type="spellEnd"/>
            <w:r w:rsidR="00294162">
              <w:t xml:space="preserve"> installs the drivers used by </w:t>
            </w:r>
            <w:proofErr w:type="spellStart"/>
            <w:r w:rsidR="00294162">
              <w:t>WireShark</w:t>
            </w:r>
            <w:proofErr w:type="spellEnd"/>
            <w:r w:rsidR="00294162">
              <w:t xml:space="preserve"> to monitor network traffic.  Hence the reason for this manual step.</w:t>
            </w:r>
          </w:p>
          <w:p w14:paraId="5D01EF92" w14:textId="7758A1C7" w:rsidR="00294162" w:rsidRDefault="00294162" w:rsidP="00294162">
            <w:pPr>
              <w:pStyle w:val="ListParagraph"/>
              <w:numPr>
                <w:ilvl w:val="1"/>
                <w:numId w:val="6"/>
              </w:numPr>
            </w:pPr>
            <w:r>
              <w:t>Accept the defaults for all the dialogs to complete the installation.</w:t>
            </w:r>
          </w:p>
          <w:p w14:paraId="1E434C93" w14:textId="17387EC3" w:rsidR="009A286B" w:rsidRDefault="009A286B" w:rsidP="009A286B">
            <w:pPr>
              <w:pStyle w:val="ListParagraph"/>
              <w:numPr>
                <w:ilvl w:val="0"/>
                <w:numId w:val="6"/>
              </w:numPr>
            </w:pPr>
            <w:r>
              <w:t>Close Windows File Explorer.</w:t>
            </w:r>
          </w:p>
          <w:p w14:paraId="6D63C412" w14:textId="2765E073" w:rsidR="00573A16" w:rsidRDefault="00573A16" w:rsidP="00573A16">
            <w:pPr>
              <w:pStyle w:val="ListParagraph"/>
              <w:ind w:left="360"/>
            </w:pPr>
          </w:p>
          <w:p w14:paraId="0A6063A3" w14:textId="2EDB1F1C" w:rsidR="00573A16" w:rsidRDefault="00573A16" w:rsidP="00573A16">
            <w:pPr>
              <w:pStyle w:val="ListParagraph"/>
              <w:ind w:left="360"/>
            </w:pPr>
            <w:r>
              <w:t>Keep your RDP connection open to this virtual machine.  You will come back to it in the demo.</w:t>
            </w:r>
          </w:p>
          <w:p w14:paraId="0916EB88" w14:textId="0F11EA43" w:rsidR="00D0503C" w:rsidRDefault="00D0503C" w:rsidP="009A286B"/>
        </w:tc>
        <w:tc>
          <w:tcPr>
            <w:tcW w:w="4061" w:type="dxa"/>
          </w:tcPr>
          <w:p w14:paraId="4F5672D5" w14:textId="7CD1B042" w:rsidR="00D0503C" w:rsidRDefault="009A286B" w:rsidP="00D0503C">
            <w:pPr>
              <w:jc w:val="right"/>
            </w:pPr>
            <w:r>
              <w:rPr>
                <w:noProof/>
              </w:rPr>
              <w:drawing>
                <wp:inline distT="0" distB="0" distL="0" distR="0" wp14:anchorId="1363D588" wp14:editId="4DB8805E">
                  <wp:extent cx="2419350" cy="1881717"/>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4864" cy="1901561"/>
                          </a:xfrm>
                          <a:prstGeom prst="rect">
                            <a:avLst/>
                          </a:prstGeom>
                        </pic:spPr>
                      </pic:pic>
                    </a:graphicData>
                  </a:graphic>
                </wp:inline>
              </w:drawing>
            </w:r>
          </w:p>
        </w:tc>
      </w:tr>
      <w:tr w:rsidR="00573A16" w14:paraId="4AA08059" w14:textId="77777777" w:rsidTr="00707BAD">
        <w:tc>
          <w:tcPr>
            <w:tcW w:w="6729" w:type="dxa"/>
          </w:tcPr>
          <w:p w14:paraId="06897DAA" w14:textId="0EC02B25" w:rsidR="00573A16" w:rsidRDefault="00573A16" w:rsidP="00573A16">
            <w:pPr>
              <w:pStyle w:val="ListParagraph"/>
              <w:numPr>
                <w:ilvl w:val="0"/>
                <w:numId w:val="6"/>
              </w:numPr>
            </w:pPr>
            <w:r>
              <w:t xml:space="preserve">Sign-in/Connect to </w:t>
            </w:r>
            <w:r w:rsidRPr="00A0349E">
              <w:rPr>
                <w:b/>
              </w:rPr>
              <w:t>vm-</w:t>
            </w:r>
            <w:r>
              <w:rPr>
                <w:b/>
              </w:rPr>
              <w:t>0</w:t>
            </w:r>
            <w:r>
              <w:t xml:space="preserve"> with the following credentials:</w:t>
            </w:r>
          </w:p>
          <w:p w14:paraId="63A68A8B" w14:textId="77777777" w:rsidR="00573A16" w:rsidRDefault="00573A16" w:rsidP="00573A16">
            <w:pPr>
              <w:pStyle w:val="ListParagraph"/>
              <w:numPr>
                <w:ilvl w:val="1"/>
                <w:numId w:val="6"/>
              </w:numPr>
            </w:pPr>
            <w:r>
              <w:t xml:space="preserve">Username: </w:t>
            </w:r>
            <w:proofErr w:type="spellStart"/>
            <w:r w:rsidRPr="00A0349E">
              <w:rPr>
                <w:b/>
              </w:rPr>
              <w:t>adminuser</w:t>
            </w:r>
            <w:proofErr w:type="spellEnd"/>
          </w:p>
          <w:p w14:paraId="3CA9B57C" w14:textId="77777777" w:rsidR="00573A16" w:rsidRPr="00573A16" w:rsidRDefault="00573A16" w:rsidP="00573A16">
            <w:pPr>
              <w:pStyle w:val="ListParagraph"/>
              <w:numPr>
                <w:ilvl w:val="1"/>
                <w:numId w:val="6"/>
              </w:numPr>
            </w:pPr>
            <w:r>
              <w:t xml:space="preserve">Password: </w:t>
            </w:r>
            <w:r w:rsidRPr="00A0349E">
              <w:rPr>
                <w:b/>
              </w:rPr>
              <w:t>P@ssword1</w:t>
            </w:r>
          </w:p>
          <w:p w14:paraId="4C00903A" w14:textId="77777777" w:rsidR="00573A16" w:rsidRDefault="00573A16" w:rsidP="00573A16">
            <w:pPr>
              <w:ind w:left="720"/>
            </w:pPr>
          </w:p>
          <w:p w14:paraId="1069F4AA" w14:textId="62B4C543" w:rsidR="00573A16" w:rsidRDefault="00573A16" w:rsidP="00573A16">
            <w:pPr>
              <w:ind w:left="720"/>
            </w:pPr>
            <w:r>
              <w:t>Keep your RDP connection open to this virtual machine.  You will come back to it in the demo.</w:t>
            </w:r>
          </w:p>
        </w:tc>
        <w:tc>
          <w:tcPr>
            <w:tcW w:w="4061" w:type="dxa"/>
          </w:tcPr>
          <w:p w14:paraId="4BDBCEFC" w14:textId="77777777" w:rsidR="00573A16" w:rsidRDefault="00573A16" w:rsidP="00D0503C">
            <w:pPr>
              <w:jc w:val="right"/>
            </w:pPr>
          </w:p>
        </w:tc>
      </w:tr>
      <w:tr w:rsidR="00573A16" w14:paraId="460B9258" w14:textId="77777777" w:rsidTr="00707BAD">
        <w:tc>
          <w:tcPr>
            <w:tcW w:w="6729" w:type="dxa"/>
          </w:tcPr>
          <w:p w14:paraId="1D9EA916" w14:textId="6DF4CCBE" w:rsidR="00573A16" w:rsidRDefault="00573A16" w:rsidP="00573A16">
            <w:pPr>
              <w:pStyle w:val="ListParagraph"/>
              <w:numPr>
                <w:ilvl w:val="0"/>
                <w:numId w:val="6"/>
              </w:numPr>
            </w:pPr>
            <w:r>
              <w:t xml:space="preserve">Sign-in/Connect to </w:t>
            </w:r>
            <w:r w:rsidRPr="00A0349E">
              <w:rPr>
                <w:b/>
              </w:rPr>
              <w:t>vm-</w:t>
            </w:r>
            <w:r>
              <w:rPr>
                <w:b/>
              </w:rPr>
              <w:t>2</w:t>
            </w:r>
            <w:r>
              <w:t xml:space="preserve"> with the following credentials:</w:t>
            </w:r>
          </w:p>
          <w:p w14:paraId="6AC97A32" w14:textId="77777777" w:rsidR="00573A16" w:rsidRDefault="00573A16" w:rsidP="00573A16">
            <w:pPr>
              <w:pStyle w:val="ListParagraph"/>
              <w:numPr>
                <w:ilvl w:val="1"/>
                <w:numId w:val="6"/>
              </w:numPr>
            </w:pPr>
            <w:r>
              <w:t xml:space="preserve">Username: </w:t>
            </w:r>
            <w:proofErr w:type="spellStart"/>
            <w:r w:rsidRPr="00A0349E">
              <w:rPr>
                <w:b/>
              </w:rPr>
              <w:t>adminuser</w:t>
            </w:r>
            <w:proofErr w:type="spellEnd"/>
          </w:p>
          <w:p w14:paraId="2D50D686" w14:textId="77777777" w:rsidR="00573A16" w:rsidRPr="00573A16" w:rsidRDefault="00573A16" w:rsidP="00573A16">
            <w:pPr>
              <w:pStyle w:val="ListParagraph"/>
              <w:numPr>
                <w:ilvl w:val="1"/>
                <w:numId w:val="6"/>
              </w:numPr>
            </w:pPr>
            <w:r>
              <w:t xml:space="preserve">Password: </w:t>
            </w:r>
            <w:r w:rsidRPr="00A0349E">
              <w:rPr>
                <w:b/>
              </w:rPr>
              <w:t>P@ssword1</w:t>
            </w:r>
          </w:p>
          <w:p w14:paraId="26E5078B" w14:textId="77777777" w:rsidR="00573A16" w:rsidRDefault="00573A16" w:rsidP="00573A16">
            <w:pPr>
              <w:ind w:left="720"/>
            </w:pPr>
          </w:p>
          <w:p w14:paraId="1EA0079D" w14:textId="3B5F2854" w:rsidR="00573A16" w:rsidRDefault="00573A16" w:rsidP="00573A16">
            <w:pPr>
              <w:ind w:left="720"/>
            </w:pPr>
            <w:r>
              <w:t>Keep your RDP connection open to this virtual machine.  You will come back to it in the demo.</w:t>
            </w:r>
          </w:p>
        </w:tc>
        <w:tc>
          <w:tcPr>
            <w:tcW w:w="4061" w:type="dxa"/>
          </w:tcPr>
          <w:p w14:paraId="7C50E26E" w14:textId="77777777" w:rsidR="00573A16" w:rsidRDefault="00573A16" w:rsidP="00D0503C">
            <w:pPr>
              <w:jc w:val="right"/>
            </w:pPr>
          </w:p>
        </w:tc>
      </w:tr>
    </w:tbl>
    <w:p w14:paraId="104BFFB3" w14:textId="77777777" w:rsidR="003B764D" w:rsidRPr="003B764D" w:rsidRDefault="003B764D" w:rsidP="00C323C5">
      <w:pPr>
        <w:rPr>
          <w:rStyle w:val="SubtleEmphasis"/>
          <w:i w:val="0"/>
        </w:rPr>
      </w:pPr>
    </w:p>
    <w:p w14:paraId="001F81DF" w14:textId="77777777" w:rsidR="00C323C5" w:rsidRDefault="00C323C5" w:rsidP="00C323C5">
      <w:pPr>
        <w:pStyle w:val="Heading2"/>
      </w:pPr>
      <w:bookmarkStart w:id="3" w:name="_Toc444703516"/>
      <w:r>
        <w:t>Demo Steps</w:t>
      </w:r>
      <w:bookmarkEnd w:id="3"/>
    </w:p>
    <w:p w14:paraId="53C5EADA" w14:textId="16FD2266" w:rsidR="00C323C5" w:rsidRDefault="00294162" w:rsidP="00C323C5">
      <w:pPr>
        <w:rPr>
          <w:rStyle w:val="SubtleEmphasis"/>
        </w:rPr>
      </w:pPr>
      <w:r>
        <w:rPr>
          <w:rStyle w:val="SubtleEmphasis"/>
        </w:rPr>
        <w:t>Estimated time: 10</w:t>
      </w:r>
      <w:r w:rsidR="00CE7FDE">
        <w:rPr>
          <w:rStyle w:val="SubtleEmphasis"/>
        </w:rPr>
        <w:t xml:space="preserve"> mins</w:t>
      </w:r>
    </w:p>
    <w:tbl>
      <w:tblPr>
        <w:tblStyle w:val="TableGrid"/>
        <w:tblW w:w="0" w:type="auto"/>
        <w:tblLook w:val="04A0" w:firstRow="1" w:lastRow="0" w:firstColumn="1" w:lastColumn="0" w:noHBand="0" w:noVBand="1"/>
      </w:tblPr>
      <w:tblGrid>
        <w:gridCol w:w="6734"/>
        <w:gridCol w:w="4056"/>
      </w:tblGrid>
      <w:tr w:rsidR="009E591B" w14:paraId="22A21C08" w14:textId="77777777" w:rsidTr="009E591B">
        <w:tc>
          <w:tcPr>
            <w:tcW w:w="6734" w:type="dxa"/>
          </w:tcPr>
          <w:p w14:paraId="0A80342F" w14:textId="77777777" w:rsidR="00573A16" w:rsidRDefault="00573A16" w:rsidP="00573A16">
            <w:pPr>
              <w:pStyle w:val="ListParagraph"/>
              <w:numPr>
                <w:ilvl w:val="0"/>
                <w:numId w:val="12"/>
              </w:numPr>
            </w:pPr>
            <w:r>
              <w:lastRenderedPageBreak/>
              <w:t>Sign-in to the Azure Portal.</w:t>
            </w:r>
          </w:p>
          <w:p w14:paraId="6ED0AA55" w14:textId="1CDCE18A" w:rsidR="00573A16" w:rsidRDefault="00573A16" w:rsidP="00573A16">
            <w:pPr>
              <w:pStyle w:val="ListParagraph"/>
              <w:numPr>
                <w:ilvl w:val="0"/>
                <w:numId w:val="12"/>
              </w:numPr>
            </w:pPr>
            <w:r>
              <w:t xml:space="preserve">Show the </w:t>
            </w:r>
            <w:r w:rsidRPr="00573A16">
              <w:rPr>
                <w:b/>
              </w:rPr>
              <w:t>Resources</w:t>
            </w:r>
            <w:r>
              <w:t xml:space="preserve"> blade for the UDR-Demo-Solution resource group.</w:t>
            </w:r>
            <w:r w:rsidR="00D360B1">
              <w:t xml:space="preserve">  Identify the resources as follows:</w:t>
            </w:r>
          </w:p>
          <w:p w14:paraId="42E78820" w14:textId="77777777" w:rsidR="00D360B1" w:rsidRDefault="00D360B1" w:rsidP="00D360B1">
            <w:pPr>
              <w:pStyle w:val="ListParagraph"/>
              <w:numPr>
                <w:ilvl w:val="1"/>
                <w:numId w:val="12"/>
              </w:numPr>
            </w:pPr>
            <w:r>
              <w:t>The 3 virtual machines.</w:t>
            </w:r>
          </w:p>
          <w:p w14:paraId="5B543792" w14:textId="77777777" w:rsidR="00D360B1" w:rsidRDefault="00D360B1" w:rsidP="00D360B1">
            <w:pPr>
              <w:pStyle w:val="ListParagraph"/>
              <w:numPr>
                <w:ilvl w:val="1"/>
                <w:numId w:val="12"/>
              </w:numPr>
            </w:pPr>
            <w:r>
              <w:t>The 3 virtual NIC’s that bind each of the virtual machines to the virtual network.</w:t>
            </w:r>
          </w:p>
          <w:p w14:paraId="79335531" w14:textId="77777777" w:rsidR="00D360B1" w:rsidRDefault="00D360B1" w:rsidP="00D360B1">
            <w:pPr>
              <w:pStyle w:val="ListParagraph"/>
              <w:numPr>
                <w:ilvl w:val="1"/>
                <w:numId w:val="12"/>
              </w:numPr>
            </w:pPr>
            <w:r>
              <w:t>The 3 public IP addresses which are there only so we can RDP into the VM’s</w:t>
            </w:r>
          </w:p>
          <w:p w14:paraId="33AD827A" w14:textId="77777777" w:rsidR="00D360B1" w:rsidRDefault="00D360B1" w:rsidP="00D360B1">
            <w:pPr>
              <w:pStyle w:val="ListParagraph"/>
              <w:numPr>
                <w:ilvl w:val="1"/>
                <w:numId w:val="12"/>
              </w:numPr>
            </w:pPr>
            <w:r>
              <w:t>The virtual network.</w:t>
            </w:r>
          </w:p>
          <w:p w14:paraId="69F852B5" w14:textId="15C48262" w:rsidR="00D360B1" w:rsidRDefault="00D360B1" w:rsidP="00D360B1">
            <w:pPr>
              <w:pStyle w:val="ListParagraph"/>
              <w:numPr>
                <w:ilvl w:val="1"/>
                <w:numId w:val="12"/>
              </w:numPr>
            </w:pPr>
            <w:r>
              <w:t>The user defined route / route-table.</w:t>
            </w:r>
          </w:p>
        </w:tc>
        <w:tc>
          <w:tcPr>
            <w:tcW w:w="4056" w:type="dxa"/>
          </w:tcPr>
          <w:p w14:paraId="7689E1A3" w14:textId="37437126" w:rsidR="00573A16" w:rsidRDefault="00573A16" w:rsidP="00D360B1">
            <w:pPr>
              <w:jc w:val="right"/>
            </w:pPr>
            <w:r>
              <w:rPr>
                <w:noProof/>
              </w:rPr>
              <w:drawing>
                <wp:inline distT="0" distB="0" distL="0" distR="0" wp14:anchorId="3158890F" wp14:editId="6607A0B1">
                  <wp:extent cx="2418176" cy="2146852"/>
                  <wp:effectExtent l="0" t="0" r="1270" b="635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4352" cy="2187847"/>
                          </a:xfrm>
                          <a:prstGeom prst="rect">
                            <a:avLst/>
                          </a:prstGeom>
                        </pic:spPr>
                      </pic:pic>
                    </a:graphicData>
                  </a:graphic>
                </wp:inline>
              </w:drawing>
            </w:r>
          </w:p>
        </w:tc>
      </w:tr>
      <w:tr w:rsidR="009E591B" w14:paraId="23B6EAA7" w14:textId="77777777" w:rsidTr="009E591B">
        <w:tc>
          <w:tcPr>
            <w:tcW w:w="6734" w:type="dxa"/>
          </w:tcPr>
          <w:p w14:paraId="401A3573" w14:textId="1EF4749B" w:rsidR="00573A16" w:rsidRDefault="00D360B1" w:rsidP="00D360B1">
            <w:pPr>
              <w:pStyle w:val="ListParagraph"/>
              <w:numPr>
                <w:ilvl w:val="0"/>
                <w:numId w:val="12"/>
              </w:numPr>
            </w:pPr>
            <w:r>
              <w:t xml:space="preserve">Show the 3 </w:t>
            </w:r>
            <w:r w:rsidRPr="00D360B1">
              <w:rPr>
                <w:b/>
              </w:rPr>
              <w:t>subnets</w:t>
            </w:r>
            <w:r>
              <w:t xml:space="preserve"> and their address range in the virtual network.</w:t>
            </w:r>
          </w:p>
        </w:tc>
        <w:tc>
          <w:tcPr>
            <w:tcW w:w="4056" w:type="dxa"/>
          </w:tcPr>
          <w:p w14:paraId="48814EC0" w14:textId="6E2F1018" w:rsidR="00573A16" w:rsidRDefault="00D360B1" w:rsidP="00D360B1">
            <w:pPr>
              <w:jc w:val="right"/>
            </w:pPr>
            <w:r>
              <w:rPr>
                <w:noProof/>
              </w:rPr>
              <w:drawing>
                <wp:inline distT="0" distB="0" distL="0" distR="0" wp14:anchorId="1E894914" wp14:editId="74B8C8F3">
                  <wp:extent cx="2406816" cy="1478943"/>
                  <wp:effectExtent l="0" t="0" r="0" b="698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0414" cy="1493443"/>
                          </a:xfrm>
                          <a:prstGeom prst="rect">
                            <a:avLst/>
                          </a:prstGeom>
                        </pic:spPr>
                      </pic:pic>
                    </a:graphicData>
                  </a:graphic>
                </wp:inline>
              </w:drawing>
            </w:r>
          </w:p>
        </w:tc>
      </w:tr>
      <w:tr w:rsidR="009E591B" w14:paraId="168D41F3" w14:textId="77777777" w:rsidTr="009E591B">
        <w:tc>
          <w:tcPr>
            <w:tcW w:w="6734" w:type="dxa"/>
          </w:tcPr>
          <w:p w14:paraId="3B54C669" w14:textId="5084797C" w:rsidR="00573A16" w:rsidRDefault="00D360B1" w:rsidP="00D360B1">
            <w:pPr>
              <w:pStyle w:val="ListParagraph"/>
              <w:numPr>
                <w:ilvl w:val="0"/>
                <w:numId w:val="12"/>
              </w:numPr>
            </w:pPr>
            <w:r>
              <w:t xml:space="preserve">Show the 3 virtual NIC’s in the </w:t>
            </w:r>
            <w:r w:rsidRPr="00D360B1">
              <w:rPr>
                <w:b/>
              </w:rPr>
              <w:t>virtual network</w:t>
            </w:r>
            <w:r>
              <w:t xml:space="preserve"> blade.  Explain that these are the internal IP addresses assigned to the NIC’s and therefore the virtual machine they are bound to.</w:t>
            </w:r>
          </w:p>
        </w:tc>
        <w:tc>
          <w:tcPr>
            <w:tcW w:w="4056" w:type="dxa"/>
          </w:tcPr>
          <w:p w14:paraId="3E4C7765" w14:textId="3D5AE659" w:rsidR="00573A16" w:rsidRDefault="00D360B1" w:rsidP="00D360B1">
            <w:pPr>
              <w:jc w:val="right"/>
            </w:pPr>
            <w:r>
              <w:rPr>
                <w:noProof/>
              </w:rPr>
              <w:drawing>
                <wp:inline distT="0" distB="0" distL="0" distR="0" wp14:anchorId="6343AE0F" wp14:editId="698A8B56">
                  <wp:extent cx="2373133" cy="1022136"/>
                  <wp:effectExtent l="0" t="0" r="8255" b="698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4155" cy="1035498"/>
                          </a:xfrm>
                          <a:prstGeom prst="rect">
                            <a:avLst/>
                          </a:prstGeom>
                        </pic:spPr>
                      </pic:pic>
                    </a:graphicData>
                  </a:graphic>
                </wp:inline>
              </w:drawing>
            </w:r>
          </w:p>
        </w:tc>
      </w:tr>
      <w:tr w:rsidR="009E591B" w14:paraId="09D91D72" w14:textId="77777777" w:rsidTr="009E591B">
        <w:tc>
          <w:tcPr>
            <w:tcW w:w="6734" w:type="dxa"/>
          </w:tcPr>
          <w:p w14:paraId="4427BC1A" w14:textId="14D6B5EB" w:rsidR="00687C2C" w:rsidRDefault="00687C2C" w:rsidP="00687C2C">
            <w:pPr>
              <w:pStyle w:val="ListParagraph"/>
              <w:numPr>
                <w:ilvl w:val="0"/>
                <w:numId w:val="12"/>
              </w:numPr>
            </w:pPr>
            <w:r>
              <w:t xml:space="preserve">Show that the </w:t>
            </w:r>
            <w:proofErr w:type="spellStart"/>
            <w:r w:rsidRPr="00687C2C">
              <w:rPr>
                <w:b/>
              </w:rPr>
              <w:t>FrontendSubnet</w:t>
            </w:r>
            <w:proofErr w:type="spellEnd"/>
            <w:r w:rsidRPr="00687C2C">
              <w:rPr>
                <w:b/>
              </w:rPr>
              <w:t xml:space="preserve"> </w:t>
            </w:r>
            <w:r>
              <w:t>has a Route Table assigned to it while the other two subnets do not.  We’ll see the route table details shortly.</w:t>
            </w:r>
          </w:p>
        </w:tc>
        <w:tc>
          <w:tcPr>
            <w:tcW w:w="4056" w:type="dxa"/>
          </w:tcPr>
          <w:p w14:paraId="43680D75" w14:textId="57E97B8F" w:rsidR="00687C2C" w:rsidRDefault="00687C2C" w:rsidP="00687C2C">
            <w:pPr>
              <w:jc w:val="right"/>
            </w:pPr>
            <w:r>
              <w:rPr>
                <w:noProof/>
              </w:rPr>
              <w:drawing>
                <wp:inline distT="0" distB="0" distL="0" distR="0" wp14:anchorId="3335F2BE" wp14:editId="37AE3C0A">
                  <wp:extent cx="2387103" cy="1337673"/>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6657" cy="1359838"/>
                          </a:xfrm>
                          <a:prstGeom prst="rect">
                            <a:avLst/>
                          </a:prstGeom>
                        </pic:spPr>
                      </pic:pic>
                    </a:graphicData>
                  </a:graphic>
                </wp:inline>
              </w:drawing>
            </w:r>
          </w:p>
        </w:tc>
      </w:tr>
      <w:tr w:rsidR="009E591B" w14:paraId="2AA849FF" w14:textId="77777777" w:rsidTr="009E591B">
        <w:tc>
          <w:tcPr>
            <w:tcW w:w="6734" w:type="dxa"/>
          </w:tcPr>
          <w:p w14:paraId="27201FB4" w14:textId="77777777" w:rsidR="00687C2C" w:rsidRDefault="00687C2C" w:rsidP="00687C2C">
            <w:pPr>
              <w:pStyle w:val="ListParagraph"/>
              <w:numPr>
                <w:ilvl w:val="0"/>
                <w:numId w:val="12"/>
              </w:numPr>
            </w:pPr>
            <w:r>
              <w:t xml:space="preserve">Show the </w:t>
            </w:r>
            <w:r w:rsidRPr="00687C2C">
              <w:rPr>
                <w:b/>
              </w:rPr>
              <w:t>Route Table blade</w:t>
            </w:r>
            <w:r>
              <w:t xml:space="preserve"> for the UDR.  Point out the one route defined is associated with the </w:t>
            </w:r>
            <w:proofErr w:type="spellStart"/>
            <w:r w:rsidRPr="00687C2C">
              <w:rPr>
                <w:b/>
              </w:rPr>
              <w:t>FrontendSubnet</w:t>
            </w:r>
            <w:proofErr w:type="spellEnd"/>
            <w:r>
              <w:t xml:space="preserve"> and routes traffic addressed to the </w:t>
            </w:r>
            <w:proofErr w:type="spellStart"/>
            <w:r w:rsidRPr="00687C2C">
              <w:rPr>
                <w:b/>
              </w:rPr>
              <w:t>BackendSubnet</w:t>
            </w:r>
            <w:proofErr w:type="spellEnd"/>
            <w:r>
              <w:t xml:space="preserve"> to a device (our VM appliance) in the </w:t>
            </w:r>
            <w:proofErr w:type="spellStart"/>
            <w:r w:rsidRPr="00687C2C">
              <w:rPr>
                <w:b/>
              </w:rPr>
              <w:t>NVASubnet</w:t>
            </w:r>
            <w:proofErr w:type="spellEnd"/>
            <w:r>
              <w:t>.</w:t>
            </w:r>
          </w:p>
          <w:p w14:paraId="694B4D04" w14:textId="390F0940" w:rsidR="00687C2C" w:rsidRDefault="00687C2C" w:rsidP="00687C2C">
            <w:pPr>
              <w:pStyle w:val="ListParagraph"/>
              <w:numPr>
                <w:ilvl w:val="0"/>
                <w:numId w:val="12"/>
              </w:numPr>
            </w:pPr>
            <w:r>
              <w:t xml:space="preserve">Click on the </w:t>
            </w:r>
            <w:r w:rsidRPr="00687C2C">
              <w:rPr>
                <w:b/>
              </w:rPr>
              <w:t>VirtualApplianceRoutToSubnet3</w:t>
            </w:r>
            <w:r>
              <w:t xml:space="preserve"> to view the details of the route.</w:t>
            </w:r>
          </w:p>
        </w:tc>
        <w:tc>
          <w:tcPr>
            <w:tcW w:w="4056" w:type="dxa"/>
          </w:tcPr>
          <w:p w14:paraId="08D691E9" w14:textId="2D09EA7D" w:rsidR="00687C2C" w:rsidRDefault="00687C2C" w:rsidP="00687C2C">
            <w:pPr>
              <w:jc w:val="right"/>
            </w:pPr>
            <w:r>
              <w:rPr>
                <w:noProof/>
              </w:rPr>
              <w:drawing>
                <wp:inline distT="0" distB="0" distL="0" distR="0" wp14:anchorId="70757621" wp14:editId="2A115C8B">
                  <wp:extent cx="2403282" cy="1464222"/>
                  <wp:effectExtent l="0" t="0" r="0" b="317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5406" cy="1471609"/>
                          </a:xfrm>
                          <a:prstGeom prst="rect">
                            <a:avLst/>
                          </a:prstGeom>
                        </pic:spPr>
                      </pic:pic>
                    </a:graphicData>
                  </a:graphic>
                </wp:inline>
              </w:drawing>
            </w:r>
          </w:p>
        </w:tc>
      </w:tr>
      <w:tr w:rsidR="009E591B" w14:paraId="1E374822" w14:textId="77777777" w:rsidTr="009E591B">
        <w:tc>
          <w:tcPr>
            <w:tcW w:w="6734" w:type="dxa"/>
          </w:tcPr>
          <w:p w14:paraId="2947A911" w14:textId="1F88F269" w:rsidR="00687C2C" w:rsidRDefault="00687C2C" w:rsidP="00687C2C">
            <w:pPr>
              <w:pStyle w:val="ListParagraph"/>
              <w:numPr>
                <w:ilvl w:val="0"/>
                <w:numId w:val="12"/>
              </w:numPr>
            </w:pPr>
            <w:r>
              <w:lastRenderedPageBreak/>
              <w:t xml:space="preserve">In the </w:t>
            </w:r>
            <w:r w:rsidRPr="00687C2C">
              <w:t>Edit route</w:t>
            </w:r>
            <w:r>
              <w:t xml:space="preserve"> blade, show the </w:t>
            </w:r>
            <w:r w:rsidRPr="00687C2C">
              <w:rPr>
                <w:b/>
              </w:rPr>
              <w:t>Next hop type</w:t>
            </w:r>
            <w:r>
              <w:t xml:space="preserve"> is set to Virtual Appliance.  Also, how the drop down list and discuss other options that are available.</w:t>
            </w:r>
          </w:p>
        </w:tc>
        <w:tc>
          <w:tcPr>
            <w:tcW w:w="4056" w:type="dxa"/>
          </w:tcPr>
          <w:p w14:paraId="3D2DB9A2" w14:textId="44F106E8" w:rsidR="00687C2C" w:rsidRDefault="00687C2C" w:rsidP="00687C2C">
            <w:pPr>
              <w:jc w:val="right"/>
            </w:pPr>
            <w:r>
              <w:rPr>
                <w:noProof/>
              </w:rPr>
              <w:drawing>
                <wp:inline distT="0" distB="0" distL="0" distR="0" wp14:anchorId="6DA2D722" wp14:editId="14120627">
                  <wp:extent cx="1681563" cy="1971488"/>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0558" cy="1982033"/>
                          </a:xfrm>
                          <a:prstGeom prst="rect">
                            <a:avLst/>
                          </a:prstGeom>
                        </pic:spPr>
                      </pic:pic>
                    </a:graphicData>
                  </a:graphic>
                </wp:inline>
              </w:drawing>
            </w:r>
          </w:p>
        </w:tc>
      </w:tr>
      <w:tr w:rsidR="009E591B" w14:paraId="6969306A" w14:textId="77777777" w:rsidTr="009E591B">
        <w:tc>
          <w:tcPr>
            <w:tcW w:w="6734" w:type="dxa"/>
          </w:tcPr>
          <w:p w14:paraId="657E0D3B" w14:textId="77777777" w:rsidR="00687C2C" w:rsidRDefault="00E23B3E" w:rsidP="00E23B3E">
            <w:pPr>
              <w:pStyle w:val="ListParagraph"/>
              <w:numPr>
                <w:ilvl w:val="0"/>
                <w:numId w:val="12"/>
              </w:numPr>
            </w:pPr>
            <w:r>
              <w:t xml:space="preserve">Open the RDP connection to </w:t>
            </w:r>
            <w:r w:rsidRPr="00E23B3E">
              <w:rPr>
                <w:b/>
              </w:rPr>
              <w:t>vm-1</w:t>
            </w:r>
            <w:r>
              <w:t xml:space="preserve"> (the VM Appliance).</w:t>
            </w:r>
          </w:p>
          <w:p w14:paraId="46AA483E" w14:textId="77777777" w:rsidR="00222549" w:rsidRDefault="00222549" w:rsidP="00E23B3E">
            <w:pPr>
              <w:pStyle w:val="ListParagraph"/>
              <w:numPr>
                <w:ilvl w:val="0"/>
                <w:numId w:val="12"/>
              </w:numPr>
            </w:pPr>
            <w:r>
              <w:t>Double-click on Wireshark on the desktop to monitoring traffic.</w:t>
            </w:r>
          </w:p>
          <w:p w14:paraId="53B146BD" w14:textId="1BB9EC48" w:rsidR="00222549" w:rsidRDefault="00222549" w:rsidP="00222549">
            <w:pPr>
              <w:pStyle w:val="ListParagraph"/>
              <w:ind w:left="360"/>
            </w:pPr>
          </w:p>
        </w:tc>
        <w:tc>
          <w:tcPr>
            <w:tcW w:w="4056" w:type="dxa"/>
          </w:tcPr>
          <w:p w14:paraId="52F3AE0E" w14:textId="35CEBDE2" w:rsidR="00687C2C" w:rsidRDefault="00222549" w:rsidP="00687C2C">
            <w:pPr>
              <w:jc w:val="right"/>
            </w:pPr>
            <w:r>
              <w:rPr>
                <w:noProof/>
              </w:rPr>
              <w:drawing>
                <wp:inline distT="0" distB="0" distL="0" distR="0" wp14:anchorId="5757697B" wp14:editId="2CF1ED62">
                  <wp:extent cx="2402299" cy="2043486"/>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2500" cy="2060670"/>
                          </a:xfrm>
                          <a:prstGeom prst="rect">
                            <a:avLst/>
                          </a:prstGeom>
                        </pic:spPr>
                      </pic:pic>
                    </a:graphicData>
                  </a:graphic>
                </wp:inline>
              </w:drawing>
            </w:r>
          </w:p>
        </w:tc>
      </w:tr>
      <w:tr w:rsidR="009E591B" w14:paraId="61CE641C" w14:textId="77777777" w:rsidTr="009E591B">
        <w:tc>
          <w:tcPr>
            <w:tcW w:w="6734" w:type="dxa"/>
          </w:tcPr>
          <w:p w14:paraId="2FDFD6F7" w14:textId="18B99D24" w:rsidR="00687C2C" w:rsidRDefault="00222549" w:rsidP="00222549">
            <w:pPr>
              <w:pStyle w:val="ListParagraph"/>
              <w:numPr>
                <w:ilvl w:val="0"/>
                <w:numId w:val="12"/>
              </w:numPr>
            </w:pPr>
            <w:r>
              <w:t>Double-click on the Ethernet graph as shown here.</w:t>
            </w:r>
          </w:p>
        </w:tc>
        <w:tc>
          <w:tcPr>
            <w:tcW w:w="4056" w:type="dxa"/>
          </w:tcPr>
          <w:p w14:paraId="394687A4" w14:textId="61A6F771" w:rsidR="00687C2C" w:rsidRDefault="00222549" w:rsidP="00687C2C">
            <w:pPr>
              <w:jc w:val="right"/>
            </w:pPr>
            <w:r>
              <w:rPr>
                <w:noProof/>
              </w:rPr>
              <w:drawing>
                <wp:inline distT="0" distB="0" distL="0" distR="0" wp14:anchorId="5D6F8ED4" wp14:editId="39CE0B8D">
                  <wp:extent cx="2384894" cy="1773862"/>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492" cy="1785464"/>
                          </a:xfrm>
                          <a:prstGeom prst="rect">
                            <a:avLst/>
                          </a:prstGeom>
                        </pic:spPr>
                      </pic:pic>
                    </a:graphicData>
                  </a:graphic>
                </wp:inline>
              </w:drawing>
            </w:r>
          </w:p>
        </w:tc>
      </w:tr>
      <w:tr w:rsidR="009E591B" w14:paraId="72D807F5" w14:textId="77777777" w:rsidTr="009E591B">
        <w:tc>
          <w:tcPr>
            <w:tcW w:w="6734" w:type="dxa"/>
          </w:tcPr>
          <w:p w14:paraId="052F3A82" w14:textId="72F8800E" w:rsidR="00222549" w:rsidRDefault="00222549" w:rsidP="00222549">
            <w:pPr>
              <w:pStyle w:val="ListParagraph"/>
              <w:numPr>
                <w:ilvl w:val="0"/>
                <w:numId w:val="12"/>
              </w:numPr>
            </w:pPr>
            <w:r>
              <w:t xml:space="preserve">In the filter box under the toolbar, set the filter to </w:t>
            </w:r>
            <w:proofErr w:type="spellStart"/>
            <w:proofErr w:type="gramStart"/>
            <w:r w:rsidRPr="00222549">
              <w:rPr>
                <w:b/>
              </w:rPr>
              <w:t>ip.addr</w:t>
            </w:r>
            <w:proofErr w:type="spellEnd"/>
            <w:proofErr w:type="gramEnd"/>
            <w:r w:rsidRPr="00222549">
              <w:rPr>
                <w:b/>
              </w:rPr>
              <w:t>==10.1.2.4</w:t>
            </w:r>
            <w:r>
              <w:t xml:space="preserve">.  There won’t be any traffic shown until you invoke some traffic, which will be done shortly.  Explain that what we’re doing here is listening for any traffic that is addressed to/from </w:t>
            </w:r>
            <w:r w:rsidRPr="00222549">
              <w:rPr>
                <w:b/>
              </w:rPr>
              <w:t>vm-2</w:t>
            </w:r>
            <w:r>
              <w:t xml:space="preserve"> that is in the </w:t>
            </w:r>
            <w:proofErr w:type="spellStart"/>
            <w:r>
              <w:t>BackendSubnet</w:t>
            </w:r>
            <w:proofErr w:type="spellEnd"/>
            <w:r>
              <w:t>.</w:t>
            </w:r>
          </w:p>
        </w:tc>
        <w:tc>
          <w:tcPr>
            <w:tcW w:w="4056" w:type="dxa"/>
          </w:tcPr>
          <w:p w14:paraId="7FE4427F" w14:textId="3E4BB974" w:rsidR="00222549" w:rsidRDefault="00222549" w:rsidP="00687C2C">
            <w:pPr>
              <w:jc w:val="right"/>
            </w:pPr>
            <w:r>
              <w:rPr>
                <w:noProof/>
              </w:rPr>
              <w:drawing>
                <wp:inline distT="0" distB="0" distL="0" distR="0" wp14:anchorId="7A166404" wp14:editId="4BA86E45">
                  <wp:extent cx="2366273" cy="1343771"/>
                  <wp:effectExtent l="0" t="0" r="0" b="889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7473" cy="1350131"/>
                          </a:xfrm>
                          <a:prstGeom prst="rect">
                            <a:avLst/>
                          </a:prstGeom>
                        </pic:spPr>
                      </pic:pic>
                    </a:graphicData>
                  </a:graphic>
                </wp:inline>
              </w:drawing>
            </w:r>
          </w:p>
        </w:tc>
      </w:tr>
      <w:tr w:rsidR="009E591B" w14:paraId="33AE1596" w14:textId="77777777" w:rsidTr="009E591B">
        <w:tc>
          <w:tcPr>
            <w:tcW w:w="6734" w:type="dxa"/>
          </w:tcPr>
          <w:p w14:paraId="0B0D1085" w14:textId="77777777" w:rsidR="00222549" w:rsidRDefault="00222549" w:rsidP="00222549">
            <w:pPr>
              <w:pStyle w:val="ListParagraph"/>
              <w:numPr>
                <w:ilvl w:val="0"/>
                <w:numId w:val="12"/>
              </w:numPr>
            </w:pPr>
            <w:r>
              <w:t xml:space="preserve">Open the RDP connection to </w:t>
            </w:r>
            <w:r w:rsidRPr="00222549">
              <w:rPr>
                <w:b/>
              </w:rPr>
              <w:t>vm-0</w:t>
            </w:r>
            <w:r>
              <w:t>.</w:t>
            </w:r>
          </w:p>
          <w:p w14:paraId="52179258" w14:textId="3B27574A" w:rsidR="00222549" w:rsidRDefault="00222549" w:rsidP="00222549">
            <w:pPr>
              <w:pStyle w:val="ListParagraph"/>
              <w:numPr>
                <w:ilvl w:val="0"/>
                <w:numId w:val="12"/>
              </w:numPr>
            </w:pPr>
            <w:r>
              <w:t xml:space="preserve">Open a </w:t>
            </w:r>
            <w:r>
              <w:rPr>
                <w:b/>
              </w:rPr>
              <w:t>Command Prompt</w:t>
            </w:r>
            <w:r>
              <w:t>.</w:t>
            </w:r>
          </w:p>
          <w:p w14:paraId="3E6C9575" w14:textId="77777777" w:rsidR="00222549" w:rsidRDefault="00222549" w:rsidP="00222549">
            <w:pPr>
              <w:pStyle w:val="ListParagraph"/>
              <w:numPr>
                <w:ilvl w:val="0"/>
                <w:numId w:val="12"/>
              </w:numPr>
            </w:pPr>
            <w:r>
              <w:t xml:space="preserve">Type </w:t>
            </w:r>
            <w:proofErr w:type="spellStart"/>
            <w:r w:rsidRPr="00222549">
              <w:rPr>
                <w:b/>
              </w:rPr>
              <w:t>tracert</w:t>
            </w:r>
            <w:proofErr w:type="spellEnd"/>
            <w:r w:rsidRPr="00222549">
              <w:rPr>
                <w:b/>
              </w:rPr>
              <w:t xml:space="preserve"> 10.1.2.4</w:t>
            </w:r>
            <w:r>
              <w:t xml:space="preserve"> and press </w:t>
            </w:r>
            <w:r w:rsidRPr="00222549">
              <w:rPr>
                <w:b/>
              </w:rPr>
              <w:t>ENTER</w:t>
            </w:r>
            <w:r>
              <w:t>.  Point out that the trace to 10.1.2.4 went through 10.1.1.4</w:t>
            </w:r>
            <w:r w:rsidR="009E591B">
              <w:t xml:space="preserve"> (the VM Appliance).</w:t>
            </w:r>
          </w:p>
          <w:p w14:paraId="652B61E0" w14:textId="03E82488" w:rsidR="009E591B" w:rsidRDefault="009E591B" w:rsidP="00222549">
            <w:pPr>
              <w:pStyle w:val="ListParagraph"/>
              <w:numPr>
                <w:ilvl w:val="0"/>
                <w:numId w:val="12"/>
              </w:numPr>
            </w:pPr>
            <w:r>
              <w:t xml:space="preserve">Type ping </w:t>
            </w:r>
            <w:r w:rsidRPr="009E591B">
              <w:rPr>
                <w:b/>
              </w:rPr>
              <w:t>10.1.2.4</w:t>
            </w:r>
            <w:r>
              <w:t xml:space="preserve"> and press </w:t>
            </w:r>
            <w:r w:rsidRPr="009E591B">
              <w:rPr>
                <w:b/>
              </w:rPr>
              <w:t>ENTER</w:t>
            </w:r>
            <w:r>
              <w:t>.</w:t>
            </w:r>
          </w:p>
        </w:tc>
        <w:tc>
          <w:tcPr>
            <w:tcW w:w="4056" w:type="dxa"/>
          </w:tcPr>
          <w:p w14:paraId="4C56A96A" w14:textId="1F06FA38" w:rsidR="00222549" w:rsidRDefault="009E591B" w:rsidP="00687C2C">
            <w:pPr>
              <w:jc w:val="right"/>
            </w:pPr>
            <w:r>
              <w:rPr>
                <w:noProof/>
              </w:rPr>
              <w:drawing>
                <wp:inline distT="0" distB="0" distL="0" distR="0" wp14:anchorId="69B9F0DC" wp14:editId="25552037">
                  <wp:extent cx="2438561" cy="1470991"/>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9311" cy="1489540"/>
                          </a:xfrm>
                          <a:prstGeom prst="rect">
                            <a:avLst/>
                          </a:prstGeom>
                        </pic:spPr>
                      </pic:pic>
                    </a:graphicData>
                  </a:graphic>
                </wp:inline>
              </w:drawing>
            </w:r>
          </w:p>
        </w:tc>
      </w:tr>
      <w:tr w:rsidR="009E591B" w14:paraId="505A7277" w14:textId="77777777" w:rsidTr="009E591B">
        <w:tc>
          <w:tcPr>
            <w:tcW w:w="6734" w:type="dxa"/>
          </w:tcPr>
          <w:p w14:paraId="5F9F3E4B" w14:textId="77777777" w:rsidR="00222549" w:rsidRDefault="009E591B" w:rsidP="009E591B">
            <w:pPr>
              <w:pStyle w:val="ListParagraph"/>
              <w:numPr>
                <w:ilvl w:val="0"/>
                <w:numId w:val="12"/>
              </w:numPr>
            </w:pPr>
            <w:r>
              <w:lastRenderedPageBreak/>
              <w:t xml:space="preserve">Open the RDP connection to </w:t>
            </w:r>
            <w:r w:rsidRPr="009E591B">
              <w:rPr>
                <w:b/>
              </w:rPr>
              <w:t>vm-1</w:t>
            </w:r>
            <w:r>
              <w:t>.</w:t>
            </w:r>
          </w:p>
          <w:p w14:paraId="2E729AAF" w14:textId="77777777" w:rsidR="009E591B" w:rsidRDefault="009E591B" w:rsidP="009E591B">
            <w:pPr>
              <w:pStyle w:val="ListParagraph"/>
              <w:numPr>
                <w:ilvl w:val="0"/>
                <w:numId w:val="12"/>
              </w:numPr>
            </w:pPr>
            <w:r>
              <w:t>Show that Wireshark is receiving the traffic between 10.1.0.4 (vm-0) and 10.1.2.4 (vm-2).</w:t>
            </w:r>
          </w:p>
          <w:p w14:paraId="3AF0B1AB" w14:textId="77777777" w:rsidR="009E591B" w:rsidRDefault="009E591B" w:rsidP="009E591B">
            <w:pPr>
              <w:pStyle w:val="ListParagraph"/>
              <w:ind w:left="360"/>
            </w:pPr>
          </w:p>
          <w:p w14:paraId="71547F68" w14:textId="322236F8" w:rsidR="009E591B" w:rsidRDefault="009E591B" w:rsidP="009E591B">
            <w:pPr>
              <w:pStyle w:val="ListParagraph"/>
              <w:ind w:left="360"/>
            </w:pPr>
            <w:r>
              <w:t xml:space="preserve">Explain that for this to work this virtual machine (vm-1) had to have </w:t>
            </w:r>
            <w:proofErr w:type="spellStart"/>
            <w:r>
              <w:t>ipForwarding</w:t>
            </w:r>
            <w:proofErr w:type="spellEnd"/>
            <w:r>
              <w:t xml:space="preserve"> enabled and have the Routing and Remote Access feature installed and configured for Lan Routing.  Everything else was done in the IaaS environment by configuring the route table with a next hop to a Virtual Appliance, which you showed earlier in the Azure portal. </w:t>
            </w:r>
          </w:p>
        </w:tc>
        <w:tc>
          <w:tcPr>
            <w:tcW w:w="4056" w:type="dxa"/>
          </w:tcPr>
          <w:p w14:paraId="51A8B5FC" w14:textId="4711D893" w:rsidR="00222549" w:rsidRDefault="009E591B" w:rsidP="00687C2C">
            <w:pPr>
              <w:jc w:val="right"/>
            </w:pPr>
            <w:r>
              <w:rPr>
                <w:noProof/>
              </w:rPr>
              <w:drawing>
                <wp:inline distT="0" distB="0" distL="0" distR="0" wp14:anchorId="12AE5486" wp14:editId="31E3CAF4">
                  <wp:extent cx="2430620" cy="2282024"/>
                  <wp:effectExtent l="0" t="0" r="8255" b="444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9938" cy="2309550"/>
                          </a:xfrm>
                          <a:prstGeom prst="rect">
                            <a:avLst/>
                          </a:prstGeom>
                        </pic:spPr>
                      </pic:pic>
                    </a:graphicData>
                  </a:graphic>
                </wp:inline>
              </w:drawing>
            </w:r>
          </w:p>
        </w:tc>
      </w:tr>
    </w:tbl>
    <w:p w14:paraId="51DB7BBF" w14:textId="77777777" w:rsidR="009E591B" w:rsidRDefault="009E591B" w:rsidP="00C323C5">
      <w:pPr>
        <w:pStyle w:val="Heading2"/>
      </w:pPr>
    </w:p>
    <w:p w14:paraId="392585AE" w14:textId="65A3A41B" w:rsidR="00C323C5" w:rsidRDefault="00C323C5" w:rsidP="00C323C5">
      <w:pPr>
        <w:pStyle w:val="Heading2"/>
      </w:pPr>
      <w:bookmarkStart w:id="4" w:name="_Toc444703517"/>
      <w:r>
        <w:t>Clean Up</w:t>
      </w:r>
      <w:bookmarkEnd w:id="4"/>
    </w:p>
    <w:p w14:paraId="323645A9" w14:textId="77777777" w:rsidR="00013142" w:rsidRDefault="00013142" w:rsidP="00C323C5">
      <w:r>
        <w:t>To clean up this environment perform the following steps:</w:t>
      </w:r>
    </w:p>
    <w:p w14:paraId="17B9B6C2" w14:textId="77777777" w:rsidR="00294162" w:rsidRDefault="00013142" w:rsidP="00C323C5">
      <w:pPr>
        <w:pStyle w:val="ListParagraph"/>
        <w:numPr>
          <w:ilvl w:val="0"/>
          <w:numId w:val="7"/>
        </w:numPr>
      </w:pPr>
      <w:r>
        <w:t>Go to the Azure portal and delete the</w:t>
      </w:r>
      <w:r w:rsidR="00294162">
        <w:t xml:space="preserve"> following resource groups:</w:t>
      </w:r>
    </w:p>
    <w:p w14:paraId="142A63A0" w14:textId="77777777" w:rsidR="00294162" w:rsidRDefault="00294162" w:rsidP="00294162">
      <w:pPr>
        <w:pStyle w:val="ListParagraph"/>
        <w:numPr>
          <w:ilvl w:val="1"/>
          <w:numId w:val="7"/>
        </w:numPr>
      </w:pPr>
      <w:r>
        <w:t>UDR-Demo-Solution</w:t>
      </w:r>
    </w:p>
    <w:p w14:paraId="67807B73" w14:textId="53D0A5AD" w:rsidR="00294162" w:rsidRDefault="00294162" w:rsidP="00294162">
      <w:pPr>
        <w:pStyle w:val="ListParagraph"/>
        <w:numPr>
          <w:ilvl w:val="1"/>
          <w:numId w:val="7"/>
        </w:numPr>
      </w:pPr>
      <w:r>
        <w:t>UDR-Demo-Solution-Deploy</w:t>
      </w:r>
    </w:p>
    <w:p w14:paraId="0670C28E" w14:textId="77777777" w:rsidR="00294162" w:rsidRDefault="00294162" w:rsidP="00294162"/>
    <w:sectPr w:rsidR="00294162" w:rsidSect="002F3A3F">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1837F" w14:textId="77777777" w:rsidR="008E6EC4" w:rsidRDefault="008E6EC4" w:rsidP="00C323C5">
      <w:pPr>
        <w:spacing w:after="0" w:line="240" w:lineRule="auto"/>
      </w:pPr>
      <w:r>
        <w:separator/>
      </w:r>
    </w:p>
  </w:endnote>
  <w:endnote w:type="continuationSeparator" w:id="0">
    <w:p w14:paraId="5342D72E" w14:textId="77777777" w:rsidR="008E6EC4" w:rsidRDefault="008E6EC4"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77777777" w:rsidR="00C323C5" w:rsidRDefault="00FA2B7D" w:rsidP="00FA2B7D">
    <w:pPr>
      <w:pStyle w:val="Footer"/>
      <w:jc w:val="center"/>
    </w:pPr>
    <w: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1D14E" w14:textId="77777777" w:rsidR="008E6EC4" w:rsidRDefault="008E6EC4" w:rsidP="00C323C5">
      <w:pPr>
        <w:spacing w:after="0" w:line="240" w:lineRule="auto"/>
      </w:pPr>
      <w:r>
        <w:separator/>
      </w:r>
    </w:p>
  </w:footnote>
  <w:footnote w:type="continuationSeparator" w:id="0">
    <w:p w14:paraId="4F6794FE" w14:textId="77777777" w:rsidR="008E6EC4" w:rsidRDefault="008E6EC4" w:rsidP="00C3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58B5"/>
    <w:multiLevelType w:val="hybridMultilevel"/>
    <w:tmpl w:val="454831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E50C3"/>
    <w:multiLevelType w:val="hybridMultilevel"/>
    <w:tmpl w:val="14A8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D5C22"/>
    <w:multiLevelType w:val="hybridMultilevel"/>
    <w:tmpl w:val="FAF664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C62818"/>
    <w:multiLevelType w:val="hybridMultilevel"/>
    <w:tmpl w:val="E1A06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0437B0"/>
    <w:multiLevelType w:val="hybridMultilevel"/>
    <w:tmpl w:val="CBA27F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E91902"/>
    <w:multiLevelType w:val="hybridMultilevel"/>
    <w:tmpl w:val="198C66D6"/>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15:restartNumberingAfterBreak="0">
    <w:nsid w:val="548A6D7C"/>
    <w:multiLevelType w:val="hybridMultilevel"/>
    <w:tmpl w:val="F660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D6477"/>
    <w:multiLevelType w:val="hybridMultilevel"/>
    <w:tmpl w:val="F6D02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24BD2"/>
    <w:multiLevelType w:val="hybridMultilevel"/>
    <w:tmpl w:val="35FEA3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ED108E"/>
    <w:multiLevelType w:val="hybridMultilevel"/>
    <w:tmpl w:val="286E7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D3D1B"/>
    <w:multiLevelType w:val="hybridMultilevel"/>
    <w:tmpl w:val="D5B8A8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B6355A"/>
    <w:multiLevelType w:val="hybridMultilevel"/>
    <w:tmpl w:val="D9901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3"/>
  </w:num>
  <w:num w:numId="4">
    <w:abstractNumId w:val="8"/>
  </w:num>
  <w:num w:numId="5">
    <w:abstractNumId w:val="11"/>
  </w:num>
  <w:num w:numId="6">
    <w:abstractNumId w:val="10"/>
  </w:num>
  <w:num w:numId="7">
    <w:abstractNumId w:val="9"/>
  </w:num>
  <w:num w:numId="8">
    <w:abstractNumId w:val="4"/>
  </w:num>
  <w:num w:numId="9">
    <w:abstractNumId w:val="1"/>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13142"/>
    <w:rsid w:val="000215C4"/>
    <w:rsid w:val="00023D1A"/>
    <w:rsid w:val="00051806"/>
    <w:rsid w:val="00055238"/>
    <w:rsid w:val="00070006"/>
    <w:rsid w:val="000878A9"/>
    <w:rsid w:val="000B682F"/>
    <w:rsid w:val="000D3B6F"/>
    <w:rsid w:val="0011238C"/>
    <w:rsid w:val="00144B7A"/>
    <w:rsid w:val="00165936"/>
    <w:rsid w:val="001A0B4F"/>
    <w:rsid w:val="001B4ECC"/>
    <w:rsid w:val="001D6663"/>
    <w:rsid w:val="001E284C"/>
    <w:rsid w:val="001F5442"/>
    <w:rsid w:val="001F5C0B"/>
    <w:rsid w:val="00222549"/>
    <w:rsid w:val="00280529"/>
    <w:rsid w:val="00293A92"/>
    <w:rsid w:val="00294162"/>
    <w:rsid w:val="002F3A3F"/>
    <w:rsid w:val="00336027"/>
    <w:rsid w:val="00356F46"/>
    <w:rsid w:val="00357275"/>
    <w:rsid w:val="0036450C"/>
    <w:rsid w:val="003668C3"/>
    <w:rsid w:val="003817D4"/>
    <w:rsid w:val="003A69A7"/>
    <w:rsid w:val="003B764D"/>
    <w:rsid w:val="003D10D5"/>
    <w:rsid w:val="004223BA"/>
    <w:rsid w:val="00430C45"/>
    <w:rsid w:val="004315EC"/>
    <w:rsid w:val="00461271"/>
    <w:rsid w:val="004B1B05"/>
    <w:rsid w:val="004B4998"/>
    <w:rsid w:val="004E0FCB"/>
    <w:rsid w:val="004F7565"/>
    <w:rsid w:val="004F7B2B"/>
    <w:rsid w:val="00540567"/>
    <w:rsid w:val="00544FA0"/>
    <w:rsid w:val="00547622"/>
    <w:rsid w:val="00573A16"/>
    <w:rsid w:val="00591986"/>
    <w:rsid w:val="005C1C1F"/>
    <w:rsid w:val="005D1C44"/>
    <w:rsid w:val="005D240B"/>
    <w:rsid w:val="005E1AE2"/>
    <w:rsid w:val="005E2DB8"/>
    <w:rsid w:val="005F79E0"/>
    <w:rsid w:val="0060033C"/>
    <w:rsid w:val="00620A5C"/>
    <w:rsid w:val="006247B4"/>
    <w:rsid w:val="0063633D"/>
    <w:rsid w:val="006466BD"/>
    <w:rsid w:val="006607F8"/>
    <w:rsid w:val="006731D8"/>
    <w:rsid w:val="0068400E"/>
    <w:rsid w:val="00687C2C"/>
    <w:rsid w:val="006C78DF"/>
    <w:rsid w:val="00707BAD"/>
    <w:rsid w:val="007365A8"/>
    <w:rsid w:val="0078655C"/>
    <w:rsid w:val="00786C3F"/>
    <w:rsid w:val="00790F01"/>
    <w:rsid w:val="00793132"/>
    <w:rsid w:val="00794704"/>
    <w:rsid w:val="007C7AF0"/>
    <w:rsid w:val="008368E9"/>
    <w:rsid w:val="00884B59"/>
    <w:rsid w:val="00887633"/>
    <w:rsid w:val="00897C0D"/>
    <w:rsid w:val="008E6EC4"/>
    <w:rsid w:val="00925907"/>
    <w:rsid w:val="00972768"/>
    <w:rsid w:val="009942A3"/>
    <w:rsid w:val="009A286B"/>
    <w:rsid w:val="009A721A"/>
    <w:rsid w:val="009E591B"/>
    <w:rsid w:val="009F3D84"/>
    <w:rsid w:val="009F738F"/>
    <w:rsid w:val="00A0349E"/>
    <w:rsid w:val="00A17445"/>
    <w:rsid w:val="00A27962"/>
    <w:rsid w:val="00A77189"/>
    <w:rsid w:val="00AA0472"/>
    <w:rsid w:val="00AD3B98"/>
    <w:rsid w:val="00B0388B"/>
    <w:rsid w:val="00B52E77"/>
    <w:rsid w:val="00B5635B"/>
    <w:rsid w:val="00B72F2C"/>
    <w:rsid w:val="00BE3D4E"/>
    <w:rsid w:val="00C24F28"/>
    <w:rsid w:val="00C323C5"/>
    <w:rsid w:val="00C52477"/>
    <w:rsid w:val="00C95805"/>
    <w:rsid w:val="00C95FC3"/>
    <w:rsid w:val="00CC1E5C"/>
    <w:rsid w:val="00CE7FDE"/>
    <w:rsid w:val="00CF0E80"/>
    <w:rsid w:val="00D0503C"/>
    <w:rsid w:val="00D16395"/>
    <w:rsid w:val="00D22FFB"/>
    <w:rsid w:val="00D31F2D"/>
    <w:rsid w:val="00D360B1"/>
    <w:rsid w:val="00D452A7"/>
    <w:rsid w:val="00D45318"/>
    <w:rsid w:val="00D7569F"/>
    <w:rsid w:val="00D8078F"/>
    <w:rsid w:val="00D81700"/>
    <w:rsid w:val="00D86CEC"/>
    <w:rsid w:val="00DF0732"/>
    <w:rsid w:val="00E23B3E"/>
    <w:rsid w:val="00E72B22"/>
    <w:rsid w:val="00E84611"/>
    <w:rsid w:val="00ED4598"/>
    <w:rsid w:val="00ED6F94"/>
    <w:rsid w:val="00EF1D52"/>
    <w:rsid w:val="00F048AF"/>
    <w:rsid w:val="00F1024C"/>
    <w:rsid w:val="00F220EA"/>
    <w:rsid w:val="00F43234"/>
    <w:rsid w:val="00F83398"/>
    <w:rsid w:val="00F84487"/>
    <w:rsid w:val="00FA2B7D"/>
    <w:rsid w:val="00FF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2F3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4611"/>
    <w:rPr>
      <w:color w:val="954F72" w:themeColor="followedHyperlink"/>
      <w:u w:val="single"/>
    </w:rPr>
  </w:style>
  <w:style w:type="paragraph" w:customStyle="1" w:styleId="Style1">
    <w:name w:val="Style1"/>
    <w:basedOn w:val="Normal"/>
    <w:link w:val="Style1Char"/>
    <w:qFormat/>
    <w:rsid w:val="00573A16"/>
  </w:style>
  <w:style w:type="character" w:customStyle="1" w:styleId="Style1Char">
    <w:name w:val="Style1 Char"/>
    <w:basedOn w:val="DefaultParagraphFont"/>
    <w:link w:val="Style1"/>
    <w:rsid w:val="00573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ka.ms/webpi-azps"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210E785F9E486C92FB06C2FF6A198C"/>
        <w:category>
          <w:name w:val="General"/>
          <w:gallery w:val="placeholder"/>
        </w:category>
        <w:types>
          <w:type w:val="bbPlcHdr"/>
        </w:types>
        <w:behaviors>
          <w:behavior w:val="content"/>
        </w:behaviors>
        <w:guid w:val="{6FC02EF9-DE27-4999-98E0-0E8E8DDCA8FD}"/>
      </w:docPartPr>
      <w:docPartBody>
        <w:p w:rsidR="00C6552F" w:rsidRDefault="00822BF0">
          <w:r w:rsidRPr="00006D5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0"/>
    <w:rsid w:val="001F0292"/>
    <w:rsid w:val="0045022D"/>
    <w:rsid w:val="00452064"/>
    <w:rsid w:val="004B4241"/>
    <w:rsid w:val="006101C0"/>
    <w:rsid w:val="00652526"/>
    <w:rsid w:val="007221FC"/>
    <w:rsid w:val="00822BF0"/>
    <w:rsid w:val="00A94C77"/>
    <w:rsid w:val="00C6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2.xml><?xml version="1.0" encoding="utf-8"?>
<ds:datastoreItem xmlns:ds="http://schemas.openxmlformats.org/officeDocument/2006/customXml" ds:itemID="{9FF3563E-B69A-48C4-A373-321631E77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FEF3B4-A541-46A9-90B0-A6F4CEF7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User Defined Routes</dc:subject>
  <dc:creator>wabloch@microsoft.com</dc:creator>
  <cp:keywords/>
  <dc:description/>
  <cp:lastModifiedBy>Rick Rainey</cp:lastModifiedBy>
  <cp:revision>64</cp:revision>
  <dcterms:created xsi:type="dcterms:W3CDTF">2015-10-14T22:47:00Z</dcterms:created>
  <dcterms:modified xsi:type="dcterms:W3CDTF">2016-03-02T23:36:00Z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