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125EA" w14:textId="5248F630" w:rsidR="002560B2" w:rsidRDefault="004768C3" w:rsidP="00C323C5">
      <w:pPr>
        <w:pStyle w:val="Title"/>
      </w:pPr>
      <w:sdt>
        <w:sdtPr>
          <w:alias w:val="Subject"/>
          <w:tag w:val=""/>
          <w:id w:val="-1054532922"/>
          <w:placeholder>
            <w:docPart w:val="FD210E785F9E486C92FB06C2FF6A198C"/>
          </w:placeholder>
          <w:dataBinding w:prefixMappings="xmlns:ns0='http://purl.org/dc/elements/1.1/' xmlns:ns1='http://schemas.openxmlformats.org/package/2006/metadata/core-properties' " w:xpath="/ns1:coreProperties[1]/ns0:subject[1]" w:storeItemID="{6C3C8BC8-F283-45AE-878A-BAB7291924A1}"/>
          <w:text/>
        </w:sdtPr>
        <w:sdtEndPr/>
        <w:sdtContent>
          <w:r w:rsidR="00C95805">
            <w:t xml:space="preserve">Azure </w:t>
          </w:r>
          <w:r w:rsidR="00D16C9B">
            <w:t>Point-to-site VPN</w:t>
          </w:r>
        </w:sdtContent>
      </w:sdt>
      <w:r w:rsidR="00C323C5">
        <w:t xml:space="preserve"> Demo Walkthrough</w:t>
      </w:r>
    </w:p>
    <w:p w14:paraId="3BA86849" w14:textId="711335FE" w:rsidR="00C323C5" w:rsidRDefault="00C323C5" w:rsidP="00C323C5">
      <w:r>
        <w:t xml:space="preserve">This guide provides a walkthrough for </w:t>
      </w:r>
      <w:sdt>
        <w:sdtPr>
          <w:alias w:val="Subject"/>
          <w:tag w:val=""/>
          <w:id w:val="-68585814"/>
          <w:placeholder>
            <w:docPart w:val="0F45C7087BDE4293A2B6584507A3A185"/>
          </w:placeholder>
          <w:dataBinding w:prefixMappings="xmlns:ns0='http://purl.org/dc/elements/1.1/' xmlns:ns1='http://schemas.openxmlformats.org/package/2006/metadata/core-properties' " w:xpath="/ns1:coreProperties[1]/ns0:subject[1]" w:storeItemID="{6C3C8BC8-F283-45AE-878A-BAB7291924A1}"/>
          <w:text/>
        </w:sdtPr>
        <w:sdtEndPr/>
        <w:sdtContent>
          <w:r w:rsidR="00D16C9B">
            <w:t>Azure Point-to-site VPN</w:t>
          </w:r>
        </w:sdtContent>
      </w:sdt>
      <w:r>
        <w:t xml:space="preserve">.  </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77777777" w:rsidR="00C323C5" w:rsidRDefault="00C323C5">
          <w:pPr>
            <w:pStyle w:val="TOCHeading"/>
          </w:pPr>
          <w:r>
            <w:t>Contents</w:t>
          </w:r>
        </w:p>
        <w:p w14:paraId="4D317055" w14:textId="7FC6B0D0" w:rsidR="005303F7" w:rsidRDefault="00C323C5">
          <w:pPr>
            <w:pStyle w:val="TOC2"/>
            <w:tabs>
              <w:tab w:val="right" w:leader="dot" w:pos="9350"/>
            </w:tabs>
            <w:rPr>
              <w:noProof/>
            </w:rPr>
          </w:pPr>
          <w:r>
            <w:fldChar w:fldCharType="begin"/>
          </w:r>
          <w:r>
            <w:instrText xml:space="preserve"> TOC \o "1-3" \h \z \u </w:instrText>
          </w:r>
          <w:r>
            <w:fldChar w:fldCharType="separate"/>
          </w:r>
          <w:hyperlink w:anchor="_Toc432886886" w:history="1">
            <w:r w:rsidR="005303F7" w:rsidRPr="00885E80">
              <w:rPr>
                <w:rStyle w:val="Hyperlink"/>
                <w:noProof/>
              </w:rPr>
              <w:t>Pre-Requisites</w:t>
            </w:r>
            <w:r w:rsidR="005303F7">
              <w:rPr>
                <w:noProof/>
                <w:webHidden/>
              </w:rPr>
              <w:tab/>
            </w:r>
            <w:r w:rsidR="005303F7">
              <w:rPr>
                <w:noProof/>
                <w:webHidden/>
              </w:rPr>
              <w:fldChar w:fldCharType="begin"/>
            </w:r>
            <w:r w:rsidR="005303F7">
              <w:rPr>
                <w:noProof/>
                <w:webHidden/>
              </w:rPr>
              <w:instrText xml:space="preserve"> PAGEREF _Toc432886886 \h </w:instrText>
            </w:r>
            <w:r w:rsidR="005303F7">
              <w:rPr>
                <w:noProof/>
                <w:webHidden/>
              </w:rPr>
            </w:r>
            <w:r w:rsidR="005303F7">
              <w:rPr>
                <w:noProof/>
                <w:webHidden/>
              </w:rPr>
              <w:fldChar w:fldCharType="separate"/>
            </w:r>
            <w:r w:rsidR="005303F7">
              <w:rPr>
                <w:noProof/>
                <w:webHidden/>
              </w:rPr>
              <w:t>1</w:t>
            </w:r>
            <w:r w:rsidR="005303F7">
              <w:rPr>
                <w:noProof/>
                <w:webHidden/>
              </w:rPr>
              <w:fldChar w:fldCharType="end"/>
            </w:r>
          </w:hyperlink>
        </w:p>
        <w:p w14:paraId="7CAF5374" w14:textId="5854C4E2" w:rsidR="005303F7" w:rsidRDefault="005303F7">
          <w:pPr>
            <w:pStyle w:val="TOC2"/>
            <w:tabs>
              <w:tab w:val="right" w:leader="dot" w:pos="9350"/>
            </w:tabs>
            <w:rPr>
              <w:noProof/>
            </w:rPr>
          </w:pPr>
          <w:hyperlink w:anchor="_Toc432886887" w:history="1">
            <w:r w:rsidRPr="00885E80">
              <w:rPr>
                <w:rStyle w:val="Hyperlink"/>
                <w:noProof/>
              </w:rPr>
              <w:t>Setup</w:t>
            </w:r>
            <w:r>
              <w:rPr>
                <w:noProof/>
                <w:webHidden/>
              </w:rPr>
              <w:tab/>
            </w:r>
            <w:r>
              <w:rPr>
                <w:noProof/>
                <w:webHidden/>
              </w:rPr>
              <w:fldChar w:fldCharType="begin"/>
            </w:r>
            <w:r>
              <w:rPr>
                <w:noProof/>
                <w:webHidden/>
              </w:rPr>
              <w:instrText xml:space="preserve"> PAGEREF _Toc432886887 \h </w:instrText>
            </w:r>
            <w:r>
              <w:rPr>
                <w:noProof/>
                <w:webHidden/>
              </w:rPr>
            </w:r>
            <w:r>
              <w:rPr>
                <w:noProof/>
                <w:webHidden/>
              </w:rPr>
              <w:fldChar w:fldCharType="separate"/>
            </w:r>
            <w:r>
              <w:rPr>
                <w:noProof/>
                <w:webHidden/>
              </w:rPr>
              <w:t>1</w:t>
            </w:r>
            <w:r>
              <w:rPr>
                <w:noProof/>
                <w:webHidden/>
              </w:rPr>
              <w:fldChar w:fldCharType="end"/>
            </w:r>
          </w:hyperlink>
        </w:p>
        <w:p w14:paraId="6D217C87" w14:textId="1564706D" w:rsidR="005303F7" w:rsidRDefault="005303F7">
          <w:pPr>
            <w:pStyle w:val="TOC2"/>
            <w:tabs>
              <w:tab w:val="right" w:leader="dot" w:pos="9350"/>
            </w:tabs>
            <w:rPr>
              <w:noProof/>
            </w:rPr>
          </w:pPr>
          <w:hyperlink w:anchor="_Toc432886888" w:history="1">
            <w:r w:rsidRPr="00885E80">
              <w:rPr>
                <w:rStyle w:val="Hyperlink"/>
                <w:noProof/>
              </w:rPr>
              <w:t>Demo Steps</w:t>
            </w:r>
            <w:r>
              <w:rPr>
                <w:noProof/>
                <w:webHidden/>
              </w:rPr>
              <w:tab/>
            </w:r>
            <w:r>
              <w:rPr>
                <w:noProof/>
                <w:webHidden/>
              </w:rPr>
              <w:fldChar w:fldCharType="begin"/>
            </w:r>
            <w:r>
              <w:rPr>
                <w:noProof/>
                <w:webHidden/>
              </w:rPr>
              <w:instrText xml:space="preserve"> PAGEREF _Toc432886888 \h </w:instrText>
            </w:r>
            <w:r>
              <w:rPr>
                <w:noProof/>
                <w:webHidden/>
              </w:rPr>
            </w:r>
            <w:r>
              <w:rPr>
                <w:noProof/>
                <w:webHidden/>
              </w:rPr>
              <w:fldChar w:fldCharType="separate"/>
            </w:r>
            <w:r>
              <w:rPr>
                <w:noProof/>
                <w:webHidden/>
              </w:rPr>
              <w:t>8</w:t>
            </w:r>
            <w:r>
              <w:rPr>
                <w:noProof/>
                <w:webHidden/>
              </w:rPr>
              <w:fldChar w:fldCharType="end"/>
            </w:r>
          </w:hyperlink>
        </w:p>
        <w:p w14:paraId="38B33CC2" w14:textId="456CCBDC" w:rsidR="005303F7" w:rsidRDefault="005303F7">
          <w:pPr>
            <w:pStyle w:val="TOC2"/>
            <w:tabs>
              <w:tab w:val="right" w:leader="dot" w:pos="9350"/>
            </w:tabs>
            <w:rPr>
              <w:noProof/>
            </w:rPr>
          </w:pPr>
          <w:hyperlink w:anchor="_Toc432886889" w:history="1">
            <w:r w:rsidRPr="00885E80">
              <w:rPr>
                <w:rStyle w:val="Hyperlink"/>
                <w:noProof/>
              </w:rPr>
              <w:t>Clean Up</w:t>
            </w:r>
            <w:r>
              <w:rPr>
                <w:noProof/>
                <w:webHidden/>
              </w:rPr>
              <w:tab/>
            </w:r>
            <w:r>
              <w:rPr>
                <w:noProof/>
                <w:webHidden/>
              </w:rPr>
              <w:fldChar w:fldCharType="begin"/>
            </w:r>
            <w:r>
              <w:rPr>
                <w:noProof/>
                <w:webHidden/>
              </w:rPr>
              <w:instrText xml:space="preserve"> PAGEREF _Toc432886889 \h </w:instrText>
            </w:r>
            <w:r>
              <w:rPr>
                <w:noProof/>
                <w:webHidden/>
              </w:rPr>
            </w:r>
            <w:r>
              <w:rPr>
                <w:noProof/>
                <w:webHidden/>
              </w:rPr>
              <w:fldChar w:fldCharType="separate"/>
            </w:r>
            <w:r>
              <w:rPr>
                <w:noProof/>
                <w:webHidden/>
              </w:rPr>
              <w:t>11</w:t>
            </w:r>
            <w:r>
              <w:rPr>
                <w:noProof/>
                <w:webHidden/>
              </w:rPr>
              <w:fldChar w:fldCharType="end"/>
            </w:r>
          </w:hyperlink>
        </w:p>
        <w:p w14:paraId="3D15EA14" w14:textId="0462610A" w:rsidR="00C323C5" w:rsidRDefault="00C323C5">
          <w:r>
            <w:rPr>
              <w:b/>
              <w:bCs/>
              <w:noProof/>
            </w:rPr>
            <w:fldChar w:fldCharType="end"/>
          </w:r>
        </w:p>
      </w:sdtContent>
    </w:sdt>
    <w:p w14:paraId="0CC1CE72" w14:textId="77777777" w:rsidR="00C323C5" w:rsidRDefault="00C323C5" w:rsidP="00C323C5"/>
    <w:p w14:paraId="0219A257" w14:textId="77777777" w:rsidR="00C323C5" w:rsidRDefault="00C323C5" w:rsidP="00C323C5">
      <w:pPr>
        <w:pStyle w:val="Heading2"/>
      </w:pPr>
      <w:bookmarkStart w:id="0" w:name="_Toc432886886"/>
      <w:r>
        <w:t>Pre-Requisites</w:t>
      </w:r>
      <w:bookmarkEnd w:id="0"/>
    </w:p>
    <w:p w14:paraId="2C759C8D" w14:textId="77777777" w:rsidR="00C323C5" w:rsidRDefault="00C323C5" w:rsidP="00C323C5">
      <w:r>
        <w:t>This section lists the pre-requisites required</w:t>
      </w:r>
      <w:bookmarkStart w:id="1" w:name="_GoBack"/>
      <w:bookmarkEnd w:id="1"/>
      <w:r>
        <w:t xml:space="preserve"> for this demonstration.</w:t>
      </w:r>
    </w:p>
    <w:p w14:paraId="3703A8DD" w14:textId="1FC77656" w:rsidR="00C323C5" w:rsidRDefault="00C323C5" w:rsidP="00C323C5">
      <w:pPr>
        <w:pStyle w:val="ListParagraph"/>
        <w:numPr>
          <w:ilvl w:val="0"/>
          <w:numId w:val="1"/>
        </w:numPr>
      </w:pPr>
      <w:r>
        <w:t>An Azure subscription</w:t>
      </w:r>
    </w:p>
    <w:p w14:paraId="50710086" w14:textId="51436EAE" w:rsidR="005E2A1C" w:rsidRDefault="00FC2E90" w:rsidP="00C323C5">
      <w:pPr>
        <w:pStyle w:val="ListParagraph"/>
        <w:numPr>
          <w:ilvl w:val="0"/>
          <w:numId w:val="1"/>
        </w:numPr>
      </w:pPr>
      <w:r>
        <w:t>MakeCert.exe</w:t>
      </w:r>
    </w:p>
    <w:p w14:paraId="2271F663" w14:textId="77777777" w:rsidR="00C323C5" w:rsidRDefault="00C323C5" w:rsidP="00C323C5">
      <w:pPr>
        <w:pStyle w:val="Heading2"/>
      </w:pPr>
      <w:bookmarkStart w:id="2" w:name="_Toc432886887"/>
      <w:r>
        <w:t>Setup</w:t>
      </w:r>
      <w:bookmarkEnd w:id="2"/>
    </w:p>
    <w:p w14:paraId="0905EE1D" w14:textId="4D017259" w:rsidR="00C323C5" w:rsidRDefault="00C323C5" w:rsidP="00C323C5">
      <w:pPr>
        <w:rPr>
          <w:rStyle w:val="SubtleEmphasis"/>
        </w:rPr>
      </w:pPr>
      <w:r>
        <w:rPr>
          <w:rStyle w:val="SubtleEmphasis"/>
        </w:rPr>
        <w:t xml:space="preserve">Estimated time: </w:t>
      </w:r>
      <w:r w:rsidR="00DE77BB">
        <w:rPr>
          <w:rStyle w:val="SubtleEmphasis"/>
        </w:rPr>
        <w:t>15</w:t>
      </w:r>
      <w:r>
        <w:rPr>
          <w:rStyle w:val="SubtleEmphasis"/>
        </w:rPr>
        <w:t xml:space="preserve"> </w:t>
      </w:r>
      <w:r w:rsidR="00B61701">
        <w:rPr>
          <w:rStyle w:val="SubtleEmphasis"/>
        </w:rPr>
        <w:t>minutes</w:t>
      </w:r>
    </w:p>
    <w:p w14:paraId="60DB987D" w14:textId="14311815" w:rsidR="0017651E" w:rsidRDefault="0017651E" w:rsidP="0017651E">
      <w:r w:rsidRPr="008E0AD2">
        <w:t xml:space="preserve">The following procedure will walk you through the </w:t>
      </w:r>
      <w:r w:rsidR="00362583">
        <w:t xml:space="preserve">setup </w:t>
      </w:r>
      <w:r w:rsidRPr="008E0AD2">
        <w:t>steps to create a secure point-to-site connection to a virtual network.</w:t>
      </w:r>
      <w:r>
        <w:t xml:space="preserve"> </w:t>
      </w:r>
      <w:r w:rsidRPr="003E7057">
        <w:t>The order in which you configure each of these is important, so don't skip steps or jump ahead.</w:t>
      </w:r>
    </w:p>
    <w:p w14:paraId="32B0572D" w14:textId="77777777" w:rsidR="0096274C" w:rsidRDefault="0096274C" w:rsidP="0096274C">
      <w:pPr>
        <w:pStyle w:val="ListParagraph"/>
        <w:numPr>
          <w:ilvl w:val="0"/>
          <w:numId w:val="4"/>
        </w:numPr>
      </w:pPr>
      <w:r>
        <w:t>Create a virtual network and a VPN gateway</w:t>
      </w:r>
    </w:p>
    <w:p w14:paraId="320D1B23" w14:textId="05BDAC3B" w:rsidR="0096274C" w:rsidRDefault="0096274C" w:rsidP="0096274C">
      <w:pPr>
        <w:pStyle w:val="ListParagraph"/>
        <w:numPr>
          <w:ilvl w:val="0"/>
          <w:numId w:val="4"/>
        </w:numPr>
      </w:pPr>
      <w:r>
        <w:t>Create your certificates</w:t>
      </w:r>
    </w:p>
    <w:p w14:paraId="3E3B2C8A" w14:textId="77777777" w:rsidR="00F46126" w:rsidRPr="00C12B3C" w:rsidRDefault="00F46126" w:rsidP="00F46126">
      <w:pPr>
        <w:rPr>
          <w:b/>
          <w:u w:val="single"/>
        </w:rPr>
      </w:pPr>
      <w:r w:rsidRPr="00C12B3C">
        <w:rPr>
          <w:b/>
          <w:u w:val="single"/>
        </w:rPr>
        <w:t>Create a virtual network and a VPN gateway:</w:t>
      </w:r>
    </w:p>
    <w:tbl>
      <w:tblPr>
        <w:tblStyle w:val="TableGrid"/>
        <w:tblW w:w="0" w:type="auto"/>
        <w:tblInd w:w="0" w:type="dxa"/>
        <w:tblLook w:val="04A0" w:firstRow="1" w:lastRow="0" w:firstColumn="1" w:lastColumn="0" w:noHBand="0" w:noVBand="1"/>
      </w:tblPr>
      <w:tblGrid>
        <w:gridCol w:w="2888"/>
        <w:gridCol w:w="6462"/>
      </w:tblGrid>
      <w:tr w:rsidR="00F46126" w14:paraId="1ABC863A" w14:textId="77777777" w:rsidTr="00900F5D">
        <w:tc>
          <w:tcPr>
            <w:tcW w:w="2888" w:type="dxa"/>
            <w:tcBorders>
              <w:top w:val="single" w:sz="4" w:space="0" w:color="auto"/>
              <w:left w:val="single" w:sz="4" w:space="0" w:color="auto"/>
              <w:bottom w:val="single" w:sz="4" w:space="0" w:color="auto"/>
              <w:right w:val="single" w:sz="4" w:space="0" w:color="auto"/>
            </w:tcBorders>
            <w:hideMark/>
          </w:tcPr>
          <w:p w14:paraId="7F2891D4" w14:textId="77777777" w:rsidR="00F46126" w:rsidRDefault="00F46126" w:rsidP="00900F5D">
            <w:pPr>
              <w:pStyle w:val="ListParagraph"/>
              <w:numPr>
                <w:ilvl w:val="0"/>
                <w:numId w:val="2"/>
              </w:numPr>
            </w:pPr>
            <w:r>
              <w:t>Log in to the Azure portal</w:t>
            </w:r>
          </w:p>
        </w:tc>
        <w:tc>
          <w:tcPr>
            <w:tcW w:w="6462" w:type="dxa"/>
            <w:tcBorders>
              <w:top w:val="single" w:sz="4" w:space="0" w:color="auto"/>
              <w:left w:val="single" w:sz="4" w:space="0" w:color="auto"/>
              <w:bottom w:val="single" w:sz="4" w:space="0" w:color="auto"/>
              <w:right w:val="single" w:sz="4" w:space="0" w:color="auto"/>
            </w:tcBorders>
          </w:tcPr>
          <w:p w14:paraId="526F8134" w14:textId="77777777" w:rsidR="00F46126" w:rsidRDefault="00F46126" w:rsidP="00900F5D">
            <w:pPr>
              <w:jc w:val="right"/>
            </w:pPr>
          </w:p>
        </w:tc>
      </w:tr>
      <w:tr w:rsidR="00F46126" w14:paraId="1839A86C" w14:textId="77777777" w:rsidTr="00900F5D">
        <w:tc>
          <w:tcPr>
            <w:tcW w:w="2888" w:type="dxa"/>
            <w:tcBorders>
              <w:top w:val="single" w:sz="4" w:space="0" w:color="auto"/>
              <w:left w:val="single" w:sz="4" w:space="0" w:color="auto"/>
              <w:bottom w:val="single" w:sz="4" w:space="0" w:color="auto"/>
              <w:right w:val="single" w:sz="4" w:space="0" w:color="auto"/>
            </w:tcBorders>
            <w:hideMark/>
          </w:tcPr>
          <w:p w14:paraId="4D762CD8" w14:textId="77777777" w:rsidR="00F46126" w:rsidRDefault="00F46126" w:rsidP="00900F5D">
            <w:pPr>
              <w:pStyle w:val="ListParagraph"/>
              <w:numPr>
                <w:ilvl w:val="0"/>
                <w:numId w:val="2"/>
              </w:numPr>
            </w:pPr>
            <w:r w:rsidRPr="001F4B08">
              <w:t>In the lower left corner of the screen, click New. In the navigation pane, click Network Services, and then click Virtual Network. Click Custom Create to begin the configuration wizard.</w:t>
            </w:r>
          </w:p>
        </w:tc>
        <w:tc>
          <w:tcPr>
            <w:tcW w:w="6462" w:type="dxa"/>
            <w:tcBorders>
              <w:top w:val="single" w:sz="4" w:space="0" w:color="auto"/>
              <w:left w:val="single" w:sz="4" w:space="0" w:color="auto"/>
              <w:bottom w:val="single" w:sz="4" w:space="0" w:color="auto"/>
              <w:right w:val="single" w:sz="4" w:space="0" w:color="auto"/>
            </w:tcBorders>
          </w:tcPr>
          <w:p w14:paraId="49A34923" w14:textId="77777777" w:rsidR="00F46126" w:rsidRDefault="00F46126" w:rsidP="00900F5D">
            <w:pPr>
              <w:jc w:val="right"/>
            </w:pPr>
            <w:r>
              <w:rPr>
                <w:noProof/>
              </w:rPr>
              <w:drawing>
                <wp:inline distT="0" distB="0" distL="0" distR="0" wp14:anchorId="732830F9" wp14:editId="67EBB066">
                  <wp:extent cx="3648075" cy="150327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399" cy="1528954"/>
                          </a:xfrm>
                          <a:prstGeom prst="rect">
                            <a:avLst/>
                          </a:prstGeom>
                        </pic:spPr>
                      </pic:pic>
                    </a:graphicData>
                  </a:graphic>
                </wp:inline>
              </w:drawing>
            </w:r>
          </w:p>
        </w:tc>
      </w:tr>
      <w:tr w:rsidR="00F46126" w14:paraId="1CFF593B" w14:textId="77777777" w:rsidTr="00900F5D">
        <w:tc>
          <w:tcPr>
            <w:tcW w:w="2888" w:type="dxa"/>
            <w:tcBorders>
              <w:top w:val="single" w:sz="4" w:space="0" w:color="auto"/>
              <w:left w:val="single" w:sz="4" w:space="0" w:color="auto"/>
              <w:bottom w:val="single" w:sz="4" w:space="0" w:color="auto"/>
              <w:right w:val="single" w:sz="4" w:space="0" w:color="auto"/>
            </w:tcBorders>
            <w:hideMark/>
          </w:tcPr>
          <w:p w14:paraId="76FEEF81" w14:textId="77777777" w:rsidR="00F46126" w:rsidRDefault="00F46126" w:rsidP="00900F5D">
            <w:pPr>
              <w:pStyle w:val="ListParagraph"/>
              <w:numPr>
                <w:ilvl w:val="0"/>
                <w:numId w:val="2"/>
              </w:numPr>
            </w:pPr>
            <w:r w:rsidRPr="000928E9">
              <w:lastRenderedPageBreak/>
              <w:t>On the Virtual Network Details page, enter the following information, and then click the next arrow on the lower right.</w:t>
            </w:r>
          </w:p>
          <w:p w14:paraId="2D371183" w14:textId="77777777" w:rsidR="00F46126" w:rsidRDefault="00F46126" w:rsidP="00900F5D">
            <w:pPr>
              <w:pStyle w:val="ListParagraph"/>
              <w:numPr>
                <w:ilvl w:val="1"/>
                <w:numId w:val="2"/>
              </w:numPr>
            </w:pPr>
            <w:r w:rsidRPr="00596103">
              <w:t xml:space="preserve">Name: Name your virtual network. For </w:t>
            </w:r>
            <w:proofErr w:type="gramStart"/>
            <w:r>
              <w:t>example</w:t>
            </w:r>
            <w:proofErr w:type="gramEnd"/>
            <w:r w:rsidRPr="00596103">
              <w:t xml:space="preserve"> "</w:t>
            </w:r>
            <w:proofErr w:type="spellStart"/>
            <w:r>
              <w:t>DemoVNetEast</w:t>
            </w:r>
            <w:proofErr w:type="spellEnd"/>
            <w:r w:rsidRPr="00596103">
              <w:t>". This will be the name that you'll refer to when you deploy VMs and PaaS instances to this VNet.</w:t>
            </w:r>
          </w:p>
          <w:p w14:paraId="34A7ACED" w14:textId="77777777" w:rsidR="00F46126" w:rsidRDefault="00F46126" w:rsidP="00900F5D">
            <w:pPr>
              <w:pStyle w:val="ListParagraph"/>
              <w:numPr>
                <w:ilvl w:val="1"/>
                <w:numId w:val="2"/>
              </w:numPr>
            </w:pPr>
            <w:r w:rsidRPr="006A0681">
              <w:t>Location: The location is directly related to the physical location (region) where you want your resources (VMs) to reside.</w:t>
            </w:r>
            <w:r>
              <w:t xml:space="preserve"> Example “East US”</w:t>
            </w:r>
          </w:p>
        </w:tc>
        <w:tc>
          <w:tcPr>
            <w:tcW w:w="6462" w:type="dxa"/>
            <w:tcBorders>
              <w:top w:val="single" w:sz="4" w:space="0" w:color="auto"/>
              <w:left w:val="single" w:sz="4" w:space="0" w:color="auto"/>
              <w:bottom w:val="single" w:sz="4" w:space="0" w:color="auto"/>
              <w:right w:val="single" w:sz="4" w:space="0" w:color="auto"/>
            </w:tcBorders>
          </w:tcPr>
          <w:p w14:paraId="1FA1CDE0" w14:textId="77777777" w:rsidR="00F46126" w:rsidRDefault="00F46126" w:rsidP="00900F5D">
            <w:pPr>
              <w:jc w:val="right"/>
            </w:pPr>
          </w:p>
          <w:p w14:paraId="1D63D2AF" w14:textId="77777777" w:rsidR="00F46126" w:rsidRDefault="00F46126" w:rsidP="00900F5D">
            <w:pPr>
              <w:jc w:val="right"/>
            </w:pPr>
          </w:p>
          <w:p w14:paraId="199641EB" w14:textId="77777777" w:rsidR="00F46126" w:rsidRDefault="00F46126" w:rsidP="00900F5D">
            <w:pPr>
              <w:jc w:val="right"/>
            </w:pPr>
          </w:p>
          <w:p w14:paraId="346B8CA5" w14:textId="77777777" w:rsidR="00F46126" w:rsidRDefault="00F46126" w:rsidP="00900F5D">
            <w:pPr>
              <w:jc w:val="right"/>
            </w:pPr>
            <w:r>
              <w:rPr>
                <w:noProof/>
              </w:rPr>
              <w:drawing>
                <wp:inline distT="0" distB="0" distL="0" distR="0" wp14:anchorId="57DB2147" wp14:editId="0C989409">
                  <wp:extent cx="3590925" cy="85169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948" cy="878975"/>
                          </a:xfrm>
                          <a:prstGeom prst="rect">
                            <a:avLst/>
                          </a:prstGeom>
                        </pic:spPr>
                      </pic:pic>
                    </a:graphicData>
                  </a:graphic>
                </wp:inline>
              </w:drawing>
            </w:r>
          </w:p>
        </w:tc>
      </w:tr>
      <w:tr w:rsidR="00F46126" w14:paraId="6DA0A652" w14:textId="77777777" w:rsidTr="00900F5D">
        <w:tc>
          <w:tcPr>
            <w:tcW w:w="2888" w:type="dxa"/>
            <w:tcBorders>
              <w:top w:val="single" w:sz="4" w:space="0" w:color="auto"/>
              <w:left w:val="single" w:sz="4" w:space="0" w:color="auto"/>
              <w:bottom w:val="single" w:sz="4" w:space="0" w:color="auto"/>
              <w:right w:val="single" w:sz="4" w:space="0" w:color="auto"/>
            </w:tcBorders>
            <w:hideMark/>
          </w:tcPr>
          <w:p w14:paraId="0B0EE442" w14:textId="77777777" w:rsidR="00F46126" w:rsidRDefault="00F46126" w:rsidP="00900F5D">
            <w:pPr>
              <w:pStyle w:val="ListParagraph"/>
              <w:numPr>
                <w:ilvl w:val="0"/>
                <w:numId w:val="2"/>
              </w:numPr>
            </w:pPr>
            <w:r w:rsidRPr="00A60EA9">
              <w:t>On the DNS Servers and VPN Connectivity page, enter the following information, and then click the next arrow on the lower right.</w:t>
            </w:r>
          </w:p>
          <w:p w14:paraId="555777D1" w14:textId="77777777" w:rsidR="00F46126" w:rsidRPr="00724347" w:rsidRDefault="00F46126" w:rsidP="00900F5D">
            <w:pPr>
              <w:pStyle w:val="ListParagraph"/>
              <w:numPr>
                <w:ilvl w:val="1"/>
                <w:numId w:val="2"/>
              </w:numPr>
            </w:pPr>
            <w:r w:rsidRPr="004E1D49">
              <w:rPr>
                <w:b/>
              </w:rPr>
              <w:t>DNS Servers:</w:t>
            </w:r>
            <w:r w:rsidRPr="00A60EA9">
              <w:t xml:space="preserve"> </w:t>
            </w:r>
            <w:r w:rsidRPr="00220F69">
              <w:t xml:space="preserve">Enter the DNS server name and IP address, or select a previously registered DNS server from the shortcut menu. This setting does not create a DNS server, it allows you to specify the DNS servers that you want to use </w:t>
            </w:r>
            <w:r w:rsidRPr="00220F69">
              <w:lastRenderedPageBreak/>
              <w:t xml:space="preserve">for name resolution for this virtual network. </w:t>
            </w:r>
            <w:r w:rsidRPr="00E2359E">
              <w:rPr>
                <w:b/>
              </w:rPr>
              <w:t>If you want to use the Azure default name resolution service, leave this section blank</w:t>
            </w:r>
            <w:r w:rsidRPr="00220F69">
              <w:t xml:space="preserve"> </w:t>
            </w:r>
          </w:p>
          <w:p w14:paraId="179C5D7A" w14:textId="77777777" w:rsidR="00F46126" w:rsidRDefault="00F46126" w:rsidP="00900F5D">
            <w:pPr>
              <w:pStyle w:val="ListParagraph"/>
              <w:numPr>
                <w:ilvl w:val="1"/>
                <w:numId w:val="2"/>
              </w:numPr>
            </w:pPr>
            <w:r w:rsidRPr="004E1D49">
              <w:rPr>
                <w:b/>
              </w:rPr>
              <w:t>Configure Point-To-Site VPN:</w:t>
            </w:r>
            <w:r w:rsidRPr="00A60EA9">
              <w:t xml:space="preserve"> Select the checkbox.</w:t>
            </w:r>
          </w:p>
        </w:tc>
        <w:tc>
          <w:tcPr>
            <w:tcW w:w="6462" w:type="dxa"/>
            <w:tcBorders>
              <w:top w:val="single" w:sz="4" w:space="0" w:color="auto"/>
              <w:left w:val="single" w:sz="4" w:space="0" w:color="auto"/>
              <w:bottom w:val="single" w:sz="4" w:space="0" w:color="auto"/>
              <w:right w:val="single" w:sz="4" w:space="0" w:color="auto"/>
            </w:tcBorders>
            <w:hideMark/>
          </w:tcPr>
          <w:p w14:paraId="64BACEE9" w14:textId="77777777" w:rsidR="00F46126" w:rsidRDefault="00F46126" w:rsidP="00900F5D">
            <w:pPr>
              <w:jc w:val="right"/>
            </w:pPr>
            <w:r>
              <w:rPr>
                <w:noProof/>
              </w:rPr>
              <w:lastRenderedPageBreak/>
              <w:drawing>
                <wp:inline distT="0" distB="0" distL="0" distR="0" wp14:anchorId="5473DEAE" wp14:editId="7C32A900">
                  <wp:extent cx="3945086" cy="3038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4860" cy="3046003"/>
                          </a:xfrm>
                          <a:prstGeom prst="rect">
                            <a:avLst/>
                          </a:prstGeom>
                        </pic:spPr>
                      </pic:pic>
                    </a:graphicData>
                  </a:graphic>
                </wp:inline>
              </w:drawing>
            </w:r>
          </w:p>
        </w:tc>
      </w:tr>
      <w:tr w:rsidR="00F46126" w14:paraId="204EA010" w14:textId="77777777" w:rsidTr="00900F5D">
        <w:tc>
          <w:tcPr>
            <w:tcW w:w="2888" w:type="dxa"/>
            <w:tcBorders>
              <w:top w:val="single" w:sz="4" w:space="0" w:color="auto"/>
              <w:left w:val="single" w:sz="4" w:space="0" w:color="auto"/>
              <w:bottom w:val="single" w:sz="4" w:space="0" w:color="auto"/>
              <w:right w:val="single" w:sz="4" w:space="0" w:color="auto"/>
            </w:tcBorders>
            <w:hideMark/>
          </w:tcPr>
          <w:p w14:paraId="47198449" w14:textId="77777777" w:rsidR="00F46126" w:rsidRDefault="00F46126" w:rsidP="00900F5D">
            <w:pPr>
              <w:pStyle w:val="ListParagraph"/>
              <w:numPr>
                <w:ilvl w:val="0"/>
                <w:numId w:val="2"/>
              </w:numPr>
            </w:pPr>
            <w:r w:rsidRPr="001962C2">
              <w:lastRenderedPageBreak/>
              <w:t>On the Point-To-Site Connectivity page, specify the IP address range from which your VPN clients will receive an IP address when connected. There are a few rules regarding the address ranges that you are able to specify. It's very important to verify that the range that you specify doesn't overlap with any of the ranges loca</w:t>
            </w:r>
            <w:r>
              <w:t xml:space="preserve">ted on your on-premises network. </w:t>
            </w:r>
            <w:r w:rsidRPr="001962C2">
              <w:rPr>
                <w:b/>
              </w:rPr>
              <w:t>Keep the default values.</w:t>
            </w:r>
          </w:p>
        </w:tc>
        <w:tc>
          <w:tcPr>
            <w:tcW w:w="6462" w:type="dxa"/>
            <w:tcBorders>
              <w:top w:val="single" w:sz="4" w:space="0" w:color="auto"/>
              <w:left w:val="single" w:sz="4" w:space="0" w:color="auto"/>
              <w:bottom w:val="single" w:sz="4" w:space="0" w:color="auto"/>
              <w:right w:val="single" w:sz="4" w:space="0" w:color="auto"/>
            </w:tcBorders>
          </w:tcPr>
          <w:p w14:paraId="38F4BEF5" w14:textId="77777777" w:rsidR="00F46126" w:rsidRDefault="00F46126" w:rsidP="00900F5D">
            <w:pPr>
              <w:jc w:val="right"/>
            </w:pPr>
            <w:r>
              <w:rPr>
                <w:noProof/>
              </w:rPr>
              <w:drawing>
                <wp:inline distT="0" distB="0" distL="0" distR="0" wp14:anchorId="3E8A6581" wp14:editId="5E64CD1E">
                  <wp:extent cx="3838575" cy="114132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2791" cy="1154467"/>
                          </a:xfrm>
                          <a:prstGeom prst="rect">
                            <a:avLst/>
                          </a:prstGeom>
                        </pic:spPr>
                      </pic:pic>
                    </a:graphicData>
                  </a:graphic>
                </wp:inline>
              </w:drawing>
            </w:r>
          </w:p>
        </w:tc>
      </w:tr>
      <w:tr w:rsidR="00F46126" w14:paraId="24D94057" w14:textId="77777777" w:rsidTr="00900F5D">
        <w:tc>
          <w:tcPr>
            <w:tcW w:w="2888" w:type="dxa"/>
            <w:tcBorders>
              <w:top w:val="single" w:sz="4" w:space="0" w:color="auto"/>
              <w:left w:val="single" w:sz="4" w:space="0" w:color="auto"/>
              <w:bottom w:val="single" w:sz="4" w:space="0" w:color="auto"/>
              <w:right w:val="single" w:sz="4" w:space="0" w:color="auto"/>
            </w:tcBorders>
          </w:tcPr>
          <w:p w14:paraId="035F3E3D" w14:textId="77777777" w:rsidR="00F46126" w:rsidRDefault="00F46126" w:rsidP="00900F5D">
            <w:pPr>
              <w:pStyle w:val="ListParagraph"/>
              <w:numPr>
                <w:ilvl w:val="0"/>
                <w:numId w:val="2"/>
              </w:numPr>
            </w:pPr>
            <w:r w:rsidRPr="002759E7">
              <w:t xml:space="preserve">On the Virtual Network Address Spaces page, specify the address range that you want to use for your virtual network. These are the dynamic IP addresses (DIPS) that will be assigned to the VMs and other role instances that you deploy to this virtual network. It's especially important to select a range that does not overlap with any of the ranges that are used for your on-premises network. You'll need to </w:t>
            </w:r>
            <w:r w:rsidRPr="002759E7">
              <w:lastRenderedPageBreak/>
              <w:t>coordinate with your network administrator, who may need to carve out a range of IP addresses from your on-premises network address space for you to use for your virtual network.</w:t>
            </w:r>
          </w:p>
        </w:tc>
        <w:tc>
          <w:tcPr>
            <w:tcW w:w="6462" w:type="dxa"/>
            <w:tcBorders>
              <w:top w:val="single" w:sz="4" w:space="0" w:color="auto"/>
              <w:left w:val="single" w:sz="4" w:space="0" w:color="auto"/>
              <w:bottom w:val="single" w:sz="4" w:space="0" w:color="auto"/>
              <w:right w:val="single" w:sz="4" w:space="0" w:color="auto"/>
            </w:tcBorders>
          </w:tcPr>
          <w:p w14:paraId="77E35504" w14:textId="77777777" w:rsidR="00F46126" w:rsidRDefault="00F46126" w:rsidP="00900F5D">
            <w:pPr>
              <w:jc w:val="right"/>
              <w:rPr>
                <w:noProof/>
              </w:rPr>
            </w:pPr>
          </w:p>
          <w:p w14:paraId="674176C2" w14:textId="77777777" w:rsidR="00F46126" w:rsidRDefault="00F46126" w:rsidP="00900F5D">
            <w:pPr>
              <w:jc w:val="right"/>
              <w:rPr>
                <w:noProof/>
              </w:rPr>
            </w:pPr>
          </w:p>
          <w:p w14:paraId="5575D781" w14:textId="77777777" w:rsidR="00F46126" w:rsidRDefault="00F46126" w:rsidP="00900F5D">
            <w:pPr>
              <w:jc w:val="right"/>
              <w:rPr>
                <w:noProof/>
              </w:rPr>
            </w:pPr>
          </w:p>
        </w:tc>
      </w:tr>
      <w:tr w:rsidR="00F46126" w14:paraId="5657BD87" w14:textId="77777777" w:rsidTr="00900F5D">
        <w:tc>
          <w:tcPr>
            <w:tcW w:w="2888" w:type="dxa"/>
            <w:tcBorders>
              <w:top w:val="single" w:sz="4" w:space="0" w:color="auto"/>
              <w:left w:val="single" w:sz="4" w:space="0" w:color="auto"/>
              <w:bottom w:val="single" w:sz="4" w:space="0" w:color="auto"/>
              <w:right w:val="single" w:sz="4" w:space="0" w:color="auto"/>
            </w:tcBorders>
          </w:tcPr>
          <w:p w14:paraId="3D86003B" w14:textId="77777777" w:rsidR="00F46126" w:rsidRPr="002759E7" w:rsidRDefault="00F46126" w:rsidP="00900F5D">
            <w:pPr>
              <w:pStyle w:val="ListParagraph"/>
              <w:numPr>
                <w:ilvl w:val="0"/>
                <w:numId w:val="2"/>
              </w:numPr>
            </w:pPr>
            <w:r w:rsidRPr="00196B87">
              <w:lastRenderedPageBreak/>
              <w:t>Enter the following information, and then click the checkmark to begin creating your virtual network.</w:t>
            </w:r>
          </w:p>
        </w:tc>
        <w:tc>
          <w:tcPr>
            <w:tcW w:w="6462" w:type="dxa"/>
            <w:tcBorders>
              <w:top w:val="single" w:sz="4" w:space="0" w:color="auto"/>
              <w:left w:val="single" w:sz="4" w:space="0" w:color="auto"/>
              <w:bottom w:val="single" w:sz="4" w:space="0" w:color="auto"/>
              <w:right w:val="single" w:sz="4" w:space="0" w:color="auto"/>
            </w:tcBorders>
          </w:tcPr>
          <w:p w14:paraId="58C39ADE" w14:textId="77777777" w:rsidR="00F46126" w:rsidRDefault="00F46126" w:rsidP="00900F5D">
            <w:pPr>
              <w:jc w:val="right"/>
              <w:rPr>
                <w:noProof/>
              </w:rPr>
            </w:pPr>
            <w:r>
              <w:rPr>
                <w:noProof/>
              </w:rPr>
              <w:drawing>
                <wp:inline distT="0" distB="0" distL="0" distR="0" wp14:anchorId="5C1DEE22" wp14:editId="03458052">
                  <wp:extent cx="3829050" cy="18867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2514" cy="1893341"/>
                          </a:xfrm>
                          <a:prstGeom prst="rect">
                            <a:avLst/>
                          </a:prstGeom>
                        </pic:spPr>
                      </pic:pic>
                    </a:graphicData>
                  </a:graphic>
                </wp:inline>
              </w:drawing>
            </w:r>
          </w:p>
          <w:p w14:paraId="631922C5" w14:textId="77777777" w:rsidR="00F46126" w:rsidRDefault="00F46126" w:rsidP="00900F5D">
            <w:pPr>
              <w:jc w:val="right"/>
              <w:rPr>
                <w:noProof/>
              </w:rPr>
            </w:pPr>
          </w:p>
        </w:tc>
      </w:tr>
      <w:tr w:rsidR="00F46126" w14:paraId="74DA55C8" w14:textId="77777777" w:rsidTr="00900F5D">
        <w:tc>
          <w:tcPr>
            <w:tcW w:w="2888" w:type="dxa"/>
            <w:tcBorders>
              <w:top w:val="single" w:sz="4" w:space="0" w:color="auto"/>
              <w:left w:val="single" w:sz="4" w:space="0" w:color="auto"/>
              <w:bottom w:val="single" w:sz="4" w:space="0" w:color="auto"/>
              <w:right w:val="single" w:sz="4" w:space="0" w:color="auto"/>
            </w:tcBorders>
            <w:hideMark/>
          </w:tcPr>
          <w:p w14:paraId="7F0EB556" w14:textId="77777777" w:rsidR="00F46126" w:rsidRDefault="00F46126" w:rsidP="00900F5D">
            <w:pPr>
              <w:pStyle w:val="ListParagraph"/>
              <w:numPr>
                <w:ilvl w:val="0"/>
                <w:numId w:val="2"/>
              </w:numPr>
            </w:pPr>
            <w:r w:rsidRPr="0032180A">
              <w:t>When your virtual network has been created, you will see Created listed under Status on the ne</w:t>
            </w:r>
            <w:r>
              <w:t>tworks page in the Azure portal.</w:t>
            </w:r>
          </w:p>
        </w:tc>
        <w:tc>
          <w:tcPr>
            <w:tcW w:w="6462" w:type="dxa"/>
            <w:tcBorders>
              <w:top w:val="single" w:sz="4" w:space="0" w:color="auto"/>
              <w:left w:val="single" w:sz="4" w:space="0" w:color="auto"/>
              <w:bottom w:val="single" w:sz="4" w:space="0" w:color="auto"/>
              <w:right w:val="single" w:sz="4" w:space="0" w:color="auto"/>
            </w:tcBorders>
            <w:hideMark/>
          </w:tcPr>
          <w:p w14:paraId="724FA784" w14:textId="77777777" w:rsidR="00F46126" w:rsidRDefault="00F46126" w:rsidP="00900F5D">
            <w:pPr>
              <w:jc w:val="right"/>
            </w:pPr>
            <w:r>
              <w:rPr>
                <w:noProof/>
              </w:rPr>
              <w:drawing>
                <wp:inline distT="0" distB="0" distL="0" distR="0" wp14:anchorId="1C5887D5" wp14:editId="0B5FB925">
                  <wp:extent cx="3943350" cy="873351"/>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5980" cy="882792"/>
                          </a:xfrm>
                          <a:prstGeom prst="rect">
                            <a:avLst/>
                          </a:prstGeom>
                        </pic:spPr>
                      </pic:pic>
                    </a:graphicData>
                  </a:graphic>
                </wp:inline>
              </w:drawing>
            </w:r>
          </w:p>
        </w:tc>
      </w:tr>
      <w:tr w:rsidR="00F46126" w14:paraId="73CF35BB" w14:textId="77777777" w:rsidTr="00900F5D">
        <w:tc>
          <w:tcPr>
            <w:tcW w:w="2888" w:type="dxa"/>
            <w:tcBorders>
              <w:top w:val="single" w:sz="4" w:space="0" w:color="auto"/>
              <w:left w:val="single" w:sz="4" w:space="0" w:color="auto"/>
              <w:bottom w:val="single" w:sz="4" w:space="0" w:color="auto"/>
              <w:right w:val="single" w:sz="4" w:space="0" w:color="auto"/>
            </w:tcBorders>
          </w:tcPr>
          <w:p w14:paraId="7719C9F9" w14:textId="77777777" w:rsidR="00F46126" w:rsidRPr="0032180A" w:rsidRDefault="00F46126" w:rsidP="00900F5D">
            <w:pPr>
              <w:pStyle w:val="ListParagraph"/>
              <w:numPr>
                <w:ilvl w:val="0"/>
                <w:numId w:val="2"/>
              </w:numPr>
            </w:pPr>
            <w:r w:rsidRPr="00C71299">
              <w:t>Once your virtual network has been created, you can create your dynamic routing gateway.</w:t>
            </w:r>
          </w:p>
        </w:tc>
        <w:tc>
          <w:tcPr>
            <w:tcW w:w="6462" w:type="dxa"/>
            <w:tcBorders>
              <w:top w:val="single" w:sz="4" w:space="0" w:color="auto"/>
              <w:left w:val="single" w:sz="4" w:space="0" w:color="auto"/>
              <w:bottom w:val="single" w:sz="4" w:space="0" w:color="auto"/>
              <w:right w:val="single" w:sz="4" w:space="0" w:color="auto"/>
            </w:tcBorders>
          </w:tcPr>
          <w:p w14:paraId="33663A16" w14:textId="77777777" w:rsidR="00F46126" w:rsidRDefault="00F46126" w:rsidP="00900F5D">
            <w:pPr>
              <w:jc w:val="right"/>
              <w:rPr>
                <w:noProof/>
              </w:rPr>
            </w:pPr>
          </w:p>
        </w:tc>
      </w:tr>
      <w:tr w:rsidR="00F46126" w14:paraId="2113B4E7" w14:textId="77777777" w:rsidTr="00900F5D">
        <w:tc>
          <w:tcPr>
            <w:tcW w:w="2888" w:type="dxa"/>
            <w:tcBorders>
              <w:top w:val="single" w:sz="4" w:space="0" w:color="auto"/>
              <w:left w:val="single" w:sz="4" w:space="0" w:color="auto"/>
              <w:bottom w:val="single" w:sz="4" w:space="0" w:color="auto"/>
              <w:right w:val="single" w:sz="4" w:space="0" w:color="auto"/>
            </w:tcBorders>
          </w:tcPr>
          <w:p w14:paraId="6F4D3BAB" w14:textId="77777777" w:rsidR="00F46126" w:rsidRPr="00C71299" w:rsidRDefault="00F46126" w:rsidP="00900F5D">
            <w:pPr>
              <w:pStyle w:val="ListParagraph"/>
              <w:numPr>
                <w:ilvl w:val="0"/>
                <w:numId w:val="2"/>
              </w:numPr>
            </w:pPr>
            <w:r w:rsidRPr="00CA1960">
              <w:t>In the Azure portal, on the Networks page, click the virtual network that you just created, and navigate to the Dashboard page.</w:t>
            </w:r>
          </w:p>
        </w:tc>
        <w:tc>
          <w:tcPr>
            <w:tcW w:w="6462" w:type="dxa"/>
            <w:tcBorders>
              <w:top w:val="single" w:sz="4" w:space="0" w:color="auto"/>
              <w:left w:val="single" w:sz="4" w:space="0" w:color="auto"/>
              <w:bottom w:val="single" w:sz="4" w:space="0" w:color="auto"/>
              <w:right w:val="single" w:sz="4" w:space="0" w:color="auto"/>
            </w:tcBorders>
          </w:tcPr>
          <w:p w14:paraId="00F70F54" w14:textId="77777777" w:rsidR="00F46126" w:rsidRDefault="00F46126" w:rsidP="00900F5D">
            <w:pPr>
              <w:jc w:val="right"/>
              <w:rPr>
                <w:noProof/>
              </w:rPr>
            </w:pPr>
            <w:r>
              <w:rPr>
                <w:noProof/>
              </w:rPr>
              <w:drawing>
                <wp:inline distT="0" distB="0" distL="0" distR="0" wp14:anchorId="724E84D9" wp14:editId="494B72D1">
                  <wp:extent cx="3627576" cy="15902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4787" cy="1602187"/>
                          </a:xfrm>
                          <a:prstGeom prst="rect">
                            <a:avLst/>
                          </a:prstGeom>
                        </pic:spPr>
                      </pic:pic>
                    </a:graphicData>
                  </a:graphic>
                </wp:inline>
              </w:drawing>
            </w:r>
          </w:p>
        </w:tc>
      </w:tr>
      <w:tr w:rsidR="00F46126" w14:paraId="1D2CE173" w14:textId="77777777" w:rsidTr="00900F5D">
        <w:tc>
          <w:tcPr>
            <w:tcW w:w="2888" w:type="dxa"/>
            <w:tcBorders>
              <w:top w:val="single" w:sz="4" w:space="0" w:color="auto"/>
              <w:left w:val="single" w:sz="4" w:space="0" w:color="auto"/>
              <w:bottom w:val="single" w:sz="4" w:space="0" w:color="auto"/>
              <w:right w:val="single" w:sz="4" w:space="0" w:color="auto"/>
            </w:tcBorders>
          </w:tcPr>
          <w:p w14:paraId="0C0FBBEB" w14:textId="77777777" w:rsidR="00F46126" w:rsidRPr="00CA1960" w:rsidRDefault="00F46126" w:rsidP="00900F5D">
            <w:pPr>
              <w:pStyle w:val="ListParagraph"/>
              <w:numPr>
                <w:ilvl w:val="0"/>
                <w:numId w:val="2"/>
              </w:numPr>
            </w:pPr>
            <w:r w:rsidRPr="00CA1960">
              <w:t xml:space="preserve">Click Create Gateway, located at the bottom of the Dashboard page. A message will appear asking Do you want to create a gateway for </w:t>
            </w:r>
            <w:r w:rsidRPr="00CA1960">
              <w:lastRenderedPageBreak/>
              <w:t>virtual network "</w:t>
            </w:r>
            <w:proofErr w:type="spellStart"/>
            <w:r>
              <w:t>DemoVNetEast</w:t>
            </w:r>
            <w:proofErr w:type="spellEnd"/>
            <w:r w:rsidRPr="00CA1960">
              <w:t>". Click Yes to begin creating the gateway. It can take around 15 minutes for the gateway to create.</w:t>
            </w:r>
          </w:p>
        </w:tc>
        <w:tc>
          <w:tcPr>
            <w:tcW w:w="6462" w:type="dxa"/>
            <w:tcBorders>
              <w:top w:val="single" w:sz="4" w:space="0" w:color="auto"/>
              <w:left w:val="single" w:sz="4" w:space="0" w:color="auto"/>
              <w:bottom w:val="single" w:sz="4" w:space="0" w:color="auto"/>
              <w:right w:val="single" w:sz="4" w:space="0" w:color="auto"/>
            </w:tcBorders>
          </w:tcPr>
          <w:p w14:paraId="52A8D59D" w14:textId="77777777" w:rsidR="00F46126" w:rsidRDefault="00F46126" w:rsidP="00900F5D">
            <w:pPr>
              <w:jc w:val="right"/>
              <w:rPr>
                <w:noProof/>
              </w:rPr>
            </w:pPr>
            <w:r>
              <w:rPr>
                <w:noProof/>
              </w:rPr>
              <w:lastRenderedPageBreak/>
              <w:drawing>
                <wp:inline distT="0" distB="0" distL="0" distR="0" wp14:anchorId="6E808AAC" wp14:editId="5454E504">
                  <wp:extent cx="3867150" cy="558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4720" cy="569371"/>
                          </a:xfrm>
                          <a:prstGeom prst="rect">
                            <a:avLst/>
                          </a:prstGeom>
                        </pic:spPr>
                      </pic:pic>
                    </a:graphicData>
                  </a:graphic>
                </wp:inline>
              </w:drawing>
            </w:r>
          </w:p>
          <w:p w14:paraId="3217C2D0" w14:textId="77777777" w:rsidR="00F46126" w:rsidRDefault="00F46126" w:rsidP="00900F5D">
            <w:pPr>
              <w:jc w:val="right"/>
              <w:rPr>
                <w:noProof/>
              </w:rPr>
            </w:pPr>
          </w:p>
          <w:p w14:paraId="54996E64" w14:textId="77777777" w:rsidR="00F46126" w:rsidRDefault="00F46126" w:rsidP="00900F5D">
            <w:pPr>
              <w:jc w:val="right"/>
              <w:rPr>
                <w:noProof/>
              </w:rPr>
            </w:pPr>
            <w:r>
              <w:rPr>
                <w:noProof/>
              </w:rPr>
              <w:lastRenderedPageBreak/>
              <w:drawing>
                <wp:inline distT="0" distB="0" distL="0" distR="0" wp14:anchorId="57E2A018" wp14:editId="2C24AA29">
                  <wp:extent cx="3761105" cy="2151908"/>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5593" cy="2160197"/>
                          </a:xfrm>
                          <a:prstGeom prst="rect">
                            <a:avLst/>
                          </a:prstGeom>
                        </pic:spPr>
                      </pic:pic>
                    </a:graphicData>
                  </a:graphic>
                </wp:inline>
              </w:drawing>
            </w:r>
          </w:p>
        </w:tc>
      </w:tr>
      <w:tr w:rsidR="00F46126" w14:paraId="5BA8CA06" w14:textId="77777777" w:rsidTr="00900F5D">
        <w:tc>
          <w:tcPr>
            <w:tcW w:w="2888" w:type="dxa"/>
            <w:tcBorders>
              <w:top w:val="single" w:sz="4" w:space="0" w:color="auto"/>
              <w:left w:val="single" w:sz="4" w:space="0" w:color="auto"/>
              <w:bottom w:val="single" w:sz="4" w:space="0" w:color="auto"/>
              <w:right w:val="single" w:sz="4" w:space="0" w:color="auto"/>
            </w:tcBorders>
          </w:tcPr>
          <w:p w14:paraId="5DD1BA90" w14:textId="77777777" w:rsidR="00F46126" w:rsidRPr="00CA1960" w:rsidRDefault="00F46126" w:rsidP="00900F5D"/>
        </w:tc>
        <w:tc>
          <w:tcPr>
            <w:tcW w:w="6462" w:type="dxa"/>
            <w:tcBorders>
              <w:top w:val="single" w:sz="4" w:space="0" w:color="auto"/>
              <w:left w:val="single" w:sz="4" w:space="0" w:color="auto"/>
              <w:bottom w:val="single" w:sz="4" w:space="0" w:color="auto"/>
              <w:right w:val="single" w:sz="4" w:space="0" w:color="auto"/>
            </w:tcBorders>
          </w:tcPr>
          <w:p w14:paraId="51EF1295" w14:textId="77777777" w:rsidR="00F46126" w:rsidRDefault="00F46126" w:rsidP="00900F5D">
            <w:pPr>
              <w:jc w:val="right"/>
              <w:rPr>
                <w:noProof/>
              </w:rPr>
            </w:pPr>
          </w:p>
        </w:tc>
      </w:tr>
    </w:tbl>
    <w:p w14:paraId="755B3798" w14:textId="77777777" w:rsidR="00F46126" w:rsidRDefault="00F46126" w:rsidP="00F46126">
      <w:pPr>
        <w:pStyle w:val="Heading2"/>
      </w:pPr>
    </w:p>
    <w:p w14:paraId="4770C63E" w14:textId="77777777" w:rsidR="00F46126" w:rsidRDefault="00F46126" w:rsidP="00F46126">
      <w:r w:rsidRPr="00EE3B33">
        <w:rPr>
          <w:b/>
          <w:u w:val="single"/>
        </w:rPr>
        <w:t>Create your certificates</w:t>
      </w:r>
      <w:r w:rsidRPr="00C12B3C">
        <w:rPr>
          <w:b/>
          <w:u w:val="single"/>
        </w:rPr>
        <w:t>:</w:t>
      </w:r>
      <w:r w:rsidRPr="00B36387">
        <w:t xml:space="preserve"> Certificates are used to authenticate VPN clients for point-to-site VPNs. This procedure has multiple steps. </w:t>
      </w:r>
      <w:r>
        <w:t>C</w:t>
      </w:r>
      <w:r w:rsidRPr="00B36387">
        <w:t>omplete each step, in order</w:t>
      </w:r>
      <w:r>
        <w:t xml:space="preserve"> as mentioned below</w:t>
      </w:r>
      <w:r w:rsidRPr="00B36387">
        <w:t>.</w:t>
      </w:r>
    </w:p>
    <w:tbl>
      <w:tblPr>
        <w:tblStyle w:val="TableGrid"/>
        <w:tblW w:w="0" w:type="auto"/>
        <w:tblInd w:w="0" w:type="dxa"/>
        <w:tblLook w:val="04A0" w:firstRow="1" w:lastRow="0" w:firstColumn="1" w:lastColumn="0" w:noHBand="0" w:noVBand="1"/>
      </w:tblPr>
      <w:tblGrid>
        <w:gridCol w:w="2574"/>
        <w:gridCol w:w="6776"/>
      </w:tblGrid>
      <w:tr w:rsidR="00F46126" w14:paraId="270A35D5" w14:textId="77777777" w:rsidTr="00900F5D">
        <w:tc>
          <w:tcPr>
            <w:tcW w:w="2888" w:type="dxa"/>
            <w:tcBorders>
              <w:top w:val="single" w:sz="4" w:space="0" w:color="auto"/>
              <w:left w:val="single" w:sz="4" w:space="0" w:color="auto"/>
              <w:bottom w:val="single" w:sz="4" w:space="0" w:color="auto"/>
              <w:right w:val="single" w:sz="4" w:space="0" w:color="auto"/>
            </w:tcBorders>
          </w:tcPr>
          <w:p w14:paraId="4C721476" w14:textId="77777777" w:rsidR="00F46126" w:rsidRDefault="00F46126" w:rsidP="00900F5D">
            <w:pPr>
              <w:pStyle w:val="ListParagraph"/>
              <w:numPr>
                <w:ilvl w:val="0"/>
                <w:numId w:val="6"/>
              </w:numPr>
            </w:pPr>
            <w:r>
              <w:t>To g</w:t>
            </w:r>
            <w:r w:rsidRPr="005E2A1C">
              <w:t>enerate a self-signed root certificate</w:t>
            </w:r>
            <w:r>
              <w:t>, access “</w:t>
            </w:r>
            <w:r>
              <w:rPr>
                <w:rFonts w:ascii="Segoe UI" w:hAnsi="Segoe UI" w:cs="Segoe UI"/>
                <w:color w:val="505050"/>
                <w:sz w:val="21"/>
                <w:szCs w:val="21"/>
                <w:shd w:val="clear" w:color="auto" w:fill="FFFFFF"/>
              </w:rPr>
              <w:t xml:space="preserve">makecert.exe” </w:t>
            </w:r>
            <w:r w:rsidRPr="00FC2E90">
              <w:t>from the command prompt as Administrator.</w:t>
            </w:r>
            <w:r>
              <w:t xml:space="preserve"> </w:t>
            </w:r>
          </w:p>
        </w:tc>
        <w:tc>
          <w:tcPr>
            <w:tcW w:w="6462" w:type="dxa"/>
            <w:tcBorders>
              <w:top w:val="single" w:sz="4" w:space="0" w:color="auto"/>
              <w:left w:val="single" w:sz="4" w:space="0" w:color="auto"/>
              <w:bottom w:val="single" w:sz="4" w:space="0" w:color="auto"/>
              <w:right w:val="single" w:sz="4" w:space="0" w:color="auto"/>
            </w:tcBorders>
          </w:tcPr>
          <w:p w14:paraId="4F87C7D6" w14:textId="77777777" w:rsidR="00F46126" w:rsidRDefault="00F46126" w:rsidP="00900F5D">
            <w:pPr>
              <w:jc w:val="right"/>
            </w:pPr>
          </w:p>
        </w:tc>
      </w:tr>
      <w:tr w:rsidR="00F46126" w14:paraId="6E7867A6" w14:textId="77777777" w:rsidTr="00900F5D">
        <w:tc>
          <w:tcPr>
            <w:tcW w:w="2888" w:type="dxa"/>
            <w:tcBorders>
              <w:top w:val="single" w:sz="4" w:space="0" w:color="auto"/>
              <w:left w:val="single" w:sz="4" w:space="0" w:color="auto"/>
              <w:bottom w:val="single" w:sz="4" w:space="0" w:color="auto"/>
              <w:right w:val="single" w:sz="4" w:space="0" w:color="auto"/>
            </w:tcBorders>
          </w:tcPr>
          <w:p w14:paraId="4DC00518" w14:textId="77777777" w:rsidR="00F46126" w:rsidRDefault="00F46126" w:rsidP="00900F5D">
            <w:pPr>
              <w:pStyle w:val="ListParagraph"/>
              <w:numPr>
                <w:ilvl w:val="0"/>
                <w:numId w:val="6"/>
              </w:numPr>
            </w:pPr>
            <w:r>
              <w:t>Execute the below command</w:t>
            </w:r>
          </w:p>
          <w:p w14:paraId="5A9045F4" w14:textId="77777777" w:rsidR="00F46126" w:rsidRDefault="00F46126" w:rsidP="00900F5D">
            <w:pPr>
              <w:pStyle w:val="ListParagraph"/>
              <w:ind w:left="360"/>
            </w:pPr>
            <w:proofErr w:type="spellStart"/>
            <w:r w:rsidRPr="008972CB">
              <w:rPr>
                <w:rFonts w:ascii="Segoe UI" w:hAnsi="Segoe UI" w:cs="Segoe UI"/>
                <w:color w:val="505050"/>
                <w:sz w:val="21"/>
                <w:szCs w:val="21"/>
                <w:shd w:val="clear" w:color="auto" w:fill="FFFFFF"/>
              </w:rPr>
              <w:t>makecert</w:t>
            </w:r>
            <w:proofErr w:type="spellEnd"/>
            <w:r w:rsidRPr="008972CB">
              <w:rPr>
                <w:rFonts w:ascii="Segoe UI" w:hAnsi="Segoe UI" w:cs="Segoe UI"/>
                <w:color w:val="505050"/>
                <w:sz w:val="21"/>
                <w:szCs w:val="21"/>
                <w:shd w:val="clear" w:color="auto" w:fill="FFFFFF"/>
              </w:rPr>
              <w:t xml:space="preserve"> -sky exchange -r -n "CN=</w:t>
            </w:r>
            <w:proofErr w:type="spellStart"/>
            <w:r w:rsidRPr="008972CB">
              <w:rPr>
                <w:rFonts w:ascii="Segoe UI" w:hAnsi="Segoe UI" w:cs="Segoe UI"/>
                <w:color w:val="505050"/>
                <w:sz w:val="21"/>
                <w:szCs w:val="21"/>
                <w:shd w:val="clear" w:color="auto" w:fill="FFFFFF"/>
              </w:rPr>
              <w:t>RootDemoVNetCertificate</w:t>
            </w:r>
            <w:proofErr w:type="spellEnd"/>
            <w:r w:rsidRPr="008972CB">
              <w:rPr>
                <w:rFonts w:ascii="Segoe UI" w:hAnsi="Segoe UI" w:cs="Segoe UI"/>
                <w:color w:val="505050"/>
                <w:sz w:val="21"/>
                <w:szCs w:val="21"/>
                <w:shd w:val="clear" w:color="auto" w:fill="FFFFFF"/>
              </w:rPr>
              <w:t>" -</w:t>
            </w:r>
            <w:proofErr w:type="spellStart"/>
            <w:r w:rsidRPr="008972CB">
              <w:rPr>
                <w:rFonts w:ascii="Segoe UI" w:hAnsi="Segoe UI" w:cs="Segoe UI"/>
                <w:color w:val="505050"/>
                <w:sz w:val="21"/>
                <w:szCs w:val="21"/>
                <w:shd w:val="clear" w:color="auto" w:fill="FFFFFF"/>
              </w:rPr>
              <w:t>pe</w:t>
            </w:r>
            <w:proofErr w:type="spellEnd"/>
            <w:r w:rsidRPr="008972CB">
              <w:rPr>
                <w:rFonts w:ascii="Segoe UI" w:hAnsi="Segoe UI" w:cs="Segoe UI"/>
                <w:color w:val="505050"/>
                <w:sz w:val="21"/>
                <w:szCs w:val="21"/>
                <w:shd w:val="clear" w:color="auto" w:fill="FFFFFF"/>
              </w:rPr>
              <w:t xml:space="preserve"> -a sha1 -</w:t>
            </w:r>
            <w:proofErr w:type="spellStart"/>
            <w:r w:rsidRPr="008972CB">
              <w:rPr>
                <w:rFonts w:ascii="Segoe UI" w:hAnsi="Segoe UI" w:cs="Segoe UI"/>
                <w:color w:val="505050"/>
                <w:sz w:val="21"/>
                <w:szCs w:val="21"/>
                <w:shd w:val="clear" w:color="auto" w:fill="FFFFFF"/>
              </w:rPr>
              <w:t>len</w:t>
            </w:r>
            <w:proofErr w:type="spellEnd"/>
            <w:r w:rsidRPr="008972CB">
              <w:rPr>
                <w:rFonts w:ascii="Segoe UI" w:hAnsi="Segoe UI" w:cs="Segoe UI"/>
                <w:color w:val="505050"/>
                <w:sz w:val="21"/>
                <w:szCs w:val="21"/>
                <w:shd w:val="clear" w:color="auto" w:fill="FFFFFF"/>
              </w:rPr>
              <w:t xml:space="preserve"> 2048 -</w:t>
            </w:r>
            <w:proofErr w:type="spellStart"/>
            <w:r w:rsidRPr="008972CB">
              <w:rPr>
                <w:rFonts w:ascii="Segoe UI" w:hAnsi="Segoe UI" w:cs="Segoe UI"/>
                <w:color w:val="505050"/>
                <w:sz w:val="21"/>
                <w:szCs w:val="21"/>
                <w:shd w:val="clear" w:color="auto" w:fill="FFFFFF"/>
              </w:rPr>
              <w:t>ss</w:t>
            </w:r>
            <w:proofErr w:type="spellEnd"/>
            <w:r w:rsidRPr="008972CB">
              <w:rPr>
                <w:rFonts w:ascii="Segoe UI" w:hAnsi="Segoe UI" w:cs="Segoe UI"/>
                <w:color w:val="505050"/>
                <w:sz w:val="21"/>
                <w:szCs w:val="21"/>
                <w:shd w:val="clear" w:color="auto" w:fill="FFFFFF"/>
              </w:rPr>
              <w:t xml:space="preserve"> My "RootDemoVNet.cer</w:t>
            </w:r>
            <w:r w:rsidRPr="008A03CA">
              <w:t>"</w:t>
            </w:r>
            <w:r>
              <w:t xml:space="preserve">. </w:t>
            </w:r>
          </w:p>
        </w:tc>
        <w:tc>
          <w:tcPr>
            <w:tcW w:w="6462" w:type="dxa"/>
            <w:tcBorders>
              <w:top w:val="single" w:sz="4" w:space="0" w:color="auto"/>
              <w:left w:val="single" w:sz="4" w:space="0" w:color="auto"/>
              <w:bottom w:val="single" w:sz="4" w:space="0" w:color="auto"/>
              <w:right w:val="single" w:sz="4" w:space="0" w:color="auto"/>
            </w:tcBorders>
          </w:tcPr>
          <w:p w14:paraId="6BD8927B" w14:textId="77777777" w:rsidR="00F46126" w:rsidRDefault="00F46126" w:rsidP="00900F5D">
            <w:pPr>
              <w:jc w:val="right"/>
            </w:pPr>
            <w:r>
              <w:rPr>
                <w:noProof/>
              </w:rPr>
              <w:drawing>
                <wp:inline distT="0" distB="0" distL="0" distR="0" wp14:anchorId="15A0C0E3" wp14:editId="53147DB6">
                  <wp:extent cx="3686175" cy="25598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flipV="1">
                            <a:off x="0" y="0"/>
                            <a:ext cx="3840706" cy="266715"/>
                          </a:xfrm>
                          <a:prstGeom prst="rect">
                            <a:avLst/>
                          </a:prstGeom>
                        </pic:spPr>
                      </pic:pic>
                    </a:graphicData>
                  </a:graphic>
                </wp:inline>
              </w:drawing>
            </w:r>
          </w:p>
        </w:tc>
      </w:tr>
      <w:tr w:rsidR="00F46126" w14:paraId="5BCB2B28" w14:textId="77777777" w:rsidTr="00900F5D">
        <w:tc>
          <w:tcPr>
            <w:tcW w:w="2888" w:type="dxa"/>
            <w:tcBorders>
              <w:top w:val="single" w:sz="4" w:space="0" w:color="auto"/>
              <w:left w:val="single" w:sz="4" w:space="0" w:color="auto"/>
              <w:bottom w:val="single" w:sz="4" w:space="0" w:color="auto"/>
              <w:right w:val="single" w:sz="4" w:space="0" w:color="auto"/>
            </w:tcBorders>
          </w:tcPr>
          <w:p w14:paraId="1C2D4BF6" w14:textId="77777777" w:rsidR="00F46126" w:rsidRDefault="00F46126" w:rsidP="00900F5D">
            <w:pPr>
              <w:pStyle w:val="ListParagraph"/>
              <w:numPr>
                <w:ilvl w:val="0"/>
                <w:numId w:val="6"/>
              </w:numPr>
            </w:pPr>
            <w:r w:rsidRPr="00B654AC">
              <w:t>The command in the following example will create and install a root certificate in the Personal certificate store on your computer and also create a corresponding .</w:t>
            </w:r>
            <w:proofErr w:type="spellStart"/>
            <w:r w:rsidRPr="00B654AC">
              <w:t>cer</w:t>
            </w:r>
            <w:proofErr w:type="spellEnd"/>
            <w:r w:rsidRPr="00B654AC">
              <w:t xml:space="preserve"> file that you'll later upload to the Azure portal.</w:t>
            </w:r>
          </w:p>
        </w:tc>
        <w:tc>
          <w:tcPr>
            <w:tcW w:w="6462" w:type="dxa"/>
            <w:tcBorders>
              <w:top w:val="single" w:sz="4" w:space="0" w:color="auto"/>
              <w:left w:val="single" w:sz="4" w:space="0" w:color="auto"/>
              <w:bottom w:val="single" w:sz="4" w:space="0" w:color="auto"/>
              <w:right w:val="single" w:sz="4" w:space="0" w:color="auto"/>
            </w:tcBorders>
          </w:tcPr>
          <w:p w14:paraId="10C7CB33" w14:textId="77777777" w:rsidR="00F46126" w:rsidRDefault="00F46126" w:rsidP="00900F5D">
            <w:pPr>
              <w:jc w:val="right"/>
            </w:pPr>
            <w:r>
              <w:rPr>
                <w:noProof/>
              </w:rPr>
              <w:drawing>
                <wp:inline distT="0" distB="0" distL="0" distR="0" wp14:anchorId="54278043" wp14:editId="0A707FAE">
                  <wp:extent cx="3533775" cy="513454"/>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463" cy="528665"/>
                          </a:xfrm>
                          <a:prstGeom prst="rect">
                            <a:avLst/>
                          </a:prstGeom>
                        </pic:spPr>
                      </pic:pic>
                    </a:graphicData>
                  </a:graphic>
                </wp:inline>
              </w:drawing>
            </w:r>
          </w:p>
        </w:tc>
      </w:tr>
      <w:tr w:rsidR="00F46126" w14:paraId="4420BD2A" w14:textId="77777777" w:rsidTr="00900F5D">
        <w:tc>
          <w:tcPr>
            <w:tcW w:w="2888" w:type="dxa"/>
            <w:tcBorders>
              <w:top w:val="single" w:sz="4" w:space="0" w:color="auto"/>
              <w:left w:val="single" w:sz="4" w:space="0" w:color="auto"/>
              <w:bottom w:val="single" w:sz="4" w:space="0" w:color="auto"/>
              <w:right w:val="single" w:sz="4" w:space="0" w:color="auto"/>
            </w:tcBorders>
          </w:tcPr>
          <w:p w14:paraId="1C439040" w14:textId="77777777" w:rsidR="00F46126" w:rsidRDefault="00F46126" w:rsidP="00900F5D">
            <w:pPr>
              <w:pStyle w:val="ListParagraph"/>
              <w:numPr>
                <w:ilvl w:val="0"/>
                <w:numId w:val="6"/>
              </w:numPr>
            </w:pPr>
            <w:r>
              <w:lastRenderedPageBreak/>
              <w:t xml:space="preserve">Once </w:t>
            </w:r>
            <w:proofErr w:type="spellStart"/>
            <w:r>
              <w:t>ceritificate</w:t>
            </w:r>
            <w:proofErr w:type="spellEnd"/>
            <w:r>
              <w:t xml:space="preserve"> created, you can see it in certificate manager</w:t>
            </w:r>
            <w:r>
              <w:sym w:font="Wingdings" w:char="F0E0"/>
            </w:r>
            <w:r>
              <w:t xml:space="preserve"> current users</w:t>
            </w:r>
            <w:r>
              <w:sym w:font="Wingdings" w:char="F0E0"/>
            </w:r>
            <w:proofErr w:type="spellStart"/>
            <w:r>
              <w:t>perosnal</w:t>
            </w:r>
            <w:proofErr w:type="spellEnd"/>
            <w:r>
              <w:sym w:font="Wingdings" w:char="F0E0"/>
            </w:r>
            <w:r>
              <w:t xml:space="preserve">Certificates. </w:t>
            </w:r>
            <w:r w:rsidRPr="00E90B96">
              <w:t>Because you have created a root certificate from which client certificates will be generated, you may want to export this certificate along with its private key and save it to a safe location where it may be recovered.</w:t>
            </w:r>
          </w:p>
        </w:tc>
        <w:tc>
          <w:tcPr>
            <w:tcW w:w="6462" w:type="dxa"/>
            <w:tcBorders>
              <w:top w:val="single" w:sz="4" w:space="0" w:color="auto"/>
              <w:left w:val="single" w:sz="4" w:space="0" w:color="auto"/>
              <w:bottom w:val="single" w:sz="4" w:space="0" w:color="auto"/>
              <w:right w:val="single" w:sz="4" w:space="0" w:color="auto"/>
            </w:tcBorders>
          </w:tcPr>
          <w:p w14:paraId="67019E3F" w14:textId="77777777" w:rsidR="00F46126" w:rsidRDefault="00F46126" w:rsidP="00900F5D">
            <w:pPr>
              <w:jc w:val="right"/>
              <w:rPr>
                <w:noProof/>
              </w:rPr>
            </w:pPr>
            <w:r>
              <w:rPr>
                <w:noProof/>
              </w:rPr>
              <w:drawing>
                <wp:inline distT="0" distB="0" distL="0" distR="0" wp14:anchorId="18DEFAEC" wp14:editId="3D4CF8DD">
                  <wp:extent cx="3867150" cy="25747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2782" cy="2585203"/>
                          </a:xfrm>
                          <a:prstGeom prst="rect">
                            <a:avLst/>
                          </a:prstGeom>
                        </pic:spPr>
                      </pic:pic>
                    </a:graphicData>
                  </a:graphic>
                </wp:inline>
              </w:drawing>
            </w:r>
          </w:p>
        </w:tc>
      </w:tr>
      <w:tr w:rsidR="00F46126" w14:paraId="3C294B69" w14:textId="77777777" w:rsidTr="00900F5D">
        <w:tc>
          <w:tcPr>
            <w:tcW w:w="2888" w:type="dxa"/>
            <w:tcBorders>
              <w:top w:val="single" w:sz="4" w:space="0" w:color="auto"/>
              <w:left w:val="single" w:sz="4" w:space="0" w:color="auto"/>
              <w:bottom w:val="single" w:sz="4" w:space="0" w:color="auto"/>
              <w:right w:val="single" w:sz="4" w:space="0" w:color="auto"/>
            </w:tcBorders>
          </w:tcPr>
          <w:p w14:paraId="3705CBC6" w14:textId="77777777" w:rsidR="00F46126" w:rsidRPr="002759E7" w:rsidRDefault="00F46126" w:rsidP="00900F5D">
            <w:pPr>
              <w:pStyle w:val="ListParagraph"/>
              <w:numPr>
                <w:ilvl w:val="0"/>
                <w:numId w:val="6"/>
              </w:numPr>
            </w:pPr>
            <w:r w:rsidRPr="0051570E">
              <w:t>Upload the root certificate file to the Azure portal</w:t>
            </w:r>
            <w:r>
              <w:t xml:space="preserve">. </w:t>
            </w:r>
            <w:r w:rsidRPr="008F51CD">
              <w:t>In the Azure portal, on the Certificates page for your virtual network, click Upload a root certificate.</w:t>
            </w:r>
            <w:r>
              <w:t xml:space="preserve"> </w:t>
            </w:r>
            <w:r w:rsidRPr="008F51CD">
              <w:t>On the Upload Certificate page, browse for the .</w:t>
            </w:r>
            <w:proofErr w:type="spellStart"/>
            <w:r w:rsidRPr="008F51CD">
              <w:t>cer</w:t>
            </w:r>
            <w:proofErr w:type="spellEnd"/>
            <w:r w:rsidRPr="008F51CD">
              <w:t xml:space="preserve"> root certificate, and then click the checkmark.</w:t>
            </w:r>
          </w:p>
        </w:tc>
        <w:tc>
          <w:tcPr>
            <w:tcW w:w="6462" w:type="dxa"/>
            <w:tcBorders>
              <w:top w:val="single" w:sz="4" w:space="0" w:color="auto"/>
              <w:left w:val="single" w:sz="4" w:space="0" w:color="auto"/>
              <w:bottom w:val="single" w:sz="4" w:space="0" w:color="auto"/>
              <w:right w:val="single" w:sz="4" w:space="0" w:color="auto"/>
            </w:tcBorders>
          </w:tcPr>
          <w:p w14:paraId="74674AC3" w14:textId="77777777" w:rsidR="00F46126" w:rsidRDefault="00F46126" w:rsidP="00900F5D">
            <w:pPr>
              <w:jc w:val="center"/>
              <w:rPr>
                <w:noProof/>
              </w:rPr>
            </w:pPr>
          </w:p>
          <w:p w14:paraId="39AC00E5" w14:textId="77777777" w:rsidR="00F46126" w:rsidRDefault="00F46126" w:rsidP="00900F5D">
            <w:pPr>
              <w:jc w:val="center"/>
              <w:rPr>
                <w:noProof/>
              </w:rPr>
            </w:pPr>
          </w:p>
          <w:p w14:paraId="16AB13F5" w14:textId="77777777" w:rsidR="00F46126" w:rsidRDefault="00F46126" w:rsidP="00900F5D">
            <w:pPr>
              <w:jc w:val="center"/>
              <w:rPr>
                <w:noProof/>
              </w:rPr>
            </w:pPr>
            <w:r>
              <w:rPr>
                <w:noProof/>
              </w:rPr>
              <w:drawing>
                <wp:inline distT="0" distB="0" distL="0" distR="0" wp14:anchorId="4CF41AEA" wp14:editId="4BB95AAC">
                  <wp:extent cx="3507177" cy="838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4252" cy="940269"/>
                          </a:xfrm>
                          <a:prstGeom prst="rect">
                            <a:avLst/>
                          </a:prstGeom>
                        </pic:spPr>
                      </pic:pic>
                    </a:graphicData>
                  </a:graphic>
                </wp:inline>
              </w:drawing>
            </w:r>
          </w:p>
        </w:tc>
      </w:tr>
      <w:tr w:rsidR="00F46126" w14:paraId="2BDF8A94" w14:textId="77777777" w:rsidTr="00900F5D">
        <w:tc>
          <w:tcPr>
            <w:tcW w:w="2888" w:type="dxa"/>
            <w:tcBorders>
              <w:top w:val="single" w:sz="4" w:space="0" w:color="auto"/>
              <w:left w:val="single" w:sz="4" w:space="0" w:color="auto"/>
              <w:bottom w:val="single" w:sz="4" w:space="0" w:color="auto"/>
              <w:right w:val="single" w:sz="4" w:space="0" w:color="auto"/>
            </w:tcBorders>
          </w:tcPr>
          <w:p w14:paraId="173ED7D5" w14:textId="77777777" w:rsidR="00F46126" w:rsidRDefault="00F46126" w:rsidP="00900F5D">
            <w:pPr>
              <w:pStyle w:val="ListParagraph"/>
              <w:numPr>
                <w:ilvl w:val="0"/>
                <w:numId w:val="6"/>
              </w:numPr>
            </w:pPr>
            <w:r w:rsidRPr="007D4A8A">
              <w:t>Generate a client certificate</w:t>
            </w:r>
            <w:r>
              <w:t xml:space="preserve">. </w:t>
            </w:r>
            <w:r w:rsidRPr="007D4A8A">
              <w:t>On the same computer that you used to create t</w:t>
            </w:r>
            <w:r>
              <w:t>he self-signed root certificate. To g</w:t>
            </w:r>
            <w:r w:rsidRPr="005E2A1C">
              <w:t xml:space="preserve">enerate a </w:t>
            </w:r>
            <w:r>
              <w:t>client</w:t>
            </w:r>
            <w:r w:rsidRPr="005E2A1C">
              <w:t xml:space="preserve"> certificate</w:t>
            </w:r>
            <w:r>
              <w:t>, access “</w:t>
            </w:r>
            <w:r>
              <w:rPr>
                <w:rFonts w:ascii="Segoe UI" w:hAnsi="Segoe UI" w:cs="Segoe UI"/>
                <w:color w:val="505050"/>
                <w:sz w:val="21"/>
                <w:szCs w:val="21"/>
                <w:shd w:val="clear" w:color="auto" w:fill="FFFFFF"/>
              </w:rPr>
              <w:t xml:space="preserve">makecert.exe” </w:t>
            </w:r>
            <w:r w:rsidRPr="00FC2E90">
              <w:t>from the command prompt as Administrator.</w:t>
            </w:r>
          </w:p>
        </w:tc>
        <w:tc>
          <w:tcPr>
            <w:tcW w:w="6462" w:type="dxa"/>
            <w:tcBorders>
              <w:top w:val="single" w:sz="4" w:space="0" w:color="auto"/>
              <w:left w:val="single" w:sz="4" w:space="0" w:color="auto"/>
              <w:bottom w:val="single" w:sz="4" w:space="0" w:color="auto"/>
              <w:right w:val="single" w:sz="4" w:space="0" w:color="auto"/>
            </w:tcBorders>
          </w:tcPr>
          <w:p w14:paraId="60EAD44D" w14:textId="77777777" w:rsidR="00F46126" w:rsidRDefault="00F46126" w:rsidP="00900F5D">
            <w:pPr>
              <w:jc w:val="right"/>
            </w:pPr>
          </w:p>
        </w:tc>
      </w:tr>
      <w:tr w:rsidR="00F46126" w14:paraId="056620C0" w14:textId="77777777" w:rsidTr="00900F5D">
        <w:tc>
          <w:tcPr>
            <w:tcW w:w="2888" w:type="dxa"/>
            <w:tcBorders>
              <w:top w:val="single" w:sz="4" w:space="0" w:color="auto"/>
              <w:left w:val="single" w:sz="4" w:space="0" w:color="auto"/>
              <w:bottom w:val="single" w:sz="4" w:space="0" w:color="auto"/>
              <w:right w:val="single" w:sz="4" w:space="0" w:color="auto"/>
            </w:tcBorders>
          </w:tcPr>
          <w:p w14:paraId="39D42C3A" w14:textId="77777777" w:rsidR="00F46126" w:rsidRPr="0032180A" w:rsidRDefault="00F46126" w:rsidP="00900F5D">
            <w:pPr>
              <w:pStyle w:val="ListParagraph"/>
              <w:numPr>
                <w:ilvl w:val="0"/>
                <w:numId w:val="6"/>
              </w:numPr>
            </w:pPr>
            <w:r w:rsidRPr="00660143">
              <w:t xml:space="preserve">Change the directory to the location where you want to save the client certificate file. </w:t>
            </w:r>
            <w:r>
              <w:t>“</w:t>
            </w:r>
            <w:proofErr w:type="spellStart"/>
            <w:r w:rsidRPr="00660143">
              <w:t>RootDemoVNetCertificate</w:t>
            </w:r>
            <w:proofErr w:type="spellEnd"/>
            <w:r>
              <w:t>”</w:t>
            </w:r>
            <w:r w:rsidRPr="00660143">
              <w:t xml:space="preserve"> refers to the self-signed root </w:t>
            </w:r>
            <w:r>
              <w:lastRenderedPageBreak/>
              <w:t>certificate that you generated.</w:t>
            </w:r>
          </w:p>
        </w:tc>
        <w:tc>
          <w:tcPr>
            <w:tcW w:w="6462" w:type="dxa"/>
            <w:tcBorders>
              <w:top w:val="single" w:sz="4" w:space="0" w:color="auto"/>
              <w:left w:val="single" w:sz="4" w:space="0" w:color="auto"/>
              <w:bottom w:val="single" w:sz="4" w:space="0" w:color="auto"/>
              <w:right w:val="single" w:sz="4" w:space="0" w:color="auto"/>
            </w:tcBorders>
          </w:tcPr>
          <w:p w14:paraId="1BB18C75" w14:textId="77777777" w:rsidR="00F46126" w:rsidRDefault="00F46126" w:rsidP="00900F5D">
            <w:pPr>
              <w:jc w:val="right"/>
              <w:rPr>
                <w:noProof/>
              </w:rPr>
            </w:pPr>
          </w:p>
        </w:tc>
      </w:tr>
      <w:tr w:rsidR="00F46126" w14:paraId="28B64DCA" w14:textId="77777777" w:rsidTr="00900F5D">
        <w:tc>
          <w:tcPr>
            <w:tcW w:w="2888" w:type="dxa"/>
            <w:tcBorders>
              <w:top w:val="single" w:sz="4" w:space="0" w:color="auto"/>
              <w:left w:val="single" w:sz="4" w:space="0" w:color="auto"/>
              <w:bottom w:val="single" w:sz="4" w:space="0" w:color="auto"/>
              <w:right w:val="single" w:sz="4" w:space="0" w:color="auto"/>
            </w:tcBorders>
          </w:tcPr>
          <w:p w14:paraId="3A031ABA" w14:textId="77777777" w:rsidR="00F46126" w:rsidRDefault="00F46126" w:rsidP="00900F5D">
            <w:pPr>
              <w:pStyle w:val="ListParagraph"/>
              <w:numPr>
                <w:ilvl w:val="0"/>
                <w:numId w:val="6"/>
              </w:numPr>
            </w:pPr>
            <w:r w:rsidRPr="00AE0CB2">
              <w:lastRenderedPageBreak/>
              <w:t>Type the following command:</w:t>
            </w:r>
          </w:p>
          <w:p w14:paraId="24251528" w14:textId="77777777" w:rsidR="00F46126" w:rsidRPr="00C71299" w:rsidRDefault="00F46126" w:rsidP="00900F5D">
            <w:pPr>
              <w:pStyle w:val="ListParagraph"/>
              <w:ind w:left="360"/>
            </w:pPr>
            <w:r w:rsidRPr="00AE0CB2">
              <w:rPr>
                <w:rFonts w:ascii="Segoe UI" w:hAnsi="Segoe UI" w:cs="Segoe UI"/>
                <w:color w:val="505050"/>
                <w:sz w:val="21"/>
                <w:szCs w:val="21"/>
                <w:shd w:val="clear" w:color="auto" w:fill="FFFFFF"/>
              </w:rPr>
              <w:t>makecert.exe -n "CN=</w:t>
            </w:r>
            <w:proofErr w:type="spellStart"/>
            <w:r w:rsidRPr="00AE0CB2">
              <w:rPr>
                <w:rFonts w:ascii="Segoe UI" w:hAnsi="Segoe UI" w:cs="Segoe UI"/>
                <w:color w:val="505050"/>
                <w:sz w:val="21"/>
                <w:szCs w:val="21"/>
                <w:shd w:val="clear" w:color="auto" w:fill="FFFFFF"/>
              </w:rPr>
              <w:t>ClientCertificateName</w:t>
            </w:r>
            <w:proofErr w:type="spellEnd"/>
            <w:r w:rsidRPr="00AE0CB2">
              <w:rPr>
                <w:rFonts w:ascii="Segoe UI" w:hAnsi="Segoe UI" w:cs="Segoe UI"/>
                <w:color w:val="505050"/>
                <w:sz w:val="21"/>
                <w:szCs w:val="21"/>
                <w:shd w:val="clear" w:color="auto" w:fill="FFFFFF"/>
              </w:rPr>
              <w:t>" -</w:t>
            </w:r>
            <w:proofErr w:type="spellStart"/>
            <w:r w:rsidRPr="00AE0CB2">
              <w:rPr>
                <w:rFonts w:ascii="Segoe UI" w:hAnsi="Segoe UI" w:cs="Segoe UI"/>
                <w:color w:val="505050"/>
                <w:sz w:val="21"/>
                <w:szCs w:val="21"/>
                <w:shd w:val="clear" w:color="auto" w:fill="FFFFFF"/>
              </w:rPr>
              <w:t>pe</w:t>
            </w:r>
            <w:proofErr w:type="spellEnd"/>
            <w:r w:rsidRPr="00AE0CB2">
              <w:rPr>
                <w:rFonts w:ascii="Segoe UI" w:hAnsi="Segoe UI" w:cs="Segoe UI"/>
                <w:color w:val="505050"/>
                <w:sz w:val="21"/>
                <w:szCs w:val="21"/>
                <w:shd w:val="clear" w:color="auto" w:fill="FFFFFF"/>
              </w:rPr>
              <w:t xml:space="preserve"> -sky exchange -m 96 -</w:t>
            </w:r>
            <w:proofErr w:type="spellStart"/>
            <w:r w:rsidRPr="00AE0CB2">
              <w:rPr>
                <w:rFonts w:ascii="Segoe UI" w:hAnsi="Segoe UI" w:cs="Segoe UI"/>
                <w:color w:val="505050"/>
                <w:sz w:val="21"/>
                <w:szCs w:val="21"/>
                <w:shd w:val="clear" w:color="auto" w:fill="FFFFFF"/>
              </w:rPr>
              <w:t>ss</w:t>
            </w:r>
            <w:proofErr w:type="spellEnd"/>
            <w:r w:rsidRPr="00AE0CB2">
              <w:rPr>
                <w:rFonts w:ascii="Segoe UI" w:hAnsi="Segoe UI" w:cs="Segoe UI"/>
                <w:color w:val="505050"/>
                <w:sz w:val="21"/>
                <w:szCs w:val="21"/>
                <w:shd w:val="clear" w:color="auto" w:fill="FFFFFF"/>
              </w:rPr>
              <w:t xml:space="preserve"> My -in "</w:t>
            </w:r>
            <w:proofErr w:type="spellStart"/>
            <w:r w:rsidRPr="00AE0CB2">
              <w:rPr>
                <w:rFonts w:ascii="Segoe UI" w:hAnsi="Segoe UI" w:cs="Segoe UI"/>
                <w:color w:val="505050"/>
                <w:sz w:val="21"/>
                <w:szCs w:val="21"/>
                <w:shd w:val="clear" w:color="auto" w:fill="FFFFFF"/>
              </w:rPr>
              <w:t>RootDemoVNetCertificate</w:t>
            </w:r>
            <w:proofErr w:type="spellEnd"/>
            <w:r w:rsidRPr="00AE0CB2">
              <w:rPr>
                <w:rFonts w:ascii="Segoe UI" w:hAnsi="Segoe UI" w:cs="Segoe UI"/>
                <w:color w:val="505050"/>
                <w:sz w:val="21"/>
                <w:szCs w:val="21"/>
                <w:shd w:val="clear" w:color="auto" w:fill="FFFFFF"/>
              </w:rPr>
              <w:t>" -is my -a sha1</w:t>
            </w:r>
          </w:p>
        </w:tc>
        <w:tc>
          <w:tcPr>
            <w:tcW w:w="6462" w:type="dxa"/>
            <w:tcBorders>
              <w:top w:val="single" w:sz="4" w:space="0" w:color="auto"/>
              <w:left w:val="single" w:sz="4" w:space="0" w:color="auto"/>
              <w:bottom w:val="single" w:sz="4" w:space="0" w:color="auto"/>
              <w:right w:val="single" w:sz="4" w:space="0" w:color="auto"/>
            </w:tcBorders>
          </w:tcPr>
          <w:p w14:paraId="3DA9733A" w14:textId="77777777" w:rsidR="00F46126" w:rsidRDefault="00F46126" w:rsidP="00900F5D">
            <w:pPr>
              <w:jc w:val="center"/>
              <w:rPr>
                <w:noProof/>
              </w:rPr>
            </w:pPr>
            <w:r>
              <w:rPr>
                <w:noProof/>
              </w:rPr>
              <w:drawing>
                <wp:inline distT="0" distB="0" distL="0" distR="0" wp14:anchorId="20D86642" wp14:editId="28D7A96D">
                  <wp:extent cx="5943600" cy="3505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0520"/>
                          </a:xfrm>
                          <a:prstGeom prst="rect">
                            <a:avLst/>
                          </a:prstGeom>
                        </pic:spPr>
                      </pic:pic>
                    </a:graphicData>
                  </a:graphic>
                </wp:inline>
              </w:drawing>
            </w:r>
          </w:p>
        </w:tc>
      </w:tr>
      <w:tr w:rsidR="00F46126" w14:paraId="4B60A226" w14:textId="77777777" w:rsidTr="00900F5D">
        <w:tc>
          <w:tcPr>
            <w:tcW w:w="2888" w:type="dxa"/>
            <w:tcBorders>
              <w:top w:val="single" w:sz="4" w:space="0" w:color="auto"/>
              <w:left w:val="single" w:sz="4" w:space="0" w:color="auto"/>
              <w:bottom w:val="single" w:sz="4" w:space="0" w:color="auto"/>
              <w:right w:val="single" w:sz="4" w:space="0" w:color="auto"/>
            </w:tcBorders>
          </w:tcPr>
          <w:p w14:paraId="74D3106D" w14:textId="77777777" w:rsidR="00F46126" w:rsidRPr="00CA1960" w:rsidRDefault="00F46126" w:rsidP="00900F5D">
            <w:pPr>
              <w:pStyle w:val="ListParagraph"/>
              <w:numPr>
                <w:ilvl w:val="0"/>
                <w:numId w:val="6"/>
              </w:numPr>
            </w:pPr>
            <w:r w:rsidRPr="004C7E23">
              <w:t xml:space="preserve">All certificates are stored in your Personal certificate store on your computer. Check </w:t>
            </w:r>
            <w:r>
              <w:t>certificate manager</w:t>
            </w:r>
            <w:r w:rsidRPr="004C7E23">
              <w:t xml:space="preserve"> to verify.</w:t>
            </w:r>
          </w:p>
        </w:tc>
        <w:tc>
          <w:tcPr>
            <w:tcW w:w="6462" w:type="dxa"/>
            <w:tcBorders>
              <w:top w:val="single" w:sz="4" w:space="0" w:color="auto"/>
              <w:left w:val="single" w:sz="4" w:space="0" w:color="auto"/>
              <w:bottom w:val="single" w:sz="4" w:space="0" w:color="auto"/>
              <w:right w:val="single" w:sz="4" w:space="0" w:color="auto"/>
            </w:tcBorders>
          </w:tcPr>
          <w:p w14:paraId="602A21D4" w14:textId="77777777" w:rsidR="00F46126" w:rsidRDefault="00F46126" w:rsidP="00900F5D">
            <w:pPr>
              <w:jc w:val="center"/>
              <w:rPr>
                <w:noProof/>
              </w:rPr>
            </w:pPr>
            <w:r>
              <w:rPr>
                <w:noProof/>
              </w:rPr>
              <w:drawing>
                <wp:inline distT="0" distB="0" distL="0" distR="0" wp14:anchorId="748B7DF5" wp14:editId="266C0529">
                  <wp:extent cx="4495800" cy="24808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8903" cy="2493604"/>
                          </a:xfrm>
                          <a:prstGeom prst="rect">
                            <a:avLst/>
                          </a:prstGeom>
                        </pic:spPr>
                      </pic:pic>
                    </a:graphicData>
                  </a:graphic>
                </wp:inline>
              </w:drawing>
            </w:r>
          </w:p>
        </w:tc>
      </w:tr>
      <w:tr w:rsidR="00F46126" w14:paraId="175EAFEA" w14:textId="77777777" w:rsidTr="00900F5D">
        <w:tc>
          <w:tcPr>
            <w:tcW w:w="2888" w:type="dxa"/>
            <w:tcBorders>
              <w:top w:val="single" w:sz="4" w:space="0" w:color="auto"/>
              <w:left w:val="single" w:sz="4" w:space="0" w:color="auto"/>
              <w:bottom w:val="single" w:sz="4" w:space="0" w:color="auto"/>
              <w:right w:val="single" w:sz="4" w:space="0" w:color="auto"/>
            </w:tcBorders>
          </w:tcPr>
          <w:p w14:paraId="5539675E" w14:textId="77777777" w:rsidR="00F46126" w:rsidRPr="004C7E23" w:rsidRDefault="00F46126" w:rsidP="00900F5D">
            <w:pPr>
              <w:pStyle w:val="ListParagraph"/>
              <w:numPr>
                <w:ilvl w:val="0"/>
                <w:numId w:val="6"/>
              </w:numPr>
            </w:pPr>
            <w:r w:rsidRPr="00E75F4C">
              <w:t>Export and install the client certificate.</w:t>
            </w:r>
          </w:p>
        </w:tc>
        <w:tc>
          <w:tcPr>
            <w:tcW w:w="6462" w:type="dxa"/>
            <w:tcBorders>
              <w:top w:val="single" w:sz="4" w:space="0" w:color="auto"/>
              <w:left w:val="single" w:sz="4" w:space="0" w:color="auto"/>
              <w:bottom w:val="single" w:sz="4" w:space="0" w:color="auto"/>
              <w:right w:val="single" w:sz="4" w:space="0" w:color="auto"/>
            </w:tcBorders>
          </w:tcPr>
          <w:p w14:paraId="163F59A4" w14:textId="77777777" w:rsidR="00F46126" w:rsidRDefault="00F46126" w:rsidP="00900F5D">
            <w:pPr>
              <w:jc w:val="center"/>
              <w:rPr>
                <w:noProof/>
              </w:rPr>
            </w:pPr>
          </w:p>
        </w:tc>
      </w:tr>
      <w:tr w:rsidR="00F46126" w14:paraId="667A3D9B" w14:textId="77777777" w:rsidTr="00900F5D">
        <w:tc>
          <w:tcPr>
            <w:tcW w:w="2888" w:type="dxa"/>
            <w:tcBorders>
              <w:top w:val="single" w:sz="4" w:space="0" w:color="auto"/>
              <w:left w:val="single" w:sz="4" w:space="0" w:color="auto"/>
              <w:bottom w:val="single" w:sz="4" w:space="0" w:color="auto"/>
              <w:right w:val="single" w:sz="4" w:space="0" w:color="auto"/>
            </w:tcBorders>
          </w:tcPr>
          <w:p w14:paraId="268F547D" w14:textId="77777777" w:rsidR="00F46126" w:rsidRPr="00E75F4C" w:rsidRDefault="00F46126" w:rsidP="00900F5D">
            <w:pPr>
              <w:pStyle w:val="ListParagraph"/>
              <w:numPr>
                <w:ilvl w:val="0"/>
                <w:numId w:val="6"/>
              </w:numPr>
            </w:pPr>
            <w:r>
              <w:t xml:space="preserve">A client certificate must be installed on each computer that you want to connect to the virtual network. This means you will probably create multiple client certificates and then need to export them. To export the client certificates, use </w:t>
            </w:r>
            <w:proofErr w:type="spellStart"/>
            <w:r>
              <w:t>certmgr.msc</w:t>
            </w:r>
            <w:proofErr w:type="spellEnd"/>
            <w:r>
              <w:t>. Right-click the client certificate that you want to export, click all tasks, and then click export.</w:t>
            </w:r>
          </w:p>
        </w:tc>
        <w:tc>
          <w:tcPr>
            <w:tcW w:w="6462" w:type="dxa"/>
            <w:tcBorders>
              <w:top w:val="single" w:sz="4" w:space="0" w:color="auto"/>
              <w:left w:val="single" w:sz="4" w:space="0" w:color="auto"/>
              <w:bottom w:val="single" w:sz="4" w:space="0" w:color="auto"/>
              <w:right w:val="single" w:sz="4" w:space="0" w:color="auto"/>
            </w:tcBorders>
          </w:tcPr>
          <w:p w14:paraId="63A906E4" w14:textId="77777777" w:rsidR="00F46126" w:rsidRDefault="00F46126" w:rsidP="00900F5D">
            <w:pPr>
              <w:jc w:val="center"/>
              <w:rPr>
                <w:noProof/>
              </w:rPr>
            </w:pPr>
          </w:p>
        </w:tc>
      </w:tr>
      <w:tr w:rsidR="00F46126" w14:paraId="769C8E9E" w14:textId="77777777" w:rsidTr="00900F5D">
        <w:tc>
          <w:tcPr>
            <w:tcW w:w="2888" w:type="dxa"/>
            <w:tcBorders>
              <w:top w:val="single" w:sz="4" w:space="0" w:color="auto"/>
              <w:left w:val="single" w:sz="4" w:space="0" w:color="auto"/>
              <w:bottom w:val="single" w:sz="4" w:space="0" w:color="auto"/>
              <w:right w:val="single" w:sz="4" w:space="0" w:color="auto"/>
            </w:tcBorders>
          </w:tcPr>
          <w:p w14:paraId="7A9A48E8" w14:textId="77777777" w:rsidR="00F46126" w:rsidRDefault="00F46126" w:rsidP="00900F5D">
            <w:pPr>
              <w:pStyle w:val="ListParagraph"/>
              <w:numPr>
                <w:ilvl w:val="0"/>
                <w:numId w:val="6"/>
              </w:numPr>
            </w:pPr>
            <w:r>
              <w:t xml:space="preserve">Export the client certificate with the </w:t>
            </w:r>
            <w:r>
              <w:lastRenderedPageBreak/>
              <w:t>private key. This will be a .</w:t>
            </w:r>
            <w:proofErr w:type="spellStart"/>
            <w:r>
              <w:t>pfx</w:t>
            </w:r>
            <w:proofErr w:type="spellEnd"/>
            <w:r>
              <w:t xml:space="preserve"> file. Make sure to record or remember the password (key) that you set for this certificate.</w:t>
            </w:r>
          </w:p>
        </w:tc>
        <w:tc>
          <w:tcPr>
            <w:tcW w:w="6462" w:type="dxa"/>
            <w:tcBorders>
              <w:top w:val="single" w:sz="4" w:space="0" w:color="auto"/>
              <w:left w:val="single" w:sz="4" w:space="0" w:color="auto"/>
              <w:bottom w:val="single" w:sz="4" w:space="0" w:color="auto"/>
              <w:right w:val="single" w:sz="4" w:space="0" w:color="auto"/>
            </w:tcBorders>
          </w:tcPr>
          <w:p w14:paraId="0BEBF82D" w14:textId="77777777" w:rsidR="00F46126" w:rsidRDefault="00F46126" w:rsidP="00900F5D">
            <w:pPr>
              <w:jc w:val="center"/>
              <w:rPr>
                <w:noProof/>
              </w:rPr>
            </w:pPr>
          </w:p>
        </w:tc>
      </w:tr>
      <w:tr w:rsidR="00F46126" w14:paraId="42EB9184" w14:textId="77777777" w:rsidTr="00900F5D">
        <w:tc>
          <w:tcPr>
            <w:tcW w:w="2888" w:type="dxa"/>
            <w:tcBorders>
              <w:top w:val="single" w:sz="4" w:space="0" w:color="auto"/>
              <w:left w:val="single" w:sz="4" w:space="0" w:color="auto"/>
              <w:bottom w:val="single" w:sz="4" w:space="0" w:color="auto"/>
              <w:right w:val="single" w:sz="4" w:space="0" w:color="auto"/>
            </w:tcBorders>
          </w:tcPr>
          <w:p w14:paraId="6F182D0B" w14:textId="77777777" w:rsidR="00F46126" w:rsidRDefault="00F46126" w:rsidP="00900F5D">
            <w:pPr>
              <w:pStyle w:val="ListParagraph"/>
              <w:numPr>
                <w:ilvl w:val="0"/>
                <w:numId w:val="6"/>
              </w:numPr>
            </w:pPr>
            <w:r w:rsidRPr="00380E59">
              <w:lastRenderedPageBreak/>
              <w:t>Copy the .</w:t>
            </w:r>
            <w:proofErr w:type="spellStart"/>
            <w:r w:rsidRPr="00380E59">
              <w:t>pfx</w:t>
            </w:r>
            <w:proofErr w:type="spellEnd"/>
            <w:r w:rsidRPr="00380E59">
              <w:t xml:space="preserve"> file to the client computer. On the client computer, double-click the .</w:t>
            </w:r>
            <w:proofErr w:type="spellStart"/>
            <w:r w:rsidRPr="00380E59">
              <w:t>pfx</w:t>
            </w:r>
            <w:proofErr w:type="spellEnd"/>
            <w:r w:rsidRPr="00380E59">
              <w:t xml:space="preserve"> file in order to install it. Enter the password when requested. Do not modify the installation location.</w:t>
            </w:r>
          </w:p>
        </w:tc>
        <w:tc>
          <w:tcPr>
            <w:tcW w:w="6462" w:type="dxa"/>
            <w:tcBorders>
              <w:top w:val="single" w:sz="4" w:space="0" w:color="auto"/>
              <w:left w:val="single" w:sz="4" w:space="0" w:color="auto"/>
              <w:bottom w:val="single" w:sz="4" w:space="0" w:color="auto"/>
              <w:right w:val="single" w:sz="4" w:space="0" w:color="auto"/>
            </w:tcBorders>
          </w:tcPr>
          <w:p w14:paraId="0D8503B3" w14:textId="77777777" w:rsidR="00F46126" w:rsidRDefault="00F46126" w:rsidP="00900F5D">
            <w:pPr>
              <w:jc w:val="center"/>
              <w:rPr>
                <w:noProof/>
              </w:rPr>
            </w:pPr>
            <w:r>
              <w:rPr>
                <w:noProof/>
              </w:rPr>
              <w:drawing>
                <wp:inline distT="0" distB="0" distL="0" distR="0" wp14:anchorId="190EB1C4" wp14:editId="63C664B2">
                  <wp:extent cx="5943600" cy="8604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60425"/>
                          </a:xfrm>
                          <a:prstGeom prst="rect">
                            <a:avLst/>
                          </a:prstGeom>
                        </pic:spPr>
                      </pic:pic>
                    </a:graphicData>
                  </a:graphic>
                </wp:inline>
              </w:drawing>
            </w:r>
          </w:p>
        </w:tc>
      </w:tr>
      <w:tr w:rsidR="00F46126" w14:paraId="0574F6AE" w14:textId="77777777" w:rsidTr="00900F5D">
        <w:tc>
          <w:tcPr>
            <w:tcW w:w="2888" w:type="dxa"/>
            <w:tcBorders>
              <w:top w:val="single" w:sz="4" w:space="0" w:color="auto"/>
              <w:left w:val="single" w:sz="4" w:space="0" w:color="auto"/>
              <w:bottom w:val="single" w:sz="4" w:space="0" w:color="auto"/>
              <w:right w:val="single" w:sz="4" w:space="0" w:color="auto"/>
            </w:tcBorders>
          </w:tcPr>
          <w:p w14:paraId="623A443A" w14:textId="77777777" w:rsidR="00F46126" w:rsidRPr="00380E59" w:rsidRDefault="00F46126" w:rsidP="00900F5D"/>
        </w:tc>
        <w:tc>
          <w:tcPr>
            <w:tcW w:w="6462" w:type="dxa"/>
            <w:tcBorders>
              <w:top w:val="single" w:sz="4" w:space="0" w:color="auto"/>
              <w:left w:val="single" w:sz="4" w:space="0" w:color="auto"/>
              <w:bottom w:val="single" w:sz="4" w:space="0" w:color="auto"/>
              <w:right w:val="single" w:sz="4" w:space="0" w:color="auto"/>
            </w:tcBorders>
          </w:tcPr>
          <w:p w14:paraId="705845A6" w14:textId="77777777" w:rsidR="00F46126" w:rsidRDefault="00F46126" w:rsidP="00900F5D">
            <w:pPr>
              <w:jc w:val="center"/>
              <w:rPr>
                <w:noProof/>
              </w:rPr>
            </w:pPr>
          </w:p>
        </w:tc>
      </w:tr>
    </w:tbl>
    <w:p w14:paraId="58851A17" w14:textId="77777777" w:rsidR="00F46126" w:rsidRDefault="00F46126" w:rsidP="00F46126"/>
    <w:p w14:paraId="001F81DF" w14:textId="1F4D0E7D" w:rsidR="00C323C5" w:rsidRDefault="00C323C5" w:rsidP="00C323C5">
      <w:pPr>
        <w:pStyle w:val="Heading2"/>
      </w:pPr>
      <w:bookmarkStart w:id="3" w:name="_Toc432886888"/>
      <w:r>
        <w:t>Demo Steps</w:t>
      </w:r>
      <w:bookmarkEnd w:id="3"/>
    </w:p>
    <w:p w14:paraId="53C5EADA" w14:textId="002CA2C7" w:rsidR="00C323C5" w:rsidRPr="00C323C5" w:rsidRDefault="00C323C5" w:rsidP="00C323C5">
      <w:pPr>
        <w:rPr>
          <w:rStyle w:val="SubtleEmphasis"/>
        </w:rPr>
      </w:pPr>
      <w:r w:rsidRPr="00C323C5">
        <w:rPr>
          <w:rStyle w:val="SubtleEmphasis"/>
        </w:rPr>
        <w:t xml:space="preserve">Estimated time: </w:t>
      </w:r>
      <w:r w:rsidR="00407EA7">
        <w:rPr>
          <w:rStyle w:val="SubtleEmphasis"/>
        </w:rPr>
        <w:t>1</w:t>
      </w:r>
      <w:r w:rsidR="00DE77BB">
        <w:rPr>
          <w:rStyle w:val="SubtleEmphasis"/>
        </w:rPr>
        <w:t>0</w:t>
      </w:r>
      <w:r w:rsidRPr="00C323C5">
        <w:rPr>
          <w:rStyle w:val="SubtleEmphasis"/>
        </w:rPr>
        <w:t xml:space="preserve"> </w:t>
      </w:r>
      <w:r w:rsidR="00AA7567">
        <w:rPr>
          <w:rStyle w:val="SubtleEmphasis"/>
        </w:rPr>
        <w:t>minutes</w:t>
      </w:r>
    </w:p>
    <w:p w14:paraId="768538B9" w14:textId="1A77AEBB" w:rsidR="008B673C" w:rsidRDefault="008B673C" w:rsidP="008B673C">
      <w:r w:rsidRPr="008E0AD2">
        <w:t xml:space="preserve">The following procedure will walk you through the steps to </w:t>
      </w:r>
      <w:r w:rsidR="00362583">
        <w:t>configure and connect</w:t>
      </w:r>
      <w:r w:rsidRPr="008E0AD2">
        <w:t xml:space="preserve"> a secure point-to-site connection to a virtual network.</w:t>
      </w:r>
      <w:r>
        <w:t xml:space="preserve"> </w:t>
      </w:r>
      <w:r w:rsidRPr="003E7057">
        <w:t>The order in which you configure each of these is important, so don't skip steps or jump ahead.</w:t>
      </w:r>
      <w:r w:rsidR="00F46126">
        <w:t xml:space="preserve"> </w:t>
      </w:r>
    </w:p>
    <w:p w14:paraId="7C76F70C" w14:textId="79B8B458" w:rsidR="00F46126" w:rsidRPr="00F46126" w:rsidRDefault="00F46126" w:rsidP="008B673C">
      <w:pPr>
        <w:rPr>
          <w:b/>
        </w:rPr>
      </w:pPr>
      <w:r w:rsidRPr="00F46126">
        <w:rPr>
          <w:b/>
        </w:rPr>
        <w:t>Note: Make sure step 1 and 2 are successfully completed before continuing with step 3.</w:t>
      </w:r>
    </w:p>
    <w:p w14:paraId="0B06546E" w14:textId="77777777" w:rsidR="008B673C" w:rsidRDefault="008B673C" w:rsidP="008B673C">
      <w:pPr>
        <w:pStyle w:val="ListParagraph"/>
        <w:numPr>
          <w:ilvl w:val="0"/>
          <w:numId w:val="4"/>
        </w:numPr>
      </w:pPr>
      <w:r>
        <w:t>Configure your VPN client</w:t>
      </w:r>
    </w:p>
    <w:p w14:paraId="0CE1AD12" w14:textId="77777777" w:rsidR="008B673C" w:rsidRDefault="008B673C" w:rsidP="008B673C">
      <w:pPr>
        <w:pStyle w:val="ListParagraph"/>
        <w:numPr>
          <w:ilvl w:val="0"/>
          <w:numId w:val="4"/>
        </w:numPr>
      </w:pPr>
      <w:r>
        <w:t>Connect and Verify the VPN connection</w:t>
      </w:r>
    </w:p>
    <w:p w14:paraId="115D7F5A" w14:textId="77777777" w:rsidR="008B673C" w:rsidRDefault="008B673C" w:rsidP="008B673C">
      <w:pPr>
        <w:pStyle w:val="Heading2"/>
      </w:pPr>
    </w:p>
    <w:p w14:paraId="4AEB4E13" w14:textId="77777777" w:rsidR="008B673C" w:rsidRDefault="008B673C" w:rsidP="008B673C">
      <w:r w:rsidRPr="00B16E57">
        <w:rPr>
          <w:b/>
          <w:u w:val="single"/>
        </w:rPr>
        <w:t>Configure your VPN client</w:t>
      </w:r>
      <w:r w:rsidRPr="00C12B3C">
        <w:rPr>
          <w:b/>
          <w:u w:val="single"/>
        </w:rPr>
        <w:t>:</w:t>
      </w:r>
      <w:r w:rsidRPr="00B36387">
        <w:t xml:space="preserve"> </w:t>
      </w:r>
      <w:r w:rsidRPr="001C2BE7">
        <w:t>To connect to the virtual network, you'll also need to configure your VPN client. The client requires both a client certificate and the proper VPN client configuration in order to connect.</w:t>
      </w:r>
    </w:p>
    <w:tbl>
      <w:tblPr>
        <w:tblStyle w:val="TableGrid"/>
        <w:tblW w:w="0" w:type="auto"/>
        <w:tblInd w:w="0" w:type="dxa"/>
        <w:tblLook w:val="04A0" w:firstRow="1" w:lastRow="0" w:firstColumn="1" w:lastColumn="0" w:noHBand="0" w:noVBand="1"/>
      </w:tblPr>
      <w:tblGrid>
        <w:gridCol w:w="2249"/>
        <w:gridCol w:w="7101"/>
      </w:tblGrid>
      <w:tr w:rsidR="008B673C" w14:paraId="44BADD0A" w14:textId="77777777" w:rsidTr="003D1BF7">
        <w:tc>
          <w:tcPr>
            <w:tcW w:w="2249" w:type="dxa"/>
            <w:tcBorders>
              <w:top w:val="single" w:sz="4" w:space="0" w:color="auto"/>
              <w:left w:val="single" w:sz="4" w:space="0" w:color="auto"/>
              <w:bottom w:val="single" w:sz="4" w:space="0" w:color="auto"/>
              <w:right w:val="single" w:sz="4" w:space="0" w:color="auto"/>
            </w:tcBorders>
          </w:tcPr>
          <w:p w14:paraId="401F1973" w14:textId="77777777" w:rsidR="008B673C" w:rsidRDefault="008B673C" w:rsidP="003D1BF7">
            <w:pPr>
              <w:pStyle w:val="ListParagraph"/>
              <w:numPr>
                <w:ilvl w:val="0"/>
                <w:numId w:val="7"/>
              </w:numPr>
            </w:pPr>
            <w:r w:rsidRPr="00C93756">
              <w:t xml:space="preserve">In the Azure portal, on the Dashboard page for your virtual network, navigate to the quick glance menu in the right corner and click the VPN package that </w:t>
            </w:r>
            <w:r w:rsidRPr="00C93756">
              <w:lastRenderedPageBreak/>
              <w:t>pertains to the client that you want to connect to your virtual network</w:t>
            </w:r>
            <w:r>
              <w:t>.</w:t>
            </w:r>
          </w:p>
          <w:p w14:paraId="042035DC" w14:textId="77777777" w:rsidR="008B673C" w:rsidRDefault="008B673C" w:rsidP="003D1BF7">
            <w:pPr>
              <w:pStyle w:val="ListParagraph"/>
              <w:numPr>
                <w:ilvl w:val="0"/>
                <w:numId w:val="8"/>
              </w:numPr>
            </w:pPr>
            <w:r>
              <w:t>For 32-bit clients, select Download the 32-bit Client VPN Package.</w:t>
            </w:r>
          </w:p>
          <w:p w14:paraId="62BEEDAB" w14:textId="77777777" w:rsidR="008B673C" w:rsidRDefault="008B673C" w:rsidP="003D1BF7">
            <w:pPr>
              <w:pStyle w:val="ListParagraph"/>
              <w:numPr>
                <w:ilvl w:val="0"/>
                <w:numId w:val="8"/>
              </w:numPr>
            </w:pPr>
            <w:r>
              <w:t>For 64-bit clients, select Download the 64-bit Client VPN Package.</w:t>
            </w:r>
          </w:p>
        </w:tc>
        <w:tc>
          <w:tcPr>
            <w:tcW w:w="7101" w:type="dxa"/>
            <w:tcBorders>
              <w:top w:val="single" w:sz="4" w:space="0" w:color="auto"/>
              <w:left w:val="single" w:sz="4" w:space="0" w:color="auto"/>
              <w:bottom w:val="single" w:sz="4" w:space="0" w:color="auto"/>
              <w:right w:val="single" w:sz="4" w:space="0" w:color="auto"/>
            </w:tcBorders>
          </w:tcPr>
          <w:p w14:paraId="51B0B487" w14:textId="77777777" w:rsidR="008B673C" w:rsidRDefault="008B673C" w:rsidP="003D1BF7">
            <w:pPr>
              <w:jc w:val="center"/>
            </w:pPr>
          </w:p>
          <w:p w14:paraId="030A7F1B" w14:textId="77777777" w:rsidR="008B673C" w:rsidRDefault="008B673C" w:rsidP="003D1BF7">
            <w:pPr>
              <w:jc w:val="center"/>
            </w:pPr>
            <w:r>
              <w:rPr>
                <w:noProof/>
              </w:rPr>
              <w:lastRenderedPageBreak/>
              <w:drawing>
                <wp:inline distT="0" distB="0" distL="0" distR="0" wp14:anchorId="1236F540" wp14:editId="616B4907">
                  <wp:extent cx="4371975" cy="2394777"/>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5648" cy="2402267"/>
                          </a:xfrm>
                          <a:prstGeom prst="rect">
                            <a:avLst/>
                          </a:prstGeom>
                        </pic:spPr>
                      </pic:pic>
                    </a:graphicData>
                  </a:graphic>
                </wp:inline>
              </w:drawing>
            </w:r>
          </w:p>
        </w:tc>
      </w:tr>
      <w:tr w:rsidR="008B673C" w14:paraId="395C3921" w14:textId="77777777" w:rsidTr="003D1BF7">
        <w:tc>
          <w:tcPr>
            <w:tcW w:w="2249" w:type="dxa"/>
            <w:tcBorders>
              <w:top w:val="single" w:sz="4" w:space="0" w:color="auto"/>
              <w:left w:val="single" w:sz="4" w:space="0" w:color="auto"/>
              <w:bottom w:val="single" w:sz="4" w:space="0" w:color="auto"/>
              <w:right w:val="single" w:sz="4" w:space="0" w:color="auto"/>
            </w:tcBorders>
          </w:tcPr>
          <w:p w14:paraId="4FBEA53F" w14:textId="77777777" w:rsidR="008B673C" w:rsidRDefault="008B673C" w:rsidP="003D1BF7">
            <w:pPr>
              <w:pStyle w:val="ListParagraph"/>
              <w:numPr>
                <w:ilvl w:val="0"/>
                <w:numId w:val="7"/>
              </w:numPr>
            </w:pPr>
            <w:r w:rsidRPr="00F94A05">
              <w:lastRenderedPageBreak/>
              <w:t>It will take a few minutes to create your client package. Once the package has been completed, you will be able to download the file. The .exe file that you download can be safely stored on your local computer.</w:t>
            </w:r>
          </w:p>
        </w:tc>
        <w:tc>
          <w:tcPr>
            <w:tcW w:w="7101" w:type="dxa"/>
            <w:tcBorders>
              <w:top w:val="single" w:sz="4" w:space="0" w:color="auto"/>
              <w:left w:val="single" w:sz="4" w:space="0" w:color="auto"/>
              <w:bottom w:val="single" w:sz="4" w:space="0" w:color="auto"/>
              <w:right w:val="single" w:sz="4" w:space="0" w:color="auto"/>
            </w:tcBorders>
          </w:tcPr>
          <w:p w14:paraId="5FD63FD8" w14:textId="77777777" w:rsidR="008B673C" w:rsidRDefault="008B673C" w:rsidP="003D1BF7">
            <w:pPr>
              <w:jc w:val="center"/>
            </w:pPr>
            <w:r>
              <w:rPr>
                <w:noProof/>
              </w:rPr>
              <w:drawing>
                <wp:inline distT="0" distB="0" distL="0" distR="0" wp14:anchorId="6BDD74E5" wp14:editId="29DA6FDA">
                  <wp:extent cx="4314825" cy="57438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4837" cy="582377"/>
                          </a:xfrm>
                          <a:prstGeom prst="rect">
                            <a:avLst/>
                          </a:prstGeom>
                        </pic:spPr>
                      </pic:pic>
                    </a:graphicData>
                  </a:graphic>
                </wp:inline>
              </w:drawing>
            </w:r>
          </w:p>
        </w:tc>
      </w:tr>
      <w:tr w:rsidR="008B673C" w14:paraId="495D45E8" w14:textId="77777777" w:rsidTr="003D1BF7">
        <w:tc>
          <w:tcPr>
            <w:tcW w:w="2249" w:type="dxa"/>
            <w:tcBorders>
              <w:top w:val="single" w:sz="4" w:space="0" w:color="auto"/>
              <w:left w:val="single" w:sz="4" w:space="0" w:color="auto"/>
              <w:bottom w:val="single" w:sz="4" w:space="0" w:color="auto"/>
              <w:right w:val="single" w:sz="4" w:space="0" w:color="auto"/>
            </w:tcBorders>
          </w:tcPr>
          <w:p w14:paraId="220883E7" w14:textId="77777777" w:rsidR="008B673C" w:rsidRDefault="008B673C" w:rsidP="003D1BF7">
            <w:pPr>
              <w:pStyle w:val="ListParagraph"/>
              <w:numPr>
                <w:ilvl w:val="0"/>
                <w:numId w:val="7"/>
              </w:numPr>
            </w:pPr>
            <w:r w:rsidRPr="009928E9">
              <w:t>After you generate and download the VPN client package from the Azure portal, you can install the client package on the client computer from which you want to connect to your virtual network.</w:t>
            </w:r>
          </w:p>
        </w:tc>
        <w:tc>
          <w:tcPr>
            <w:tcW w:w="7101" w:type="dxa"/>
            <w:tcBorders>
              <w:top w:val="single" w:sz="4" w:space="0" w:color="auto"/>
              <w:left w:val="single" w:sz="4" w:space="0" w:color="auto"/>
              <w:bottom w:val="single" w:sz="4" w:space="0" w:color="auto"/>
              <w:right w:val="single" w:sz="4" w:space="0" w:color="auto"/>
            </w:tcBorders>
          </w:tcPr>
          <w:p w14:paraId="3BB8F163" w14:textId="77777777" w:rsidR="008B673C" w:rsidRDefault="008B673C" w:rsidP="003D1BF7">
            <w:pPr>
              <w:jc w:val="center"/>
              <w:rPr>
                <w:noProof/>
              </w:rPr>
            </w:pPr>
            <w:r>
              <w:rPr>
                <w:noProof/>
              </w:rPr>
              <w:drawing>
                <wp:inline distT="0" distB="0" distL="0" distR="0" wp14:anchorId="3C01BF02" wp14:editId="2A098E23">
                  <wp:extent cx="3723809" cy="157142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3809" cy="1571429"/>
                          </a:xfrm>
                          <a:prstGeom prst="rect">
                            <a:avLst/>
                          </a:prstGeom>
                        </pic:spPr>
                      </pic:pic>
                    </a:graphicData>
                  </a:graphic>
                </wp:inline>
              </w:drawing>
            </w:r>
          </w:p>
          <w:p w14:paraId="41112CD8" w14:textId="77777777" w:rsidR="008B673C" w:rsidRDefault="008B673C" w:rsidP="003D1BF7">
            <w:pPr>
              <w:jc w:val="center"/>
              <w:rPr>
                <w:noProof/>
              </w:rPr>
            </w:pPr>
          </w:p>
          <w:p w14:paraId="4AF2380E" w14:textId="77777777" w:rsidR="008B673C" w:rsidRDefault="008B673C" w:rsidP="003D1BF7">
            <w:pPr>
              <w:jc w:val="center"/>
              <w:rPr>
                <w:noProof/>
              </w:rPr>
            </w:pPr>
          </w:p>
        </w:tc>
      </w:tr>
      <w:tr w:rsidR="008B673C" w14:paraId="27E6DCA5" w14:textId="77777777" w:rsidTr="003D1BF7">
        <w:tc>
          <w:tcPr>
            <w:tcW w:w="2249" w:type="dxa"/>
            <w:tcBorders>
              <w:top w:val="single" w:sz="4" w:space="0" w:color="auto"/>
              <w:left w:val="single" w:sz="4" w:space="0" w:color="auto"/>
              <w:bottom w:val="single" w:sz="4" w:space="0" w:color="auto"/>
              <w:right w:val="single" w:sz="4" w:space="0" w:color="auto"/>
            </w:tcBorders>
          </w:tcPr>
          <w:p w14:paraId="1A4FA070" w14:textId="77777777" w:rsidR="008B673C" w:rsidRPr="002759E7" w:rsidRDefault="008B673C" w:rsidP="003D1BF7">
            <w:pPr>
              <w:pStyle w:val="ListParagraph"/>
              <w:numPr>
                <w:ilvl w:val="0"/>
                <w:numId w:val="7"/>
              </w:numPr>
            </w:pPr>
            <w:r>
              <w:t>Validate client package is installed on your client computer.</w:t>
            </w:r>
          </w:p>
        </w:tc>
        <w:tc>
          <w:tcPr>
            <w:tcW w:w="7101" w:type="dxa"/>
            <w:tcBorders>
              <w:top w:val="single" w:sz="4" w:space="0" w:color="auto"/>
              <w:left w:val="single" w:sz="4" w:space="0" w:color="auto"/>
              <w:bottom w:val="single" w:sz="4" w:space="0" w:color="auto"/>
              <w:right w:val="single" w:sz="4" w:space="0" w:color="auto"/>
            </w:tcBorders>
          </w:tcPr>
          <w:p w14:paraId="7BCAA347" w14:textId="77777777" w:rsidR="008B673C" w:rsidRDefault="008B673C" w:rsidP="003D1BF7">
            <w:pPr>
              <w:jc w:val="center"/>
              <w:rPr>
                <w:noProof/>
              </w:rPr>
            </w:pPr>
            <w:r>
              <w:rPr>
                <w:noProof/>
              </w:rPr>
              <w:drawing>
                <wp:inline distT="0" distB="0" distL="0" distR="0" wp14:anchorId="4B9EA975" wp14:editId="20D7D80E">
                  <wp:extent cx="1600000" cy="657143"/>
                  <wp:effectExtent l="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0000" cy="657143"/>
                          </a:xfrm>
                          <a:prstGeom prst="rect">
                            <a:avLst/>
                          </a:prstGeom>
                        </pic:spPr>
                      </pic:pic>
                    </a:graphicData>
                  </a:graphic>
                </wp:inline>
              </w:drawing>
            </w:r>
          </w:p>
        </w:tc>
      </w:tr>
    </w:tbl>
    <w:p w14:paraId="5EAB7789" w14:textId="77777777" w:rsidR="008B673C" w:rsidRDefault="008B673C" w:rsidP="008B673C"/>
    <w:p w14:paraId="7315BB8D" w14:textId="77777777" w:rsidR="008B673C" w:rsidRPr="0097176E" w:rsidRDefault="008B673C" w:rsidP="008B673C">
      <w:pPr>
        <w:rPr>
          <w:b/>
          <w:u w:val="single"/>
        </w:rPr>
      </w:pPr>
      <w:r>
        <w:rPr>
          <w:b/>
          <w:u w:val="single"/>
        </w:rPr>
        <w:t xml:space="preserve">Connect and </w:t>
      </w:r>
      <w:r w:rsidRPr="0097176E">
        <w:rPr>
          <w:b/>
          <w:u w:val="single"/>
        </w:rPr>
        <w:t>Verify the VPN connection:</w:t>
      </w:r>
    </w:p>
    <w:tbl>
      <w:tblPr>
        <w:tblStyle w:val="TableGrid"/>
        <w:tblW w:w="0" w:type="auto"/>
        <w:tblInd w:w="0" w:type="dxa"/>
        <w:tblLook w:val="04A0" w:firstRow="1" w:lastRow="0" w:firstColumn="1" w:lastColumn="0" w:noHBand="0" w:noVBand="1"/>
      </w:tblPr>
      <w:tblGrid>
        <w:gridCol w:w="2024"/>
        <w:gridCol w:w="7326"/>
      </w:tblGrid>
      <w:tr w:rsidR="008B673C" w14:paraId="2EA76E43" w14:textId="77777777" w:rsidTr="003D1BF7">
        <w:tc>
          <w:tcPr>
            <w:tcW w:w="2245" w:type="dxa"/>
          </w:tcPr>
          <w:p w14:paraId="23C908EF" w14:textId="77777777" w:rsidR="008B673C" w:rsidRDefault="008B673C" w:rsidP="003D1BF7">
            <w:pPr>
              <w:pStyle w:val="ListParagraph"/>
              <w:numPr>
                <w:ilvl w:val="0"/>
                <w:numId w:val="10"/>
              </w:numPr>
            </w:pPr>
            <w:r w:rsidRPr="00B813A5">
              <w:lastRenderedPageBreak/>
              <w:t>On the client computer, navigate to VPN connections and locate the VPN connection that you just created. It will be named the same name as your virtual network. Click Connect.</w:t>
            </w:r>
          </w:p>
        </w:tc>
        <w:tc>
          <w:tcPr>
            <w:tcW w:w="7105" w:type="dxa"/>
          </w:tcPr>
          <w:p w14:paraId="72688446" w14:textId="77777777" w:rsidR="008B673C" w:rsidRDefault="008B673C" w:rsidP="003D1BF7">
            <w:pPr>
              <w:jc w:val="center"/>
            </w:pPr>
            <w:r>
              <w:rPr>
                <w:noProof/>
              </w:rPr>
              <w:drawing>
                <wp:inline distT="0" distB="0" distL="0" distR="0" wp14:anchorId="13884FCE" wp14:editId="6F6A4695">
                  <wp:extent cx="3839183" cy="2415757"/>
                  <wp:effectExtent l="0" t="0" r="9525"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53010" cy="2424458"/>
                          </a:xfrm>
                          <a:prstGeom prst="rect">
                            <a:avLst/>
                          </a:prstGeom>
                        </pic:spPr>
                      </pic:pic>
                    </a:graphicData>
                  </a:graphic>
                </wp:inline>
              </w:drawing>
            </w:r>
          </w:p>
        </w:tc>
      </w:tr>
      <w:tr w:rsidR="008B673C" w14:paraId="18E1BE6C" w14:textId="77777777" w:rsidTr="003D1BF7">
        <w:tc>
          <w:tcPr>
            <w:tcW w:w="2245" w:type="dxa"/>
          </w:tcPr>
          <w:p w14:paraId="683DCB7E" w14:textId="77777777" w:rsidR="008B673C" w:rsidRDefault="008B673C" w:rsidP="003D1BF7">
            <w:pPr>
              <w:pStyle w:val="ListParagraph"/>
              <w:numPr>
                <w:ilvl w:val="0"/>
                <w:numId w:val="10"/>
              </w:numPr>
            </w:pPr>
            <w:r w:rsidRPr="00A039F3">
              <w:t>A pop up message will appear which is used to create a self-signed cert for the Gateway endpoint. Click Continue to use elevated privileges.</w:t>
            </w:r>
            <w:r>
              <w:t xml:space="preserve"> </w:t>
            </w:r>
            <w:r w:rsidRPr="00A039F3">
              <w:t>On the Connection status page, click Connect in order to start the connection.</w:t>
            </w:r>
          </w:p>
        </w:tc>
        <w:tc>
          <w:tcPr>
            <w:tcW w:w="7105" w:type="dxa"/>
          </w:tcPr>
          <w:p w14:paraId="25B481BC" w14:textId="77777777" w:rsidR="008B673C" w:rsidRDefault="008B673C" w:rsidP="003D1BF7">
            <w:pPr>
              <w:jc w:val="center"/>
            </w:pPr>
            <w:r>
              <w:rPr>
                <w:noProof/>
              </w:rPr>
              <w:drawing>
                <wp:inline distT="0" distB="0" distL="0" distR="0" wp14:anchorId="5B22BD89" wp14:editId="5ECE10E7">
                  <wp:extent cx="1990629" cy="2106364"/>
                  <wp:effectExtent l="0" t="0" r="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11091" cy="2128015"/>
                          </a:xfrm>
                          <a:prstGeom prst="rect">
                            <a:avLst/>
                          </a:prstGeom>
                        </pic:spPr>
                      </pic:pic>
                    </a:graphicData>
                  </a:graphic>
                </wp:inline>
              </w:drawing>
            </w:r>
          </w:p>
        </w:tc>
      </w:tr>
      <w:tr w:rsidR="008B673C" w14:paraId="55D17FED" w14:textId="77777777" w:rsidTr="003D1BF7">
        <w:tc>
          <w:tcPr>
            <w:tcW w:w="2245" w:type="dxa"/>
          </w:tcPr>
          <w:p w14:paraId="275306C2" w14:textId="77777777" w:rsidR="008B673C" w:rsidRDefault="008B673C" w:rsidP="003D1BF7">
            <w:pPr>
              <w:pStyle w:val="ListParagraph"/>
              <w:numPr>
                <w:ilvl w:val="0"/>
                <w:numId w:val="10"/>
              </w:numPr>
            </w:pPr>
            <w:r>
              <w:t>If you see a Select Certificate screen, verify that the client certificate showing is the one that you want to use to connect. If it is not, use the drop-down arrow to select the correct certificate, and then click OK.</w:t>
            </w:r>
          </w:p>
        </w:tc>
        <w:tc>
          <w:tcPr>
            <w:tcW w:w="7105" w:type="dxa"/>
          </w:tcPr>
          <w:p w14:paraId="37370BEE" w14:textId="77777777" w:rsidR="008B673C" w:rsidRDefault="008B673C" w:rsidP="003D1BF7">
            <w:pPr>
              <w:jc w:val="center"/>
            </w:pPr>
          </w:p>
        </w:tc>
      </w:tr>
      <w:tr w:rsidR="008B673C" w14:paraId="71E5DAFA" w14:textId="77777777" w:rsidTr="003D1BF7">
        <w:tc>
          <w:tcPr>
            <w:tcW w:w="2245" w:type="dxa"/>
          </w:tcPr>
          <w:p w14:paraId="61259876" w14:textId="77777777" w:rsidR="008B673C" w:rsidRDefault="008B673C" w:rsidP="003D1BF7">
            <w:pPr>
              <w:pStyle w:val="ListParagraph"/>
              <w:numPr>
                <w:ilvl w:val="0"/>
                <w:numId w:val="10"/>
              </w:numPr>
            </w:pPr>
            <w:r>
              <w:lastRenderedPageBreak/>
              <w:t>You are now connected to your virtual network and have full access to any service and virtual machine hosted in your virtual network.</w:t>
            </w:r>
          </w:p>
        </w:tc>
        <w:tc>
          <w:tcPr>
            <w:tcW w:w="7105" w:type="dxa"/>
          </w:tcPr>
          <w:p w14:paraId="7A56E03F" w14:textId="77777777" w:rsidR="008B673C" w:rsidRDefault="008B673C" w:rsidP="003D1BF7">
            <w:pPr>
              <w:jc w:val="center"/>
            </w:pPr>
            <w:r>
              <w:rPr>
                <w:noProof/>
              </w:rPr>
              <w:drawing>
                <wp:inline distT="0" distB="0" distL="0" distR="0" wp14:anchorId="226B497C" wp14:editId="08EECC2D">
                  <wp:extent cx="4514286" cy="1238095"/>
                  <wp:effectExtent l="0" t="0" r="63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4286" cy="1238095"/>
                          </a:xfrm>
                          <a:prstGeom prst="rect">
                            <a:avLst/>
                          </a:prstGeom>
                        </pic:spPr>
                      </pic:pic>
                    </a:graphicData>
                  </a:graphic>
                </wp:inline>
              </w:drawing>
            </w:r>
          </w:p>
        </w:tc>
      </w:tr>
      <w:tr w:rsidR="008B673C" w14:paraId="269BED94" w14:textId="77777777" w:rsidTr="003D1BF7">
        <w:tc>
          <w:tcPr>
            <w:tcW w:w="2245" w:type="dxa"/>
          </w:tcPr>
          <w:p w14:paraId="1A0EA009" w14:textId="77777777" w:rsidR="008B673C" w:rsidRDefault="008B673C" w:rsidP="003D1BF7">
            <w:pPr>
              <w:pStyle w:val="ListParagraph"/>
              <w:numPr>
                <w:ilvl w:val="0"/>
                <w:numId w:val="10"/>
              </w:numPr>
            </w:pPr>
            <w:r w:rsidRPr="007658FD">
              <w:t>To verify that your VPN connection is active, open an elevated command prompt, and run ipconfig/all.</w:t>
            </w:r>
          </w:p>
        </w:tc>
        <w:tc>
          <w:tcPr>
            <w:tcW w:w="7105" w:type="dxa"/>
          </w:tcPr>
          <w:p w14:paraId="3E1E2C72" w14:textId="77777777" w:rsidR="008B673C" w:rsidRDefault="008B673C" w:rsidP="003D1BF7">
            <w:pPr>
              <w:jc w:val="center"/>
              <w:rPr>
                <w:noProof/>
              </w:rPr>
            </w:pPr>
          </w:p>
        </w:tc>
      </w:tr>
      <w:tr w:rsidR="008B673C" w14:paraId="3FD45228" w14:textId="77777777" w:rsidTr="003D1BF7">
        <w:tc>
          <w:tcPr>
            <w:tcW w:w="2245" w:type="dxa"/>
          </w:tcPr>
          <w:p w14:paraId="46F60A47" w14:textId="77777777" w:rsidR="008B673C" w:rsidRPr="007658FD" w:rsidRDefault="008B673C" w:rsidP="003D1BF7">
            <w:pPr>
              <w:pStyle w:val="ListParagraph"/>
              <w:numPr>
                <w:ilvl w:val="0"/>
                <w:numId w:val="10"/>
              </w:numPr>
            </w:pPr>
            <w:r w:rsidRPr="00DC331E">
              <w:t>View the results. Notice that the IP address you received is one of the addresses within the point-to-site connectivity address range that you specified when you created your VNet.</w:t>
            </w:r>
          </w:p>
        </w:tc>
        <w:tc>
          <w:tcPr>
            <w:tcW w:w="7105" w:type="dxa"/>
          </w:tcPr>
          <w:p w14:paraId="67F51284" w14:textId="77777777" w:rsidR="008B673C" w:rsidRDefault="008B673C" w:rsidP="003D1BF7">
            <w:pPr>
              <w:jc w:val="center"/>
              <w:rPr>
                <w:noProof/>
              </w:rPr>
            </w:pPr>
            <w:r>
              <w:rPr>
                <w:noProof/>
              </w:rPr>
              <w:drawing>
                <wp:inline distT="0" distB="0" distL="0" distR="0" wp14:anchorId="4C1BA1AE" wp14:editId="5B16670D">
                  <wp:extent cx="3988075" cy="1543005"/>
                  <wp:effectExtent l="0" t="0" r="0"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3466" cy="1552829"/>
                          </a:xfrm>
                          <a:prstGeom prst="rect">
                            <a:avLst/>
                          </a:prstGeom>
                        </pic:spPr>
                      </pic:pic>
                    </a:graphicData>
                  </a:graphic>
                </wp:inline>
              </w:drawing>
            </w:r>
          </w:p>
        </w:tc>
      </w:tr>
    </w:tbl>
    <w:p w14:paraId="392585AE" w14:textId="674AE05E" w:rsidR="00C323C5" w:rsidRDefault="00C323C5" w:rsidP="00C323C5">
      <w:pPr>
        <w:pStyle w:val="Heading2"/>
      </w:pPr>
      <w:bookmarkStart w:id="4" w:name="_Toc432886889"/>
      <w:r>
        <w:t>Clean Up</w:t>
      </w:r>
      <w:bookmarkEnd w:id="4"/>
    </w:p>
    <w:p w14:paraId="76E3944E" w14:textId="32F49434" w:rsidR="0038038A" w:rsidRDefault="0038038A" w:rsidP="0038038A">
      <w:pPr>
        <w:pStyle w:val="ListParagraph"/>
        <w:numPr>
          <w:ilvl w:val="0"/>
          <w:numId w:val="11"/>
        </w:numPr>
      </w:pPr>
      <w:r>
        <w:t>Remove the virtual network client insta</w:t>
      </w:r>
      <w:r w:rsidR="00DB7B58">
        <w:t>llation from the client machine by clicking on “Remove button” on client machine.</w:t>
      </w:r>
    </w:p>
    <w:p w14:paraId="0E823F77" w14:textId="3B1DEE34" w:rsidR="0038038A" w:rsidRDefault="00DF7E8A" w:rsidP="0038038A">
      <w:pPr>
        <w:pStyle w:val="ListParagraph"/>
        <w:ind w:left="360"/>
      </w:pPr>
      <w:r>
        <w:rPr>
          <w:noProof/>
        </w:rPr>
        <w:drawing>
          <wp:inline distT="0" distB="0" distL="0" distR="0" wp14:anchorId="06482094" wp14:editId="18167F85">
            <wp:extent cx="4400000" cy="1257143"/>
            <wp:effectExtent l="0" t="0" r="63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00000" cy="1257143"/>
                    </a:xfrm>
                    <a:prstGeom prst="rect">
                      <a:avLst/>
                    </a:prstGeom>
                  </pic:spPr>
                </pic:pic>
              </a:graphicData>
            </a:graphic>
          </wp:inline>
        </w:drawing>
      </w:r>
    </w:p>
    <w:p w14:paraId="6F862745" w14:textId="4E09DC23" w:rsidR="00C323C5" w:rsidRDefault="0038038A" w:rsidP="0038038A">
      <w:pPr>
        <w:pStyle w:val="ListParagraph"/>
        <w:numPr>
          <w:ilvl w:val="0"/>
          <w:numId w:val="11"/>
        </w:numPr>
      </w:pPr>
      <w:r>
        <w:t>Delete the Virtual networks from the azure portal.</w:t>
      </w:r>
    </w:p>
    <w:p w14:paraId="0F407906" w14:textId="5B25FA3D" w:rsidR="001806A0" w:rsidRPr="00C323C5" w:rsidRDefault="0038038A" w:rsidP="001806A0">
      <w:pPr>
        <w:pStyle w:val="ListParagraph"/>
        <w:numPr>
          <w:ilvl w:val="0"/>
          <w:numId w:val="11"/>
        </w:numPr>
      </w:pPr>
      <w:r>
        <w:t>Remove server and client certificate from the client machine.</w:t>
      </w:r>
    </w:p>
    <w:sectPr w:rsidR="001806A0" w:rsidRPr="00C323C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5153A" w14:textId="77777777" w:rsidR="004768C3" w:rsidRDefault="004768C3" w:rsidP="00C323C5">
      <w:pPr>
        <w:spacing w:after="0" w:line="240" w:lineRule="auto"/>
      </w:pPr>
      <w:r>
        <w:separator/>
      </w:r>
    </w:p>
  </w:endnote>
  <w:endnote w:type="continuationSeparator" w:id="0">
    <w:p w14:paraId="4B257A4C" w14:textId="77777777" w:rsidR="004768C3" w:rsidRDefault="004768C3" w:rsidP="00C3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EC86A" w14:textId="77777777" w:rsidR="00C323C5" w:rsidRDefault="00FA2B7D" w:rsidP="00FA2B7D">
    <w:pPr>
      <w:pStyle w:val="Footer"/>
      <w:jc w:val="center"/>
    </w:pPr>
    <w:r>
      <w:t>Microsoft Confidential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2C1F3" w14:textId="77777777" w:rsidR="004768C3" w:rsidRDefault="004768C3" w:rsidP="00C323C5">
      <w:pPr>
        <w:spacing w:after="0" w:line="240" w:lineRule="auto"/>
      </w:pPr>
      <w:r>
        <w:separator/>
      </w:r>
    </w:p>
  </w:footnote>
  <w:footnote w:type="continuationSeparator" w:id="0">
    <w:p w14:paraId="174BF534" w14:textId="77777777" w:rsidR="004768C3" w:rsidRDefault="004768C3" w:rsidP="00C3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24CC1"/>
    <w:multiLevelType w:val="hybridMultilevel"/>
    <w:tmpl w:val="E180A7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52790"/>
    <w:multiLevelType w:val="hybridMultilevel"/>
    <w:tmpl w:val="D99016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2443167"/>
    <w:multiLevelType w:val="hybridMultilevel"/>
    <w:tmpl w:val="426CB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E5C21"/>
    <w:multiLevelType w:val="hybridMultilevel"/>
    <w:tmpl w:val="DD4E8CC4"/>
    <w:lvl w:ilvl="0" w:tplc="792AC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0748F"/>
    <w:multiLevelType w:val="hybridMultilevel"/>
    <w:tmpl w:val="D99016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4AD04D7E"/>
    <w:multiLevelType w:val="hybridMultilevel"/>
    <w:tmpl w:val="61CE9B6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8D35C2"/>
    <w:multiLevelType w:val="hybridMultilevel"/>
    <w:tmpl w:val="426CB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587B3F"/>
    <w:multiLevelType w:val="hybridMultilevel"/>
    <w:tmpl w:val="D99016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A9F69CC"/>
    <w:multiLevelType w:val="hybridMultilevel"/>
    <w:tmpl w:val="D99016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7"/>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2"/>
  </w:num>
  <w:num w:numId="6">
    <w:abstractNumId w:val="9"/>
  </w:num>
  <w:num w:numId="7">
    <w:abstractNumId w:val="1"/>
  </w:num>
  <w:num w:numId="8">
    <w:abstractNumId w:val="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03063D"/>
    <w:rsid w:val="000928E9"/>
    <w:rsid w:val="000A39A4"/>
    <w:rsid w:val="000F10B4"/>
    <w:rsid w:val="000F1C68"/>
    <w:rsid w:val="000F5E2D"/>
    <w:rsid w:val="00144B7A"/>
    <w:rsid w:val="0017651E"/>
    <w:rsid w:val="001806A0"/>
    <w:rsid w:val="001962C2"/>
    <w:rsid w:val="00196B87"/>
    <w:rsid w:val="001C2BE7"/>
    <w:rsid w:val="001E284C"/>
    <w:rsid w:val="001F4B08"/>
    <w:rsid w:val="001F6B36"/>
    <w:rsid w:val="00220F69"/>
    <w:rsid w:val="0022248A"/>
    <w:rsid w:val="002759E7"/>
    <w:rsid w:val="00276DE2"/>
    <w:rsid w:val="00283C33"/>
    <w:rsid w:val="002925DC"/>
    <w:rsid w:val="002A5E04"/>
    <w:rsid w:val="002C1073"/>
    <w:rsid w:val="0032180A"/>
    <w:rsid w:val="00331DD6"/>
    <w:rsid w:val="00362583"/>
    <w:rsid w:val="0037594B"/>
    <w:rsid w:val="0038038A"/>
    <w:rsid w:val="00380E59"/>
    <w:rsid w:val="003A4E5B"/>
    <w:rsid w:val="003B4684"/>
    <w:rsid w:val="003D2DA0"/>
    <w:rsid w:val="003E7057"/>
    <w:rsid w:val="00407EA7"/>
    <w:rsid w:val="00426AD9"/>
    <w:rsid w:val="004330C8"/>
    <w:rsid w:val="004768C3"/>
    <w:rsid w:val="00476BFA"/>
    <w:rsid w:val="00486842"/>
    <w:rsid w:val="004A276E"/>
    <w:rsid w:val="004B094F"/>
    <w:rsid w:val="004B42C5"/>
    <w:rsid w:val="004C7E23"/>
    <w:rsid w:val="004E1D49"/>
    <w:rsid w:val="004E6239"/>
    <w:rsid w:val="0051570E"/>
    <w:rsid w:val="00523DEE"/>
    <w:rsid w:val="005303F7"/>
    <w:rsid w:val="00596103"/>
    <w:rsid w:val="005E2A1C"/>
    <w:rsid w:val="005F0D5F"/>
    <w:rsid w:val="00624490"/>
    <w:rsid w:val="00627F3A"/>
    <w:rsid w:val="00660143"/>
    <w:rsid w:val="00661618"/>
    <w:rsid w:val="006A0681"/>
    <w:rsid w:val="00712999"/>
    <w:rsid w:val="00724347"/>
    <w:rsid w:val="00734803"/>
    <w:rsid w:val="0075309A"/>
    <w:rsid w:val="007658FD"/>
    <w:rsid w:val="0078655C"/>
    <w:rsid w:val="007A519A"/>
    <w:rsid w:val="007C7135"/>
    <w:rsid w:val="007D4A8A"/>
    <w:rsid w:val="007E5B0E"/>
    <w:rsid w:val="00863AF5"/>
    <w:rsid w:val="0086647E"/>
    <w:rsid w:val="008802AB"/>
    <w:rsid w:val="008904E0"/>
    <w:rsid w:val="008972CB"/>
    <w:rsid w:val="008A03CA"/>
    <w:rsid w:val="008B673C"/>
    <w:rsid w:val="008E0AD2"/>
    <w:rsid w:val="008F51CD"/>
    <w:rsid w:val="0096274C"/>
    <w:rsid w:val="0097176E"/>
    <w:rsid w:val="009776F9"/>
    <w:rsid w:val="009928E9"/>
    <w:rsid w:val="009C754A"/>
    <w:rsid w:val="009D1B3F"/>
    <w:rsid w:val="00A039F3"/>
    <w:rsid w:val="00A5349F"/>
    <w:rsid w:val="00A60EA9"/>
    <w:rsid w:val="00AA7567"/>
    <w:rsid w:val="00AE0CB2"/>
    <w:rsid w:val="00B16E57"/>
    <w:rsid w:val="00B36387"/>
    <w:rsid w:val="00B61701"/>
    <w:rsid w:val="00B654AC"/>
    <w:rsid w:val="00B813A5"/>
    <w:rsid w:val="00B82243"/>
    <w:rsid w:val="00C061EF"/>
    <w:rsid w:val="00C12B3C"/>
    <w:rsid w:val="00C323C5"/>
    <w:rsid w:val="00C71299"/>
    <w:rsid w:val="00C93756"/>
    <w:rsid w:val="00C95805"/>
    <w:rsid w:val="00CA1960"/>
    <w:rsid w:val="00D16C9B"/>
    <w:rsid w:val="00DB7B58"/>
    <w:rsid w:val="00DC331E"/>
    <w:rsid w:val="00DE77BB"/>
    <w:rsid w:val="00DF7E8A"/>
    <w:rsid w:val="00E2359E"/>
    <w:rsid w:val="00E33400"/>
    <w:rsid w:val="00E61945"/>
    <w:rsid w:val="00E75F4C"/>
    <w:rsid w:val="00E90B96"/>
    <w:rsid w:val="00ED14A6"/>
    <w:rsid w:val="00ED7B8C"/>
    <w:rsid w:val="00EE3B33"/>
    <w:rsid w:val="00EF20C6"/>
    <w:rsid w:val="00F44F2C"/>
    <w:rsid w:val="00F46126"/>
    <w:rsid w:val="00F94A05"/>
    <w:rsid w:val="00FA2B7D"/>
    <w:rsid w:val="00FC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8E0AD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890407">
      <w:bodyDiv w:val="1"/>
      <w:marLeft w:val="0"/>
      <w:marRight w:val="0"/>
      <w:marTop w:val="0"/>
      <w:marBottom w:val="0"/>
      <w:divBdr>
        <w:top w:val="none" w:sz="0" w:space="0" w:color="auto"/>
        <w:left w:val="none" w:sz="0" w:space="0" w:color="auto"/>
        <w:bottom w:val="none" w:sz="0" w:space="0" w:color="auto"/>
        <w:right w:val="none" w:sz="0" w:space="0" w:color="auto"/>
      </w:divBdr>
    </w:div>
    <w:div w:id="1604533005">
      <w:bodyDiv w:val="1"/>
      <w:marLeft w:val="0"/>
      <w:marRight w:val="0"/>
      <w:marTop w:val="0"/>
      <w:marBottom w:val="0"/>
      <w:divBdr>
        <w:top w:val="none" w:sz="0" w:space="0" w:color="auto"/>
        <w:left w:val="none" w:sz="0" w:space="0" w:color="auto"/>
        <w:bottom w:val="none" w:sz="0" w:space="0" w:color="auto"/>
        <w:right w:val="none" w:sz="0" w:space="0" w:color="auto"/>
      </w:divBdr>
    </w:div>
    <w:div w:id="19348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45C7087BDE4293A2B6584507A3A185"/>
        <w:category>
          <w:name w:val="General"/>
          <w:gallery w:val="placeholder"/>
        </w:category>
        <w:types>
          <w:type w:val="bbPlcHdr"/>
        </w:types>
        <w:behaviors>
          <w:behavior w:val="content"/>
        </w:behaviors>
        <w:guid w:val="{88FD84C4-29E1-490E-8119-3D194B6DE201}"/>
      </w:docPartPr>
      <w:docPartBody>
        <w:p w:rsidR="00C6552F" w:rsidRDefault="00822BF0">
          <w:r w:rsidRPr="00006D58">
            <w:rPr>
              <w:rStyle w:val="PlaceholderText"/>
            </w:rPr>
            <w:t>[Subject]</w:t>
          </w:r>
        </w:p>
      </w:docPartBody>
    </w:docPart>
    <w:docPart>
      <w:docPartPr>
        <w:name w:val="FD210E785F9E486C92FB06C2FF6A198C"/>
        <w:category>
          <w:name w:val="General"/>
          <w:gallery w:val="placeholder"/>
        </w:category>
        <w:types>
          <w:type w:val="bbPlcHdr"/>
        </w:types>
        <w:behaviors>
          <w:behavior w:val="content"/>
        </w:behaviors>
        <w:guid w:val="{6FC02EF9-DE27-4999-98E0-0E8E8DDCA8FD}"/>
      </w:docPartPr>
      <w:docPartBody>
        <w:p w:rsidR="00C6552F" w:rsidRDefault="00822BF0">
          <w:r w:rsidRPr="00006D5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F0"/>
    <w:rsid w:val="00305B4D"/>
    <w:rsid w:val="006101C0"/>
    <w:rsid w:val="00822BF0"/>
    <w:rsid w:val="00C6552F"/>
    <w:rsid w:val="00D0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B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FDDB8-532F-4EE5-A4D9-645F1EB938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9ED56C-6A73-437A-A385-428DB1C68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4.xml><?xml version="1.0" encoding="utf-8"?>
<ds:datastoreItem xmlns:ds="http://schemas.openxmlformats.org/officeDocument/2006/customXml" ds:itemID="{C9722867-B827-429B-ACAF-A21B28707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11</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Azure Point-to-site VPN</dc:subject>
  <dc:creator>Kirk Evans</dc:creator>
  <cp:keywords/>
  <dc:description/>
  <cp:lastModifiedBy>Wasim Bloch</cp:lastModifiedBy>
  <cp:revision>133</cp:revision>
  <dcterms:created xsi:type="dcterms:W3CDTF">2015-06-15T20:59:00Z</dcterms:created>
  <dcterms:modified xsi:type="dcterms:W3CDTF">2015-10-17T17:42:00Z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