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2BE" w:rsidRDefault="008B774C" w:rsidP="008B774C">
      <w:pPr>
        <w:pStyle w:val="Heading1"/>
        <w:rPr>
          <w:lang w:val="en-US"/>
        </w:rPr>
      </w:pPr>
      <w:r w:rsidRPr="008B774C">
        <w:rPr>
          <w:lang w:val="en-US"/>
        </w:rPr>
        <w:t xml:space="preserve">Installation of </w:t>
      </w:r>
      <w:proofErr w:type="spellStart"/>
      <w:r w:rsidRPr="008B774C">
        <w:rPr>
          <w:lang w:val="en-US"/>
        </w:rPr>
        <w:t>Inmeta.Exception.Service.Reader</w:t>
      </w:r>
      <w:proofErr w:type="spellEnd"/>
    </w:p>
    <w:p w:rsidR="008B774C" w:rsidRDefault="008B774C">
      <w:pPr>
        <w:rPr>
          <w:lang w:val="en-US"/>
        </w:rPr>
      </w:pPr>
      <w:r>
        <w:rPr>
          <w:lang w:val="en-US"/>
        </w:rPr>
        <w:t xml:space="preserve">When installed this service will poll the external Inmeta Exception Reporter </w:t>
      </w:r>
      <w:r w:rsidR="00F04AA0">
        <w:rPr>
          <w:lang w:val="en-US"/>
        </w:rPr>
        <w:t>Web Site</w:t>
      </w:r>
      <w:r>
        <w:rPr>
          <w:lang w:val="en-US"/>
        </w:rPr>
        <w:t xml:space="preserve"> for new exceptions and inject these into the local TFS.</w:t>
      </w:r>
    </w:p>
    <w:p w:rsidR="008B774C" w:rsidRDefault="008B774C">
      <w:pPr>
        <w:rPr>
          <w:lang w:val="en-US"/>
        </w:rPr>
      </w:pPr>
      <w:r>
        <w:rPr>
          <w:rFonts w:eastAsia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7DB85" wp14:editId="7DFD471E">
                <wp:simplePos x="0" y="0"/>
                <wp:positionH relativeFrom="column">
                  <wp:posOffset>5327503</wp:posOffset>
                </wp:positionH>
                <wp:positionV relativeFrom="paragraph">
                  <wp:posOffset>137942</wp:posOffset>
                </wp:positionV>
                <wp:extent cx="1106170" cy="871855"/>
                <wp:effectExtent l="323850" t="0" r="17780" b="1604645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871855"/>
                        </a:xfrm>
                        <a:prstGeom prst="wedgeRectCallout">
                          <a:avLst>
                            <a:gd name="adj1" fmla="val -78062"/>
                            <a:gd name="adj2" fmla="val 2292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74C" w:rsidRPr="008B774C" w:rsidRDefault="008B774C" w:rsidP="008B77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B774C">
                              <w:rPr>
                                <w:lang w:val="en-US"/>
                              </w:rPr>
                              <w:t xml:space="preserve">This document </w:t>
                            </w:r>
                            <w:r>
                              <w:rPr>
                                <w:lang w:val="en-US"/>
                              </w:rPr>
                              <w:t>relates to the installation of this component</w:t>
                            </w:r>
                            <w:r w:rsidRPr="008B774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B774C">
                              <w:rPr>
                                <w:lang w:val="en-US"/>
                              </w:rPr>
                              <w:t>component</w:t>
                            </w:r>
                            <w:proofErr w:type="spellEnd"/>
                            <w:r w:rsidRPr="008B774C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3" o:spid="_x0000_s1026" type="#_x0000_t61" style="position:absolute;margin-left:419.5pt;margin-top:10.85pt;width:87.1pt;height:6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" adj="-6061,60314" fillcolor="#4f81bd [3204]" strokecolor="#243f60 [1604]" strokeweight="2pt">
                <v:textbox>
                  <w:txbxContent>
                    <w:p w:rsidR="008B774C" w:rsidRPr="008B774C" w:rsidRDefault="008B774C" w:rsidP="008B774C">
                      <w:pPr>
                        <w:jc w:val="center"/>
                        <w:rPr>
                          <w:lang w:val="en-US"/>
                        </w:rPr>
                      </w:pPr>
                      <w:r w:rsidRPr="008B774C">
                        <w:rPr>
                          <w:lang w:val="en-US"/>
                        </w:rPr>
                        <w:t xml:space="preserve">This document </w:t>
                      </w:r>
                      <w:r>
                        <w:rPr>
                          <w:lang w:val="en-US"/>
                        </w:rPr>
                        <w:t>relates to the installation of this component</w:t>
                      </w:r>
                      <w:r w:rsidRPr="008B774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B774C">
                        <w:rPr>
                          <w:lang w:val="en-US"/>
                        </w:rPr>
                        <w:t>component</w:t>
                      </w:r>
                      <w:proofErr w:type="spellEnd"/>
                      <w:r w:rsidRPr="008B774C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The component marked in green frame in the diagram below is the one being installed. </w:t>
      </w:r>
    </w:p>
    <w:p w:rsidR="008B774C" w:rsidRPr="008B774C" w:rsidRDefault="008B774C">
      <w:pPr>
        <w:rPr>
          <w:lang w:val="en-US"/>
        </w:rPr>
      </w:pPr>
      <w:r>
        <w:rPr>
          <w:rFonts w:eastAsia="Times New Roman"/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4338027</wp:posOffset>
                </wp:positionH>
                <wp:positionV relativeFrom="paragraph">
                  <wp:posOffset>1831975</wp:posOffset>
                </wp:positionV>
                <wp:extent cx="1059766" cy="651803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766" cy="6518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41.6pt;margin-top:144.25pt;width:83.45pt;height:5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" filled="f" strokecolor="#9bbb59 [3206]" strokeweight="2pt"/>
            </w:pict>
          </mc:Fallback>
        </mc:AlternateContent>
      </w:r>
      <w:r>
        <w:rPr>
          <w:rFonts w:eastAsia="Times New Roman"/>
          <w:noProof/>
          <w:lang w:eastAsia="nb-NO"/>
        </w:rPr>
        <w:drawing>
          <wp:inline distT="0" distB="0" distL="0" distR="0">
            <wp:extent cx="5760720" cy="3535109"/>
            <wp:effectExtent l="0" t="0" r="0" b="0"/>
            <wp:docPr id="1" name="Picture 1" descr="cid:3__=4EBBF2ABDFDE8DD88f9e8a9@km.kongsber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3__=4EBBF2ABDFDE8DD88f9e8a9@km.kongsberg.com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74C" w:rsidRDefault="008B774C">
      <w:pPr>
        <w:rPr>
          <w:lang w:val="en-US"/>
        </w:rPr>
      </w:pPr>
      <w:r>
        <w:rPr>
          <w:lang w:val="en-US"/>
        </w:rPr>
        <w:t>Installation steps:</w:t>
      </w:r>
    </w:p>
    <w:p w:rsidR="008B774C" w:rsidRDefault="008B774C" w:rsidP="008B77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Locate </w:t>
      </w:r>
      <w:r w:rsidR="000C5CC5">
        <w:rPr>
          <w:lang w:val="en-US"/>
        </w:rPr>
        <w:t xml:space="preserve">and start </w:t>
      </w:r>
      <w:r>
        <w:rPr>
          <w:lang w:val="en-US"/>
        </w:rPr>
        <w:t>the file:  “</w:t>
      </w:r>
      <w:r w:rsidRPr="008B774C">
        <w:rPr>
          <w:lang w:val="en-US"/>
        </w:rPr>
        <w:t>Inmeta.Exception.Service.Reader.Setup.msi</w:t>
      </w:r>
      <w:r>
        <w:rPr>
          <w:lang w:val="en-US"/>
        </w:rPr>
        <w:t>”</w:t>
      </w:r>
    </w:p>
    <w:p w:rsidR="008B774C" w:rsidRPr="008B774C" w:rsidRDefault="000C5CC5" w:rsidP="008B77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Next in this dialog:</w:t>
      </w:r>
    </w:p>
    <w:p w:rsidR="008B774C" w:rsidRDefault="008B774C" w:rsidP="008B774C">
      <w:pPr>
        <w:pStyle w:val="ListParagraph"/>
        <w:ind w:left="1065"/>
        <w:rPr>
          <w:lang w:val="en-US"/>
        </w:rPr>
      </w:pPr>
      <w:r w:rsidRPr="000C5CC5">
        <w:rPr>
          <w:noProof/>
          <w:lang w:val="en-US" w:eastAsia="nb-NO"/>
        </w:rPr>
        <w:t xml:space="preserve"> </w:t>
      </w:r>
      <w:r>
        <w:rPr>
          <w:noProof/>
          <w:lang w:eastAsia="nb-NO"/>
        </w:rPr>
        <w:drawing>
          <wp:inline distT="0" distB="0" distL="0" distR="0" wp14:anchorId="6558FF70" wp14:editId="224C48E7">
            <wp:extent cx="2480603" cy="2030581"/>
            <wp:effectExtent l="0" t="0" r="0" b="8255"/>
            <wp:docPr id="4" name="Picture 4" descr="C:\Users\larsn\AppData\Local\Temp\SNAGHTML288201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rsn\AppData\Local\Temp\SNAGHTML288201c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678" cy="203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74C" w:rsidRDefault="008B774C">
      <w:pPr>
        <w:rPr>
          <w:lang w:val="en-US"/>
        </w:rPr>
      </w:pPr>
      <w:r>
        <w:rPr>
          <w:lang w:val="en-US"/>
        </w:rPr>
        <w:br w:type="page"/>
      </w:r>
    </w:p>
    <w:p w:rsidR="008B774C" w:rsidRDefault="008B774C" w:rsidP="008B77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Click next</w:t>
      </w:r>
      <w:r w:rsidR="000C5CC5">
        <w:rPr>
          <w:lang w:val="en-US"/>
        </w:rPr>
        <w:t xml:space="preserve"> in this dialog</w:t>
      </w:r>
      <w:r>
        <w:rPr>
          <w:lang w:val="en-US"/>
        </w:rPr>
        <w:t xml:space="preserve">: </w:t>
      </w:r>
    </w:p>
    <w:p w:rsidR="008B774C" w:rsidRDefault="008B774C" w:rsidP="008B774C">
      <w:pPr>
        <w:pStyle w:val="ListParagraph"/>
        <w:ind w:left="1065"/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285D83B5" wp14:editId="26927E89">
            <wp:extent cx="2344615" cy="1919263"/>
            <wp:effectExtent l="0" t="0" r="0" b="5080"/>
            <wp:docPr id="5" name="Picture 5" descr="C:\Users\larsn\AppData\Local\Temp\SNAGHTML2882f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rsn\AppData\Local\Temp\SNAGHTML2882f3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686" cy="191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4FCB">
        <w:rPr>
          <w:lang w:val="en-US"/>
        </w:rPr>
        <w:tab/>
      </w:r>
    </w:p>
    <w:p w:rsidR="008B774C" w:rsidRDefault="000C5CC5" w:rsidP="008B77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next in this dialog:</w:t>
      </w:r>
    </w:p>
    <w:p w:rsidR="000C5CC5" w:rsidRDefault="000C5CC5" w:rsidP="000C5CC5">
      <w:pPr>
        <w:pStyle w:val="ListParagraph"/>
        <w:ind w:left="1065"/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1716778B" wp14:editId="53F4BC74">
            <wp:extent cx="2308367" cy="1889591"/>
            <wp:effectExtent l="0" t="0" r="0" b="0"/>
            <wp:docPr id="6" name="Picture 6" descr="C:\Users\larsn\AppData\Local\Temp\SNAGHTML28865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rsn\AppData\Local\Temp\SNAGHTML288655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436" cy="188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CC5" w:rsidRDefault="004B7336" w:rsidP="008B77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Information:</w:t>
      </w:r>
    </w:p>
    <w:p w:rsidR="004B7336" w:rsidRDefault="004B7336" w:rsidP="004B7336">
      <w:pPr>
        <w:pStyle w:val="ListParagraph"/>
        <w:ind w:left="1065"/>
        <w:rPr>
          <w:lang w:val="en-US"/>
        </w:rPr>
      </w:pPr>
    </w:p>
    <w:p w:rsidR="004B7336" w:rsidRDefault="004B7336" w:rsidP="004B73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Service URL is the location of the Exception Reporter web Site</w:t>
      </w:r>
    </w:p>
    <w:p w:rsidR="00F04AA0" w:rsidRDefault="00F04AA0" w:rsidP="004B73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anonymous access click next.</w:t>
      </w:r>
    </w:p>
    <w:p w:rsidR="00F04AA0" w:rsidRDefault="00F04AA0" w:rsidP="004B733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user based access on the ‘exception reporter web site’ enter credentials.</w:t>
      </w:r>
    </w:p>
    <w:p w:rsidR="004B7336" w:rsidRDefault="004B7336" w:rsidP="00F04AA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Username </w:t>
      </w:r>
    </w:p>
    <w:p w:rsidR="004B7336" w:rsidRDefault="004B7336" w:rsidP="00F04AA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Password </w:t>
      </w:r>
    </w:p>
    <w:p w:rsidR="00F04AA0" w:rsidRDefault="00B17FA1" w:rsidP="00F04AA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</w:t>
      </w:r>
      <w:r w:rsidR="00F04AA0">
        <w:rPr>
          <w:lang w:val="en-US"/>
        </w:rPr>
        <w:t>omain</w:t>
      </w:r>
    </w:p>
    <w:p w:rsidR="00751CC1" w:rsidRDefault="00751CC1" w:rsidP="00751C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next</w:t>
      </w:r>
    </w:p>
    <w:p w:rsidR="00751CC1" w:rsidRDefault="00751CC1" w:rsidP="00751CC1">
      <w:pPr>
        <w:ind w:left="1065"/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14DBE012" wp14:editId="522FC052">
            <wp:extent cx="2420322" cy="19892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1099" cy="198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C1" w:rsidRDefault="00751CC1" w:rsidP="00751CC1">
      <w:pPr>
        <w:pStyle w:val="ListParagraph"/>
        <w:numPr>
          <w:ilvl w:val="0"/>
          <w:numId w:val="1"/>
        </w:numPr>
        <w:rPr>
          <w:lang w:val="en-US"/>
        </w:rPr>
      </w:pPr>
      <w:r w:rsidRPr="00751CC1">
        <w:rPr>
          <w:lang w:val="en-US"/>
        </w:rPr>
        <w:t>Add Information</w:t>
      </w:r>
    </w:p>
    <w:p w:rsidR="00751CC1" w:rsidRDefault="00751CC1" w:rsidP="00751C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Mail server address</w:t>
      </w:r>
    </w:p>
    <w:p w:rsidR="00751CC1" w:rsidRDefault="00751CC1" w:rsidP="00751C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Domain\username for login to mail server</w:t>
      </w:r>
    </w:p>
    <w:p w:rsidR="00751CC1" w:rsidRDefault="00751CC1" w:rsidP="00751C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Password for login to mail server</w:t>
      </w:r>
    </w:p>
    <w:p w:rsidR="00751CC1" w:rsidRDefault="00751CC1" w:rsidP="00751C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Address where Proxy will send notifications to</w:t>
      </w:r>
    </w:p>
    <w:p w:rsidR="00751CC1" w:rsidRPr="00751CC1" w:rsidRDefault="00751CC1" w:rsidP="00751C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Leave all empty if you do not need mail sending configured</w:t>
      </w:r>
    </w:p>
    <w:p w:rsidR="00DB1061" w:rsidRDefault="00DB1061" w:rsidP="004C68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Note that by default mail sending is disabled even if you </w:t>
      </w:r>
      <w:proofErr w:type="gramStart"/>
      <w:r>
        <w:rPr>
          <w:lang w:val="en-US"/>
        </w:rPr>
        <w:t>specified .</w:t>
      </w:r>
      <w:proofErr w:type="gramEnd"/>
      <w:r>
        <w:rPr>
          <w:lang w:val="en-US"/>
        </w:rPr>
        <w:t xml:space="preserve"> To enable it open </w:t>
      </w:r>
      <w:proofErr w:type="spellStart"/>
      <w:proofErr w:type="gramStart"/>
      <w:r w:rsidR="004C68B3" w:rsidRPr="004C68B3">
        <w:rPr>
          <w:lang w:val="en-US"/>
        </w:rPr>
        <w:t>Inmeta.Exception.Service.Proxy.Reader.exe.config</w:t>
      </w:r>
      <w:proofErr w:type="spellEnd"/>
      <w:r w:rsidR="004C68B3" w:rsidRPr="004C68B3">
        <w:rPr>
          <w:lang w:val="en-US"/>
        </w:rPr>
        <w:t xml:space="preserve"> </w:t>
      </w:r>
      <w:r w:rsidR="004C68B3">
        <w:rPr>
          <w:lang w:val="en-US"/>
        </w:rPr>
        <w:t xml:space="preserve"> </w:t>
      </w:r>
      <w:r>
        <w:rPr>
          <w:lang w:val="en-US"/>
        </w:rPr>
        <w:t>and</w:t>
      </w:r>
      <w:proofErr w:type="gramEnd"/>
      <w:r>
        <w:rPr>
          <w:lang w:val="en-US"/>
        </w:rPr>
        <w:t xml:space="preserve"> set</w:t>
      </w:r>
      <w:r w:rsidR="004C68B3">
        <w:rPr>
          <w:lang w:val="en-US"/>
        </w:rPr>
        <w:t xml:space="preserve"> </w:t>
      </w:r>
      <w:proofErr w:type="spellStart"/>
      <w:r w:rsidR="004C68B3" w:rsidRPr="004C68B3">
        <w:rPr>
          <w:i/>
          <w:lang w:val="en-US"/>
        </w:rPr>
        <w:t>SendMailNotificationOnParseFailure</w:t>
      </w:r>
      <w:proofErr w:type="spellEnd"/>
      <w:r>
        <w:rPr>
          <w:lang w:val="en-US"/>
        </w:rPr>
        <w:t xml:space="preserve"> to true. M</w:t>
      </w:r>
      <w:r>
        <w:rPr>
          <w:lang w:val="en-US"/>
        </w:rPr>
        <w:t xml:space="preserve">ail is sent from </w:t>
      </w:r>
      <w:hyperlink r:id="rId12" w:history="1">
        <w:r w:rsidRPr="001958F4">
          <w:rPr>
            <w:rStyle w:val="Hyperlink"/>
            <w:lang w:val="en-US"/>
          </w:rPr>
          <w:t>NoReply@ExceptionReaderProxy.com</w:t>
        </w:r>
      </w:hyperlink>
      <w:r>
        <w:rPr>
          <w:lang w:val="en-US"/>
        </w:rPr>
        <w:t>, so account must have permissions to send mails from this address</w:t>
      </w:r>
      <w:r>
        <w:rPr>
          <w:lang w:val="en-US"/>
        </w:rPr>
        <w:t>.</w:t>
      </w:r>
    </w:p>
    <w:p w:rsidR="004C68B3" w:rsidRDefault="004C68B3" w:rsidP="004C68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 w:rsidRPr="004C68B3">
        <w:rPr>
          <w:lang w:val="en-US"/>
        </w:rPr>
        <w:t>Applications.xml</w:t>
      </w:r>
      <w:r>
        <w:rPr>
          <w:lang w:val="en-US"/>
        </w:rPr>
        <w:t xml:space="preserve"> and check\modify exceptions routing settings.</w:t>
      </w:r>
    </w:p>
    <w:p w:rsidR="004C68B3" w:rsidRPr="00695EB4" w:rsidRDefault="004C68B3" w:rsidP="004C68B3">
      <w:pPr>
        <w:pStyle w:val="ListParagraph"/>
        <w:numPr>
          <w:ilvl w:val="0"/>
          <w:numId w:val="1"/>
        </w:numPr>
        <w:rPr>
          <w:lang w:val="en-US"/>
        </w:rPr>
      </w:pPr>
      <w:r w:rsidRPr="00695EB4">
        <w:rPr>
          <w:lang w:val="en-US"/>
        </w:rPr>
        <w:t>Start service with name ‘</w:t>
      </w:r>
      <w:proofErr w:type="spellStart"/>
      <w:r w:rsidRPr="00695EB4">
        <w:rPr>
          <w:lang w:val="en-US"/>
        </w:rPr>
        <w:t>ExceptionReaderService</w:t>
      </w:r>
      <w:proofErr w:type="spellEnd"/>
      <w:r w:rsidRPr="00695EB4">
        <w:rPr>
          <w:lang w:val="en-US"/>
        </w:rPr>
        <w:t>’.</w:t>
      </w:r>
      <w:r w:rsidR="006A7FA5" w:rsidRPr="00695EB4">
        <w:rPr>
          <w:lang w:val="en-US"/>
        </w:rPr>
        <w:t xml:space="preserve"> </w:t>
      </w:r>
      <w:bookmarkStart w:id="0" w:name="_GoBack"/>
      <w:bookmarkEnd w:id="0"/>
    </w:p>
    <w:p w:rsidR="004B7336" w:rsidRPr="004B7336" w:rsidRDefault="004B7336" w:rsidP="004B7336">
      <w:pPr>
        <w:rPr>
          <w:lang w:val="en-US"/>
        </w:rPr>
      </w:pPr>
    </w:p>
    <w:p w:rsidR="004B7336" w:rsidRPr="004B7336" w:rsidRDefault="004B7336" w:rsidP="004B7336">
      <w:pPr>
        <w:rPr>
          <w:lang w:val="en-US"/>
        </w:rPr>
      </w:pPr>
    </w:p>
    <w:p w:rsidR="000C5CC5" w:rsidRPr="000C5CC5" w:rsidRDefault="000C5CC5" w:rsidP="000C5CC5">
      <w:pPr>
        <w:rPr>
          <w:lang w:val="en-US"/>
        </w:rPr>
      </w:pPr>
    </w:p>
    <w:p w:rsidR="008B774C" w:rsidRPr="008B774C" w:rsidRDefault="008B774C" w:rsidP="008B774C">
      <w:pPr>
        <w:rPr>
          <w:lang w:val="en-US"/>
        </w:rPr>
      </w:pPr>
    </w:p>
    <w:p w:rsidR="008B774C" w:rsidRPr="008B774C" w:rsidRDefault="008B774C" w:rsidP="008B774C">
      <w:pPr>
        <w:ind w:left="1065"/>
        <w:rPr>
          <w:lang w:val="en-US"/>
        </w:rPr>
      </w:pPr>
    </w:p>
    <w:p w:rsidR="004B7336" w:rsidRPr="008B774C" w:rsidRDefault="004B7336">
      <w:pPr>
        <w:ind w:left="1065"/>
        <w:rPr>
          <w:lang w:val="en-US"/>
        </w:rPr>
      </w:pPr>
    </w:p>
    <w:sectPr w:rsidR="004B7336" w:rsidRPr="008B7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70EE"/>
    <w:multiLevelType w:val="hybridMultilevel"/>
    <w:tmpl w:val="6CA4496A"/>
    <w:lvl w:ilvl="0" w:tplc="6F22F5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3" w:hanging="360"/>
      </w:pPr>
    </w:lvl>
    <w:lvl w:ilvl="2" w:tplc="0414001B" w:tentative="1">
      <w:start w:val="1"/>
      <w:numFmt w:val="lowerRoman"/>
      <w:lvlText w:val="%3."/>
      <w:lvlJc w:val="right"/>
      <w:pPr>
        <w:ind w:left="2163" w:hanging="180"/>
      </w:pPr>
    </w:lvl>
    <w:lvl w:ilvl="3" w:tplc="0414000F" w:tentative="1">
      <w:start w:val="1"/>
      <w:numFmt w:val="decimal"/>
      <w:lvlText w:val="%4."/>
      <w:lvlJc w:val="left"/>
      <w:pPr>
        <w:ind w:left="2883" w:hanging="360"/>
      </w:pPr>
    </w:lvl>
    <w:lvl w:ilvl="4" w:tplc="04140019" w:tentative="1">
      <w:start w:val="1"/>
      <w:numFmt w:val="lowerLetter"/>
      <w:lvlText w:val="%5."/>
      <w:lvlJc w:val="left"/>
      <w:pPr>
        <w:ind w:left="3603" w:hanging="360"/>
      </w:pPr>
    </w:lvl>
    <w:lvl w:ilvl="5" w:tplc="0414001B" w:tentative="1">
      <w:start w:val="1"/>
      <w:numFmt w:val="lowerRoman"/>
      <w:lvlText w:val="%6."/>
      <w:lvlJc w:val="right"/>
      <w:pPr>
        <w:ind w:left="4323" w:hanging="180"/>
      </w:pPr>
    </w:lvl>
    <w:lvl w:ilvl="6" w:tplc="0414000F" w:tentative="1">
      <w:start w:val="1"/>
      <w:numFmt w:val="decimal"/>
      <w:lvlText w:val="%7."/>
      <w:lvlJc w:val="left"/>
      <w:pPr>
        <w:ind w:left="5043" w:hanging="360"/>
      </w:pPr>
    </w:lvl>
    <w:lvl w:ilvl="7" w:tplc="04140019" w:tentative="1">
      <w:start w:val="1"/>
      <w:numFmt w:val="lowerLetter"/>
      <w:lvlText w:val="%8."/>
      <w:lvlJc w:val="left"/>
      <w:pPr>
        <w:ind w:left="5763" w:hanging="360"/>
      </w:pPr>
    </w:lvl>
    <w:lvl w:ilvl="8" w:tplc="0414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>
    <w:nsid w:val="4A032114"/>
    <w:multiLevelType w:val="hybridMultilevel"/>
    <w:tmpl w:val="6D70DEE2"/>
    <w:lvl w:ilvl="0" w:tplc="6F22F5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785" w:hanging="360"/>
      </w:pPr>
    </w:lvl>
    <w:lvl w:ilvl="2" w:tplc="0414001B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D5"/>
    <w:rsid w:val="000C5CC5"/>
    <w:rsid w:val="004B7336"/>
    <w:rsid w:val="004C42BE"/>
    <w:rsid w:val="004C68B3"/>
    <w:rsid w:val="005B2FFE"/>
    <w:rsid w:val="00695EB4"/>
    <w:rsid w:val="006A7FA5"/>
    <w:rsid w:val="00751CC1"/>
    <w:rsid w:val="008B774C"/>
    <w:rsid w:val="00A61299"/>
    <w:rsid w:val="00B17FA1"/>
    <w:rsid w:val="00B407CD"/>
    <w:rsid w:val="00DB1061"/>
    <w:rsid w:val="00ED4FCB"/>
    <w:rsid w:val="00F04AA0"/>
    <w:rsid w:val="00FD4D79"/>
    <w:rsid w:val="00FE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7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7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77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77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B10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7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7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77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77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B10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3__=4EBBF2ABDFDE8DD88f9e8a9@km.kongsberg.com" TargetMode="External"/><Relationship Id="rId12" Type="http://schemas.openxmlformats.org/officeDocument/2006/relationships/hyperlink" Target="mailto:NoReply@ExceptionReaderProx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222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Osiris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Nilsson</dc:creator>
  <cp:lastModifiedBy>An, Natalia</cp:lastModifiedBy>
  <cp:revision>6</cp:revision>
  <dcterms:created xsi:type="dcterms:W3CDTF">2012-09-18T19:04:00Z</dcterms:created>
  <dcterms:modified xsi:type="dcterms:W3CDTF">2012-09-18T20:16:00Z</dcterms:modified>
</cp:coreProperties>
</file>