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5301" w14:textId="77777777" w:rsidR="002156E1" w:rsidRDefault="002156E1" w:rsidP="00456950">
      <w:pPr>
        <w:pStyle w:val="Default"/>
        <w:spacing w:after="308"/>
        <w:ind w:firstLine="10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2026年第十一届数维杯大学生数学建模挑战赛（春季赛）题目</w:t>
      </w:r>
    </w:p>
    <w:p w14:paraId="7E4356A1" w14:textId="77777777" w:rsidR="002156E1" w:rsidRDefault="002156E1">
      <w:pPr>
        <w:pStyle w:val="CM3"/>
        <w:ind w:left="105"/>
        <w:rPr>
          <w:rFonts w:ascii="华文楷体" w:eastAsia="华文楷体" w:hAnsi="Times New Roman" w:cs="华文楷体"/>
          <w:color w:val="0000CC"/>
        </w:rPr>
      </w:pPr>
      <w:r>
        <w:rPr>
          <w:rFonts w:ascii="华文楷体" w:eastAsia="华文楷体" w:cs="华文楷体" w:hint="eastAsia"/>
          <w:color w:val="0000CC"/>
        </w:rPr>
        <w:t>（请先阅读</w:t>
      </w:r>
      <w:r>
        <w:rPr>
          <w:rFonts w:ascii="Times New Roman" w:eastAsia="华文楷体" w:hAnsi="Times New Roman"/>
          <w:color w:val="0000CC"/>
        </w:rPr>
        <w:t>“</w:t>
      </w:r>
      <w:r>
        <w:rPr>
          <w:rFonts w:ascii="华文楷体" w:eastAsia="华文楷体" w:hAnsi="Times New Roman" w:cs="华文楷体" w:hint="eastAsia"/>
          <w:color w:val="0000CC"/>
        </w:rPr>
        <w:t>数维杯大学生数学建模挑战赛（春季赛）论文格式规范</w:t>
      </w:r>
      <w:r>
        <w:rPr>
          <w:rFonts w:ascii="Times New Roman" w:eastAsia="华文楷体" w:hAnsi="Times New Roman"/>
          <w:color w:val="0000CC"/>
        </w:rPr>
        <w:t>”</w:t>
      </w:r>
      <w:r>
        <w:rPr>
          <w:rFonts w:ascii="华文楷体" w:eastAsia="华文楷体" w:hAnsi="Times New Roman" w:cs="华文楷体" w:hint="eastAsia"/>
          <w:color w:val="0000CC"/>
        </w:rPr>
        <w:t>）</w:t>
      </w:r>
    </w:p>
    <w:p w14:paraId="785F55B2" w14:textId="4CF23047" w:rsidR="002156E1" w:rsidRDefault="00456950">
      <w:pPr>
        <w:pStyle w:val="Default"/>
        <w:spacing w:after="380"/>
        <w:jc w:val="center"/>
        <w:rPr>
          <w:rFonts w:ascii="华文楷体" w:eastAsia="华文楷体" w:hAnsi="Times New Roman" w:cs="华文楷体"/>
          <w:color w:val="0000CC"/>
        </w:rPr>
      </w:pPr>
      <w:r>
        <w:rPr>
          <w:rFonts w:ascii="华文楷体" w:eastAsia="华文楷体" w:hAnsi="Times New Roman" w:cs="华文楷体"/>
          <w:noProof/>
          <w:color w:val="0000CC"/>
        </w:rPr>
        <w:drawing>
          <wp:inline distT="0" distB="0" distL="0" distR="0" wp14:anchorId="58687B2E" wp14:editId="575758B0">
            <wp:extent cx="5257800" cy="622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8D90" w14:textId="77777777" w:rsidR="002156E1" w:rsidRDefault="002156E1" w:rsidP="00221298">
      <w:pPr>
        <w:pStyle w:val="Default"/>
        <w:spacing w:after="360"/>
        <w:ind w:left="1758"/>
        <w:rPr>
          <w:rFonts w:hAnsi="Times New Roman"/>
          <w:sz w:val="30"/>
          <w:szCs w:val="30"/>
        </w:rPr>
      </w:pPr>
      <w:r>
        <w:rPr>
          <w:rFonts w:hAnsi="Times New Roman"/>
          <w:sz w:val="30"/>
          <w:szCs w:val="30"/>
        </w:rPr>
        <w:t>C</w:t>
      </w:r>
      <w:r>
        <w:rPr>
          <w:rFonts w:hAnsi="Times New Roman" w:hint="eastAsia"/>
          <w:sz w:val="30"/>
          <w:szCs w:val="30"/>
        </w:rPr>
        <w:t>题</w:t>
      </w:r>
      <w:r w:rsidR="00221298">
        <w:rPr>
          <w:rFonts w:hAnsi="Times New Roman"/>
          <w:sz w:val="30"/>
          <w:szCs w:val="30"/>
        </w:rPr>
        <w:t xml:space="preserve"> </w:t>
      </w:r>
      <w:r>
        <w:rPr>
          <w:rFonts w:hAnsi="Times New Roman" w:hint="eastAsia"/>
          <w:sz w:val="30"/>
          <w:szCs w:val="30"/>
        </w:rPr>
        <w:t>我国碳排放数据分析与研究</w:t>
      </w:r>
    </w:p>
    <w:p w14:paraId="2BAECFEA" w14:textId="77777777" w:rsidR="002156E1" w:rsidRDefault="002156E1">
      <w:pPr>
        <w:pStyle w:val="CM4"/>
        <w:ind w:firstLine="523"/>
        <w:rPr>
          <w:rFonts w:ascii="宋体" w:eastAsia="宋体" w:hAnsi="Times New Roman" w:cs="宋体"/>
          <w:color w:val="000000"/>
        </w:rPr>
      </w:pPr>
      <w:r>
        <w:rPr>
          <w:rFonts w:ascii="宋体" w:eastAsia="宋体" w:hAnsi="Times New Roman" w:cs="宋体" w:hint="eastAsia"/>
          <w:color w:val="000000"/>
        </w:rPr>
        <w:t>（一）问题背景</w:t>
      </w:r>
    </w:p>
    <w:p w14:paraId="6C6B0E8F" w14:textId="77777777" w:rsidR="002156E1" w:rsidRDefault="002156E1">
      <w:pPr>
        <w:pStyle w:val="CM1"/>
        <w:ind w:firstLine="523"/>
        <w:rPr>
          <w:rFonts w:ascii="宋体" w:eastAsia="宋体" w:hAnsi="Calibri" w:cs="宋体"/>
          <w:color w:val="000000"/>
        </w:rPr>
      </w:pPr>
      <w:r>
        <w:rPr>
          <w:rFonts w:ascii="宋体" w:eastAsia="宋体" w:hAnsi="Times New Roman" w:cs="宋体" w:hint="eastAsia"/>
          <w:color w:val="000000"/>
        </w:rPr>
        <w:t>碳排放中的</w:t>
      </w:r>
      <w:r>
        <w:rPr>
          <w:rFonts w:ascii="宋体" w:eastAsia="宋体" w:hAnsi="Times New Roman" w:cs="宋体"/>
          <w:color w:val="000000"/>
        </w:rPr>
        <w:t>“</w:t>
      </w:r>
      <w:r>
        <w:rPr>
          <w:rFonts w:ascii="宋体" w:eastAsia="宋体" w:hAnsi="Times New Roman" w:cs="宋体" w:hint="eastAsia"/>
          <w:color w:val="000000"/>
        </w:rPr>
        <w:t>碳</w:t>
      </w:r>
      <w:r>
        <w:rPr>
          <w:rFonts w:ascii="宋体" w:eastAsia="宋体" w:hAnsi="Times New Roman" w:cs="宋体"/>
          <w:color w:val="000000"/>
        </w:rPr>
        <w:t>”</w:t>
      </w:r>
      <w:r>
        <w:rPr>
          <w:rFonts w:ascii="宋体" w:eastAsia="宋体" w:hAnsi="Times New Roman" w:cs="宋体" w:hint="eastAsia"/>
          <w:color w:val="000000"/>
        </w:rPr>
        <w:t>，主要指以二氧化碳（</w:t>
      </w:r>
      <w:r>
        <w:rPr>
          <w:rFonts w:ascii="Calibri" w:eastAsia="宋体" w:hAnsi="Calibri" w:cs="Calibri"/>
          <w:color w:val="000000"/>
        </w:rPr>
        <w:t>CO</w:t>
      </w:r>
      <w:r>
        <w:rPr>
          <w:rFonts w:ascii="Calibri" w:eastAsia="宋体" w:hAnsi="Calibri" w:cs="Calibri"/>
          <w:color w:val="000000"/>
          <w:sz w:val="15"/>
          <w:szCs w:val="15"/>
        </w:rPr>
        <w:t>2</w:t>
      </w:r>
      <w:r>
        <w:rPr>
          <w:rFonts w:ascii="宋体" w:eastAsia="宋体" w:hAnsi="Calibri" w:cs="宋体" w:hint="eastAsia"/>
          <w:color w:val="000000"/>
        </w:rPr>
        <w:t>）为核心的温室气体。过量排放引发温室效应加剧、气候异常、生态系统退化等全球性问题，严重威胁可持续发展。我国高度重视碳减排工作，</w:t>
      </w:r>
      <w:r>
        <w:rPr>
          <w:rFonts w:ascii="Calibri" w:eastAsia="宋体" w:hAnsi="Calibri" w:cs="Calibri"/>
          <w:color w:val="000000"/>
        </w:rPr>
        <w:t>2020</w:t>
      </w:r>
      <w:r>
        <w:rPr>
          <w:rFonts w:ascii="宋体" w:eastAsia="宋体" w:hAnsi="Calibri" w:cs="宋体" w:hint="eastAsia"/>
          <w:color w:val="000000"/>
        </w:rPr>
        <w:t>年明确提出</w:t>
      </w:r>
      <w:r>
        <w:rPr>
          <w:rFonts w:ascii="Calibri" w:eastAsia="宋体" w:hAnsi="Calibri" w:cs="Calibri"/>
          <w:color w:val="000000"/>
        </w:rPr>
        <w:t>2030</w:t>
      </w:r>
      <w:r>
        <w:rPr>
          <w:rFonts w:ascii="宋体" w:eastAsia="宋体" w:hAnsi="Calibri" w:cs="宋体" w:hint="eastAsia"/>
          <w:color w:val="000000"/>
        </w:rPr>
        <w:t>年前碳达峰、</w:t>
      </w:r>
      <w:r>
        <w:rPr>
          <w:rFonts w:ascii="Calibri" w:eastAsia="宋体" w:hAnsi="Calibri" w:cs="Calibri"/>
          <w:color w:val="000000"/>
        </w:rPr>
        <w:t>2060</w:t>
      </w:r>
      <w:r>
        <w:rPr>
          <w:rFonts w:ascii="宋体" w:eastAsia="宋体" w:hAnsi="Calibri" w:cs="宋体" w:hint="eastAsia"/>
          <w:color w:val="000000"/>
        </w:rPr>
        <w:t>年前碳中和目标；</w:t>
      </w:r>
      <w:r>
        <w:rPr>
          <w:rFonts w:ascii="Calibri" w:eastAsia="宋体" w:hAnsi="Calibri" w:cs="Calibri"/>
          <w:color w:val="000000"/>
        </w:rPr>
        <w:t>2021</w:t>
      </w:r>
      <w:r>
        <w:rPr>
          <w:rFonts w:ascii="宋体" w:eastAsia="宋体" w:hAnsi="Calibri" w:cs="宋体" w:hint="eastAsia"/>
          <w:color w:val="000000"/>
        </w:rPr>
        <w:t>年全国碳排放权交易市场启动上线交易；</w:t>
      </w:r>
      <w:r>
        <w:rPr>
          <w:rFonts w:ascii="Calibri" w:eastAsia="宋体" w:hAnsi="Calibri" w:cs="Calibri"/>
          <w:color w:val="000000"/>
        </w:rPr>
        <w:t>2025</w:t>
      </w:r>
      <w:r>
        <w:rPr>
          <w:rFonts w:ascii="宋体" w:eastAsia="宋体" w:hAnsi="Calibri" w:cs="宋体" w:hint="eastAsia"/>
          <w:color w:val="000000"/>
        </w:rPr>
        <w:t>年政府工作报告再次强调</w:t>
      </w:r>
      <w:r>
        <w:rPr>
          <w:rFonts w:ascii="宋体" w:eastAsia="宋体" w:hAnsi="Calibri" w:cs="宋体"/>
          <w:color w:val="000000"/>
        </w:rPr>
        <w:t>“</w:t>
      </w:r>
      <w:r>
        <w:rPr>
          <w:rFonts w:ascii="宋体" w:eastAsia="宋体" w:hAnsi="Calibri" w:cs="宋体" w:hint="eastAsia"/>
          <w:color w:val="000000"/>
        </w:rPr>
        <w:t>积极稳妥推进碳达峰碳中和</w:t>
      </w:r>
      <w:r>
        <w:rPr>
          <w:rFonts w:ascii="宋体" w:eastAsia="宋体" w:hAnsi="Calibri" w:cs="宋体"/>
          <w:color w:val="000000"/>
        </w:rPr>
        <w:t>”</w:t>
      </w:r>
      <w:r>
        <w:rPr>
          <w:rFonts w:ascii="宋体" w:eastAsia="宋体" w:hAnsi="Calibri" w:cs="宋体" w:hint="eastAsia"/>
          <w:color w:val="000000"/>
        </w:rPr>
        <w:t>，推动经济社会发展全面绿色转型。</w:t>
      </w:r>
    </w:p>
    <w:p w14:paraId="621A79E2" w14:textId="77777777" w:rsidR="002156E1" w:rsidRDefault="002156E1">
      <w:pPr>
        <w:pStyle w:val="Default"/>
        <w:spacing w:line="468" w:lineRule="atLeast"/>
        <w:ind w:right="130" w:firstLine="523"/>
        <w:rPr>
          <w:rFonts w:ascii="宋体" w:eastAsia="宋体" w:hAnsi="Calibri" w:cs="宋体"/>
        </w:rPr>
      </w:pPr>
      <w:r>
        <w:rPr>
          <w:rFonts w:ascii="宋体" w:eastAsia="宋体" w:hAnsi="Calibri" w:cs="宋体" w:hint="eastAsia"/>
        </w:rPr>
        <w:t>精准分析碳排放时空特征、识别关键驱动因素、科学预测趋势并提出落地对策，是支撑</w:t>
      </w:r>
      <w:r>
        <w:rPr>
          <w:rFonts w:ascii="宋体" w:eastAsia="宋体" w:hAnsi="Calibri" w:cs="宋体"/>
        </w:rPr>
        <w:t>“</w:t>
      </w:r>
      <w:r>
        <w:rPr>
          <w:rFonts w:ascii="宋体" w:eastAsia="宋体" w:hAnsi="Calibri" w:cs="宋体" w:hint="eastAsia"/>
        </w:rPr>
        <w:t>双碳</w:t>
      </w:r>
      <w:r>
        <w:rPr>
          <w:rFonts w:ascii="宋体" w:eastAsia="宋体" w:hAnsi="Calibri" w:cs="宋体"/>
        </w:rPr>
        <w:t>”</w:t>
      </w:r>
      <w:r>
        <w:rPr>
          <w:rFonts w:ascii="宋体" w:eastAsia="宋体" w:hAnsi="Calibri" w:cs="宋体" w:hint="eastAsia"/>
        </w:rPr>
        <w:t>目标实现的重要基础。这不仅是为了积极应对全球气候变化的紧迫挑战，也是为了持续改善我国生态环境质量，同时为经济社会全面绿色转型注入持久动力，最终实现人与自然和谐共生的现代化。请结合附件</w:t>
      </w:r>
      <w:r>
        <w:rPr>
          <w:rFonts w:ascii="Calibri" w:eastAsia="宋体" w:hAnsi="Calibri" w:cs="Calibri"/>
        </w:rPr>
        <w:t>1</w:t>
      </w:r>
      <w:r>
        <w:rPr>
          <w:rFonts w:ascii="宋体" w:eastAsia="宋体" w:hAnsi="Calibri" w:cs="宋体" w:hint="eastAsia"/>
        </w:rPr>
        <w:t>及附件</w:t>
      </w:r>
      <w:r>
        <w:rPr>
          <w:rFonts w:ascii="Calibri" w:eastAsia="宋体" w:hAnsi="Calibri" w:cs="Calibri"/>
        </w:rPr>
        <w:t>2</w:t>
      </w:r>
      <w:r>
        <w:rPr>
          <w:rFonts w:ascii="宋体" w:eastAsia="宋体" w:hAnsi="Calibri" w:cs="宋体" w:hint="eastAsia"/>
        </w:rPr>
        <w:t>提供的碳排放数据，并查阅国家统计年鉴等相关资料中的能源结构及其他关键指标，解决问题。</w:t>
      </w:r>
    </w:p>
    <w:p w14:paraId="2CC2CFB5" w14:textId="77777777" w:rsidR="00221298" w:rsidRDefault="002156E1">
      <w:pPr>
        <w:pStyle w:val="CM4"/>
        <w:spacing w:line="468" w:lineRule="atLeast"/>
        <w:ind w:firstLine="523"/>
        <w:rPr>
          <w:rFonts w:ascii="宋体" w:eastAsia="宋体" w:hAnsi="Calibri" w:cs="宋体"/>
          <w:color w:val="000000"/>
        </w:rPr>
      </w:pPr>
      <w:r>
        <w:rPr>
          <w:rFonts w:ascii="宋体" w:eastAsia="宋体" w:hAnsi="Calibri" w:cs="宋体" w:hint="eastAsia"/>
          <w:color w:val="000000"/>
        </w:rPr>
        <w:t>（二）建立数学模型，解决以下问题</w:t>
      </w:r>
    </w:p>
    <w:p w14:paraId="48A72F37" w14:textId="77777777" w:rsidR="00221298" w:rsidRDefault="002156E1">
      <w:pPr>
        <w:pStyle w:val="CM4"/>
        <w:spacing w:line="468" w:lineRule="atLeast"/>
        <w:ind w:firstLine="523"/>
        <w:rPr>
          <w:rFonts w:ascii="宋体" w:eastAsia="宋体" w:hAnsi="Calibri" w:cs="宋体"/>
          <w:color w:val="000000"/>
        </w:rPr>
      </w:pPr>
      <w:r>
        <w:rPr>
          <w:rFonts w:ascii="宋体" w:eastAsia="宋体" w:hAnsi="Calibri" w:cs="宋体" w:hint="eastAsia"/>
          <w:color w:val="000000"/>
        </w:rPr>
        <w:t>问题</w:t>
      </w:r>
      <w:r>
        <w:rPr>
          <w:rFonts w:ascii="Calibri" w:eastAsia="宋体" w:hAnsi="Calibri" w:cs="Calibri"/>
          <w:b/>
          <w:bCs/>
          <w:color w:val="000000"/>
        </w:rPr>
        <w:t>1</w:t>
      </w:r>
      <w:r>
        <w:rPr>
          <w:rFonts w:ascii="宋体" w:eastAsia="宋体" w:hAnsi="Calibri" w:cs="宋体" w:hint="eastAsia"/>
          <w:color w:val="000000"/>
        </w:rPr>
        <w:t>：基于附件</w:t>
      </w:r>
      <w:r>
        <w:rPr>
          <w:rFonts w:ascii="Calibri" w:eastAsia="宋体" w:hAnsi="Calibri" w:cs="Calibri"/>
          <w:color w:val="000000"/>
        </w:rPr>
        <w:t>1</w:t>
      </w:r>
      <w:r>
        <w:rPr>
          <w:rFonts w:ascii="宋体" w:eastAsia="宋体" w:hAnsi="Calibri" w:cs="宋体" w:hint="eastAsia"/>
          <w:color w:val="000000"/>
        </w:rPr>
        <w:t>、</w:t>
      </w:r>
      <w:r>
        <w:rPr>
          <w:rFonts w:ascii="Calibri" w:eastAsia="宋体" w:hAnsi="Calibri" w:cs="Calibri"/>
          <w:color w:val="000000"/>
        </w:rPr>
        <w:t>2</w:t>
      </w:r>
      <w:r>
        <w:rPr>
          <w:rFonts w:ascii="宋体" w:eastAsia="宋体" w:hAnsi="Calibri" w:cs="宋体" w:hint="eastAsia"/>
          <w:color w:val="000000"/>
        </w:rPr>
        <w:t>碳排放数据，分析各省碳排放核心指标是否存在显著空间差异；结合碳排放规模、效率、经济关联度，构建多维度分类分级指标体系，对省份进行分类分级。</w:t>
      </w:r>
    </w:p>
    <w:p w14:paraId="50CB305D" w14:textId="77777777" w:rsidR="002156E1" w:rsidRDefault="002156E1">
      <w:pPr>
        <w:pStyle w:val="CM4"/>
        <w:spacing w:line="468" w:lineRule="atLeast"/>
        <w:ind w:firstLine="523"/>
        <w:rPr>
          <w:rFonts w:ascii="宋体" w:eastAsia="宋体" w:hAnsi="Calibri" w:cs="宋体"/>
          <w:color w:val="000000"/>
        </w:rPr>
      </w:pPr>
      <w:r>
        <w:rPr>
          <w:rFonts w:ascii="宋体" w:eastAsia="宋体" w:hAnsi="Calibri" w:cs="宋体" w:hint="eastAsia"/>
          <w:color w:val="000000"/>
        </w:rPr>
        <w:t>问题</w:t>
      </w:r>
      <w:r>
        <w:rPr>
          <w:rFonts w:ascii="Calibri" w:eastAsia="宋体" w:hAnsi="Calibri" w:cs="Calibri"/>
          <w:b/>
          <w:bCs/>
          <w:color w:val="000000"/>
        </w:rPr>
        <w:t>2</w:t>
      </w:r>
      <w:r>
        <w:rPr>
          <w:rFonts w:ascii="宋体" w:eastAsia="宋体" w:hAnsi="Calibri" w:cs="宋体" w:hint="eastAsia"/>
          <w:color w:val="000000"/>
        </w:rPr>
        <w:t>：结合中国统计年鉴中的能源结构数据，识别影响碳排放的基本因素，建立碳排放的预测模型。</w:t>
      </w:r>
    </w:p>
    <w:p w14:paraId="1E0B4265" w14:textId="77777777" w:rsidR="002156E1" w:rsidRDefault="002156E1" w:rsidP="00221298">
      <w:pPr>
        <w:pStyle w:val="CM4"/>
        <w:spacing w:line="468" w:lineRule="atLeast"/>
        <w:ind w:right="133" w:firstLineChars="200" w:firstLine="480"/>
        <w:rPr>
          <w:rFonts w:ascii="宋体" w:eastAsia="宋体" w:hAnsi="Calibri" w:cs="宋体"/>
          <w:color w:val="000000"/>
        </w:rPr>
      </w:pPr>
      <w:r>
        <w:rPr>
          <w:rFonts w:ascii="宋体" w:eastAsia="宋体" w:hAnsi="Calibri" w:cs="宋体" w:hint="eastAsia"/>
          <w:color w:val="000000"/>
        </w:rPr>
        <w:t>问题</w:t>
      </w:r>
      <w:r>
        <w:rPr>
          <w:rFonts w:ascii="Calibri" w:eastAsia="宋体" w:hAnsi="Calibri" w:cs="Calibri"/>
          <w:b/>
          <w:bCs/>
          <w:color w:val="000000"/>
        </w:rPr>
        <w:t>3</w:t>
      </w:r>
      <w:r>
        <w:rPr>
          <w:rFonts w:ascii="宋体" w:eastAsia="宋体" w:hAnsi="Calibri" w:cs="宋体" w:hint="eastAsia"/>
          <w:color w:val="000000"/>
        </w:rPr>
        <w:t>：基于问题</w:t>
      </w:r>
      <w:r>
        <w:rPr>
          <w:rFonts w:ascii="Calibri" w:eastAsia="宋体" w:hAnsi="Calibri" w:cs="Calibri"/>
          <w:color w:val="000000"/>
        </w:rPr>
        <w:t>2</w:t>
      </w:r>
      <w:r>
        <w:rPr>
          <w:rFonts w:ascii="宋体" w:eastAsia="宋体" w:hAnsi="Calibri" w:cs="宋体" w:hint="eastAsia"/>
          <w:color w:val="000000"/>
        </w:rPr>
        <w:t>所建最优预测模型，设定基准情景、低碳情景、强化低碳情景三种发展场景，预测</w:t>
      </w:r>
      <w:r>
        <w:rPr>
          <w:rFonts w:ascii="Calibri" w:eastAsia="宋体" w:hAnsi="Calibri" w:cs="Calibri"/>
          <w:color w:val="000000"/>
        </w:rPr>
        <w:t>2026</w:t>
      </w:r>
      <w:r>
        <w:rPr>
          <w:rFonts w:ascii="宋体" w:eastAsia="宋体" w:hAnsi="Calibri" w:cs="宋体"/>
          <w:color w:val="000000"/>
        </w:rPr>
        <w:t>—</w:t>
      </w:r>
      <w:r>
        <w:rPr>
          <w:rFonts w:ascii="Calibri" w:eastAsia="宋体" w:hAnsi="Calibri" w:cs="Calibri"/>
          <w:color w:val="000000"/>
        </w:rPr>
        <w:t>2045</w:t>
      </w:r>
      <w:r>
        <w:rPr>
          <w:rFonts w:ascii="宋体" w:eastAsia="宋体" w:hAnsi="Calibri" w:cs="宋体" w:hint="eastAsia"/>
          <w:color w:val="000000"/>
        </w:rPr>
        <w:t>年我国碳排放总量、碳排放强度的变化趋势，判断碳达峰时间与峰值水平。</w:t>
      </w:r>
    </w:p>
    <w:p w14:paraId="30FED1AB" w14:textId="77777777" w:rsidR="002156E1" w:rsidRDefault="002156E1" w:rsidP="00221298">
      <w:pPr>
        <w:pStyle w:val="CM2"/>
        <w:ind w:firstLineChars="200" w:firstLine="480"/>
        <w:rPr>
          <w:rFonts w:ascii="宋体" w:eastAsia="宋体" w:hAnsi="Calibri" w:cs="宋体"/>
          <w:color w:val="000000"/>
        </w:rPr>
      </w:pPr>
      <w:r>
        <w:rPr>
          <w:rFonts w:ascii="宋体" w:eastAsia="宋体" w:hAnsi="Calibri" w:cs="宋体" w:hint="eastAsia"/>
          <w:color w:val="000000"/>
        </w:rPr>
        <w:t>问题</w:t>
      </w:r>
      <w:r>
        <w:rPr>
          <w:rFonts w:ascii="Calibri" w:eastAsia="宋体" w:hAnsi="Calibri" w:cs="Calibri"/>
          <w:b/>
          <w:bCs/>
          <w:color w:val="000000"/>
        </w:rPr>
        <w:t>4</w:t>
      </w:r>
      <w:r>
        <w:rPr>
          <w:rFonts w:ascii="宋体" w:eastAsia="宋体" w:hAnsi="Calibri" w:cs="宋体" w:hint="eastAsia"/>
          <w:color w:val="000000"/>
        </w:rPr>
        <w:t>：结合上述分析及我国碳达峰和碳中和的目标，给出建议书。</w:t>
      </w:r>
    </w:p>
    <w:p w14:paraId="3ABE50B5" w14:textId="77777777" w:rsidR="00221298" w:rsidRPr="00221298" w:rsidRDefault="00221298" w:rsidP="00221298">
      <w:pPr>
        <w:pStyle w:val="Default"/>
        <w:rPr>
          <w:rFonts w:hint="eastAsia"/>
        </w:rPr>
      </w:pPr>
    </w:p>
    <w:p w14:paraId="322B0373" w14:textId="77777777" w:rsidR="00221298" w:rsidRDefault="002156E1" w:rsidP="00221298">
      <w:pPr>
        <w:pStyle w:val="Default"/>
        <w:ind w:firstLine="522"/>
        <w:rPr>
          <w:rFonts w:ascii="宋体" w:eastAsia="宋体" w:hAnsi="Calibri" w:cs="宋体"/>
        </w:rPr>
      </w:pPr>
      <w:r>
        <w:rPr>
          <w:rFonts w:ascii="宋体" w:eastAsia="宋体" w:hAnsi="Calibri" w:cs="宋体" w:hint="eastAsia"/>
        </w:rPr>
        <w:lastRenderedPageBreak/>
        <w:t>（三）题目数据</w:t>
      </w:r>
    </w:p>
    <w:p w14:paraId="3730287F" w14:textId="77777777" w:rsidR="00221298" w:rsidRDefault="002156E1" w:rsidP="00221298">
      <w:pPr>
        <w:pStyle w:val="Default"/>
        <w:ind w:firstLine="522"/>
        <w:rPr>
          <w:rFonts w:ascii="宋体" w:eastAsia="宋体" w:hAnsi="Calibri" w:cs="宋体"/>
        </w:rPr>
      </w:pPr>
      <w:r>
        <w:rPr>
          <w:rFonts w:ascii="宋体" w:eastAsia="宋体" w:hAnsi="Calibri" w:cs="宋体" w:hint="eastAsia"/>
        </w:rPr>
        <w:t>附件</w:t>
      </w:r>
      <w:r>
        <w:rPr>
          <w:rFonts w:ascii="Calibri" w:eastAsia="宋体" w:hAnsi="Calibri" w:cs="Calibri"/>
        </w:rPr>
        <w:t>1</w:t>
      </w:r>
      <w:r>
        <w:rPr>
          <w:rFonts w:ascii="宋体" w:eastAsia="宋体" w:hAnsi="Calibri" w:cs="宋体" w:hint="eastAsia"/>
        </w:rPr>
        <w:t>：中国</w:t>
      </w:r>
      <w:r>
        <w:rPr>
          <w:rFonts w:ascii="Calibri" w:eastAsia="宋体" w:hAnsi="Calibri" w:cs="Calibri"/>
        </w:rPr>
        <w:t>2019</w:t>
      </w:r>
      <w:r>
        <w:rPr>
          <w:rFonts w:ascii="宋体" w:eastAsia="宋体" w:hAnsi="Calibri" w:cs="宋体" w:hint="eastAsia"/>
        </w:rPr>
        <w:t>年</w:t>
      </w:r>
      <w:r>
        <w:rPr>
          <w:rFonts w:ascii="Calibri" w:eastAsia="宋体" w:hAnsi="Calibri" w:cs="Calibri"/>
        </w:rPr>
        <w:t>-2025</w:t>
      </w:r>
      <w:r>
        <w:rPr>
          <w:rFonts w:ascii="宋体" w:eastAsia="宋体" w:hAnsi="Calibri" w:cs="宋体" w:hint="eastAsia"/>
        </w:rPr>
        <w:t>年碳排放数据</w:t>
      </w:r>
    </w:p>
    <w:p w14:paraId="4D8E622F" w14:textId="77777777" w:rsidR="00221298" w:rsidRDefault="002156E1" w:rsidP="00221298">
      <w:pPr>
        <w:pStyle w:val="Default"/>
        <w:ind w:firstLine="522"/>
        <w:rPr>
          <w:rFonts w:ascii="宋体" w:eastAsia="宋体" w:hAnsi="Calibri" w:cs="宋体"/>
        </w:rPr>
      </w:pPr>
      <w:r>
        <w:rPr>
          <w:rFonts w:ascii="宋体" w:eastAsia="宋体" w:hAnsi="Calibri" w:cs="宋体" w:hint="eastAsia"/>
        </w:rPr>
        <w:t>附件</w:t>
      </w:r>
      <w:r>
        <w:rPr>
          <w:rFonts w:ascii="Calibri" w:eastAsia="宋体" w:hAnsi="Calibri" w:cs="Calibri"/>
        </w:rPr>
        <w:t>2</w:t>
      </w:r>
      <w:r>
        <w:rPr>
          <w:rFonts w:ascii="宋体" w:eastAsia="宋体" w:hAnsi="Calibri" w:cs="宋体" w:hint="eastAsia"/>
        </w:rPr>
        <w:t>：</w:t>
      </w:r>
      <w:r>
        <w:rPr>
          <w:rFonts w:ascii="Calibri" w:eastAsia="宋体" w:hAnsi="Calibri" w:cs="Calibri"/>
        </w:rPr>
        <w:t>2022</w:t>
      </w:r>
      <w:r>
        <w:rPr>
          <w:rFonts w:ascii="宋体" w:eastAsia="宋体" w:hAnsi="Calibri" w:cs="宋体" w:hint="eastAsia"/>
        </w:rPr>
        <w:t>年</w:t>
      </w:r>
      <w:r>
        <w:rPr>
          <w:rFonts w:ascii="Calibri" w:eastAsia="宋体" w:hAnsi="Calibri" w:cs="Calibri"/>
        </w:rPr>
        <w:t>30</w:t>
      </w:r>
      <w:r>
        <w:rPr>
          <w:rFonts w:ascii="宋体" w:eastAsia="宋体" w:hAnsi="Calibri" w:cs="宋体" w:hint="eastAsia"/>
        </w:rPr>
        <w:t>个省份排放清单</w:t>
      </w:r>
    </w:p>
    <w:p w14:paraId="6A597AF1" w14:textId="77777777" w:rsidR="00221298" w:rsidRDefault="002156E1" w:rsidP="00221298">
      <w:pPr>
        <w:pStyle w:val="Default"/>
        <w:ind w:firstLine="522"/>
        <w:rPr>
          <w:rFonts w:ascii="宋体" w:eastAsia="宋体" w:hAnsi="Calibri" w:cs="宋体"/>
        </w:rPr>
      </w:pPr>
      <w:r>
        <w:rPr>
          <w:rFonts w:ascii="宋体" w:eastAsia="宋体" w:hAnsi="Calibri" w:cs="宋体" w:hint="eastAsia"/>
        </w:rPr>
        <w:t>基本数据查询网站：</w:t>
      </w:r>
    </w:p>
    <w:p w14:paraId="05CE4F8A" w14:textId="77777777" w:rsidR="00221298" w:rsidRDefault="002156E1" w:rsidP="00221298">
      <w:pPr>
        <w:pStyle w:val="Default"/>
        <w:ind w:firstLine="522"/>
        <w:rPr>
          <w:rFonts w:hAnsi="Calibri"/>
          <w:u w:val="single"/>
        </w:rPr>
      </w:pPr>
      <w:r>
        <w:rPr>
          <w:rFonts w:ascii="Calibri" w:eastAsia="宋体" w:hAnsi="Calibri" w:cs="Calibri"/>
        </w:rPr>
        <w:t>1</w:t>
      </w:r>
      <w:r>
        <w:rPr>
          <w:rFonts w:ascii="宋体" w:eastAsia="宋体" w:hAnsi="Calibri" w:cs="宋体" w:hint="eastAsia"/>
        </w:rPr>
        <w:t>全球碳排放数据：</w:t>
      </w:r>
      <w:hyperlink r:id="rId7" w:history="1">
        <w:r>
          <w:rPr>
            <w:rFonts w:ascii="宋体" w:eastAsia="宋体" w:hAnsi="Calibri" w:cs="宋体"/>
            <w:color w:val="0000FF"/>
            <w:u w:val="single"/>
          </w:rPr>
          <w:t xml:space="preserve">https://www.carbonmonitor.org.cn/?by=Cities </w:t>
        </w:r>
      </w:hyperlink>
    </w:p>
    <w:p w14:paraId="56CE0865" w14:textId="77777777" w:rsidR="00221298" w:rsidRDefault="002156E1" w:rsidP="00221298">
      <w:pPr>
        <w:pStyle w:val="Default"/>
        <w:ind w:firstLine="522"/>
        <w:rPr>
          <w:rFonts w:hAnsi="Calibri"/>
          <w:u w:val="single"/>
        </w:rPr>
      </w:pPr>
      <w:r>
        <w:rPr>
          <w:rFonts w:ascii="宋体" w:eastAsia="宋体" w:hAnsi="Calibri" w:cs="宋体"/>
        </w:rPr>
        <w:t xml:space="preserve">2 </w:t>
      </w:r>
      <w:r>
        <w:rPr>
          <w:rFonts w:ascii="宋体" w:eastAsia="宋体" w:hAnsi="Calibri" w:cs="宋体" w:hint="eastAsia"/>
        </w:rPr>
        <w:t>中国统计年鉴：</w:t>
      </w:r>
      <w:hyperlink r:id="rId8" w:history="1">
        <w:r>
          <w:rPr>
            <w:rFonts w:ascii="宋体" w:eastAsia="宋体" w:hAnsi="Calibri" w:cs="宋体"/>
            <w:color w:val="0000FF"/>
            <w:u w:val="single"/>
          </w:rPr>
          <w:t xml:space="preserve">https://www.stats.gov.cn/sj/ndsj/ </w:t>
        </w:r>
      </w:hyperlink>
    </w:p>
    <w:p w14:paraId="3924EB6D" w14:textId="77777777" w:rsidR="002156E1" w:rsidRDefault="002156E1" w:rsidP="00221298">
      <w:pPr>
        <w:pStyle w:val="Default"/>
        <w:ind w:firstLine="522"/>
        <w:rPr>
          <w:rFonts w:hAnsi="Calibri"/>
        </w:rPr>
      </w:pPr>
      <w:r>
        <w:rPr>
          <w:rFonts w:ascii="宋体" w:eastAsia="宋体" w:hAnsi="Calibri" w:cs="宋体"/>
        </w:rPr>
        <w:t xml:space="preserve">3 </w:t>
      </w:r>
      <w:r>
        <w:rPr>
          <w:rFonts w:ascii="宋体" w:eastAsia="宋体" w:hAnsi="Calibri" w:cs="宋体" w:hint="eastAsia"/>
        </w:rPr>
        <w:t>中国碳核算数据库：</w:t>
      </w:r>
      <w:hyperlink r:id="rId9" w:history="1">
        <w:r>
          <w:rPr>
            <w:rFonts w:ascii="宋体" w:eastAsia="宋体" w:hAnsi="Calibri" w:cs="宋体"/>
            <w:color w:val="0000FF"/>
            <w:u w:val="single"/>
          </w:rPr>
          <w:t xml:space="preserve">https://www.ceads.net.cn/ </w:t>
        </w:r>
      </w:hyperlink>
    </w:p>
    <w:sectPr w:rsidR="002156E1">
      <w:pgSz w:w="11906" w:h="16838"/>
      <w:pgMar w:top="1578" w:right="1446" w:bottom="1440" w:left="17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0C15" w14:textId="77777777" w:rsidR="00DB7766" w:rsidRDefault="00DB7766" w:rsidP="002212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C04E4C" w14:textId="77777777" w:rsidR="00DB7766" w:rsidRDefault="00DB7766" w:rsidP="002212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1A7B8" w14:textId="77777777" w:rsidR="00DB7766" w:rsidRDefault="00DB7766" w:rsidP="002212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85085" w14:textId="77777777" w:rsidR="00DB7766" w:rsidRDefault="00DB7766" w:rsidP="002212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98"/>
    <w:rsid w:val="002156E1"/>
    <w:rsid w:val="00221298"/>
    <w:rsid w:val="00456950"/>
    <w:rsid w:val="009929F0"/>
    <w:rsid w:val="00D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CCE3B"/>
  <w14:defaultImageDpi w14:val="0"/>
  <w15:docId w15:val="{FC9E461C-966B-4B13-A4E2-77777EDD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0" w:line="240" w:lineRule="auto"/>
    </w:pPr>
    <w:rPr>
      <w:rFonts w:ascii="黑体" w:eastAsia="黑体" w:cs="黑体"/>
      <w:color w:val="000000"/>
      <w:kern w:val="0"/>
      <w:sz w:val="24"/>
      <w:szCs w:val="24"/>
    </w:rPr>
  </w:style>
  <w:style w:type="paragraph" w:customStyle="1" w:styleId="CM3">
    <w:name w:val="CM3"/>
    <w:basedOn w:val="Default"/>
    <w:next w:val="Default"/>
    <w:uiPriority w:val="99"/>
    <w:pPr>
      <w:spacing w:after="385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pPr>
      <w:spacing w:after="155"/>
    </w:pPr>
    <w:rPr>
      <w:rFonts w:cs="Times New Roman"/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468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pPr>
      <w:spacing w:line="468" w:lineRule="atLeast"/>
    </w:pPr>
    <w:rPr>
      <w:rFonts w:cs="Times New Roman"/>
      <w:color w:val="auto"/>
    </w:rPr>
  </w:style>
  <w:style w:type="paragraph" w:styleId="a3">
    <w:name w:val="header"/>
    <w:basedOn w:val="a"/>
    <w:link w:val="a4"/>
    <w:uiPriority w:val="99"/>
    <w:unhideWhenUsed/>
    <w:rsid w:val="002212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129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12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1298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s.gov.cn/sj/ndsj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rbonmonitor.org.cn/?by=Cit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ceads.net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齐鑫 许</cp:lastModifiedBy>
  <cp:revision>2</cp:revision>
  <dcterms:created xsi:type="dcterms:W3CDTF">2026-08-21T12:31:00Z</dcterms:created>
  <dcterms:modified xsi:type="dcterms:W3CDTF">2026-08-21T12:31:00Z</dcterms:modified>
</cp:coreProperties>
</file>