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pPr>
        <w:pStyle w:val="Title"/>
      </w:pPr>
      <w:r>
        <w:t xml:space="preserve">Technical As-Built</w:t>
      </w:r>
    </w:p>
    <w:p>
      <w:r>
        <w:t xml:space="preserve">Cluster: azlocal-iic-01</w:t>
      </w:r>
    </w:p>
    <w:p>
      <w:r>
        <w:t xml:space="preserve">Mode: as-built</w:t>
      </w:r>
    </w:p>
    <w:p>
      <w:r>
        <w:t xml:space="preserve">Ranger Version: 1.6.0</w:t>
      </w:r>
    </w:p>
    <w:p>
      <w:r>
        <w:t xml:space="preserve">Generated: 04/06/2026 12:08:32</w:t>
      </w:r>
    </w:p>
    <w:p>
      <w:pPr>
        <w:pStyle w:val="Heading1"/>
      </w:pPr>
      <w:r>
        <w:t xml:space="preserve">Table of Contents</w:t>
      </w:r>
    </w:p>
    <w:p>
      <w:pPr>
        <w:pStyle w:val="ListParagraph"/>
      </w:pPr>
      <w:r>
        <w:t xml:space="preserve">- Document Control</w:t>
      </w:r>
    </w:p>
    <w:p>
      <w:pPr>
        <w:pStyle w:val="ListParagraph"/>
      </w:pPr>
      <w:r>
        <w:t xml:space="preserve">- Run Summary</w:t>
      </w:r>
    </w:p>
    <w:p>
      <w:pPr>
        <w:pStyle w:val="ListParagraph"/>
      </w:pPr>
      <w:r>
        <w:t xml:space="preserve">- Readiness Snapshot</w:t>
      </w:r>
    </w:p>
    <w:p>
      <w:pPr>
        <w:pStyle w:val="ListParagraph"/>
      </w:pPr>
      <w:r>
        <w:t xml:space="preserve">- Environment Overview</w:t>
      </w:r>
    </w:p>
    <w:p>
      <w:pPr>
        <w:pStyle w:val="ListParagraph"/>
      </w:pPr>
      <w:r>
        <w:t xml:space="preserve">- Topology and Operating Model</w:t>
      </w:r>
    </w:p>
    <w:p>
      <w:pPr>
        <w:pStyle w:val="ListParagraph"/>
      </w:pPr>
      <w:r>
        <w:t xml:space="preserve">- Domain Coverage</w:t>
      </w:r>
    </w:p>
    <w:p>
      <w:pPr>
        <w:pStyle w:val="ListParagraph"/>
      </w:pPr>
      <w:r>
        <w:t xml:space="preserve">- Node Inventory</w:t>
      </w:r>
    </w:p>
    <w:p>
      <w:pPr>
        <w:pStyle w:val="ListParagraph"/>
      </w:pPr>
      <w:r>
        <w:t xml:space="preserve">- Collector Status</w:t>
      </w:r>
    </w:p>
    <w:p>
      <w:pPr>
        <w:pStyle w:val="ListParagraph"/>
      </w:pPr>
      <w:r>
        <w:t xml:space="preserve">- Operational Risk Summary</w:t>
      </w:r>
    </w:p>
    <w:p>
      <w:pPr>
        <w:pStyle w:val="ListParagraph"/>
      </w:pPr>
      <w:r>
        <w:t xml:space="preserve">- Workload Summary</w:t>
      </w:r>
    </w:p>
    <w:p>
      <w:pPr>
        <w:pStyle w:val="ListParagraph"/>
      </w:pPr>
      <w:r>
        <w:t xml:space="preserve">- Capacity Summary</w:t>
      </w:r>
    </w:p>
    <w:p>
      <w:pPr>
        <w:pStyle w:val="ListParagraph"/>
      </w:pPr>
      <w:r>
        <w:t xml:space="preserve">- Priority Recommendations</w:t>
      </w:r>
    </w:p>
    <w:p>
      <w:pPr>
        <w:pStyle w:val="ListParagraph"/>
      </w:pPr>
      <w:r>
        <w:t xml:space="preserve">- VM Inventory</w:t>
      </w:r>
    </w:p>
    <w:p>
      <w:pPr>
        <w:pStyle w:val="ListParagraph"/>
      </w:pPr>
      <w:r>
        <w:t xml:space="preserve">- VM Density Metrics</w:t>
      </w:r>
    </w:p>
    <w:p>
      <w:pPr>
        <w:pStyle w:val="ListParagraph"/>
      </w:pPr>
      <w:r>
        <w:t xml:space="preserve">- Storage Pool Capacity</w:t>
      </w:r>
    </w:p>
    <w:p>
      <w:pPr>
        <w:pStyle w:val="ListParagraph"/>
      </w:pPr>
      <w:r>
        <w:t xml:space="preserve">- ESU Enrollment</w:t>
      </w:r>
    </w:p>
    <w:p>
      <w:pPr>
        <w:pStyle w:val="ListParagraph"/>
      </w:pPr>
      <w:r>
        <w:t xml:space="preserve">- Coverage Assessment</w:t>
      </w:r>
    </w:p>
    <w:p>
      <w:pPr>
        <w:pStyle w:val="ListParagraph"/>
      </w:pPr>
      <w:r>
        <w:t xml:space="preserve">- Security Posture Summary</w:t>
      </w:r>
    </w:p>
    <w:p>
      <w:pPr>
        <w:pStyle w:val="ListParagraph"/>
      </w:pPr>
      <w:r>
        <w:t xml:space="preserve">- Management Tool Coverage</w:t>
      </w:r>
    </w:p>
    <w:p>
      <w:pPr>
        <w:pStyle w:val="ListParagraph"/>
      </w:pPr>
      <w:r>
        <w:t xml:space="preserve">- Domain Inventory</w:t>
      </w:r>
    </w:p>
    <w:p>
      <w:pPr>
        <w:pStyle w:val="ListParagraph"/>
      </w:pPr>
      <w:r>
        <w:t xml:space="preserve">- Physical Disk Inventory</w:t>
      </w:r>
    </w:p>
    <w:p>
      <w:pPr>
        <w:pStyle w:val="ListParagraph"/>
      </w:pPr>
      <w:r>
        <w:t xml:space="preserve">- Network Adapter Inventory</w:t>
      </w:r>
    </w:p>
    <w:p>
      <w:pPr>
        <w:pStyle w:val="ListParagraph"/>
      </w:pPr>
      <w:r>
        <w:t xml:space="preserve">- Domain Summary</w:t>
      </w:r>
    </w:p>
    <w:p>
      <w:pPr>
        <w:pStyle w:val="ListParagraph"/>
      </w:pPr>
      <w:r>
        <w:t xml:space="preserve">- Storage Resiliency</w:t>
      </w:r>
    </w:p>
    <w:p>
      <w:pPr>
        <w:pStyle w:val="ListParagraph"/>
      </w:pPr>
      <w:r>
        <w:t xml:space="preserve">- Event Log Summary</w:t>
      </w:r>
    </w:p>
    <w:p>
      <w:pPr>
        <w:pStyle w:val="ListParagraph"/>
      </w:pPr>
      <w:r>
        <w:t xml:space="preserve">- Security Audit</w:t>
      </w:r>
    </w:p>
    <w:p>
      <w:pPr>
        <w:pStyle w:val="ListParagraph"/>
      </w:pPr>
      <w:r>
        <w:t xml:space="preserve">- Raw Data Appendix</w:t>
      </w:r>
    </w:p>
    <w:p>
      <w:pPr>
        <w:pStyle w:val="ListParagraph"/>
      </w:pPr>
      <w:r>
        <w:t xml:space="preserve">- Installation Register (Bill of Materials)</w:t>
      </w:r>
    </w:p>
    <w:p>
      <w:pPr>
        <w:pStyle w:val="ListParagraph"/>
      </w:pPr>
      <w:r>
        <w:t xml:space="preserve">- Per-Node Configuration Record</w:t>
      </w:r>
    </w:p>
    <w:p>
      <w:pPr>
        <w:pStyle w:val="ListParagraph"/>
      </w:pPr>
      <w:r>
        <w:t xml:space="preserve">- Network Address Allocation Record</w:t>
      </w:r>
    </w:p>
    <w:p>
      <w:pPr>
        <w:pStyle w:val="ListParagraph"/>
      </w:pPr>
      <w:r>
        <w:t xml:space="preserve">- Storage Configuration Record</w:t>
      </w:r>
    </w:p>
    <w:p>
      <w:pPr>
        <w:pStyle w:val="ListParagraph"/>
      </w:pPr>
      <w:r>
        <w:t xml:space="preserve">- Identity and Security Record</w:t>
      </w:r>
    </w:p>
    <w:p>
      <w:pPr>
        <w:pStyle w:val="ListParagraph"/>
      </w:pPr>
      <w:r>
        <w:t xml:space="preserve">- Azure Integration Record</w:t>
      </w:r>
    </w:p>
    <w:p>
      <w:pPr>
        <w:pStyle w:val="ListParagraph"/>
      </w:pPr>
      <w:r>
        <w:t xml:space="preserve">- Validation Record</w:t>
      </w:r>
    </w:p>
    <w:p>
      <w:pPr>
        <w:pStyle w:val="ListParagraph"/>
      </w:pPr>
      <w:r>
        <w:t xml:space="preserve">- Known Issues and Deviations</w:t>
      </w:r>
    </w:p>
    <w:p>
      <w:pPr>
        <w:pStyle w:val="ListParagraph"/>
      </w:pPr>
      <w:r>
        <w:t xml:space="preserve">- Acceptance and Sign-Off</w:t>
      </w:r>
    </w:p>
    <w:p>
      <w:pPr>
        <w:pStyle w:val="Heading1"/>
      </w:pPr>
      <w:r>
        <w:t xml:space="preserve">Document Control</w:t>
      </w:r>
    </w:p>
    <w:tbl>
      <w:tblPr>
        <w:tblW w:w="0" w:type="auto"/>
        <w:tblBorders>
          <w:bottom w:val="single" w:sz="2" w:space="0" w:color="F1F5F9"/>
          <w:insideH w:val="single" w:sz="2" w:space="0" w:color="F1F5F9"/>
        </w:tblBorders>
      </w:tblP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Document Title</w:t>
            </w:r>
          </w:p>
        </w:tc>
        <w:tc>
          <w:p>
            <w:r>
              <w:t xml:space="preserve">Azure Local As-Built Documentation — azlocal-iic-01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Package ID</w:t>
            </w:r>
          </w:p>
        </w:tc>
        <w:tc>
          <w:p>
            <w:r>
              <w:t xml:space="preserve">azlocal-iic-01-as-built-20260417T003248Z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Report Tier</w:t>
            </w:r>
          </w:p>
        </w:tc>
        <w:tc>
          <w:p>
            <w:r>
              <w:t xml:space="preserve">technical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Revision</w:t>
            </w:r>
          </w:p>
        </w:tc>
        <w:tc>
          <w:p>
            <w:r>
              <w:t xml:space="preserve">1.0 (initial handoff)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Classification</w:t>
            </w:r>
          </w:p>
        </w:tc>
        <w:tc>
          <w:p>
            <w:r>
              <w:t xml:space="preserve">CONFIDENTIAL — CUSTOMER DELIVERABLE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Prepared By Azure Local Ranger v1.6.0</w:t>
            </w:r>
          </w:p>
        </w:tc>
        <w:tc>
          <w:p>
            <w:r>
              <w:t xml:space="preserve"/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Prepared On</w:t>
            </w:r>
          </w:p>
        </w:tc>
        <w:tc>
          <w:p>
            <w:r>
              <w:t xml:space="preserve">04/06/2026 12:08:32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Schema Version</w:t>
            </w:r>
          </w:p>
        </w:tc>
        <w:tc>
          <w:p>
            <w:r>
              <w:t xml:space="preserve">1.1.0-draft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Document Status</w:t>
            </w:r>
          </w:p>
        </w:tc>
        <w:tc>
          <w:p>
            <w:r>
              <w:t xml:space="preserve">FINAL — AS-BUILT HANDOFF</w:t>
            </w:r>
          </w:p>
        </w:tc>
      </w:tr>
    </w:tbl>
    <w:p>
      <w:pPr>
        <w:pStyle w:val="Heading1"/>
      </w:pPr>
      <w:r>
        <w:t xml:space="preserve">Run Summary</w:t>
      </w:r>
    </w:p>
    <w:p>
      <w:pPr>
        <w:pStyle w:val="ListParagraph"/>
      </w:pPr>
      <w:r>
        <w:t xml:space="preserve">- Mode: as-built</w:t>
      </w:r>
    </w:p>
    <w:p>
      <w:pPr>
        <w:pStyle w:val="ListParagraph"/>
      </w:pPr>
      <w:r>
        <w:t xml:space="preserve">- Generated: 04/06/2026 12:08:32</w:t>
      </w:r>
    </w:p>
    <w:p>
      <w:pPr>
        <w:pStyle w:val="ListParagraph"/>
      </w:pPr>
      <w:r>
        <w:t xml:space="preserve">- Cluster: azlocal-iic-01</w:t>
      </w:r>
    </w:p>
    <w:p>
      <w:pPr>
        <w:pStyle w:val="ListParagraph"/>
      </w:pPr>
      <w:r>
        <w:t xml:space="preserve">- Nodes: 3</w:t>
      </w:r>
    </w:p>
    <w:p>
      <w:pPr>
        <w:pStyle w:val="ListParagraph"/>
      </w:pPr>
      <w:r>
        <w:t xml:space="preserve">- Collectors: 7/7 successful</w:t>
      </w:r>
    </w:p>
    <w:p>
      <w:pPr>
        <w:pStyle w:val="ListParagraph"/>
      </w:pPr>
      <w:r>
        <w:t xml:space="preserve">- Artifacts currently recorded: 0</w:t>
      </w:r>
    </w:p>
    <w:p>
      <w:pPr>
        <w:pStyle w:val="Heading1"/>
      </w:pPr>
      <w:r>
        <w:t xml:space="preserve">Readiness Snapshot</w:t>
      </w:r>
    </w:p>
    <w:p>
      <w:pPr>
        <w:pStyle w:val="ListParagraph"/>
      </w:pPr>
      <w:r>
        <w:t xml:space="preserve">- Schema validation: passed</w:t>
      </w:r>
    </w:p>
    <w:p>
      <w:pPr>
        <w:pStyle w:val="ListParagraph"/>
      </w:pPr>
      <w:r>
        <w:t xml:space="preserve">- Critical findings: 0</w:t>
      </w:r>
    </w:p>
    <w:p>
      <w:pPr>
        <w:pStyle w:val="ListParagraph"/>
      </w:pPr>
      <w:r>
        <w:t xml:space="preserve">- Warning findings: 2</w:t>
      </w:r>
    </w:p>
    <w:p>
      <w:pPr>
        <w:pStyle w:val="ListParagraph"/>
      </w:pPr>
      <w:r>
        <w:t xml:space="preserve">- Informational findings: 2</w:t>
      </w:r>
    </w:p>
    <w:p>
      <w:pPr>
        <w:pStyle w:val="ListParagraph"/>
      </w:pPr>
      <w:r>
        <w:t xml:space="preserve">- Successful collectors: 7 of 7</w:t>
      </w:r>
    </w:p>
    <w:p>
      <w:pPr>
        <w:pStyle w:val="ListParagraph"/>
      </w:pPr>
      <w:r>
        <w:t xml:space="preserve">- Partial or failed collectors: 0</w:t>
      </w:r>
    </w:p>
    <w:p>
      <w:pPr>
        <w:pStyle w:val="Heading1"/>
      </w:pPr>
      <w:r>
        <w:t xml:space="preserve">Environment Overview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 discovered: 10</w:t>
      </w:r>
    </w:p>
    <w:p>
      <w:pPr>
        <w:pStyle w:val="ListParagraph"/>
      </w:pPr>
      <w:r>
        <w:t xml:space="preserve">- Connected Azure auth method: service-principal</w:t>
      </w:r>
    </w:p>
    <w:p>
      <w:pPr>
        <w:pStyle w:val="ListParagraph"/>
      </w:pPr>
      <w:r>
        <w:t xml:space="preserve">- Monitoring resources: 5</w:t>
      </w:r>
    </w:p>
    <w:p>
      <w:pPr>
        <w:pStyle w:val="ListParagraph"/>
      </w:pPr>
      <w:r>
        <w:t xml:space="preserve">- Management services running: 4</w:t>
      </w:r>
    </w:p>
    <w:p>
      <w:pPr>
        <w:pStyle w:val="Heading1"/>
      </w:pPr>
      <w:r>
        <w:t xml:space="preserve">Topology and Operating Model</w:t>
      </w:r>
    </w:p>
    <w:p>
      <w:pPr>
        <w:pStyle w:val="ListParagraph"/>
      </w:pPr>
      <w:r>
        <w:t xml:space="preserve">- Deployment type: hyperconverged</w:t>
      </w:r>
    </w:p>
    <w:p>
      <w:pPr>
        <w:pStyle w:val="ListParagraph"/>
      </w:pPr>
      <w:r>
        <w:t xml:space="preserve">- Identity mode: ad</w:t>
      </w:r>
    </w:p>
    <w:p>
      <w:pPr>
        <w:pStyle w:val="ListParagraph"/>
      </w:pPr>
      <w:r>
        <w:t xml:space="preserve">- Connectivity mode: connected</w:t>
      </w:r>
    </w:p>
    <w:p>
      <w:pPr>
        <w:pStyle w:val="ListParagraph"/>
      </w:pPr>
      <w:r>
        <w:t xml:space="preserve">- Storage architecture: storage-spaces-direct</w:t>
      </w:r>
    </w:p>
    <w:p>
      <w:pPr>
        <w:pStyle w:val="ListParagraph"/>
      </w:pPr>
      <w:r>
        <w:t xml:space="preserve">- Network architecture: switched</w:t>
      </w:r>
    </w:p>
    <w:p>
      <w:pPr>
        <w:pStyle w:val="ListParagraph"/>
      </w:pPr>
      <w:r>
        <w:t xml:space="preserve">- Variant markers: connected</w:t>
      </w:r>
    </w:p>
    <w:p>
      <w:pPr>
        <w:pStyle w:val="Heading1"/>
      </w:pPr>
      <w:r>
        <w:t xml:space="preserve">Domain Coverage</w:t>
      </w:r>
    </w:p>
    <w:p>
      <w:pPr>
        <w:pStyle w:val="ListParagraph"/>
      </w:pPr>
      <w:r>
        <w:t xml:space="preserve">- Cluster nodes: 3</w:t>
      </w:r>
    </w:p>
    <w:p>
      <w:pPr>
        <w:pStyle w:val="ListParagraph"/>
      </w:pPr>
      <w:r>
        <w:t xml:space="preserve">- Cluster roles: 5</w:t>
      </w:r>
    </w:p>
    <w:p>
      <w:pPr>
        <w:pStyle w:val="ListParagraph"/>
      </w:pPr>
      <w:r>
        <w:t xml:space="preserve">- Storage pools: 1</w:t>
      </w:r>
    </w:p>
    <w:p>
      <w:pPr>
        <w:pStyle w:val="ListParagraph"/>
      </w:pPr>
      <w:r>
        <w:t xml:space="preserve">- Physical disks: 24</w:t>
      </w:r>
    </w:p>
    <w:p>
      <w:pPr>
        <w:pStyle w:val="ListParagraph"/>
      </w:pPr>
      <w:r>
        <w:t xml:space="preserve">- Network adapters: 12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resources: 10</w:t>
      </w:r>
    </w:p>
    <w:p>
      <w:pPr>
        <w:pStyle w:val="ListParagraph"/>
      </w:pPr>
      <w:r>
        <w:t xml:space="preserve">- Alerting resources: 2</w:t>
      </w:r>
    </w:p>
    <w:p>
      <w:pPr>
        <w:pStyle w:val="ListParagraph"/>
      </w:pPr>
      <w:r>
        <w:t xml:space="preserve">- Management services: 4</w:t>
      </w:r>
    </w:p>
    <w:p>
      <w:pPr>
        <w:pStyle w:val="Heading1"/>
      </w:pPr>
      <w:r>
        <w:t xml:space="preserve">Node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 Version / Build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Logical CPUs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RAM (GiB)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</w:tbl>
    <w:p>
      <w:pPr>
        <w:pStyle w:val="Heading1"/>
      </w:pPr>
      <w:r>
        <w:t xml:space="preserve">Collector Status</w:t>
      </w:r>
    </w:p>
    <w:p>
      <w:pPr>
        <w:pStyle w:val="ListParagraph"/>
      </w:pPr>
      <w:r>
        <w:t xml:space="preserve">- hardware: success ()</w:t>
      </w:r>
    </w:p>
    <w:p>
      <w:pPr>
        <w:pStyle w:val="ListParagraph"/>
      </w:pPr>
      <w:r>
        <w:t xml:space="preserve">- management-performance: success ()</w:t>
      </w:r>
    </w:p>
    <w:p>
      <w:pPr>
        <w:pStyle w:val="ListParagraph"/>
      </w:pPr>
      <w:r>
        <w:t xml:space="preserve">- monitoring-observability: success ()</w:t>
      </w:r>
    </w:p>
    <w:p>
      <w:pPr>
        <w:pStyle w:val="ListParagraph"/>
      </w:pPr>
      <w:r>
        <w:t xml:space="preserve">- storage-networking: success ()</w:t>
      </w:r>
    </w:p>
    <w:p>
      <w:pPr>
        <w:pStyle w:val="ListParagraph"/>
      </w:pPr>
      <w:r>
        <w:t xml:space="preserve">- topology-cluster: success ()</w:t>
      </w:r>
    </w:p>
    <w:p>
      <w:pPr>
        <w:pStyle w:val="ListParagraph"/>
      </w:pPr>
      <w:r>
        <w:t xml:space="preserve">- waf-assessment: success ()</w:t>
      </w:r>
    </w:p>
    <w:p>
      <w:pPr>
        <w:pStyle w:val="ListParagraph"/>
      </w:pPr>
      <w:r>
        <w:t xml:space="preserve">- workload-identity-azure: success ()</w:t>
      </w:r>
    </w:p>
    <w:p>
      <w:pPr>
        <w:pStyle w:val="Heading1"/>
      </w:pPr>
      <w:r>
        <w:t xml:space="preserve">Operational Risk Summary</w:t>
      </w:r>
    </w:p>
    <w:p>
      <w:pPr>
        <w:pStyle w:val="ListParagraph"/>
      </w:pPr>
      <w:r>
        <w:t xml:space="preserve">- Nodes not healthy: 0</w:t>
      </w:r>
    </w:p>
    <w:p>
      <w:pPr>
        <w:pStyle w:val="ListParagraph"/>
      </w:pPr>
      <w:r>
        <w:t xml:space="preserve">- Unhealthy disks: 0</w:t>
      </w:r>
    </w:p>
    <w:p>
      <w:pPr>
        <w:pStyle w:val="ListParagraph"/>
      </w:pPr>
      <w:r>
        <w:t xml:space="preserve">- High CPU nodes: 0</w:t>
      </w:r>
    </w:p>
    <w:p>
      <w:pPr>
        <w:pStyle w:val="ListParagraph"/>
      </w:pPr>
      <w:r>
        <w:t xml:space="preserve">- Certificates expiring within 90 days: 1</w:t>
      </w:r>
    </w:p>
    <w:p>
      <w:pPr>
        <w:pStyle w:val="ListParagraph"/>
      </w:pPr>
      <w:r>
        <w:t xml:space="preserve">- Azure Policy assignments: 2</w:t>
      </w:r>
    </w:p>
    <w:p>
      <w:pPr>
        <w:pStyle w:val="ListParagraph"/>
      </w:pPr>
      <w:r>
        <w:t xml:space="preserve">- Schema warnings: 0</w:t>
      </w:r>
    </w:p>
    <w:p>
      <w:pPr>
        <w:pStyle w:val="ListParagraph"/>
      </w:pPr>
      <w:r>
        <w:t xml:space="preserve">- Azure Advisor recommendations:  total, 3 high-impact</w:t>
      </w:r>
    </w:p>
    <w:p>
      <w:pPr>
        <w:pStyle w:val="Heading1"/>
      </w:pPr>
      <w:r>
        <w:t xml:space="preserve">Workload Summary</w:t>
      </w:r>
    </w:p>
    <w:p>
      <w:pPr>
        <w:pStyle w:val="ListParagraph"/>
      </w:pPr>
      <w:r>
        <w:t xml:space="preserve">- Total VMs: 5</w:t>
      </w:r>
    </w:p>
    <w:p>
      <w:pPr>
        <w:pStyle w:val="ListParagraph"/>
      </w:pPr>
      <w:r>
        <w:t xml:space="preserve">- Total nodes: 3</w:t>
      </w:r>
    </w:p>
    <w:p>
      <w:pPr>
        <w:pStyle w:val="ListParagraph"/>
      </w:pPr>
      <w:r>
        <w:t xml:space="preserve">- AKS clusters: 1</w:t>
      </w:r>
    </w:p>
    <w:p>
      <w:pPr>
        <w:pStyle w:val="ListParagraph"/>
      </w:pPr>
      <w:r>
        <w:t xml:space="preserve">- Arc-connected machines: 1</w:t>
      </w:r>
    </w:p>
    <w:p>
      <w:pPr>
        <w:pStyle w:val="ListParagraph"/>
      </w:pPr>
      <w:r>
        <w:t xml:space="preserve">- Update compliance: No update resources tracked</w:t>
      </w:r>
    </w:p>
    <w:p>
      <w:pPr>
        <w:pStyle w:val="ListParagraph"/>
      </w:pPr>
      <w:r>
        <w:t xml:space="preserve">- Licensing: Not collected</w:t>
      </w:r>
    </w:p>
    <w:p>
      <w:pPr>
        <w:pStyle w:val="ListParagraph"/>
      </w:pPr>
      <w:r>
        <w:t xml:space="preserve">- VMs using Arc IP fallback: Not collected</w:t>
      </w:r>
    </w:p>
    <w:p>
      <w:pPr>
        <w:pStyle w:val="Heading1"/>
      </w:pPr>
      <w:r>
        <w:t xml:space="preserve">Capacity Summary</w:t>
      </w:r>
    </w:p>
    <w:p>
      <w:pPr>
        <w:pStyle w:val="ListParagraph"/>
      </w:pPr>
      <w:r>
        <w:t xml:space="preserve">- Storage total raw: 0 TiB</w:t>
      </w:r>
    </w:p>
    <w:p>
      <w:pPr>
        <w:pStyle w:val="ListParagraph"/>
      </w:pPr>
      <w:r>
        <w:t xml:space="preserve">- Storage total usable: 0 TiB</w:t>
      </w:r>
    </w:p>
    <w:p>
      <w:pPr>
        <w:pStyle w:val="ListParagraph"/>
      </w:pPr>
      <w:r>
        <w:t xml:space="preserve">- Storage used by workloads: 0 TiB (0% of usable)</w:t>
      </w:r>
    </w:p>
    <w:p>
      <w:pPr>
        <w:pStyle w:val="ListParagraph"/>
      </w:pPr>
      <w:r>
        <w:t xml:space="preserve">- Storage reserve target: 0 TiB (0% of usable)</w:t>
      </w:r>
    </w:p>
    <w:p>
      <w:pPr>
        <w:pStyle w:val="ListParagraph"/>
      </w:pPr>
      <w:r>
        <w:t xml:space="preserve">- Storage free usable: 0 TiB</w:t>
      </w:r>
    </w:p>
    <w:p>
      <w:pPr>
        <w:pStyle w:val="ListParagraph"/>
      </w:pPr>
      <w:r>
        <w:t xml:space="preserve">- Projected safe allocatable: 0 TiB</w:t>
      </w:r>
    </w:p>
    <w:p>
      <w:pPr>
        <w:pStyle w:val="ListParagraph"/>
      </w:pPr>
      <w:r>
        <w:t xml:space="preserve">- Thin provisioning ratio: Not computed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Average VMs per node: N/A</w:t>
      </w:r>
    </w:p>
    <w:p>
      <w:pPr>
        <w:pStyle w:val="Heading1"/>
      </w:pPr>
      <w:r>
        <w:t xml:space="preserve">Priority 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ListParagraph"/>
      </w:pPr>
      <w:r>
        <w:t xml:space="preserve">- [INFORMATIONAL] Azure Policy assignments discovered at resource group scope: Verify policy scope extends to arc resource group and monitor for compliance drift.</w:t>
      </w:r>
    </w:p>
    <w:p>
      <w:pPr>
        <w:pStyle w:val="ListParagraph"/>
      </w:pPr>
      <w:r>
        <w:t xml:space="preserve">- [INFORMATIONAL] Cluster event history includes a transient network quorum warning: Review switch port configuration to confirm management NICs are on dedicated VLANs and bonded correctly.</w:t>
      </w:r>
    </w:p>
    <w:p>
      <w:pPr>
        <w:pStyle w:val="Heading1"/>
      </w:pPr>
      <w:r>
        <w:t xml:space="preserve">VM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vCPU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RAM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Host 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Generation</w:t>
            </w:r>
          </w:p>
        </w:tc>
      </w:tr>
      <w:tr>
        <w:tc>
          <w:p>
            <w:r>
              <w:t xml:space="preserve">avd-iic-sh01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avd-iic-sh02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avd-iic-sh03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azl-iic-n03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arc-iic-vm01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azl-iic-n01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arc-iic-vm02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azl-iic-n02</w:t>
            </w:r>
          </w:p>
        </w:tc>
        <w:tc>
          <w:p>
            <w:r>
              <w:t xml:space="preserve">2</w:t>
            </w:r>
          </w:p>
        </w:tc>
      </w:tr>
    </w:tbl>
    <w:p>
      <w:pPr>
        <w:pStyle w:val="Heading1"/>
      </w:pPr>
      <w:r>
        <w:t xml:space="preserve">VM Density Metrics</w:t>
      </w:r>
    </w:p>
    <w:p>
      <w:pPr>
        <w:pStyle w:val="ListParagraph"/>
      </w:pPr>
      <w:r>
        <w:t xml:space="preserve">- VMs per node (average): N/A</w:t>
      </w:r>
    </w:p>
    <w:p>
      <w:pPr>
        <w:pStyle w:val="ListParagraph"/>
      </w:pPr>
      <w:r>
        <w:t xml:space="preserve">- Highest-density node: N/A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Arc-connected VMs: </w:t>
      </w:r>
    </w:p>
    <w:p>
      <w:pPr>
        <w:pStyle w:val="ListParagraph"/>
      </w:pPr>
      <w:r>
        <w:t xml:space="preserve">- VMs using Arc IP fallback: </w:t>
      </w:r>
    </w:p>
    <w:p>
      <w:pPr>
        <w:pStyle w:val="ListParagraph"/>
      </w:pPr>
      <w:r>
        <w:t xml:space="preserve">- Avg CPU utilization (all nodes): 38.3%</w:t>
      </w:r>
    </w:p>
    <w:p>
      <w:pPr>
        <w:pStyle w:val="ListParagraph"/>
      </w:pPr>
      <w:r>
        <w:t xml:space="preserve">- Avg available memory (all nodes): 176 GiB</w:t>
      </w:r>
    </w:p>
    <w:p>
      <w:pPr>
        <w:pStyle w:val="Heading1"/>
      </w:pPr>
      <w:r>
        <w:t xml:space="preserve">Storage Pool Capacity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Pool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Raw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Usable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Used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Reserve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Safe Alloc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Posture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ESU Enrollment</w:t>
      </w:r>
    </w:p>
    <w:p>
      <w:pPr>
        <w:pStyle w:val="ListParagraph"/>
      </w:pPr>
      <w:r>
        <w:t xml:space="preserve">- Eligible Arc-connected VMs: </w:t>
      </w:r>
    </w:p>
    <w:p>
      <w:pPr>
        <w:pStyle w:val="ListParagraph"/>
      </w:pPr>
      <w:r>
        <w:t xml:space="preserve">- Enrolled in ESU: </w:t>
      </w:r>
    </w:p>
    <w:p>
      <w:pPr>
        <w:pStyle w:val="ListParagraph"/>
      </w:pPr>
      <w:r>
        <w:t xml:space="preserve">- Not enrolled in ESU: </w:t>
      </w:r>
    </w:p>
    <w:p>
      <w:pPr>
        <w:pStyle w:val="ListParagraph"/>
      </w:pPr>
      <w:r>
        <w:t xml:space="preserve">- Ineligible: </w:t>
      </w:r>
    </w:p>
    <w:p>
      <w:pPr>
        <w:pStyle w:val="ListParagraph"/>
      </w:pPr>
      <w:r>
        <w:t xml:space="preserve">- </w:t>
      </w:r>
    </w:p>
    <w:p>
      <w:pPr>
        <w:pStyle w:val="Heading1"/>
      </w:pPr>
      <w:r>
        <w:t xml:space="preserve">Coverage Assessment</w:t>
      </w:r>
    </w:p>
    <w:p>
      <w:pPr>
        <w:pStyle w:val="ListParagraph"/>
      </w:pPr>
      <w:r>
        <w:t xml:space="preserve">- Monitoring coverage (AMA): 100% (3 of 3 nodes have Azure Monitor Agent)</w:t>
      </w:r>
    </w:p>
    <w:p>
      <w:pPr>
        <w:pStyle w:val="ListParagraph"/>
      </w:pPr>
      <w:r>
        <w:t xml:space="preserve">- Backup coverage estimate: 20% (based on backup items vs VM count)</w:t>
      </w:r>
    </w:p>
    <w:p>
      <w:pPr>
        <w:pStyle w:val="ListParagraph"/>
      </w:pPr>
      <w:r>
        <w:t xml:space="preserve">- Defender for Cloud: Not confirmed or not collected</w:t>
      </w:r>
    </w:p>
    <w:p>
      <w:pPr>
        <w:pStyle w:val="ListParagraph"/>
      </w:pPr>
      <w:r>
        <w:t xml:space="preserve">- WDAC policy: Not collected</w:t>
      </w:r>
    </w:p>
    <w:p>
      <w:pPr>
        <w:pStyle w:val="ListParagraph"/>
      </w:pPr>
      <w:r>
        <w:t xml:space="preserve">- BitLocker status: Not collected</w:t>
      </w:r>
    </w:p>
    <w:p>
      <w:pPr>
        <w:pStyle w:val="ListParagraph"/>
      </w:pPr>
      <w:r>
        <w:t xml:space="preserve">- Certificates expiring in &lt;90 days: 1</w:t>
      </w:r>
    </w:p>
    <w:p>
      <w:pPr>
        <w:pStyle w:val="Heading1"/>
      </w:pPr>
      <w:r>
        <w:t xml:space="preserve">Security Posture Summary</w:t>
      </w:r>
    </w:p>
    <w:p>
      <w:pPr>
        <w:pStyle w:val="ListParagraph"/>
      </w:pPr>
      <w:r>
        <w:t xml:space="preserve">- Secured-Core enabled nodes:  of 3</w:t>
      </w:r>
    </w:p>
    <w:p>
      <w:pPr>
        <w:pStyle w:val="ListParagraph"/>
      </w:pPr>
      <w:r>
        <w:t xml:space="preserve">- Syslog forwarding nodes: </w:t>
      </w:r>
    </w:p>
    <w:p>
      <w:pPr>
        <w:pStyle w:val="ListParagraph"/>
      </w:pPr>
      <w:r>
        <w:t xml:space="preserve">- RBAC assignments at resource group: 1</w:t>
      </w:r>
    </w:p>
    <w:p>
      <w:pPr>
        <w:pStyle w:val="ListParagraph"/>
      </w:pPr>
      <w:r>
        <w:t xml:space="preserve">- Policy assignments tracked: 2</w:t>
      </w:r>
    </w:p>
    <w:p>
      <w:pPr>
        <w:pStyle w:val="ListParagraph"/>
      </w:pPr>
      <w:r>
        <w:t xml:space="preserve">- Policy exemptions: </w:t>
      </w:r>
    </w:p>
    <w:p>
      <w:pPr>
        <w:pStyle w:val="ListParagraph"/>
      </w:pPr>
      <w:r>
        <w:t xml:space="preserve">- Active Directory site: Not collected</w:t>
      </w:r>
    </w:p>
    <w:p>
      <w:pPr>
        <w:pStyle w:val="Heading1"/>
      </w:pPr>
      <w:r>
        <w:t xml:space="preserve">Management Tool Coverage</w:t>
      </w:r>
    </w:p>
    <w:p>
      <w:pPr>
        <w:pStyle w:val="ListParagraph"/>
      </w:pPr>
      <w:r>
        <w:t xml:space="preserve">- WAC installed nodes:  of 3</w:t>
      </w:r>
    </w:p>
    <w:p>
      <w:pPr>
        <w:pStyle w:val="ListParagraph"/>
      </w:pPr>
      <w:r>
        <w:t xml:space="preserve">- SCVMM agent nodes: </w:t>
      </w:r>
    </w:p>
    <w:p>
      <w:pPr>
        <w:pStyle w:val="ListParagraph"/>
      </w:pPr>
      <w:r>
        <w:t xml:space="preserve">- SCOM agent nodes: </w:t>
      </w:r>
    </w:p>
    <w:p>
      <w:pPr>
        <w:pStyle w:val="ListParagraph"/>
      </w:pPr>
      <w:r>
        <w:t xml:space="preserve">- Running management services: 4</w:t>
      </w:r>
    </w:p>
    <w:p>
      <w:pPr>
        <w:pStyle w:val="ListParagraph"/>
      </w:pPr>
      <w:r>
        <w:t xml:space="preserve">- Third-party agent types:  (0)</w:t>
      </w:r>
    </w:p>
    <w:p>
      <w:pPr>
        <w:pStyle w:val="Heading1"/>
      </w:pPr>
      <w:r>
        <w:t xml:space="preserve">Domain Inventory</w:t>
      </w:r>
    </w:p>
    <w:p>
      <w:pPr>
        <w:pStyle w:val="ListParagraph"/>
      </w:pPr>
      <w:r>
        <w:t xml:space="preserve">- Storage pools: 1</w:t>
      </w:r>
    </w:p>
    <w:p>
      <w:pPr>
        <w:pStyle w:val="ListParagraph"/>
      </w:pPr>
      <w:r>
        <w:t xml:space="preserve">- Virtual disks: 3</w:t>
      </w:r>
    </w:p>
    <w:p>
      <w:pPr>
        <w:pStyle w:val="ListParagraph"/>
      </w:pPr>
      <w:r>
        <w:t xml:space="preserve">- Cluster networks: 4</w:t>
      </w:r>
    </w:p>
    <w:p>
      <w:pPr>
        <w:pStyle w:val="ListParagraph"/>
      </w:pPr>
      <w:r>
        <w:t xml:space="preserve">- Management tools: 4</w:t>
      </w:r>
    </w:p>
    <w:p>
      <w:pPr>
        <w:pStyle w:val="ListParagraph"/>
      </w:pPr>
      <w:r>
        <w:t xml:space="preserve">- Monitoring components: 5</w:t>
      </w:r>
    </w:p>
    <w:p>
      <w:pPr>
        <w:pStyle w:val="ListParagraph"/>
      </w:pPr>
      <w:r>
        <w:t xml:space="preserve">- Cluster roles: 5</w:t>
      </w:r>
    </w:p>
    <w:p>
      <w:pPr>
        <w:pStyle w:val="ListParagraph"/>
      </w:pPr>
      <w:r>
        <w:t xml:space="preserve">- Replication entries: 0</w:t>
      </w:r>
    </w:p>
    <w:p>
      <w:pPr>
        <w:pStyle w:val="ListParagraph"/>
      </w:pPr>
      <w:r>
        <w:t xml:space="preserve">- Update resources: 1</w:t>
      </w:r>
    </w:p>
    <w:p>
      <w:pPr>
        <w:pStyle w:val="Heading1"/>
      </w:pPr>
      <w:r>
        <w:t xml:space="preserve">Physical Disk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Media Type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Size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Health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Firmware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001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002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003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004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005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006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007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PhysicalDisk 008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009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010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011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012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013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014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015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PhysicalDisk 016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017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018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019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020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021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022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023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PhysicalDisk 024</w:t>
            </w:r>
          </w:p>
        </w:tc>
        <w:tc>
          <w:p>
            <w:r>
              <w:t xml:space="preserve">NVMe</w:t>
            </w:r>
          </w:p>
        </w:tc>
        <w:tc>
          <w:p>
            <w:r>
              <w:t xml:space="preserve">1789</w:t>
            </w:r>
          </w:p>
        </w:tc>
        <w:tc>
          <w:p>
            <w:r>
              <w:t xml:space="preserve">Healthy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Network Adapter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Adapter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Link Speed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MAC Address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Driver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NIC1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00:50:56:IIC:0:00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NIC2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00:50:56:IIC:0:01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NIC3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00:50:56:IIC:0:02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NIC4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00:50:56:IIC:0:03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NIC1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00:50:56:IIC:1:00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NIC2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00:50:56:IIC:1:01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NIC3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00:50:56:IIC:1:02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NIC4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00:50:56:IIC:1:03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NIC1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00:50:56:IIC:2:00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NIC2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00:50:56:IIC:2:01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NIC3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00:50:56:IIC:2:02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NIC4</w:t>
            </w:r>
          </w:p>
        </w:tc>
        <w:tc>
          <w:p>
            <w:r>
              <w:t xml:space="preserve">25000000000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00:50:56:IIC:2:03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Domain Summary</w:t>
      </w:r>
    </w:p>
    <w:p>
      <w:pPr>
        <w:pStyle w:val="ListParagraph"/>
      </w:pPr>
      <w:r>
        <w:t xml:space="preserve">- Node manufacturers: Dell Inc. (3)</w:t>
      </w:r>
    </w:p>
    <w:p>
      <w:pPr>
        <w:pStyle w:val="ListParagraph"/>
      </w:pPr>
      <w:r>
        <w:t xml:space="preserve">- Storage media types: NVMe (24)</w:t>
      </w:r>
    </w:p>
    <w:p>
      <w:pPr>
        <w:pStyle w:val="ListParagraph"/>
      </w:pPr>
      <w:r>
        <w:t xml:space="preserve">- Adapter states: Up (12)</w:t>
      </w:r>
    </w:p>
    <w:p>
      <w:pPr>
        <w:pStyle w:val="ListParagraph"/>
      </w:pPr>
      <w:r>
        <w:t xml:space="preserve">- VM generations: 2 (5)</w:t>
      </w:r>
    </w:p>
    <w:p>
      <w:pPr>
        <w:pStyle w:val="ListParagraph"/>
      </w:pPr>
      <w:r>
        <w:t xml:space="preserve">- Azure resource types: Microsoft.AzureStackHCI/clusters (1), Microsoft.DesktopVirtualization/hostPools (1), Microsoft.HybridCompute/machines (3), Microsoft.ResourceConnector/appliances (1), Microsoft.ExtendedLocation/customLocations (1), Microsoft.RecoveryServices/vaults (1)</w:t>
      </w:r>
    </w:p>
    <w:p>
      <w:pPr>
        <w:pStyle w:val="ListParagraph"/>
      </w:pPr>
      <w:r>
        <w:t xml:space="preserve">- Monitoring: telemetry=1, AMA=3, DCR=1</w:t>
      </w:r>
    </w:p>
    <w:p>
      <w:pPr>
        <w:pStyle w:val="ListParagraph"/>
      </w:pPr>
      <w:r>
        <w:t xml:space="preserve">- Performance: avg CPU=38.3%, avg available memory=176 GiB</w:t>
      </w:r>
    </w:p>
    <w:p>
      <w:pPr>
        <w:pStyle w:val="ListParagraph"/>
      </w:pPr>
      <w:r>
        <w:t xml:space="preserve">- ESU: eligible=, enrolled=, not enrolled=</w:t>
      </w:r>
    </w:p>
    <w:p>
      <w:pPr>
        <w:pStyle w:val="Heading1"/>
      </w:pPr>
      <w:r>
        <w:t xml:space="preserve">Storage Resiliency</w:t>
      </w:r>
    </w:p>
    <w:p>
      <w:pPr>
        <w:pStyle w:val="ListParagraph"/>
      </w:pPr>
      <w:r>
        <w:t xml:space="preserve">- Total raw: 0 GiB (0 TiB)</w:t>
      </w:r>
    </w:p>
    <w:p>
      <w:pPr>
        <w:pStyle w:val="ListParagraph"/>
      </w:pPr>
      <w:r>
        <w:t xml:space="preserve">- Total usable (after resiliency): 0 GiB (0 TiB)</w:t>
      </w:r>
    </w:p>
    <w:p>
      <w:pPr>
        <w:pStyle w:val="ListParagraph"/>
      </w:pPr>
      <w:r>
        <w:t xml:space="preserve">- Resiliency overhead: N/A% of raw</w:t>
      </w:r>
    </w:p>
    <w:p>
      <w:pPr>
        <w:pStyle w:val="ListParagraph"/>
      </w:pPr>
      <w:r>
        <w:t xml:space="preserve">- Reserve target: 0 GiB  |  Safe allocatable: 0 GiB</w:t>
      </w:r>
    </w:p>
    <w:p>
      <w:pPr>
        <w:pStyle w:val="Heading1"/>
      </w:pPr>
      <w:r>
        <w:t xml:space="preserve">Event Log Summary</w:t>
      </w:r>
    </w:p>
    <w:p>
      <w:pPr>
        <w:pStyle w:val="ListParagraph"/>
      </w:pPr>
      <w:r>
        <w:t xml:space="preserve">- No events recorded in this collection window.</w:t>
      </w:r>
    </w:p>
    <w:p>
      <w:pPr>
        <w:pStyle w:val="Heading1"/>
      </w:pPr>
      <w:r>
        <w:t xml:space="preserve">Security Audit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p>
            <w:r>
              <w:t xml:space="preserve">Certificates</w:t>
            </w:r>
          </w:p>
        </w:tc>
        <w:tc>
          <w:p>
            <w:r>
              <w:t xml:space="preserve">Total tracked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Certificates</w:t>
            </w:r>
          </w:p>
        </w:tc>
        <w:tc>
          <w:p>
            <w:r>
              <w:t xml:space="preserve">Expiring within 90 days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Policy</w:t>
            </w:r>
          </w:p>
        </w:tc>
        <w:tc>
          <w:p>
            <w:r>
              <w:t xml:space="preserve">Assignments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Policy</w:t>
            </w:r>
          </w:p>
        </w:tc>
        <w:tc>
          <w:p>
            <w:r>
              <w:t xml:space="preserve">Exemptions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Policy</w:t>
            </w:r>
          </w:p>
        </w:tc>
        <w:tc>
          <w:p>
            <w:r>
              <w:t xml:space="preserve">Non-compliant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Identity</w:t>
            </w:r>
          </w:p>
        </w:tc>
        <w:tc>
          <w:p>
            <w:r>
              <w:t xml:space="preserve">AD CNO objects tracked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Identity</w:t>
            </w:r>
          </w:p>
        </w:tc>
        <w:tc>
          <w:p>
            <w:r>
              <w:t xml:space="preserve">RBAC assignments at RG scope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Workload Protection</w:t>
            </w:r>
          </w:p>
        </w:tc>
        <w:tc>
          <w:p>
            <w:r>
              <w:t xml:space="preserve">Backup items tracked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Workload Protection</w:t>
            </w:r>
          </w:p>
        </w:tc>
        <w:tc>
          <w:p>
            <w:r>
              <w:t xml:space="preserve">ASR protected items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Endpoint</w:t>
            </w:r>
          </w:p>
        </w:tc>
        <w:tc>
          <w:p>
            <w:r>
              <w:t xml:space="preserve">Defender for Cloud enabled</w:t>
            </w:r>
          </w:p>
        </w:tc>
        <w:tc>
          <w:p>
            <w:r>
              <w:t xml:space="preserve">Not confirmed</w:t>
            </w:r>
          </w:p>
        </w:tc>
      </w:tr>
      <w:tr>
        <w:tc>
          <w:p>
            <w:r>
              <w:t xml:space="preserve">Endpoint</w:t>
            </w:r>
          </w:p>
        </w:tc>
        <w:tc>
          <w:p>
            <w:r>
              <w:t xml:space="preserve">Secured-Core enabled nodes</w:t>
            </w:r>
          </w:p>
        </w:tc>
        <w:tc>
          <w:p>
            <w:r>
              <w:t xml:space="preserve"> of 3</w:t>
            </w:r>
          </w:p>
        </w:tc>
      </w:tr>
      <w:tr>
        <w:tc>
          <w:p>
            <w:r>
              <w:t xml:space="preserve">Endpoint</w:t>
            </w:r>
          </w:p>
        </w:tc>
        <w:tc>
          <w:p>
            <w:r>
              <w:t xml:space="preserve">WDAC policy</w:t>
            </w:r>
          </w:p>
        </w:tc>
        <w:tc>
          <w:p>
            <w:r>
              <w:t xml:space="preserve">Not collected</w:t>
            </w:r>
          </w:p>
        </w:tc>
      </w:tr>
      <w:tr>
        <w:tc>
          <w:p>
            <w:r>
              <w:t xml:space="preserve">Endpoint</w:t>
            </w:r>
          </w:p>
        </w:tc>
        <w:tc>
          <w:p>
            <w:r>
              <w:t xml:space="preserve">BitLocker</w:t>
            </w:r>
          </w:p>
        </w:tc>
        <w:tc>
          <w:p>
            <w:r>
              <w:t xml:space="preserve">Not collected</w:t>
            </w:r>
          </w:p>
        </w:tc>
      </w:tr>
    </w:tbl>
    <w:p>
      <w:pPr>
        <w:pStyle w:val="Heading1"/>
      </w:pPr>
      <w:r>
        <w:t xml:space="preserve">Raw Data Appendix</w:t>
      </w:r>
    </w:p>
    <w:p>
      <w:pPr>
        <w:pStyle w:val="ListParagraph"/>
      </w:pPr>
      <w:r>
        <w:t xml:space="preserve">- The complete collection manifest (ranger-manifest.json) is included in this package.</w:t>
      </w:r>
    </w:p>
    <w:p>
      <w:pPr>
        <w:pStyle w:val="ListParagraph"/>
      </w:pPr>
      <w:r>
        <w:t xml:space="preserve">- It contains the full raw evidence from all collectors, including every data point used to generate this report.</w:t>
      </w:r>
    </w:p>
    <w:p>
      <w:pPr>
        <w:pStyle w:val="ListParagraph"/>
      </w:pPr>
      <w:r>
        <w:t xml:space="preserve">- To regenerate reports from the saved manifest without re-running discovery, use:</w:t>
      </w:r>
    </w:p>
    <w:p>
      <w:pPr>
        <w:pStyle w:val="ListParagraph"/>
      </w:pPr>
      <w:r>
        <w:t xml:space="preserve">-   Invoke-AzureLocalRanger -ManifestPath &lt;path-to-manifest.json&gt; -OutputPath &lt;output-folder&gt;</w:t>
      </w:r>
    </w:p>
    <w:p>
      <w:pPr>
        <w:pStyle w:val="ListParagraph"/>
      </w:pPr>
      <w:r>
        <w:t xml:space="preserve">- Manifest schema version: 1.1.0-draft</w:t>
      </w:r>
    </w:p>
    <w:p>
      <w:pPr>
        <w:pStyle w:val="ListParagraph"/>
      </w:pPr>
      <w:r>
        <w:t xml:space="preserve">- Collection completed: 04/06/2026 12:08:32</w:t>
      </w:r>
    </w:p>
    <w:p>
      <w:pPr>
        <w:pStyle w:val="ListParagraph"/>
      </w:pPr>
      <w:r>
        <w:t xml:space="preserve">- Ranger version: 1.6.0</w:t>
      </w:r>
    </w:p>
    <w:p>
      <w:pPr>
        <w:pStyle w:val="Heading1"/>
      </w:pPr>
      <w:r>
        <w:t xml:space="preserve">Installation Register (Bill of Materials)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Hostname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FQDN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Manufacturer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Serial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BIOS at Deployment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 Installed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 Build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azl-iic-n01.iic.local</w:t>
            </w:r>
          </w:p>
        </w:tc>
        <w:tc>
          <w:p>
            <w:r>
              <w:t xml:space="preserve">Dell Inc.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Not recorded</w:t>
            </w:r>
          </w:p>
        </w:tc>
        <w:tc>
          <w:p>
            <w:r>
              <w:t xml:space="preserve">2.10.0.0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azl-iic-n02.iic.local</w:t>
            </w:r>
          </w:p>
        </w:tc>
        <w:tc>
          <w:p>
            <w:r>
              <w:t xml:space="preserve">Dell Inc.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Not recorded</w:t>
            </w:r>
          </w:p>
        </w:tc>
        <w:tc>
          <w:p>
            <w:r>
              <w:t xml:space="preserve">2.10.0.0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azl-iic-n03.iic.local</w:t>
            </w:r>
          </w:p>
        </w:tc>
        <w:tc>
          <w:p>
            <w:r>
              <w:t xml:space="preserve">Dell Inc.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Not recorded</w:t>
            </w:r>
          </w:p>
        </w:tc>
        <w:tc>
          <w:p>
            <w:r>
              <w:t xml:space="preserve">2.10.0.0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Each unit listed above was installed and commissioned as part of this deployment. Serial numbers are recorded as discovered at handoff; missing values indicate the collector could not access the field.</w:t>
      </w:r>
    </w:p>
    <w:p>
      <w:pPr>
        <w:pStyle w:val="Heading1"/>
      </w:pPr>
      <w:r>
        <w:t xml:space="preserve">Per-Node Configuration Record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 at Handoff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Logical CPUs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Installed Memory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Domain Joined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BIOS Version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 GiB</w:t>
            </w:r>
          </w:p>
        </w:tc>
        <w:tc>
          <w:p>
            <w:r>
              <w:t xml:space="preserve">iic.local</w:t>
            </w:r>
          </w:p>
        </w:tc>
        <w:tc>
          <w:p>
            <w:r>
              <w:t xml:space="preserve">2.10.0.0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 GiB</w:t>
            </w:r>
          </w:p>
        </w:tc>
        <w:tc>
          <w:p>
            <w:r>
              <w:t xml:space="preserve">iic.local</w:t>
            </w:r>
          </w:p>
        </w:tc>
        <w:tc>
          <w:p>
            <w:r>
              <w:t xml:space="preserve">2.10.0.0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 GiB</w:t>
            </w:r>
          </w:p>
        </w:tc>
        <w:tc>
          <w:p>
            <w:r>
              <w:t xml:space="preserve">iic.local</w:t>
            </w:r>
          </w:p>
        </w:tc>
        <w:tc>
          <w:p>
            <w:r>
              <w:t xml:space="preserve">2.10.0.0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Each node was configured with the values above at the time of deployment.</w:t>
      </w:r>
    </w:p>
    <w:p>
      <w:pPr>
        <w:pStyle w:val="Heading1"/>
      </w:pPr>
      <w:r>
        <w:t xml:space="preserve">Network Address Allocation Record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Cluster Network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Network Address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Mask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</w:tr>
      <w:tr>
        <w:tc>
          <w:p>
            <w:r>
              <w:t xml:space="preserve">Management</w:t>
            </w:r>
          </w:p>
        </w:tc>
        <w:tc>
          <w:p>
            <w:r>
              <w:t xml:space="preserve">Cluster + Client (Management)</w:t>
            </w:r>
          </w:p>
        </w:tc>
        <w:tc>
          <w:p>
            <w:r>
              <w:t xml:space="preserve">10.0.0.0</w:t>
            </w:r>
          </w:p>
        </w:tc>
        <w:tc>
          <w:p>
            <w:r>
              <w:t xml:space="preserve">255.255.255.0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Up</w:t>
            </w:r>
          </w:p>
        </w:tc>
      </w:tr>
      <w:tr>
        <w:tc>
          <w:p>
            <w:r>
              <w:t xml:space="preserve">Storage-1</w:t>
            </w:r>
          </w:p>
        </w:tc>
        <w:tc>
          <w:p>
            <w:r>
              <w:t xml:space="preserve">Cluster Only (Storage)</w:t>
            </w:r>
          </w:p>
        </w:tc>
        <w:tc>
          <w:p>
            <w:r>
              <w:t xml:space="preserve">10.0.1.0</w:t>
            </w:r>
          </w:p>
        </w:tc>
        <w:tc>
          <w:p>
            <w:r>
              <w:t xml:space="preserve">255.255.255.0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Up</w:t>
            </w:r>
          </w:p>
        </w:tc>
      </w:tr>
      <w:tr>
        <w:tc>
          <w:p>
            <w:r>
              <w:t xml:space="preserve">Storage-2</w:t>
            </w:r>
          </w:p>
        </w:tc>
        <w:tc>
          <w:p>
            <w:r>
              <w:t xml:space="preserve">Cluster Only (Storage)</w:t>
            </w:r>
          </w:p>
        </w:tc>
        <w:tc>
          <w:p>
            <w:r>
              <w:t xml:space="preserve">10.0.1.128</w:t>
            </w:r>
          </w:p>
        </w:tc>
        <w:tc>
          <w:p>
            <w:r>
              <w:t xml:space="preserve">255.255.255.128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Up</w:t>
            </w:r>
          </w:p>
        </w:tc>
      </w:tr>
      <w:tr>
        <w:tc>
          <w:p>
            <w:r>
              <w:t xml:space="preserve">Workload</w:t>
            </w:r>
          </w:p>
        </w:tc>
        <w:tc>
          <w:p>
            <w:r>
              <w:t xml:space="preserve">Cluster + Client (Workload)</w:t>
            </w:r>
          </w:p>
        </w:tc>
        <w:tc>
          <w:p>
            <w:r>
              <w:t xml:space="preserve">10.0.2.0</w:t>
            </w:r>
          </w:p>
        </w:tc>
        <w:tc>
          <w:p>
            <w:r>
              <w:t xml:space="preserve">255.255.255.0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Up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Cluster networks were assigned and configured as recorded above during deployment.</w:t>
      </w:r>
    </w:p>
    <w:p>
      <w:pPr>
        <w:pStyle w:val="Heading1"/>
      </w:pPr>
      <w:r>
        <w:t xml:space="preserve">Storage Configuration Record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Storage Pool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Raw Capacity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Usable Capacity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Health at Handoff</w:t>
            </w:r>
          </w:p>
        </w:tc>
      </w:tr>
      <w:tr>
        <w:tc>
          <w:p>
            <w:r>
              <w:t xml:space="preserve">S2D on azlocal-iic-01</w:t>
            </w:r>
          </w:p>
        </w:tc>
        <w:tc>
          <w:p>
            <w:r>
              <w:t xml:space="preserve">43068 GiB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Healthy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Storage pools and their capacities were provisioned at deployment as shown. CSV and virtual-disk details are included in the delivery-registers workbook.</w:t>
      </w:r>
    </w:p>
    <w:p>
      <w:pPr>
        <w:pStyle w:val="Heading1"/>
      </w:pPr>
      <w:r>
        <w:t xml:space="preserve">Identity and Security Record</w:t>
      </w:r>
    </w:p>
    <w:tbl>
      <w:tblPr>
        <w:tblW w:w="0" w:type="auto"/>
        <w:tblBorders>
          <w:bottom w:val="single" w:sz="2" w:space="0" w:color="F1F5F9"/>
          <w:insideH w:val="single" w:sz="2" w:space="0" w:color="F1F5F9"/>
        </w:tblBorders>
      </w:tblP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Identity mode</w:t>
            </w:r>
          </w:p>
        </w:tc>
        <w:tc>
          <w:p>
            <w:r>
              <w:t xml:space="preserve">ad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Active Directory site</w:t>
            </w:r>
          </w:p>
        </w:tc>
        <w:tc>
          <w:p>
            <w:r>
              <w:t xml:space="preserve">Not collected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Secured-Core nodes enrolled</w:t>
            </w:r>
          </w:p>
        </w:tc>
        <w:tc>
          <w:p>
            <w:r>
              <w:t xml:space="preserve"> of 3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BitLocker</w:t>
            </w:r>
          </w:p>
        </w:tc>
        <w:tc>
          <w:p>
            <w:r>
              <w:t xml:space="preserve">Not collected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WDAC policy</w:t>
            </w:r>
          </w:p>
        </w:tc>
        <w:tc>
          <w:p>
            <w:r>
              <w:t xml:space="preserve">Not collected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Certificates tracked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Certificates expiring &lt;90d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RBAC assignments at RG scope</w:t>
            </w:r>
          </w:p>
        </w:tc>
        <w:tc>
          <w:p>
            <w:r>
              <w:t xml:space="preserve">1</w:t>
            </w:r>
          </w:p>
        </w:tc>
      </w:tr>
    </w:tbl>
    <w:p>
      <w:pPr>
        <w:pStyle w:val="Heading1"/>
      </w:pPr>
      <w:r>
        <w:t xml:space="preserve">Azure Integration Record</w:t>
      </w:r>
    </w:p>
    <w:tbl>
      <w:tblPr>
        <w:tblW w:w="0" w:type="auto"/>
        <w:tblBorders>
          <w:bottom w:val="single" w:sz="2" w:space="0" w:color="F1F5F9"/>
          <w:insideH w:val="single" w:sz="2" w:space="0" w:color="F1F5F9"/>
        </w:tblBorders>
      </w:tblP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Tenant ID</w:t>
            </w:r>
          </w:p>
        </w:tc>
        <w:tc>
          <w:p>
            <w:r>
              <w:t xml:space="preserve">00000000-0000-0000-0000-000000000000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Subscription ID</w:t>
            </w:r>
          </w:p>
        </w:tc>
        <w:tc>
          <w:p>
            <w:r>
              <w:t xml:space="preserve">33333333-3333-3333-3333-333333333333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Resource Group</w:t>
            </w:r>
          </w:p>
        </w:tc>
        <w:tc>
          <w:p>
            <w:r>
              <w:t xml:space="preserve">rg-iic-compute-01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Arc-connected machines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AKS clusters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Azure Monitor Agents</w:t>
            </w:r>
          </w:p>
        </w:tc>
        <w:tc>
          <w:p>
            <w:r>
              <w:t xml:space="preserve">3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Backup items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ASR protected items</w:t>
            </w:r>
          </w:p>
        </w:tc>
        <w:tc>
          <w:p>
            <w:r>
              <w:t xml:space="preserve">1</w:t>
            </w:r>
          </w:p>
        </w:tc>
      </w:tr>
    </w:tbl>
    <w:p>
      <w:pPr>
        <w:pStyle w:val="Heading1"/>
      </w:pPr>
      <w:r>
        <w:t xml:space="preserve">Validation Record</w:t>
      </w:r>
    </w:p>
    <w:tbl>
      <w:tblPr>
        <w:tblW w:w="0" w:type="auto"/>
        <w:tblBorders>
          <w:bottom w:val="single" w:sz="2" w:space="0" w:color="F1F5F9"/>
          <w:insideH w:val="single" w:sz="2" w:space="0" w:color="F1F5F9"/>
        </w:tblBorders>
      </w:tblP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Validation report</w:t>
            </w:r>
          </w:p>
        </w:tc>
        <w:tc>
          <w:p>
            <w:r>
              <w:t xml:space="preserve">See cluster-validation report artifact (Test-Cluster output)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Collectors run</w:t>
            </w:r>
          </w:p>
        </w:tc>
        <w:tc>
          <w:p>
            <w:r>
              <w:t xml:space="preserve">7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Collectors successful</w:t>
            </w:r>
          </w:p>
        </w:tc>
        <w:tc>
          <w:p>
            <w:r>
              <w:t xml:space="preserve">7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Collectors partial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Collectors failed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Schema validation</w:t>
            </w:r>
          </w:p>
        </w:tc>
        <w:tc>
          <w:p>
            <w:r>
              <w:t xml:space="preserve">Passed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Critical findings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Warning findings</w:t>
            </w:r>
          </w:p>
        </w:tc>
        <w:tc>
          <w:p>
            <w:r>
              <w:t xml:space="preserve">2</w:t>
            </w:r>
          </w:p>
        </w:tc>
      </w:tr>
    </w:tbl>
    <w:p>
      <w:pPr>
        <w:pStyle w:val="Heading1"/>
      </w:pPr>
      <w:r>
        <w:t xml:space="preserve">Known Issues and Deviations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Deviation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Remediation Path</w:t>
            </w:r>
          </w:p>
        </w:tc>
      </w:tr>
      <w:tr>
        <w:tc>
          <w:p>
            <w:r>
              <w:t xml:space="preserve">WARNING</w:t>
            </w:r>
          </w:p>
        </w:tc>
        <w:tc>
          <w:p>
            <w:r>
              <w:t xml:space="preserve">One or more node certificates expire within 90 days</w:t>
            </w:r>
          </w:p>
        </w:tc>
        <w:tc>
          <w:p>
            <w:r>
              <w:t xml:space="preserve">Identity posture data indicates certificate on azl-iic-n01 expires within 90 days.</w:t>
            </w:r>
          </w:p>
        </w:tc>
        <w:tc>
          <w:p>
            <w:r>
              <w:t xml:space="preserve">Review certificate ownership and renew expiring node certificates before handoff.</w:t>
            </w:r>
          </w:p>
        </w:tc>
      </w:tr>
      <w:tr>
        <w:tc>
          <w:p>
            <w:r>
              <w:t xml:space="preserve">WARNING</w:t>
            </w:r>
          </w:p>
        </w:tc>
        <w:tc>
          <w:p>
            <w:r>
              <w:t xml:space="preserve">iDRAC firmware below recommended baseline on all nodes</w:t>
            </w:r>
          </w:p>
        </w:tc>
        <w:tc>
          <w:p>
            <w:r>
              <w:t xml:space="preserve">OEM integration data shows iDRAC firmware at 7.10.30.00. The recommended baseline is 7.20 or later.</w:t>
            </w:r>
          </w:p>
        </w:tc>
        <w:tc>
          <w:p>
            <w:r>
              <w:t xml:space="preserve">Update iDRAC firmware via Dell OME or Lifecycle Controller during next maintenance window.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Deviations listed below were documented at handoff. Items are accepted as-built unless explicitly marked for follow-up remediation.</w:t>
      </w:r>
    </w:p>
    <w:p>
      <w:pPr>
        <w:pStyle w:val="Heading1"/>
      </w:pPr>
      <w:r>
        <w:t xml:space="preserve">Acceptance and Sign-Off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Signature</w:t>
            </w:r>
          </w:p>
        </w:tc>
      </w:tr>
      <w:tr>
        <w:tc>
          <w:p>
            <w:r>
              <w:t xml:space="preserve">Implementation Engineer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Technical Reviewer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Customer Representative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ListParagraph"/>
      </w:pPr>
      <w:r>
        <w:t xml:space="preserve">- [INFORMATIONAL] Azure Policy assignments discovered at resource group scope: Verify policy scope extends to arc resource group and monitor for compliance drift.</w:t>
      </w:r>
    </w:p>
    <w:p>
      <w:pPr>
        <w:pStyle w:val="ListParagraph"/>
      </w:pPr>
      <w:r>
        <w:t xml:space="preserve">- [INFORMATIONAL] Cluster event history includes a transient network quorum warning: Review switch port configuration to confirm management NICs are on dedicated VLANs and bonded correctly.</w:t>
      </w:r>
    </w:p>
    <w:p>
      <w:pPr>
        <w:pStyle w:val="Heading1"/>
      </w:pPr>
      <w:r>
        <w:t xml:space="preserve">Findings</w:t>
      </w:r>
    </w:p>
    <w:p>
      <w:pPr>
        <w:pStyle w:val="Heading2"/>
      </w:pPr>
      <w:r>
        <w:t xml:space="preserve">[WARNING] One or more node certificates expire within 90 days</w:t>
      </w:r>
    </w:p>
    <w:p>
      <w:r>
        <w:t xml:space="preserve">Identity posture data indicates certificate on azl-iic-n01 expires within 90 days.</w:t>
      </w:r>
    </w:p>
    <w:p>
      <w:r>
        <w:t xml:space="preserve">Current state: 1 certificate expiring within 90 days</w:t>
      </w:r>
    </w:p>
    <w:p>
      <w:r>
        <w:t xml:space="preserve">Recommendation: Review certificate ownership and renew expiring node certificates before handoff.</w:t>
      </w:r>
    </w:p>
    <w:p>
      <w:r>
        <w:t xml:space="preserve">Affected components: azl-iic-n01</w:t>
      </w:r>
    </w:p>
    <w:p>
      <w:pPr>
        <w:pStyle w:val="Heading2"/>
      </w:pPr>
      <w:r>
        <w:t xml:space="preserve">[WARNING] iDRAC firmware below recommended baseline on all nodes</w:t>
      </w:r>
    </w:p>
    <w:p>
      <w:r>
        <w:t xml:space="preserve">OEM integration data shows iDRAC firmware at 7.10.30.00. The recommended baseline is 7.20 or later.</w:t>
      </w:r>
    </w:p>
    <w:p>
      <w:r>
        <w:t xml:space="preserve">Current state: iDRAC firmware 7.10.30.00</w:t>
      </w:r>
    </w:p>
    <w:p>
      <w:r>
        <w:t xml:space="preserve">Recommendation: Update iDRAC firmware via Dell OME or Lifecycle Controller during next maintenance window.</w:t>
      </w:r>
    </w:p>
    <w:p>
      <w:r>
        <w:t xml:space="preserve">Affected components: azl-iic-n01, azl-iic-n02, azl-iic-n03</w:t>
      </w:r>
    </w:p>
    <w:p>
      <w:pPr>
        <w:pStyle w:val="Heading2"/>
      </w:pPr>
      <w:r>
        <w:t xml:space="preserve">[INFORMATIONAL] Azure Policy assignments discovered at resource group scope</w:t>
      </w:r>
    </w:p>
    <w:p>
      <w:r>
        <w:t xml:space="preserve">2 policy assignments are enforcing tagging and security control auditing.</w:t>
      </w:r>
    </w:p>
    <w:p>
      <w:r>
        <w:t xml:space="preserve">Current state: 2 policy assignments active</w:t>
      </w:r>
    </w:p>
    <w:p>
      <w:r>
        <w:t xml:space="preserve">Recommendation: Verify policy scope extends to arc resource group and monitor for compliance drift.</w:t>
      </w:r>
    </w:p>
    <w:p>
      <w:r>
        <w:t xml:space="preserve">Affected components: rg-iic-compute-01</w:t>
      </w:r>
    </w:p>
    <w:p>
      <w:pPr>
        <w:pStyle w:val="Heading2"/>
      </w:pPr>
      <w:r>
        <w:t xml:space="preserve">[INFORMATIONAL] Cluster event history includes a transient network quorum warning</w:t>
      </w:r>
    </w:p>
    <w:p>
      <w:r>
        <w:t xml:space="preserve">A Management network quorum warning event was recorded on 2026-04-06. Cluster recovered automatically.</w:t>
      </w:r>
    </w:p>
    <w:p>
      <w:r>
        <w:t xml:space="preserve">Current state: single event logged; cluster healthy</w:t>
      </w:r>
    </w:p>
    <w:p>
      <w:r>
        <w:t xml:space="preserve">Recommendation: Review switch port configuration to confirm management NICs are on dedicated VLANs and bonded correctly.</w:t>
      </w:r>
    </w:p>
    <w:p>
      <w:r>
        <w:t xml:space="preserve">Affected components: azlocal-iic-01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ListParagraph">
    <w:name w:val="List Paragraph"/>
    <w:basedOn w:val="Normal"/>
    <w:ind w:left="360"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AzureLocalRanger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As-Built</dc:title>
  <dc:creator>AzureLocalRanger</dc:creator>
  <cp:lastModifiedBy>AzureLocalRanger</cp:lastModifiedBy>
  <dcterms:created xsi:type="dcterms:W3CDTF">2026-04-17T00:32:49Z</dcterms:created>
  <dcterms:modified xsi:type="dcterms:W3CDTF">2026-04-17T00:32:49Z</dcterms:modified>
</cp:coreProperties>
</file>