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  <Relationship Id="rId2" Type="http://schemas.openxmlformats.org/package/2006/relationships/metadata/core-properties" Target="docProps/core.xml"/>
  <Relationship Id="rId3" Type="http://schemas.openxmlformats.org/officeDocument/2006/relationships/extended-properties" Target="docProps/app.xml"/>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mc:Ignorable="w14 wp14">
  <w:body>
    <w:p>
      <w:pPr>
        <w:pStyle w:val="Title"/>
      </w:pPr>
      <w:r>
        <w:t xml:space="preserve">Management Summary</w:t>
      </w:r>
    </w:p>
    <w:p>
      <w:r>
        <w:t xml:space="preserve">Cluster: azlocal-iic-01</w:t>
      </w:r>
    </w:p>
    <w:p>
      <w:r>
        <w:t xml:space="preserve">Mode: current-state</w:t>
      </w:r>
    </w:p>
    <w:p>
      <w:r>
        <w:t xml:space="preserve">Ranger Version: 2.0.0</w:t>
      </w:r>
    </w:p>
    <w:p>
      <w:r>
        <w:t xml:space="preserve">Generated: 04/06/2026 12:08:32</w:t>
      </w:r>
    </w:p>
    <w:p>
      <w:pPr>
        <w:pStyle w:val="Heading1"/>
      </w:pPr>
      <w:r>
        <w:t xml:space="preserve">Table of Contents</w:t>
      </w:r>
    </w:p>
    <w:p>
      <w:pPr>
        <w:pStyle w:val="ListParagraph"/>
      </w:pPr>
      <w:r>
        <w:t xml:space="preserve">- Run Summary</w:t>
      </w:r>
    </w:p>
    <w:p>
      <w:pPr>
        <w:pStyle w:val="ListParagraph"/>
      </w:pPr>
      <w:r>
        <w:t xml:space="preserve">- Readiness Snapshot</w:t>
      </w:r>
    </w:p>
    <w:p>
      <w:pPr>
        <w:pStyle w:val="ListParagraph"/>
      </w:pPr>
      <w:r>
        <w:t xml:space="preserve">- Health Status</w:t>
      </w:r>
    </w:p>
    <w:p>
      <w:pPr>
        <w:pStyle w:val="ListParagraph"/>
      </w:pPr>
      <w:r>
        <w:t xml:space="preserve">- Environment Overview</w:t>
      </w:r>
    </w:p>
    <w:p>
      <w:pPr>
        <w:pStyle w:val="ListParagraph"/>
      </w:pPr>
      <w:r>
        <w:t xml:space="preserve">- Topology and Operating Model</w:t>
      </w:r>
    </w:p>
    <w:p>
      <w:pPr>
        <w:pStyle w:val="ListParagraph"/>
      </w:pPr>
      <w:r>
        <w:t xml:space="preserve">- Domain Coverage</w:t>
      </w:r>
    </w:p>
    <w:p>
      <w:pPr>
        <w:pStyle w:val="ListParagraph"/>
      </w:pPr>
      <w:r>
        <w:t xml:space="preserve">- Node Inventory</w:t>
      </w:r>
    </w:p>
    <w:p>
      <w:pPr>
        <w:pStyle w:val="ListParagraph"/>
      </w:pPr>
      <w:r>
        <w:t xml:space="preserve">- Collector Status</w:t>
      </w:r>
    </w:p>
    <w:p>
      <w:pPr>
        <w:pStyle w:val="ListParagraph"/>
      </w:pPr>
      <w:r>
        <w:t xml:space="preserve">- Operational Risk Summary</w:t>
      </w:r>
    </w:p>
    <w:p>
      <w:pPr>
        <w:pStyle w:val="ListParagraph"/>
      </w:pPr>
      <w:r>
        <w:t xml:space="preserve">- Workload Summary</w:t>
      </w:r>
    </w:p>
    <w:p>
      <w:pPr>
        <w:pStyle w:val="ListParagraph"/>
      </w:pPr>
      <w:r>
        <w:t xml:space="preserve">- Capacity Summary</w:t>
      </w:r>
    </w:p>
    <w:p>
      <w:pPr>
        <w:pStyle w:val="ListParagraph"/>
      </w:pPr>
      <w:r>
        <w:t xml:space="preserve">- Priority Recommendations</w:t>
      </w:r>
    </w:p>
    <w:p>
      <w:pPr>
        <w:pStyle w:val="ListParagraph"/>
      </w:pPr>
      <w:r>
        <w:t xml:space="preserve">- VM Inventory</w:t>
      </w:r>
    </w:p>
    <w:p>
      <w:pPr>
        <w:pStyle w:val="ListParagraph"/>
      </w:pPr>
      <w:r>
        <w:t xml:space="preserve">- VM Density Metrics</w:t>
      </w:r>
    </w:p>
    <w:p>
      <w:pPr>
        <w:pStyle w:val="ListParagraph"/>
      </w:pPr>
      <w:r>
        <w:t xml:space="preserve">- Storage Pool Capacity</w:t>
      </w:r>
    </w:p>
    <w:p>
      <w:pPr>
        <w:pStyle w:val="ListParagraph"/>
      </w:pPr>
      <w:r>
        <w:t xml:space="preserve">- ESU Enrollment</w:t>
      </w:r>
    </w:p>
    <w:p>
      <w:pPr>
        <w:pStyle w:val="ListParagraph"/>
      </w:pPr>
      <w:r>
        <w:t xml:space="preserve">- Coverage Assessment</w:t>
      </w:r>
    </w:p>
    <w:p>
      <w:pPr>
        <w:pStyle w:val="ListParagraph"/>
      </w:pPr>
      <w:r>
        <w:t xml:space="preserve">- Security Posture Summary</w:t>
      </w:r>
    </w:p>
    <w:p>
      <w:pPr>
        <w:pStyle w:val="ListParagraph"/>
      </w:pPr>
      <w:r>
        <w:t xml:space="preserve">- Management Tool Coverage</w:t>
      </w:r>
    </w:p>
    <w:p>
      <w:pPr>
        <w:pStyle w:val="ListParagraph"/>
      </w:pPr>
      <w:r>
        <w:t xml:space="preserve">- Cost &amp; Licensing</w:t>
      </w:r>
    </w:p>
    <w:p>
      <w:pPr>
        <w:pStyle w:val="ListParagraph"/>
      </w:pPr>
      <w:r>
        <w:t xml:space="preserve">- Cost &amp; Licensing — Per Node</w:t>
      </w:r>
    </w:p>
    <w:p>
      <w:pPr>
        <w:pStyle w:val="ListParagraph"/>
      </w:pPr>
      <w:r>
        <w:t xml:space="preserve">- Arc Extensions by Node</w:t>
      </w:r>
    </w:p>
    <w:p>
      <w:pPr>
        <w:pStyle w:val="ListParagraph"/>
      </w:pPr>
      <w:r>
        <w:t xml:space="preserve">- Logical Networks</w:t>
      </w:r>
    </w:p>
    <w:p>
      <w:pPr>
        <w:pStyle w:val="ListParagraph"/>
      </w:pPr>
      <w:r>
        <w:t xml:space="preserve">- Logical Network Subnets</w:t>
      </w:r>
    </w:p>
    <w:p>
      <w:pPr>
        <w:pStyle w:val="ListParagraph"/>
      </w:pPr>
      <w:r>
        <w:t xml:space="preserve">- Storage Paths</w:t>
      </w:r>
    </w:p>
    <w:p>
      <w:pPr>
        <w:pStyle w:val="ListParagraph"/>
      </w:pPr>
      <w:r>
        <w:t xml:space="preserve">- Arc Resource Bridge</w:t>
      </w:r>
    </w:p>
    <w:p>
      <w:pPr>
        <w:pStyle w:val="ListParagraph"/>
      </w:pPr>
      <w:r>
        <w:t xml:space="preserve">- Custom Locations</w:t>
      </w:r>
    </w:p>
    <w:p>
      <w:pPr>
        <w:pStyle w:val="ListParagraph"/>
      </w:pPr>
      <w:r>
        <w:t xml:space="preserve">- Arc Gateways</w:t>
      </w:r>
    </w:p>
    <w:p>
      <w:pPr>
        <w:pStyle w:val="ListParagraph"/>
      </w:pPr>
      <w:r>
        <w:t xml:space="preserve">- Marketplace &amp; Custom Images</w:t>
      </w:r>
    </w:p>
    <w:p>
      <w:pPr>
        <w:pStyle w:val="ListParagraph"/>
      </w:pPr>
      <w:r>
        <w:t xml:space="preserve">- Arc Agent Versions</w:t>
      </w:r>
    </w:p>
    <w:p>
      <w:pPr>
        <w:pStyle w:val="ListParagraph"/>
      </w:pPr>
      <w:r>
        <w:t xml:space="preserve">- VM Distribution by Node</w:t>
      </w:r>
    </w:p>
    <w:p>
      <w:pPr>
        <w:pStyle w:val="ListParagraph"/>
      </w:pPr>
      <w:r>
        <w:t xml:space="preserve">- WAF Assessment — Scorecard</w:t>
      </w:r>
    </w:p>
    <w:p>
      <w:pPr>
        <w:pStyle w:val="ListParagraph"/>
      </w:pPr>
      <w:r>
        <w:t xml:space="preserve">- WAF Assessment — Azure Advisor Recommendations</w:t>
      </w:r>
    </w:p>
    <w:p>
      <w:pPr>
        <w:pStyle w:val="Heading1"/>
      </w:pPr>
      <w:r>
        <w:t xml:space="preserve">Run Summary</w:t>
      </w:r>
    </w:p>
    <w:p>
      <w:pPr>
        <w:pStyle w:val="ListParagraph"/>
      </w:pPr>
      <w:r>
        <w:t xml:space="preserve">- Mode: current-state</w:t>
      </w:r>
    </w:p>
    <w:p>
      <w:pPr>
        <w:pStyle w:val="ListParagraph"/>
      </w:pPr>
      <w:r>
        <w:t xml:space="preserve">- Generated: 04/06/2026 12:08:32</w:t>
      </w:r>
    </w:p>
    <w:p>
      <w:pPr>
        <w:pStyle w:val="ListParagraph"/>
      </w:pPr>
      <w:r>
        <w:t xml:space="preserve">- Cluster: azlocal-iic-01</w:t>
      </w:r>
    </w:p>
    <w:p>
      <w:pPr>
        <w:pStyle w:val="ListParagraph"/>
      </w:pPr>
      <w:r>
        <w:t xml:space="preserve">- Nodes: 3</w:t>
      </w:r>
    </w:p>
    <w:p>
      <w:pPr>
        <w:pStyle w:val="ListParagraph"/>
      </w:pPr>
      <w:r>
        <w:t xml:space="preserve">- Collectors: 7/7 successful</w:t>
      </w:r>
    </w:p>
    <w:p>
      <w:pPr>
        <w:pStyle w:val="ListParagraph"/>
      </w:pPr>
      <w:r>
        <w:t xml:space="preserve">- Artifacts currently recorded: 0</w:t>
      </w:r>
    </w:p>
    <w:p>
      <w:pPr>
        <w:pStyle w:val="Heading1"/>
      </w:pPr>
      <w:r>
        <w:t xml:space="preserve">Readiness Snapshot</w:t>
      </w:r>
    </w:p>
    <w:p>
      <w:pPr>
        <w:pStyle w:val="ListParagraph"/>
      </w:pPr>
      <w:r>
        <w:t xml:space="preserve">- Schema validation: passed</w:t>
      </w:r>
    </w:p>
    <w:p>
      <w:pPr>
        <w:pStyle w:val="ListParagraph"/>
      </w:pPr>
      <w:r>
        <w:t xml:space="preserve">- Critical findings: 0</w:t>
      </w:r>
    </w:p>
    <w:p>
      <w:pPr>
        <w:pStyle w:val="ListParagraph"/>
      </w:pPr>
      <w:r>
        <w:t xml:space="preserve">- Warning findings: 2</w:t>
      </w:r>
    </w:p>
    <w:p>
      <w:pPr>
        <w:pStyle w:val="ListParagraph"/>
      </w:pPr>
      <w:r>
        <w:t xml:space="preserve">- Informational findings: 2</w:t>
      </w:r>
    </w:p>
    <w:p>
      <w:pPr>
        <w:pStyle w:val="ListParagraph"/>
      </w:pPr>
      <w:r>
        <w:t xml:space="preserve">- Successful collectors: 7 of 7</w:t>
      </w:r>
    </w:p>
    <w:p>
      <w:pPr>
        <w:pStyle w:val="ListParagraph"/>
      </w:pPr>
      <w:r>
        <w:t xml:space="preserve">- Partial or failed collectors: 0</w:t>
      </w:r>
    </w:p>
    <w:p>
      <w:pPr>
        <w:pStyle w:val="Heading1"/>
      </w:pPr>
      <w:r>
        <w:t xml:space="preserve">Health Status</w:t>
      </w:r>
    </w:p>
    <w:p>
      <w:pPr>
        <w:pStyle w:val="ListParagraph"/>
      </w:pPr>
      <w:r>
        <w:t xml:space="preserve">- Overall health: GREEN ( critical,  warning findings)</w:t>
      </w:r>
    </w:p>
    <w:p>
      <w:pPr>
        <w:pStyle w:val="ListParagraph"/>
      </w:pPr>
      <w:r>
        <w:t xml:space="preserve">- Azure integration: GREEN (10 Azure resources discovered)</w:t>
      </w:r>
    </w:p>
    <w:p>
      <w:pPr>
        <w:pStyle w:val="ListParagraph"/>
      </w:pPr>
      <w:r>
        <w:t xml:space="preserve">- Security posture: GRAY (Secured-Core enabled on  node(s))</w:t>
      </w:r>
    </w:p>
    <w:p>
      <w:pPr>
        <w:pStyle w:val="ListParagraph"/>
      </w:pPr>
      <w:r>
        <w:t xml:space="preserve">- Monitoring coverage: GREEN (100% of nodes have Azure Monitor Agent)</w:t>
      </w:r>
    </w:p>
    <w:p>
      <w:pPr>
        <w:pStyle w:val="Heading1"/>
      </w:pPr>
      <w:r>
        <w:t xml:space="preserve">Environment Overview</w:t>
      </w:r>
    </w:p>
    <w:p>
      <w:pPr>
        <w:pStyle w:val="ListParagraph"/>
      </w:pPr>
      <w:r>
        <w:t xml:space="preserve">- VMs discovered: 5</w:t>
      </w:r>
    </w:p>
    <w:p>
      <w:pPr>
        <w:pStyle w:val="ListParagraph"/>
      </w:pPr>
      <w:r>
        <w:t xml:space="preserve">- Azure resources discovered: 10</w:t>
      </w:r>
    </w:p>
    <w:p>
      <w:pPr>
        <w:pStyle w:val="ListParagraph"/>
      </w:pPr>
      <w:r>
        <w:t xml:space="preserve">- Connected Azure auth method: service-principal</w:t>
      </w:r>
    </w:p>
    <w:p>
      <w:pPr>
        <w:pStyle w:val="ListParagraph"/>
      </w:pPr>
      <w:r>
        <w:t xml:space="preserve">- Monitoring resources: 5</w:t>
      </w:r>
    </w:p>
    <w:p>
      <w:pPr>
        <w:pStyle w:val="ListParagraph"/>
      </w:pPr>
      <w:r>
        <w:t xml:space="preserve">- Management services running: 4</w:t>
      </w:r>
    </w:p>
    <w:p>
      <w:pPr>
        <w:pStyle w:val="Heading1"/>
      </w:pPr>
      <w:r>
        <w:t xml:space="preserve">Topology and Operating Model</w:t>
      </w:r>
    </w:p>
    <w:p>
      <w:pPr>
        <w:pStyle w:val="ListParagraph"/>
      </w:pPr>
      <w:r>
        <w:t xml:space="preserve">- Deployment type: hyperconverged</w:t>
      </w:r>
    </w:p>
    <w:p>
      <w:pPr>
        <w:pStyle w:val="ListParagraph"/>
      </w:pPr>
      <w:r>
        <w:t xml:space="preserve">- Identity mode: ad</w:t>
      </w:r>
    </w:p>
    <w:p>
      <w:pPr>
        <w:pStyle w:val="ListParagraph"/>
      </w:pPr>
      <w:r>
        <w:t xml:space="preserve">- Connectivity mode: connected</w:t>
      </w:r>
    </w:p>
    <w:p>
      <w:pPr>
        <w:pStyle w:val="ListParagraph"/>
      </w:pPr>
      <w:r>
        <w:t xml:space="preserve">- Storage architecture: storage-spaces-direct</w:t>
      </w:r>
    </w:p>
    <w:p>
      <w:pPr>
        <w:pStyle w:val="ListParagraph"/>
      </w:pPr>
      <w:r>
        <w:t xml:space="preserve">- Network architecture: switched</w:t>
      </w:r>
    </w:p>
    <w:p>
      <w:pPr>
        <w:pStyle w:val="ListParagraph"/>
      </w:pPr>
      <w:r>
        <w:t xml:space="preserve">- Variant markers: connected</w:t>
      </w:r>
    </w:p>
    <w:p>
      <w:pPr>
        <w:pStyle w:val="Heading1"/>
      </w:pPr>
      <w:r>
        <w:t xml:space="preserve">Domain Coverage</w:t>
      </w:r>
    </w:p>
    <w:p>
      <w:pPr>
        <w:pStyle w:val="ListParagraph"/>
      </w:pPr>
      <w:r>
        <w:t xml:space="preserve">- Cluster nodes: 3</w:t>
      </w:r>
    </w:p>
    <w:p>
      <w:pPr>
        <w:pStyle w:val="ListParagraph"/>
      </w:pPr>
      <w:r>
        <w:t xml:space="preserve">- Cluster roles: 5</w:t>
      </w:r>
    </w:p>
    <w:p>
      <w:pPr>
        <w:pStyle w:val="ListParagraph"/>
      </w:pPr>
      <w:r>
        <w:t xml:space="preserve">- Storage pools: 1</w:t>
      </w:r>
    </w:p>
    <w:p>
      <w:pPr>
        <w:pStyle w:val="ListParagraph"/>
      </w:pPr>
      <w:r>
        <w:t xml:space="preserve">- Physical disks: 24</w:t>
      </w:r>
    </w:p>
    <w:p>
      <w:pPr>
        <w:pStyle w:val="ListParagraph"/>
      </w:pPr>
      <w:r>
        <w:t xml:space="preserve">- Network adapters: 12</w:t>
      </w:r>
    </w:p>
    <w:p>
      <w:pPr>
        <w:pStyle w:val="ListParagraph"/>
      </w:pPr>
      <w:r>
        <w:t xml:space="preserve">- VMs discovered: 5</w:t>
      </w:r>
    </w:p>
    <w:p>
      <w:pPr>
        <w:pStyle w:val="ListParagraph"/>
      </w:pPr>
      <w:r>
        <w:t xml:space="preserve">- Azure resources: 10</w:t>
      </w:r>
    </w:p>
    <w:p>
      <w:pPr>
        <w:pStyle w:val="ListParagraph"/>
      </w:pPr>
      <w:r>
        <w:t xml:space="preserve">- Alerting resources: 2</w:t>
      </w:r>
    </w:p>
    <w:p>
      <w:pPr>
        <w:pStyle w:val="ListParagraph"/>
      </w:pPr>
      <w:r>
        <w:t xml:space="preserve">- Management services: 4</w:t>
      </w:r>
    </w:p>
    <w:p>
      <w:pPr>
        <w:pStyle w:val="Heading1"/>
      </w:pPr>
      <w:r>
        <w:t xml:space="preserve">Node Inventory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Model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OS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OS Version / Build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Logical CPUs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RAM (GiB)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PowerEdge R760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Microsoft Azure Stack HCI</w:t>
            </w:r>
          </w:p>
        </w:tc>
        <w:tc>
          <w:p>
            <w:r>
              <w:t xml:space="preserve">10.0.25398.1189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512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PowerEdge R760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Microsoft Azure Stack HCI</w:t>
            </w:r>
          </w:p>
        </w:tc>
        <w:tc>
          <w:p>
            <w:r>
              <w:t xml:space="preserve">10.0.25398.1189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512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PowerEdge R760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Microsoft Azure Stack HCI</w:t>
            </w:r>
          </w:p>
        </w:tc>
        <w:tc>
          <w:p>
            <w:r>
              <w:t xml:space="preserve">10.0.25398.1189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512</w:t>
            </w:r>
          </w:p>
        </w:tc>
      </w:tr>
    </w:tbl>
    <w:p>
      <w:pPr>
        <w:pStyle w:val="Heading1"/>
      </w:pPr>
      <w:r>
        <w:t xml:space="preserve">Collector Status</w:t>
      </w:r>
    </w:p>
    <w:p>
      <w:pPr>
        <w:pStyle w:val="ListParagraph"/>
      </w:pPr>
      <w:r>
        <w:t xml:space="preserve">- hardware: success ()</w:t>
      </w:r>
    </w:p>
    <w:p>
      <w:pPr>
        <w:pStyle w:val="ListParagraph"/>
      </w:pPr>
      <w:r>
        <w:t xml:space="preserve">- management-performance: success ()</w:t>
      </w:r>
    </w:p>
    <w:p>
      <w:pPr>
        <w:pStyle w:val="ListParagraph"/>
      </w:pPr>
      <w:r>
        <w:t xml:space="preserve">- monitoring-observability: success ()</w:t>
      </w:r>
    </w:p>
    <w:p>
      <w:pPr>
        <w:pStyle w:val="ListParagraph"/>
      </w:pPr>
      <w:r>
        <w:t xml:space="preserve">- storage-networking: success ()</w:t>
      </w:r>
    </w:p>
    <w:p>
      <w:pPr>
        <w:pStyle w:val="ListParagraph"/>
      </w:pPr>
      <w:r>
        <w:t xml:space="preserve">- topology-cluster: success ()</w:t>
      </w:r>
    </w:p>
    <w:p>
      <w:pPr>
        <w:pStyle w:val="ListParagraph"/>
      </w:pPr>
      <w:r>
        <w:t xml:space="preserve">- waf-assessment: success ()</w:t>
      </w:r>
    </w:p>
    <w:p>
      <w:pPr>
        <w:pStyle w:val="ListParagraph"/>
      </w:pPr>
      <w:r>
        <w:t xml:space="preserve">- workload-identity-azure: success ()</w:t>
      </w:r>
    </w:p>
    <w:p>
      <w:pPr>
        <w:pStyle w:val="Heading1"/>
      </w:pPr>
      <w:r>
        <w:t xml:space="preserve">Operational Risk Summary</w:t>
      </w:r>
    </w:p>
    <w:p>
      <w:pPr>
        <w:pStyle w:val="ListParagraph"/>
      </w:pPr>
      <w:r>
        <w:t xml:space="preserve">- Nodes not healthy: 0</w:t>
      </w:r>
    </w:p>
    <w:p>
      <w:pPr>
        <w:pStyle w:val="ListParagraph"/>
      </w:pPr>
      <w:r>
        <w:t xml:space="preserve">- Unhealthy disks: 0</w:t>
      </w:r>
    </w:p>
    <w:p>
      <w:pPr>
        <w:pStyle w:val="ListParagraph"/>
      </w:pPr>
      <w:r>
        <w:t xml:space="preserve">- High CPU nodes: 0</w:t>
      </w:r>
    </w:p>
    <w:p>
      <w:pPr>
        <w:pStyle w:val="ListParagraph"/>
      </w:pPr>
      <w:r>
        <w:t xml:space="preserve">- Certificates expiring within 90 days: 1</w:t>
      </w:r>
    </w:p>
    <w:p>
      <w:pPr>
        <w:pStyle w:val="ListParagraph"/>
      </w:pPr>
      <w:r>
        <w:t xml:space="preserve">- Azure Policy assignments: 2</w:t>
      </w:r>
    </w:p>
    <w:p>
      <w:pPr>
        <w:pStyle w:val="ListParagraph"/>
      </w:pPr>
      <w:r>
        <w:t xml:space="preserve">- Schema warnings: 0</w:t>
      </w:r>
    </w:p>
    <w:p>
      <w:pPr>
        <w:pStyle w:val="ListParagraph"/>
      </w:pPr>
      <w:r>
        <w:t xml:space="preserve">- Azure Advisor recommendations:  total, 3 high-impact</w:t>
      </w:r>
    </w:p>
    <w:p>
      <w:pPr>
        <w:pStyle w:val="Heading1"/>
      </w:pPr>
      <w:r>
        <w:t xml:space="preserve">Workload Summary</w:t>
      </w:r>
    </w:p>
    <w:p>
      <w:pPr>
        <w:pStyle w:val="ListParagraph"/>
      </w:pPr>
      <w:r>
        <w:t xml:space="preserve">- Total VMs: 5</w:t>
      </w:r>
    </w:p>
    <w:p>
      <w:pPr>
        <w:pStyle w:val="ListParagraph"/>
      </w:pPr>
      <w:r>
        <w:t xml:space="preserve">- Total nodes: 3</w:t>
      </w:r>
    </w:p>
    <w:p>
      <w:pPr>
        <w:pStyle w:val="ListParagraph"/>
      </w:pPr>
      <w:r>
        <w:t xml:space="preserve">- AKS clusters: 1</w:t>
      </w:r>
    </w:p>
    <w:p>
      <w:pPr>
        <w:pStyle w:val="ListParagraph"/>
      </w:pPr>
      <w:r>
        <w:t xml:space="preserve">- Arc-connected machines: 1</w:t>
      </w:r>
    </w:p>
    <w:p>
      <w:pPr>
        <w:pStyle w:val="ListParagraph"/>
      </w:pPr>
      <w:r>
        <w:t xml:space="preserve">- Update compliance: No update resources tracked</w:t>
      </w:r>
    </w:p>
    <w:p>
      <w:pPr>
        <w:pStyle w:val="ListParagraph"/>
      </w:pPr>
      <w:r>
        <w:t xml:space="preserve">- Licensing: IIC Platform Production</w:t>
      </w:r>
    </w:p>
    <w:p>
      <w:pPr>
        <w:pStyle w:val="ListParagraph"/>
      </w:pPr>
      <w:r>
        <w:t xml:space="preserve">- VMs using Arc IP fallback: Not collected</w:t>
      </w:r>
    </w:p>
    <w:p>
      <w:pPr>
        <w:pStyle w:val="Heading1"/>
      </w:pPr>
      <w:r>
        <w:t xml:space="preserve">Capacity Summary</w:t>
      </w:r>
    </w:p>
    <w:p>
      <w:pPr>
        <w:pStyle w:val="ListParagraph"/>
      </w:pPr>
      <w:r>
        <w:t xml:space="preserve">- Storage total raw: 0 TiB</w:t>
      </w:r>
    </w:p>
    <w:p>
      <w:pPr>
        <w:pStyle w:val="ListParagraph"/>
      </w:pPr>
      <w:r>
        <w:t xml:space="preserve">- Storage total usable: 0 TiB</w:t>
      </w:r>
    </w:p>
    <w:p>
      <w:pPr>
        <w:pStyle w:val="ListParagraph"/>
      </w:pPr>
      <w:r>
        <w:t xml:space="preserve">- Storage used by workloads: 0 TiB (0% of usable)</w:t>
      </w:r>
    </w:p>
    <w:p>
      <w:pPr>
        <w:pStyle w:val="ListParagraph"/>
      </w:pPr>
      <w:r>
        <w:t xml:space="preserve">- Storage reserve target: 0 TiB (0% of usable)</w:t>
      </w:r>
    </w:p>
    <w:p>
      <w:pPr>
        <w:pStyle w:val="ListParagraph"/>
      </w:pPr>
      <w:r>
        <w:t xml:space="preserve">- Storage free usable: 0 TiB</w:t>
      </w:r>
    </w:p>
    <w:p>
      <w:pPr>
        <w:pStyle w:val="ListParagraph"/>
      </w:pPr>
      <w:r>
        <w:t xml:space="preserve">- Projected safe allocatable: 0 TiB</w:t>
      </w:r>
    </w:p>
    <w:p>
      <w:pPr>
        <w:pStyle w:val="ListParagraph"/>
      </w:pPr>
      <w:r>
        <w:t xml:space="preserve">- Thin provisioning ratio: Not computed</w:t>
      </w:r>
    </w:p>
    <w:p>
      <w:pPr>
        <w:pStyle w:val="ListParagraph"/>
      </w:pPr>
      <w:r>
        <w:t xml:space="preserve">- vCPU:pCPU overcommit ratio: Not computed</w:t>
      </w:r>
    </w:p>
    <w:p>
      <w:pPr>
        <w:pStyle w:val="ListParagraph"/>
      </w:pPr>
      <w:r>
        <w:t xml:space="preserve">- Memory overcommit ratio: Not computed</w:t>
      </w:r>
    </w:p>
    <w:p>
      <w:pPr>
        <w:pStyle w:val="ListParagraph"/>
      </w:pPr>
      <w:r>
        <w:t xml:space="preserve">- Average VMs per node: N/A</w:t>
      </w:r>
    </w:p>
    <w:p>
      <w:pPr>
        <w:pStyle w:val="Heading1"/>
      </w:pPr>
      <w:r>
        <w:t xml:space="preserve">Priority Recommendations</w:t>
      </w:r>
    </w:p>
    <w:p>
      <w:pPr>
        <w:pStyle w:val="ListParagraph"/>
      </w:pPr>
      <w:r>
        <w:t xml:space="preserve">- [WARNING] One or more node certificates expire within 90 days: Review certificate ownership and renew expiring node certificates before handoff.</w:t>
      </w:r>
    </w:p>
    <w:p>
      <w:pPr>
        <w:pStyle w:val="ListParagraph"/>
      </w:pPr>
      <w:r>
        <w:t xml:space="preserve">- [WARNING] iDRAC firmware below recommended baseline on all nodes: Update iDRAC firmware via Dell OME or Lifecycle Controller during next maintenance window.</w:t>
      </w:r>
    </w:p>
    <w:p>
      <w:pPr>
        <w:pStyle w:val="ListParagraph"/>
      </w:pPr>
      <w:r>
        <w:t xml:space="preserve">- [INFORMATIONAL] Azure Policy assignments discovered at resource group scope: Verify policy scope extends to arc resource group and monitor for compliance drift.</w:t>
      </w:r>
    </w:p>
    <w:p>
      <w:pPr>
        <w:pStyle w:val="ListParagraph"/>
      </w:pPr>
      <w:r>
        <w:t xml:space="preserve">- [INFORMATIONAL] Cluster event history includes a transient network quorum warning: Review switch port configuration to confirm management NICs are on dedicated VLANs and bonded correctly.</w:t>
      </w:r>
    </w:p>
    <w:p>
      <w:pPr>
        <w:pStyle w:val="Heading1"/>
      </w:pPr>
      <w:r>
        <w:t xml:space="preserve">VM Inventory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vCPU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RAM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Host 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Generation</w:t>
            </w:r>
          </w:p>
        </w:tc>
      </w:tr>
      <w:tr>
        <w:tc>
          <w:p>
            <w:r>
              <w:t xml:space="preserve">avd-iic-sh01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16</w:t>
            </w:r>
          </w:p>
        </w:tc>
        <w:tc>
          <w:p>
            <w:r>
              <w:t xml:space="preserve">azl-iic-n01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avd-iic-sh02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16</w:t>
            </w:r>
          </w:p>
        </w:tc>
        <w:tc>
          <w:p>
            <w:r>
              <w:t xml:space="preserve">azl-iic-n02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avd-iic-sh03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16</w:t>
            </w:r>
          </w:p>
        </w:tc>
        <w:tc>
          <w:p>
            <w:r>
              <w:t xml:space="preserve">azl-iic-n03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arc-iic-vm01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azl-iic-n01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arc-iic-vm02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azl-iic-n02</w:t>
            </w:r>
          </w:p>
        </w:tc>
        <w:tc>
          <w:p>
            <w:r>
              <w:t xml:space="preserve">2</w:t>
            </w:r>
          </w:p>
        </w:tc>
      </w:tr>
    </w:tbl>
    <w:p>
      <w:pPr>
        <w:pStyle w:val="Heading1"/>
      </w:pPr>
      <w:r>
        <w:t xml:space="preserve">VM Density Metrics</w:t>
      </w:r>
    </w:p>
    <w:p>
      <w:pPr>
        <w:pStyle w:val="ListParagraph"/>
      </w:pPr>
      <w:r>
        <w:t xml:space="preserve">- VMs per node (average): N/A</w:t>
      </w:r>
    </w:p>
    <w:p>
      <w:pPr>
        <w:pStyle w:val="ListParagraph"/>
      </w:pPr>
      <w:r>
        <w:t xml:space="preserve">- Highest-density node: N/A</w:t>
      </w:r>
    </w:p>
    <w:p>
      <w:pPr>
        <w:pStyle w:val="ListParagraph"/>
      </w:pPr>
      <w:r>
        <w:t xml:space="preserve">- vCPU:pCPU overcommit ratio: Not computed</w:t>
      </w:r>
    </w:p>
    <w:p>
      <w:pPr>
        <w:pStyle w:val="ListParagraph"/>
      </w:pPr>
      <w:r>
        <w:t xml:space="preserve">- Memory overcommit ratio: Not computed</w:t>
      </w:r>
    </w:p>
    <w:p>
      <w:pPr>
        <w:pStyle w:val="ListParagraph"/>
      </w:pPr>
      <w:r>
        <w:t xml:space="preserve">- Arc-connected VMs: </w:t>
      </w:r>
    </w:p>
    <w:p>
      <w:pPr>
        <w:pStyle w:val="ListParagraph"/>
      </w:pPr>
      <w:r>
        <w:t xml:space="preserve">- VMs using Arc IP fallback: </w:t>
      </w:r>
    </w:p>
    <w:p>
      <w:pPr>
        <w:pStyle w:val="ListParagraph"/>
      </w:pPr>
      <w:r>
        <w:t xml:space="preserve">- Avg CPU utilization (all nodes): 38.3%</w:t>
      </w:r>
    </w:p>
    <w:p>
      <w:pPr>
        <w:pStyle w:val="ListParagraph"/>
      </w:pPr>
      <w:r>
        <w:t xml:space="preserve">- Avg available memory (all nodes): 176 GiB</w:t>
      </w:r>
    </w:p>
    <w:p>
      <w:pPr>
        <w:pStyle w:val="Heading1"/>
      </w:pPr>
      <w:r>
        <w:t xml:space="preserve">Storage Pool Capacity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Pool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Raw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Usable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Used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Reserve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Safe Alloc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Posture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—</w:t>
            </w:r>
          </w:p>
        </w:tc>
      </w:tr>
    </w:tbl>
    <w:p>
      <w:pPr>
        <w:pStyle w:val="Heading1"/>
      </w:pPr>
      <w:r>
        <w:t xml:space="preserve">ESU Enrollment</w:t>
      </w:r>
    </w:p>
    <w:p>
      <w:pPr>
        <w:pStyle w:val="ListParagraph"/>
      </w:pPr>
      <w:r>
        <w:t xml:space="preserve">- Eligible Arc-connected VMs: </w:t>
      </w:r>
    </w:p>
    <w:p>
      <w:pPr>
        <w:pStyle w:val="ListParagraph"/>
      </w:pPr>
      <w:r>
        <w:t xml:space="preserve">- Enrolled in ESU: </w:t>
      </w:r>
    </w:p>
    <w:p>
      <w:pPr>
        <w:pStyle w:val="ListParagraph"/>
      </w:pPr>
      <w:r>
        <w:t xml:space="preserve">- Not enrolled in ESU: </w:t>
      </w:r>
    </w:p>
    <w:p>
      <w:pPr>
        <w:pStyle w:val="ListParagraph"/>
      </w:pPr>
      <w:r>
        <w:t xml:space="preserve">- Ineligible: </w:t>
      </w:r>
    </w:p>
    <w:p>
      <w:pPr>
        <w:pStyle w:val="ListParagraph"/>
      </w:pPr>
      <w:r>
        <w:t xml:space="preserve">- </w:t>
      </w:r>
    </w:p>
    <w:p>
      <w:pPr>
        <w:pStyle w:val="Heading1"/>
      </w:pPr>
      <w:r>
        <w:t xml:space="preserve">Coverage Assessment</w:t>
      </w:r>
    </w:p>
    <w:p>
      <w:pPr>
        <w:pStyle w:val="ListParagraph"/>
      </w:pPr>
      <w:r>
        <w:t xml:space="preserve">- Monitoring coverage (AMA): 100% (3 of 3 nodes have Azure Monitor Agent)</w:t>
      </w:r>
    </w:p>
    <w:p>
      <w:pPr>
        <w:pStyle w:val="ListParagraph"/>
      </w:pPr>
      <w:r>
        <w:t xml:space="preserve">- Backup coverage estimate: 20% (based on backup items vs VM count)</w:t>
      </w:r>
    </w:p>
    <w:p>
      <w:pPr>
        <w:pStyle w:val="ListParagraph"/>
      </w:pPr>
      <w:r>
        <w:t xml:space="preserve">- Defender for Cloud: Not confirmed or not collected</w:t>
      </w:r>
    </w:p>
    <w:p>
      <w:pPr>
        <w:pStyle w:val="ListParagraph"/>
      </w:pPr>
      <w:r>
        <w:t xml:space="preserve">- WDAC policy: Not collected</w:t>
      </w:r>
    </w:p>
    <w:p>
      <w:pPr>
        <w:pStyle w:val="ListParagraph"/>
      </w:pPr>
      <w:r>
        <w:t xml:space="preserve">- BitLocker status: Not collected</w:t>
      </w:r>
    </w:p>
    <w:p>
      <w:pPr>
        <w:pStyle w:val="ListParagraph"/>
      </w:pPr>
      <w:r>
        <w:t xml:space="preserve">- Certificates expiring in &lt;90 days: 1</w:t>
      </w:r>
    </w:p>
    <w:p>
      <w:pPr>
        <w:pStyle w:val="Heading1"/>
      </w:pPr>
      <w:r>
        <w:t xml:space="preserve">Security Posture Summary</w:t>
      </w:r>
    </w:p>
    <w:p>
      <w:pPr>
        <w:pStyle w:val="ListParagraph"/>
      </w:pPr>
      <w:r>
        <w:t xml:space="preserve">- Secured-Core enabled nodes:  of 3</w:t>
      </w:r>
    </w:p>
    <w:p>
      <w:pPr>
        <w:pStyle w:val="ListParagraph"/>
      </w:pPr>
      <w:r>
        <w:t xml:space="preserve">- Syslog forwarding nodes: </w:t>
      </w:r>
    </w:p>
    <w:p>
      <w:pPr>
        <w:pStyle w:val="ListParagraph"/>
      </w:pPr>
      <w:r>
        <w:t xml:space="preserve">- RBAC assignments at resource group: 1</w:t>
      </w:r>
    </w:p>
    <w:p>
      <w:pPr>
        <w:pStyle w:val="ListParagraph"/>
      </w:pPr>
      <w:r>
        <w:t xml:space="preserve">- Policy assignments tracked: 2</w:t>
      </w:r>
    </w:p>
    <w:p>
      <w:pPr>
        <w:pStyle w:val="ListParagraph"/>
      </w:pPr>
      <w:r>
        <w:t xml:space="preserve">- Policy exemptions: </w:t>
      </w:r>
    </w:p>
    <w:p>
      <w:pPr>
        <w:pStyle w:val="ListParagraph"/>
      </w:pPr>
      <w:r>
        <w:t xml:space="preserve">- Active Directory site: Not collected</w:t>
      </w:r>
    </w:p>
    <w:p>
      <w:pPr>
        <w:pStyle w:val="Heading1"/>
      </w:pPr>
      <w:r>
        <w:t xml:space="preserve">Management Tool Coverage</w:t>
      </w:r>
    </w:p>
    <w:p>
      <w:pPr>
        <w:pStyle w:val="ListParagraph"/>
      </w:pPr>
      <w:r>
        <w:t xml:space="preserve">- WAC installed nodes:  of 3</w:t>
      </w:r>
    </w:p>
    <w:p>
      <w:pPr>
        <w:pStyle w:val="ListParagraph"/>
      </w:pPr>
      <w:r>
        <w:t xml:space="preserve">- SCVMM agent nodes: </w:t>
      </w:r>
    </w:p>
    <w:p>
      <w:pPr>
        <w:pStyle w:val="ListParagraph"/>
      </w:pPr>
      <w:r>
        <w:t xml:space="preserve">- SCOM agent nodes: </w:t>
      </w:r>
    </w:p>
    <w:p>
      <w:pPr>
        <w:pStyle w:val="ListParagraph"/>
      </w:pPr>
      <w:r>
        <w:t xml:space="preserve">- Running management services: 4</w:t>
      </w:r>
    </w:p>
    <w:p>
      <w:pPr>
        <w:pStyle w:val="ListParagraph"/>
      </w:pPr>
      <w:r>
        <w:t xml:space="preserve">- Third-party agent types:  (0)</w:t>
      </w:r>
    </w:p>
    <w:p>
      <w:pPr>
        <w:pStyle w:val="Heading1"/>
      </w:pPr>
      <w:r>
        <w:t xml:space="preserve">Cost &amp; Licensing</w:t>
      </w:r>
    </w:p>
    <w:p>
      <w:pPr>
        <w:pStyle w:val="ListParagraph"/>
      </w:pPr>
      <w:r>
        <w:t xml:space="preserve">- AHB status: Enabled</w:t>
      </w:r>
    </w:p>
    <w:p>
      <w:pPr>
        <w:pStyle w:val="ListParagraph"/>
      </w:pPr>
      <w:r>
        <w:t xml:space="preserve">- Total physical cores: 96  |  AHB-covered: 96  |  Unenrolled: 0</w:t>
      </w:r>
    </w:p>
    <w:p>
      <w:pPr>
        <w:pStyle w:val="ListParagraph"/>
      </w:pPr>
      <w:r>
        <w:t xml:space="preserve">- Current monthly cost: 960 USD @ 10/core/month</w:t>
      </w:r>
    </w:p>
    <w:p>
      <w:pPr>
        <w:pStyle w:val="ListParagraph"/>
      </w:pPr>
      <w:r>
        <w:t xml:space="preserve">- AHB adoption: 100%</w:t>
      </w:r>
    </w:p>
    <w:p>
      <w:pPr>
        <w:pStyle w:val="ListParagraph"/>
      </w:pPr>
      <w:r>
        <w:t xml:space="preserve">- Potential monthly savings (if remaining cores enrolled in AHB): 0 USD</w:t>
      </w:r>
    </w:p>
    <w:p>
      <w:pPr>
        <w:pStyle w:val="ListParagraph"/>
      </w:pPr>
      <w:r>
        <w:t xml:space="preserve">- Pricing based on Azure Local public pricing (10 USD/physical core/month) as of 2026-04-16.</w:t>
      </w:r>
    </w:p>
    <w:p>
      <w:pPr>
        <w:pStyle w:val="ListParagraph"/>
      </w:pPr>
      <w:r>
        <w:t xml:space="preserve">- For current rates, see: https://azure.microsoft.com/en-us/pricing/details/azure-local/</w:t>
      </w:r>
    </w:p>
    <w:p>
      <w:pPr>
        <w:pStyle w:val="Heading1"/>
      </w:pPr>
      <w:r>
        <w:t xml:space="preserve">Cost &amp; Licensing — Per Node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Physical Cores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AHB Enabled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Monthly Cost (USD)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Monthly Saving (USD)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32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320</w:t>
            </w:r>
          </w:p>
        </w:tc>
        <w:tc>
          <w:p>
            <w:r>
              <w:t xml:space="preserve">320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32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320</w:t>
            </w:r>
          </w:p>
        </w:tc>
        <w:tc>
          <w:p>
            <w:r>
              <w:t xml:space="preserve">320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32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320</w:t>
            </w:r>
          </w:p>
        </w:tc>
        <w:tc>
          <w:p>
            <w:r>
              <w:t xml:space="preserve">320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Pricing as of 2026-04-16 — https://azure.microsoft.com/en-us/pricing/details/azure-local/</w:t>
      </w:r>
    </w:p>
    <w:p>
      <w:pPr>
        <w:pStyle w:val="Heading1"/>
      </w:pPr>
      <w:r>
        <w:t xml:space="preserve">Arc Extensions by Node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Publisher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Microsoft.Azure.Monitor</w:t>
            </w:r>
          </w:p>
        </w:tc>
        <w:tc>
          <w:p>
            <w:r>
              <w:t xml:space="preserve">1.22.2.0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GuestConfigExtension</w:t>
            </w:r>
          </w:p>
        </w:tc>
        <w:tc>
          <w:p>
            <w:r>
              <w:t xml:space="preserve">ConfigurationforWindows</w:t>
            </w:r>
          </w:p>
        </w:tc>
        <w:tc>
          <w:p>
            <w:r>
              <w:t xml:space="preserve">Microsoft.GuestConfiguration</w:t>
            </w:r>
          </w:p>
        </w:tc>
        <w:tc>
          <w:p>
            <w:r>
              <w:t xml:space="preserve">1.29.78.0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MicrosoftDefenderForServers</w:t>
            </w:r>
          </w:p>
        </w:tc>
        <w:tc>
          <w:p>
            <w:r>
              <w:t xml:space="preserve">MDE.Windows</w:t>
            </w:r>
          </w:p>
        </w:tc>
        <w:tc>
          <w:p>
            <w:r>
              <w:t xml:space="preserve">Microsoft.Azure.AzureDefenderForServers</w:t>
            </w:r>
          </w:p>
        </w:tc>
        <w:tc>
          <w:p>
            <w:r>
              <w:t xml:space="preserve">1.0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Microsoft.Azure.Monitor</w:t>
            </w:r>
          </w:p>
        </w:tc>
        <w:tc>
          <w:p>
            <w:r>
              <w:t xml:space="preserve">1.22.2.0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GuestConfigExtension</w:t>
            </w:r>
          </w:p>
        </w:tc>
        <w:tc>
          <w:p>
            <w:r>
              <w:t xml:space="preserve">ConfigurationforWindows</w:t>
            </w:r>
          </w:p>
        </w:tc>
        <w:tc>
          <w:p>
            <w:r>
              <w:t xml:space="preserve">Microsoft.GuestConfiguration</w:t>
            </w:r>
          </w:p>
        </w:tc>
        <w:tc>
          <w:p>
            <w:r>
              <w:t xml:space="preserve">1.29.78.0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MicrosoftDefenderForServers</w:t>
            </w:r>
          </w:p>
        </w:tc>
        <w:tc>
          <w:p>
            <w:r>
              <w:t xml:space="preserve">MDE.Windows</w:t>
            </w:r>
          </w:p>
        </w:tc>
        <w:tc>
          <w:p>
            <w:r>
              <w:t xml:space="preserve">Microsoft.Azure.AzureDefenderForServers</w:t>
            </w:r>
          </w:p>
        </w:tc>
        <w:tc>
          <w:p>
            <w:r>
              <w:t xml:space="preserve">1.0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Microsoft.Azure.Monitor</w:t>
            </w:r>
          </w:p>
        </w:tc>
        <w:tc>
          <w:p>
            <w:r>
              <w:t xml:space="preserve">1.22.2.0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GuestConfigExtension</w:t>
            </w:r>
          </w:p>
        </w:tc>
        <w:tc>
          <w:p>
            <w:r>
              <w:t xml:space="preserve">ConfigurationforWindows</w:t>
            </w:r>
          </w:p>
        </w:tc>
        <w:tc>
          <w:p>
            <w:r>
              <w:t xml:space="preserve">Microsoft.GuestConfiguration</w:t>
            </w:r>
          </w:p>
        </w:tc>
        <w:tc>
          <w:p>
            <w:r>
              <w:t xml:space="preserve">1.29.78.0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MicrosoftDefenderForServers</w:t>
            </w:r>
          </w:p>
        </w:tc>
        <w:tc>
          <w:p>
            <w:r>
              <w:t xml:space="preserve">MDE.Windows</w:t>
            </w:r>
          </w:p>
        </w:tc>
        <w:tc>
          <w:p>
            <w:r>
              <w:t xml:space="preserve">Microsoft.Azure.AzureDefenderForServers</w:t>
            </w:r>
          </w:p>
        </w:tc>
        <w:tc>
          <w:p>
            <w:r>
              <w:t xml:space="preserve">1.0</w:t>
            </w:r>
          </w:p>
        </w:tc>
        <w:tc>
          <w:p>
            <w:r>
              <w:t xml:space="preserve">Succeeded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AMA coverage: 100% of nodes. Failed extensions: 0.</w:t>
      </w:r>
    </w:p>
    <w:p>
      <w:pPr>
        <w:pStyle w:val="Heading1"/>
      </w:pPr>
      <w:r>
        <w:t xml:space="preserve">Logical Networks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VM Switch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DHCP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Subnets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lnet-iic-mgmt-01</w:t>
            </w:r>
          </w:p>
        </w:tc>
        <w:tc>
          <w:p>
            <w:r>
              <w:t xml:space="preserve">ConvergedSwitch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lnet-iic-workload-01</w:t>
            </w:r>
          </w:p>
        </w:tc>
        <w:tc>
          <w:p>
            <w:r>
              <w:t xml:space="preserve">ConvergedSwitch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Logical Network Subnets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Network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Subnet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Address Prefix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VLAN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IP Pools</w:t>
            </w:r>
          </w:p>
        </w:tc>
      </w:tr>
      <w:tr>
        <w:tc>
          <w:p>
            <w:r>
              <w:t xml:space="preserve">lnet-iic-mgmt-01</w:t>
            </w:r>
          </w:p>
        </w:tc>
        <w:tc>
          <w:p>
            <w:r>
              <w:t xml:space="preserve">subnet-management</w:t>
            </w:r>
          </w:p>
        </w:tc>
        <w:tc>
          <w:p>
            <w:r>
              <w:t xml:space="preserve">10.0.0.0/24</w:t>
            </w:r>
          </w:p>
        </w:tc>
        <w:tc>
          <w:p>
            <w:r>
              <w:t xml:space="preserve">2203</w:t>
            </w:r>
          </w:p>
        </w:tc>
        <w:tc>
          <w:p>
            <w:r>
              <w:t xml:space="preserve">1</w:t>
            </w:r>
          </w:p>
        </w:tc>
      </w:tr>
      <w:tr>
        <w:tc>
          <w:p>
            <w:r>
              <w:t xml:space="preserve">lnet-iic-workload-01</w:t>
            </w:r>
          </w:p>
        </w:tc>
        <w:tc>
          <w:p>
            <w:r>
              <w:t xml:space="preserve">subnet-workload</w:t>
            </w:r>
          </w:p>
        </w:tc>
        <w:tc>
          <w:p>
            <w:r>
              <w:t xml:space="preserve">10.0.2.0/24</w:t>
            </w:r>
          </w:p>
        </w:tc>
        <w:tc>
          <w:p>
            <w:r>
              <w:t xml:space="preserve">2205</w:t>
            </w:r>
          </w:p>
        </w:tc>
        <w:tc>
          <w:p>
            <w:r>
              <w:t xml:space="preserve">1</w:t>
            </w:r>
          </w:p>
        </w:tc>
      </w:tr>
    </w:tbl>
    <w:p>
      <w:pPr>
        <w:pStyle w:val="Heading1"/>
      </w:pPr>
      <w:r>
        <w:t xml:space="preserve">Storage Paths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Path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Available (GB)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File System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sp-iic-vmstore-01</w:t>
            </w:r>
          </w:p>
        </w:tc>
        <w:tc>
          <w:p>
            <w:r>
              <w:t xml:space="preserve">C:\ClusterStorage\csv-iic-azlocal-01-vmstore-01\ArcVmDisks</w:t>
            </w:r>
          </w:p>
        </w:tc>
        <w:tc>
          <w:p>
            <w:r>
              <w:t xml:space="preserve">1480</w:t>
            </w:r>
          </w:p>
        </w:tc>
        <w:tc>
          <w:p>
            <w:r>
              <w:t xml:space="preserve">CSVFS_ReFS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sp-iic-vmstore-02</w:t>
            </w:r>
          </w:p>
        </w:tc>
        <w:tc>
          <w:p>
            <w:r>
              <w:t xml:space="preserve">C:\ClusterStorage\csv-iic-azlocal-01-vmstore-02\ArcVmDisks</w:t>
            </w:r>
          </w:p>
        </w:tc>
        <w:tc>
          <w:p>
            <w:r>
              <w:t xml:space="preserve">1620</w:t>
            </w:r>
          </w:p>
        </w:tc>
        <w:tc>
          <w:p>
            <w:r>
              <w:t xml:space="preserve">CSVFS_ReFS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sp-iic-vmstore-03</w:t>
            </w:r>
          </w:p>
        </w:tc>
        <w:tc>
          <w:p>
            <w:r>
              <w:t xml:space="preserve">C:\ClusterStorage\csv-iic-azlocal-01-vmstore-03\ArcVmDisks</w:t>
            </w:r>
          </w:p>
        </w:tc>
        <w:tc>
          <w:p>
            <w:r>
              <w:t xml:space="preserve">1710</w:t>
            </w:r>
          </w:p>
        </w:tc>
        <w:tc>
          <w:p>
            <w:r>
              <w:t xml:space="preserve">CSVFS_ReFS</w:t>
            </w:r>
          </w:p>
        </w:tc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Arc Resource Bridge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Status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Distro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Provisioning</w:t>
            </w:r>
          </w:p>
        </w:tc>
      </w:tr>
      <w:tr>
        <w:tc>
          <w:p>
            <w:r>
              <w:t xml:space="preserve">rb-iic-azlocal-01</w:t>
            </w:r>
          </w:p>
        </w:tc>
      </w:tr>
      <w:tr>
        <w:tc>
          <w:p>
            <w:r>
              <w:t xml:space="preserve">Connected</w:t>
            </w:r>
          </w:p>
        </w:tc>
      </w:tr>
      <w:tr>
        <w:tc>
          <w:p>
            <w:r>
              <w:t xml:space="preserve">1.5.23</w:t>
            </w:r>
          </w:p>
        </w:tc>
      </w:tr>
      <w:tr>
        <w:tc>
          <w:p>
            <w:r>
              <w:t xml:space="preserve">MOC-K8S</w:t>
            </w:r>
          </w:p>
        </w:tc>
      </w:tr>
      <w:tr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Custom Locations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Namespace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Location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cl-iic-azlocal-01</w:t>
            </w:r>
          </w:p>
        </w:tc>
      </w:tr>
      <w:tr>
        <w:tc>
          <w:p>
            <w:r>
              <w:t xml:space="preserve">azlocal</w:t>
            </w:r>
          </w:p>
        </w:tc>
      </w:tr>
      <w:tr>
        <w:tc>
          <w:p>
            <w:r>
              <w:t xml:space="preserve">eastus</w:t>
            </w:r>
          </w:p>
        </w:tc>
      </w:tr>
      <w:tr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Arc Gateways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Endpoint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Allowed Features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arcgw-iic-01</w:t>
            </w:r>
          </w:p>
        </w:tc>
      </w:tr>
      <w:tr>
        <w:tc>
          <w:p>
            <w:r>
              <w:t xml:space="preserve">https://arcgw-iic-01.gw.arc.azure.com</w:t>
            </w:r>
          </w:p>
        </w:tc>
      </w:tr>
      <w:tr>
        <w:tc>
          <w:p>
            <w:r>
              <w:t xml:space="preserve">*</w:t>
            </w:r>
          </w:p>
        </w:tc>
      </w:tr>
      <w:tr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Marketplace &amp; Custom Images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OS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Size (GB)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img-iic-ws2022-datacenter</w:t>
            </w:r>
          </w:p>
        </w:tc>
        <w:tc>
          <w:p>
            <w:r>
              <w:t xml:space="preserve">Marketplace</w:t>
            </w:r>
          </w:p>
        </w:tc>
        <w:tc>
          <w:p>
            <w:r>
              <w:t xml:space="preserve">Windows</w:t>
            </w:r>
          </w:p>
        </w:tc>
        <w:tc>
          <w:p>
            <w:r>
              <w:t xml:space="preserve">20348.2700.240906</w:t>
            </w:r>
          </w:p>
        </w:tc>
        <w:tc>
          <w:p>
            <w:r>
              <w:t xml:space="preserve">127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img-iic-rhel9-base</w:t>
            </w:r>
          </w:p>
        </w:tc>
        <w:tc>
          <w:p>
            <w:r>
              <w:t xml:space="preserve">Custom</w:t>
            </w:r>
          </w:p>
        </w:tc>
        <w:tc>
          <w:p>
            <w:r>
              <w:t xml:space="preserve">Linux</w:t>
            </w:r>
          </w:p>
        </w:tc>
        <w:tc>
          <w:p>
            <w:r>
              <w:t xml:space="preserve">9.4.1</w:t>
            </w:r>
          </w:p>
        </w:tc>
        <w:tc>
          <w:p>
            <w:r>
              <w:t xml:space="preserve">24</w:t>
            </w:r>
          </w:p>
        </w:tc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Arc Agent Versions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 Count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Nodes</w:t>
            </w:r>
          </w:p>
        </w:tc>
      </w:tr>
      <w:tr>
        <w:tc>
          <w:p>
            <w:r>
              <w:t xml:space="preserve">1.39.02750.1478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azl-iic-n01, azl-iic-n02</w:t>
            </w:r>
          </w:p>
        </w:tc>
      </w:tr>
      <w:tr>
        <w:tc>
          <w:p>
            <w:r>
              <w:t xml:space="preserve">1.38.02620.1234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azl-iic-n03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Drift status: warning. Latest: 1.39.02750.1478. Max behind: 1.</w:t>
      </w:r>
    </w:p>
    <w:p>
      <w:pPr>
        <w:pStyle w:val="Heading1"/>
      </w:pPr>
      <w:r>
        <w:t xml:space="preserve">VM Distribution by Node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VM Count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1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Balance: balanced  |  CV: 0.283  |  Status: warning</w:t>
      </w:r>
    </w:p>
    <w:p>
      <w:pPr>
        <w:pStyle w:val="Heading1"/>
      </w:pPr>
      <w:r>
        <w:t xml:space="preserve">WAF Assessment — Scorecard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Pillar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Score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Status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Rules Passing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Top Finding</w:t>
            </w:r>
          </w:p>
        </w:tc>
      </w:tr>
      <w:tr>
        <w:tc>
          <w:p>
            <w:r>
              <w:t xml:space="preserve">Reliability</w:t>
            </w:r>
          </w:p>
        </w:tc>
        <w:tc>
          <w:p>
            <w:r>
              <w:t xml:space="preserve">88%</w:t>
            </w:r>
          </w:p>
        </w:tc>
        <w:tc>
          <w:p>
            <w:r>
              <w:t xml:space="preserve">Excellent</w:t>
            </w:r>
          </w:p>
        </w:tc>
        <w:tc>
          <w:p>
            <w:r>
              <w:t xml:space="preserve">8 / 9</w:t>
            </w:r>
          </w:p>
        </w:tc>
        <w:tc>
          <w:p>
            <w:r>
              <w:t xml:space="preserve">No unhealthy storage pools</w:t>
            </w:r>
          </w:p>
        </w:tc>
      </w:tr>
      <w:tr>
        <w:tc>
          <w:p>
            <w:r>
              <w:t xml:space="preserve">Security</w:t>
            </w:r>
          </w:p>
        </w:tc>
        <w:tc>
          <w:p>
            <w:r>
              <w:t xml:space="preserve">44%</w:t>
            </w:r>
          </w:p>
        </w:tc>
        <w:tc>
          <w:p>
            <w:r>
              <w:t xml:space="preserve">Fair</w:t>
            </w:r>
          </w:p>
        </w:tc>
        <w:tc>
          <w:p>
            <w:r>
              <w:t xml:space="preserve">2 / 8</w:t>
            </w:r>
          </w:p>
        </w:tc>
        <w:tc>
          <w:p>
            <w:r>
              <w:t xml:space="preserve">Secured-Core is enabled on cluster nodes</w:t>
            </w:r>
          </w:p>
        </w:tc>
      </w:tr>
      <w:tr>
        <w:tc>
          <w:p>
            <w:r>
              <w:t xml:space="preserve">Cost Optimization</w:t>
            </w:r>
          </w:p>
        </w:tc>
        <w:tc>
          <w:p>
            <w:r>
              <w:t xml:space="preserve">91%</w:t>
            </w:r>
          </w:p>
        </w:tc>
        <w:tc>
          <w:p>
            <w:r>
              <w:t xml:space="preserve">Excellent</w:t>
            </w:r>
          </w:p>
        </w:tc>
        <w:tc>
          <w:p>
            <w:r>
              <w:t xml:space="preserve">2 / 3</w:t>
            </w:r>
          </w:p>
        </w:tc>
        <w:tc>
          <w:p>
            <w:r>
              <w:t xml:space="preserve">ESU-eligible VMs are enrolled in Extended Security Updates</w:t>
            </w:r>
          </w:p>
        </w:tc>
      </w:tr>
      <w:tr>
        <w:tc>
          <w:p>
            <w:r>
              <w:t xml:space="preserve">Operational Excellence</w:t>
            </w:r>
          </w:p>
        </w:tc>
        <w:tc>
          <w:p>
            <w:r>
              <w:t xml:space="preserve">50%</w:t>
            </w:r>
          </w:p>
        </w:tc>
        <w:tc>
          <w:p>
            <w:r>
              <w:t xml:space="preserve">Fair</w:t>
            </w:r>
          </w:p>
        </w:tc>
        <w:tc>
          <w:p>
            <w:r>
              <w:t xml:space="preserve">5 / 9</w:t>
            </w:r>
          </w:p>
        </w:tc>
        <w:tc>
          <w:p>
            <w:r>
              <w:t xml:space="preserve">Azure Monitor alert rules are defined</w:t>
            </w:r>
          </w:p>
        </w:tc>
      </w:tr>
      <w:tr>
        <w:tc>
          <w:p>
            <w:r>
              <w:t xml:space="preserve">Performance Efficiency</w:t>
            </w:r>
          </w:p>
        </w:tc>
        <w:tc>
          <w:p>
            <w:r>
              <w:t xml:space="preserve">60%</w:t>
            </w:r>
          </w:p>
        </w:tc>
        <w:tc>
          <w:p>
            <w:r>
              <w:t xml:space="preserve">Good</w:t>
            </w:r>
          </w:p>
        </w:tc>
        <w:tc>
          <w:p>
            <w:r>
              <w:t xml:space="preserve">2 / 3</w:t>
            </w:r>
          </w:p>
        </w:tc>
        <w:tc>
          <w:p>
            <w:r>
              <w:t xml:space="preserve">Storage utilization is within safe limits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Overall WAF score: 67% (19 of 32 rules passing). Evaluated from saved manifest — no re-collection required.</w:t>
      </w:r>
    </w:p>
    <w:p>
      <w:pPr>
        <w:pStyle w:val="Heading1"/>
      </w:pPr>
      <w:r>
        <w:t xml:space="preserve">WAF Assessment — Azure Advisor Recommendations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Pillar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Impact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Finding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Recommendation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System.Collections.Specialized.OrderedDictionary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System.Collections.Specialized.OrderedDictionary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System.Collections.Specialized.OrderedDictionary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System.Collections.Specialized.OrderedDictionary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System.Collections.Specialized.OrderedDictionary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System.Collections.Specialized.OrderedDictionary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System.Collections.Specialized.OrderedDictionary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System.Collections.Specialized.OrderedDictionary</w:t>
            </w:r>
          </w:p>
        </w:tc>
        <w:tc>
          <w:p>
            <w:r>
              <w:t xml:space="preserve">—</w:t>
            </w:r>
          </w:p>
        </w:tc>
      </w:tr>
    </w:tbl>
    <w:p>
      <w:pPr>
        <w:pStyle w:val="Heading1"/>
      </w:pPr>
      <w:r>
        <w:t xml:space="preserve">Recommendations</w:t>
      </w:r>
    </w:p>
    <w:p>
      <w:pPr>
        <w:pStyle w:val="ListParagraph"/>
      </w:pPr>
      <w:r>
        <w:t xml:space="preserve">- [WARNING] One or more node certificates expire within 90 days: Review certificate ownership and renew expiring node certificates before handoff.</w:t>
      </w:r>
    </w:p>
    <w:p>
      <w:pPr>
        <w:pStyle w:val="ListParagraph"/>
      </w:pPr>
      <w:r>
        <w:t xml:space="preserve">- [WARNING] iDRAC firmware below recommended baseline on all nodes: Update iDRAC firmware via Dell OME or Lifecycle Controller during next maintenance window.</w:t>
      </w:r>
    </w:p>
    <w:p>
      <w:pPr>
        <w:pStyle w:val="ListParagraph"/>
      </w:pPr>
      <w:r>
        <w:t xml:space="preserve">- [INFORMATIONAL] Azure Policy assignments discovered at resource group scope: Verify policy scope extends to arc resource group and monitor for compliance drift.</w:t>
      </w:r>
    </w:p>
    <w:p>
      <w:pPr>
        <w:pStyle w:val="ListParagraph"/>
      </w:pPr>
      <w:r>
        <w:t xml:space="preserve">- [INFORMATIONAL] Cluster event history includes a transient network quorum warning: Review switch port configuration to confirm management NICs are on dedicated VLANs and bonded correctly.</w:t>
      </w:r>
    </w:p>
    <w:p>
      <w:pPr>
        <w:pStyle w:val="Heading1"/>
      </w:pPr>
      <w:r>
        <w:t xml:space="preserve">Findings</w:t>
      </w:r>
    </w:p>
    <w:p>
      <w:pPr>
        <w:pStyle w:val="Heading2"/>
      </w:pPr>
      <w:r>
        <w:t xml:space="preserve">[WARNING] One or more node certificates expire within 90 days</w:t>
      </w:r>
    </w:p>
    <w:p>
      <w:r>
        <w:t xml:space="preserve">Identity posture data indicates certificate on azl-iic-n01 expires within 90 days.</w:t>
      </w:r>
    </w:p>
    <w:p>
      <w:r>
        <w:t xml:space="preserve">Current state: 1 certificate expiring within 90 days</w:t>
      </w:r>
    </w:p>
    <w:p>
      <w:r>
        <w:t xml:space="preserve">Recommendation: Review certificate ownership and renew expiring node certificates before handoff.</w:t>
      </w:r>
    </w:p>
    <w:p>
      <w:r>
        <w:t xml:space="preserve">Affected components: azl-iic-n01</w:t>
      </w:r>
    </w:p>
    <w:p>
      <w:pPr>
        <w:pStyle w:val="Heading2"/>
      </w:pPr>
      <w:r>
        <w:t xml:space="preserve">[WARNING] iDRAC firmware below recommended baseline on all nodes</w:t>
      </w:r>
    </w:p>
    <w:p>
      <w:r>
        <w:t xml:space="preserve">OEM integration data shows iDRAC firmware at 7.10.30.00. The recommended baseline is 7.20 or later.</w:t>
      </w:r>
    </w:p>
    <w:p>
      <w:r>
        <w:t xml:space="preserve">Current state: iDRAC firmware 7.10.30.00</w:t>
      </w:r>
    </w:p>
    <w:p>
      <w:r>
        <w:t xml:space="preserve">Recommendation: Update iDRAC firmware via Dell OME or Lifecycle Controller during next maintenance window.</w:t>
      </w:r>
    </w:p>
    <w:p>
      <w:r>
        <w:t xml:space="preserve">Affected components: azl-iic-n01, azl-iic-n02, azl-iic-n03</w:t>
      </w:r>
    </w:p>
    <w:p>
      <w:pPr>
        <w:pStyle w:val="Heading2"/>
      </w:pPr>
      <w:r>
        <w:t xml:space="preserve">[INFORMATIONAL] Azure Policy assignments discovered at resource group scope</w:t>
      </w:r>
    </w:p>
    <w:p>
      <w:r>
        <w:t xml:space="preserve">2 policy assignments are enforcing tagging and security control auditing.</w:t>
      </w:r>
    </w:p>
    <w:p>
      <w:r>
        <w:t xml:space="preserve">Current state: 2 policy assignments active</w:t>
      </w:r>
    </w:p>
    <w:p>
      <w:r>
        <w:t xml:space="preserve">Recommendation: Verify policy scope extends to arc resource group and monitor for compliance drift.</w:t>
      </w:r>
    </w:p>
    <w:p>
      <w:r>
        <w:t xml:space="preserve">Affected components: rg-iic-compute-01</w:t>
      </w:r>
    </w:p>
    <w:p>
      <w:pPr>
        <w:pStyle w:val="Heading2"/>
      </w:pPr>
      <w:r>
        <w:t xml:space="preserve">[INFORMATIONAL] Cluster event history includes a transient network quorum warning</w:t>
      </w:r>
    </w:p>
    <w:p>
      <w:r>
        <w:t xml:space="preserve">A Management network quorum warning event was recorded on 2026-04-06. Cluster recovered automatically.</w:t>
      </w:r>
    </w:p>
    <w:p>
      <w:r>
        <w:t xml:space="preserve">Current state: single event logged; cluster healthy</w:t>
      </w:r>
    </w:p>
    <w:p>
      <w:r>
        <w:t xml:space="preserve">Recommendation: Review switch port configuration to confirm management NICs are on dedicated VLANs and bonded correctly.</w:t>
      </w:r>
    </w:p>
    <w:p>
      <w:r>
        <w:t xml:space="preserve">Affected components: azlocal-iic-01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Title">
    <w:name w:val="Title"/>
    <w:rPr>
      <w:b/>
      <w:sz w:val="32"/>
    </w:rPr>
  </w:style>
  <w:style w:type="paragraph" w:styleId="Heading1">
    <w:name w:val="heading 1"/>
    <w:basedOn w:val="Normal"/>
    <w:next w:val="Normal"/>
    <w:rPr>
      <w:b/>
      <w:sz w:val="28"/>
    </w:rPr>
  </w:style>
  <w:style w:type="paragraph" w:styleId="Heading2">
    <w:name w:val="heading 2"/>
    <w:basedOn w:val="Normal"/>
    <w:next w:val="Normal"/>
    <w:rPr>
      <w:b/>
      <w:sz w:val="24"/>
    </w:rPr>
  </w:style>
  <w:style w:type="paragraph" w:styleId="ListParagraph">
    <w:name w:val="List Paragraph"/>
    <w:basedOn w:val="Normal"/>
    <w:ind w:left="360"/>
  </w:style>
</w:styles>
</file>

<file path=word/_rels/document.xml.rels><?xml version="1.0" encoding="UTF-8" standalone="yes"?>
<Relationships xmlns="http://schemas.openxmlformats.org/package/2006/relationships">
  <Relationship Id="rId1" Type="http://schemas.openxmlformats.org/officeDocument/2006/relationships/styles" Target="styles.xml"/>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AzureLocalRanger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Management Summary</dc:title>
  <dc:creator>AzureLocalRanger</dc:creator>
  <cp:lastModifiedBy>AzureLocalRanger</cp:lastModifiedBy>
  <dcterms:created xsi:type="dcterms:W3CDTF">2026-04-17T01:09:43Z</dcterms:created>
  <dcterms:modified xsi:type="dcterms:W3CDTF">2026-04-17T01:09:43Z</dcterms:modified>
</cp:coreProperties>
</file>