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Pandoc-fignos</w:t>
      </w:r>
      <w:r>
        <w:t xml:space="preserve"> </w:t>
      </w:r>
      <w:r>
        <w:t xml:space="preserve">Demo</w:t>
      </w:r>
    </w:p>
    <w:p>
      <w:pPr>
        <w:pStyle w:val="FirstParagraph"/>
      </w:pPr>
      <w:r>
        <w:t xml:space="preserve">Reference to fig. </w:t>
      </w:r>
      <w:hyperlink w:anchor="fig:1">
        <w:r>
          <w:rPr>
            <w:rStyle w:val="Hyperlink"/>
          </w:rPr>
          <w:t xml:space="preserve">1</w:t>
        </w:r>
      </w:hyperlink>
      <w:r>
        <w:t xml:space="preserve">.</w:t>
      </w:r>
    </w:p>
    <w:bookmarkStart w:id="0" w:name="fig:1"/>
    <w:p>
      <w:pPr>
        <w:pStyle w:val="CaptionedFigure"/>
      </w:pPr>
      <w:bookmarkStart w:id="21" w:name="fig:1"/>
      <w:r>
        <w:drawing>
          <wp:inline>
            <wp:extent cx="914400" cy="914400"/>
            <wp:effectExtent b="0" l="0" r="0" t="0"/>
            <wp:docPr descr="Figure 1: The number one." title="" id="1" name="Picture"/>
            <a:graphic>
              <a:graphicData uri="http://schemas.openxmlformats.org/drawingml/2006/picture">
                <pic:pic>
                  <pic:nvPicPr>
                    <pic:cNvPr descr="img/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</w:pPr>
      <w:r>
        <w:t xml:space="preserve">Figure 1: The number one.</w:t>
      </w:r>
    </w:p>
    <w:bookmarkEnd w:id="0"/>
    <w:bookmarkStart w:id="0" w:name="fig:2"/>
    <w:p>
      <w:pPr>
        <w:pStyle w:val="CaptionedFigure"/>
      </w:pPr>
      <w:bookmarkStart w:id="23" w:name="fig:2"/>
      <w:r>
        <w:drawing>
          <wp:inline>
            <wp:extent cx="914400" cy="914400"/>
            <wp:effectExtent b="0" l="0" r="0" t="0"/>
            <wp:docPr descr="Figure 2: The number two." title="" id="1" name="Picture"/>
            <a:graphic>
              <a:graphicData uri="http://schemas.openxmlformats.org/drawingml/2006/picture">
                <pic:pic>
                  <pic:nvPicPr>
                    <pic:cNvPr descr="img/fig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2: The number two.</w:t>
      </w:r>
    </w:p>
    <w:bookmarkEnd w:id="0"/>
    <w:p>
      <w:pPr>
        <w:pStyle w:val="BodyText"/>
      </w:pPr>
      <w:r>
        <w:t xml:space="preserve">Figure</w:t>
      </w:r>
      <w:r>
        <w:t xml:space="preserve"> </w:t>
      </w:r>
      <w:hyperlink w:anchor="fig:2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is given above.</w:t>
      </w:r>
    </w:p>
    <w:bookmarkStart w:id="0" w:name="fig:668348d6-87f5-4d52-b778-5609acde1b89"/>
    <w:p>
      <w:pPr>
        <w:pStyle w:val="CaptionedFigure"/>
      </w:pPr>
      <w:bookmarkStart w:id="25" w:name="fig:"/>
      <w:r>
        <w:drawing>
          <wp:inline>
            <wp:extent cx="914400" cy="914400"/>
            <wp:effectExtent b="0" l="0" r="0" t="0"/>
            <wp:docPr descr="Figure 3: The number three." title="" id="1" name="Picture"/>
            <a:graphic>
              <a:graphicData uri="http://schemas.openxmlformats.org/drawingml/2006/picture">
                <pic:pic>
                  <pic:nvPicPr>
                    <pic:cNvPr descr="img/fig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3: The number three.</w:t>
      </w:r>
    </w:p>
    <w:bookmarkEnd w:id="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Pandoc-fignos Demo</dc:title>
  <dc:creator/>
  <cp:keywords/>
  <dcterms:created xsi:type="dcterms:W3CDTF">2019-06-23T15:04:01Z</dcterms:created>
  <dcterms:modified xsi:type="dcterms:W3CDTF">2019-06-23T15:04:01Z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