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F4D87" w14:textId="77777777" w:rsidR="00D876C8" w:rsidRDefault="00D876C8" w:rsidP="00D876C8">
      <w:pPr>
        <w:jc w:val="center"/>
        <w:rPr>
          <w:rFonts w:ascii="Garamond" w:hAnsi="Garamond"/>
          <w:b/>
          <w:bCs/>
          <w:sz w:val="48"/>
          <w:szCs w:val="48"/>
        </w:rPr>
      </w:pPr>
      <w:r>
        <w:rPr>
          <w:rFonts w:ascii="Garamond" w:hAnsi="Garamond"/>
          <w:b/>
          <w:bCs/>
          <w:sz w:val="48"/>
          <w:szCs w:val="48"/>
        </w:rPr>
        <w:t>Isolation’s</w:t>
      </w:r>
      <w:r>
        <w:rPr>
          <w:rFonts w:ascii="Garamond" w:hAnsi="Garamond"/>
          <w:b/>
          <w:bCs/>
          <w:sz w:val="48"/>
          <w:szCs w:val="48"/>
        </w:rPr>
        <w:tab/>
      </w:r>
      <w:r>
        <w:rPr>
          <w:rFonts w:ascii="Garamond" w:hAnsi="Garamond"/>
          <w:b/>
          <w:bCs/>
          <w:sz w:val="48"/>
          <w:szCs w:val="48"/>
        </w:rPr>
        <w:tab/>
        <w:t>Philosophy</w:t>
      </w:r>
    </w:p>
    <w:p w14:paraId="65EE28DB" w14:textId="77777777" w:rsidR="00D876C8" w:rsidRDefault="00D876C8" w:rsidP="00D876C8">
      <w:pPr>
        <w:jc w:val="center"/>
      </w:pPr>
      <w:r>
        <w:rPr>
          <w:rFonts w:ascii="Garamond" w:hAnsi="Garamond"/>
          <w:sz w:val="20"/>
          <w:szCs w:val="20"/>
        </w:rPr>
        <w:t>08</w:t>
      </w:r>
      <w:r>
        <w:rPr>
          <w:rFonts w:ascii="Garamond" w:hAnsi="Garamond"/>
          <w:sz w:val="20"/>
          <w:szCs w:val="20"/>
        </w:rPr>
        <w:tab/>
        <w:t>/</w:t>
      </w:r>
      <w:r>
        <w:rPr>
          <w:rFonts w:ascii="Garamond" w:hAnsi="Garamond"/>
          <w:sz w:val="20"/>
          <w:szCs w:val="20"/>
        </w:rPr>
        <w:tab/>
        <w:t>03</w:t>
      </w:r>
      <w:r>
        <w:rPr>
          <w:rFonts w:ascii="Garamond" w:hAnsi="Garamond"/>
          <w:sz w:val="20"/>
          <w:szCs w:val="20"/>
        </w:rPr>
        <w:tab/>
        <w:t>/</w:t>
      </w:r>
      <w:r>
        <w:rPr>
          <w:rFonts w:ascii="Garamond" w:hAnsi="Garamond"/>
          <w:sz w:val="20"/>
          <w:szCs w:val="20"/>
        </w:rPr>
        <w:tab/>
        <w:t>2026</w:t>
      </w:r>
    </w:p>
    <w:p w14:paraId="7CA23A36" w14:textId="77777777" w:rsidR="00D876C8" w:rsidRDefault="00D876C8" w:rsidP="00D876C8">
      <w:pPr>
        <w:rPr>
          <w:rFonts w:ascii="Garamond" w:hAnsi="Garamond"/>
        </w:rPr>
      </w:pPr>
    </w:p>
    <w:p w14:paraId="76A035F4" w14:textId="77777777" w:rsidR="00D876C8" w:rsidRDefault="00D876C8" w:rsidP="00D876C8">
      <w:pPr>
        <w:jc w:val="center"/>
        <w:rPr>
          <w:rFonts w:ascii="Garamond" w:hAnsi="Garamond"/>
        </w:rPr>
      </w:pPr>
      <w:r>
        <w:rPr>
          <w:rFonts w:ascii="Garamond" w:hAnsi="Garamond"/>
        </w:rPr>
        <w:t>1</w:t>
      </w:r>
    </w:p>
    <w:p w14:paraId="7B42DA15" w14:textId="77777777" w:rsidR="00D876C8" w:rsidRDefault="00D876C8" w:rsidP="00D876C8">
      <w:pPr>
        <w:rPr>
          <w:rFonts w:ascii="Garamond" w:hAnsi="Garamond"/>
        </w:rPr>
      </w:pPr>
    </w:p>
    <w:p w14:paraId="4EB54EFD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I</w:t>
      </w:r>
      <w:r>
        <w:rPr>
          <w:rFonts w:ascii="Garamond" w:hAnsi="Garamond"/>
          <w:sz w:val="20"/>
          <w:szCs w:val="20"/>
        </w:rPr>
        <w:tab/>
        <w:t>once</w:t>
      </w:r>
      <w:r>
        <w:rPr>
          <w:rFonts w:ascii="Garamond" w:hAnsi="Garamond"/>
          <w:sz w:val="20"/>
          <w:szCs w:val="20"/>
        </w:rPr>
        <w:tab/>
        <w:t>read</w:t>
      </w:r>
      <w:r>
        <w:rPr>
          <w:rFonts w:ascii="Garamond" w:hAnsi="Garamond"/>
          <w:sz w:val="20"/>
          <w:szCs w:val="20"/>
        </w:rPr>
        <w:tab/>
        <w:t>,</w:t>
      </w:r>
    </w:p>
    <w:p w14:paraId="1CA42763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</w:p>
    <w:p w14:paraId="6087D4E2" w14:textId="77777777" w:rsidR="00D876C8" w:rsidRDefault="00D876C8" w:rsidP="00D876C8">
      <w:pPr>
        <w:jc w:val="center"/>
        <w:rPr>
          <w:rFonts w:ascii="Garamond" w:hAnsi="Garamond"/>
          <w:i/>
          <w:iCs/>
          <w:sz w:val="20"/>
          <w:szCs w:val="20"/>
        </w:rPr>
      </w:pPr>
      <w:r>
        <w:rPr>
          <w:rFonts w:ascii="Garamond" w:hAnsi="Garamond"/>
          <w:i/>
          <w:iCs/>
          <w:sz w:val="20"/>
          <w:szCs w:val="20"/>
        </w:rPr>
        <w:t>‘Nothing in the world is single’</w:t>
      </w:r>
    </w:p>
    <w:p w14:paraId="55FECCB9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</w:p>
    <w:p w14:paraId="2B00C141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I</w:t>
      </w:r>
      <w:r>
        <w:rPr>
          <w:rFonts w:ascii="Garamond" w:hAnsi="Garamond"/>
          <w:sz w:val="20"/>
          <w:szCs w:val="20"/>
        </w:rPr>
        <w:tab/>
        <w:t>will</w:t>
      </w:r>
      <w:r>
        <w:rPr>
          <w:rFonts w:ascii="Garamond" w:hAnsi="Garamond"/>
          <w:sz w:val="20"/>
          <w:szCs w:val="20"/>
        </w:rPr>
        <w:tab/>
        <w:t>concede</w:t>
      </w:r>
      <w:r>
        <w:rPr>
          <w:rFonts w:ascii="Garamond" w:hAnsi="Garamond"/>
          <w:sz w:val="20"/>
          <w:szCs w:val="20"/>
        </w:rPr>
        <w:tab/>
      </w:r>
      <w:r>
        <w:rPr>
          <w:rFonts w:ascii="Garamond" w:hAnsi="Garamond"/>
          <w:sz w:val="20"/>
          <w:szCs w:val="20"/>
        </w:rPr>
        <w:tab/>
        <w:t>,</w:t>
      </w:r>
    </w:p>
    <w:p w14:paraId="5702B19B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</w:p>
    <w:p w14:paraId="1D645CBB" w14:textId="77777777" w:rsidR="00D876C8" w:rsidRDefault="00D876C8" w:rsidP="00D876C8">
      <w:pPr>
        <w:jc w:val="center"/>
        <w:rPr>
          <w:rFonts w:ascii="Garamond" w:hAnsi="Garamond"/>
          <w:i/>
          <w:iCs/>
          <w:sz w:val="20"/>
          <w:szCs w:val="20"/>
        </w:rPr>
      </w:pPr>
      <w:r>
        <w:rPr>
          <w:rFonts w:ascii="Garamond" w:hAnsi="Garamond"/>
          <w:i/>
          <w:iCs/>
          <w:sz w:val="20"/>
          <w:szCs w:val="20"/>
        </w:rPr>
        <w:t>‘The mountains mingle with the river’</w:t>
      </w:r>
    </w:p>
    <w:p w14:paraId="2E46281C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</w:p>
    <w:p w14:paraId="547D7A29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However</w:t>
      </w:r>
      <w:r>
        <w:rPr>
          <w:rFonts w:ascii="Garamond" w:hAnsi="Garamond"/>
          <w:sz w:val="20"/>
          <w:szCs w:val="20"/>
        </w:rPr>
        <w:tab/>
      </w:r>
      <w:r>
        <w:rPr>
          <w:rFonts w:ascii="Garamond" w:hAnsi="Garamond"/>
          <w:sz w:val="20"/>
          <w:szCs w:val="20"/>
        </w:rPr>
        <w:tab/>
        <w:t>,</w:t>
      </w:r>
      <w:r>
        <w:rPr>
          <w:rFonts w:ascii="Garamond" w:hAnsi="Garamond"/>
          <w:sz w:val="20"/>
          <w:szCs w:val="20"/>
        </w:rPr>
        <w:tab/>
        <w:t>Text</w:t>
      </w:r>
      <w:r>
        <w:rPr>
          <w:rFonts w:ascii="Garamond" w:hAnsi="Garamond"/>
          <w:sz w:val="20"/>
          <w:szCs w:val="20"/>
        </w:rPr>
        <w:tab/>
        <w:t>,</w:t>
      </w:r>
    </w:p>
    <w:p w14:paraId="6CC45560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</w:p>
    <w:p w14:paraId="430C45F3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The</w:t>
      </w:r>
      <w:r>
        <w:rPr>
          <w:rFonts w:ascii="Garamond" w:hAnsi="Garamond"/>
          <w:sz w:val="20"/>
          <w:szCs w:val="20"/>
        </w:rPr>
        <w:tab/>
        <w:t>peaks</w:t>
      </w:r>
      <w:r>
        <w:rPr>
          <w:rFonts w:ascii="Garamond" w:hAnsi="Garamond"/>
          <w:sz w:val="20"/>
          <w:szCs w:val="20"/>
        </w:rPr>
        <w:tab/>
        <w:t>are</w:t>
      </w:r>
      <w:r>
        <w:rPr>
          <w:rFonts w:ascii="Garamond" w:hAnsi="Garamond"/>
          <w:sz w:val="20"/>
          <w:szCs w:val="20"/>
        </w:rPr>
        <w:tab/>
        <w:t>isolated</w:t>
      </w:r>
      <w:r>
        <w:rPr>
          <w:rFonts w:ascii="Garamond" w:hAnsi="Garamond"/>
          <w:sz w:val="20"/>
          <w:szCs w:val="20"/>
        </w:rPr>
        <w:tab/>
      </w:r>
      <w:r>
        <w:rPr>
          <w:rFonts w:ascii="Garamond" w:hAnsi="Garamond"/>
          <w:sz w:val="20"/>
          <w:szCs w:val="20"/>
        </w:rPr>
        <w:tab/>
        <w:t>from</w:t>
      </w:r>
    </w:p>
    <w:p w14:paraId="48E461B4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</w:p>
    <w:p w14:paraId="7C851BD7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The</w:t>
      </w:r>
      <w:r>
        <w:rPr>
          <w:rFonts w:ascii="Garamond" w:hAnsi="Garamond"/>
          <w:sz w:val="20"/>
          <w:szCs w:val="20"/>
        </w:rPr>
        <w:tab/>
        <w:t>depths</w:t>
      </w:r>
      <w:r>
        <w:rPr>
          <w:rFonts w:ascii="Garamond" w:hAnsi="Garamond"/>
          <w:sz w:val="20"/>
          <w:szCs w:val="20"/>
        </w:rPr>
        <w:tab/>
      </w:r>
      <w:r>
        <w:rPr>
          <w:rFonts w:ascii="Garamond" w:hAnsi="Garamond"/>
          <w:sz w:val="20"/>
          <w:szCs w:val="20"/>
        </w:rPr>
        <w:tab/>
        <w:t>of</w:t>
      </w:r>
      <w:r>
        <w:rPr>
          <w:rFonts w:ascii="Garamond" w:hAnsi="Garamond"/>
          <w:sz w:val="20"/>
          <w:szCs w:val="20"/>
        </w:rPr>
        <w:tab/>
        <w:t>the</w:t>
      </w:r>
      <w:r>
        <w:rPr>
          <w:rFonts w:ascii="Garamond" w:hAnsi="Garamond"/>
          <w:sz w:val="20"/>
          <w:szCs w:val="20"/>
        </w:rPr>
        <w:tab/>
        <w:t>trenches.</w:t>
      </w:r>
    </w:p>
    <w:p w14:paraId="198A0510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</w:p>
    <w:p w14:paraId="5EF0F753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In</w:t>
      </w:r>
      <w:r>
        <w:rPr>
          <w:rFonts w:ascii="Garamond" w:hAnsi="Garamond"/>
          <w:sz w:val="20"/>
          <w:szCs w:val="20"/>
        </w:rPr>
        <w:tab/>
        <w:t>your</w:t>
      </w:r>
      <w:r>
        <w:rPr>
          <w:rFonts w:ascii="Garamond" w:hAnsi="Garamond"/>
          <w:sz w:val="20"/>
          <w:szCs w:val="20"/>
        </w:rPr>
        <w:tab/>
        <w:t>discourse</w:t>
      </w:r>
    </w:p>
    <w:p w14:paraId="5D4D140D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</w:p>
    <w:p w14:paraId="71071BF3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who</w:t>
      </w:r>
      <w:r>
        <w:rPr>
          <w:rFonts w:ascii="Garamond" w:hAnsi="Garamond"/>
          <w:sz w:val="20"/>
          <w:szCs w:val="20"/>
        </w:rPr>
        <w:tab/>
        <w:t>are</w:t>
      </w:r>
      <w:r>
        <w:rPr>
          <w:rFonts w:ascii="Garamond" w:hAnsi="Garamond"/>
          <w:sz w:val="20"/>
          <w:szCs w:val="20"/>
        </w:rPr>
        <w:tab/>
        <w:t>to</w:t>
      </w:r>
      <w:r>
        <w:rPr>
          <w:rFonts w:ascii="Garamond" w:hAnsi="Garamond"/>
          <w:sz w:val="20"/>
          <w:szCs w:val="20"/>
        </w:rPr>
        <w:tab/>
        <w:t>claim</w:t>
      </w:r>
      <w:r>
        <w:rPr>
          <w:rFonts w:ascii="Garamond" w:hAnsi="Garamond"/>
          <w:sz w:val="20"/>
          <w:szCs w:val="20"/>
        </w:rPr>
        <w:tab/>
        <w:t>that</w:t>
      </w:r>
      <w:r>
        <w:rPr>
          <w:rFonts w:ascii="Garamond" w:hAnsi="Garamond"/>
          <w:sz w:val="20"/>
          <w:szCs w:val="20"/>
        </w:rPr>
        <w:tab/>
        <w:t>,</w:t>
      </w:r>
    </w:p>
    <w:p w14:paraId="38C82254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</w:p>
    <w:p w14:paraId="70D9BD77" w14:textId="77777777" w:rsidR="00D876C8" w:rsidRDefault="00D876C8" w:rsidP="00D876C8">
      <w:pPr>
        <w:jc w:val="center"/>
      </w:pPr>
      <w:r>
        <w:rPr>
          <w:rFonts w:ascii="Garamond" w:hAnsi="Garamond"/>
          <w:sz w:val="20"/>
          <w:szCs w:val="20"/>
        </w:rPr>
        <w:t>‘</w:t>
      </w:r>
      <w:r>
        <w:rPr>
          <w:rFonts w:ascii="Garamond" w:hAnsi="Garamond"/>
          <w:i/>
          <w:iCs/>
          <w:sz w:val="20"/>
          <w:szCs w:val="20"/>
        </w:rPr>
        <w:t>In one spirit meet and mingle,</w:t>
      </w:r>
    </w:p>
    <w:p w14:paraId="6C466CF9" w14:textId="77777777" w:rsidR="00D876C8" w:rsidRDefault="00D876C8" w:rsidP="00D876C8">
      <w:pPr>
        <w:jc w:val="center"/>
        <w:rPr>
          <w:rFonts w:ascii="Garamond" w:hAnsi="Garamond"/>
          <w:i/>
          <w:iCs/>
          <w:sz w:val="20"/>
          <w:szCs w:val="20"/>
        </w:rPr>
        <w:sectPr w:rsidR="00D876C8" w:rsidSect="00771A54">
          <w:pgSz w:w="11906" w:h="16838" w:code="9"/>
          <w:pgMar w:top="1440" w:right="1440" w:bottom="1440" w:left="1440" w:header="720" w:footer="720" w:gutter="0"/>
          <w:cols w:space="720"/>
          <w:vAlign w:val="center"/>
        </w:sectPr>
      </w:pPr>
      <w:r>
        <w:rPr>
          <w:rFonts w:ascii="Garamond" w:hAnsi="Garamond"/>
          <w:i/>
          <w:iCs/>
          <w:sz w:val="20"/>
          <w:szCs w:val="20"/>
        </w:rPr>
        <w:t>Why not I with thine?’</w:t>
      </w:r>
    </w:p>
    <w:p w14:paraId="64CF7847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lastRenderedPageBreak/>
        <w:t>2</w:t>
      </w:r>
    </w:p>
    <w:p w14:paraId="06462452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</w:p>
    <w:p w14:paraId="4BEC202D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I</w:t>
      </w:r>
      <w:r>
        <w:rPr>
          <w:rFonts w:ascii="Garamond" w:hAnsi="Garamond"/>
          <w:sz w:val="20"/>
          <w:szCs w:val="20"/>
        </w:rPr>
        <w:tab/>
        <w:t>once</w:t>
      </w:r>
      <w:r>
        <w:rPr>
          <w:rFonts w:ascii="Garamond" w:hAnsi="Garamond"/>
          <w:sz w:val="20"/>
          <w:szCs w:val="20"/>
        </w:rPr>
        <w:tab/>
        <w:t>read</w:t>
      </w:r>
      <w:r>
        <w:rPr>
          <w:rFonts w:ascii="Garamond" w:hAnsi="Garamond"/>
          <w:sz w:val="20"/>
          <w:szCs w:val="20"/>
        </w:rPr>
        <w:tab/>
        <w:t>,</w:t>
      </w:r>
    </w:p>
    <w:p w14:paraId="3C9B35A4" w14:textId="77777777" w:rsidR="00D876C8" w:rsidRDefault="00D876C8" w:rsidP="00D876C8">
      <w:pPr>
        <w:rPr>
          <w:rFonts w:ascii="Garamond" w:hAnsi="Garamond"/>
          <w:sz w:val="20"/>
          <w:szCs w:val="20"/>
        </w:rPr>
      </w:pPr>
    </w:p>
    <w:p w14:paraId="29659F82" w14:textId="77777777" w:rsidR="00D876C8" w:rsidRDefault="00D876C8" w:rsidP="00D876C8">
      <w:pPr>
        <w:jc w:val="center"/>
        <w:rPr>
          <w:rFonts w:ascii="Garamond" w:hAnsi="Garamond"/>
          <w:i/>
          <w:iCs/>
          <w:sz w:val="20"/>
          <w:szCs w:val="20"/>
        </w:rPr>
      </w:pPr>
      <w:r>
        <w:rPr>
          <w:rFonts w:ascii="Garamond" w:hAnsi="Garamond"/>
          <w:i/>
          <w:iCs/>
          <w:sz w:val="20"/>
          <w:szCs w:val="20"/>
        </w:rPr>
        <w:t>‘I said it would be dark, &amp; he said he hated daylight.’</w:t>
      </w:r>
    </w:p>
    <w:p w14:paraId="3AA50A48" w14:textId="77777777" w:rsidR="00D876C8" w:rsidRDefault="00D876C8" w:rsidP="00D876C8">
      <w:pPr>
        <w:jc w:val="center"/>
        <w:rPr>
          <w:rFonts w:ascii="Garamond" w:hAnsi="Garamond"/>
          <w:i/>
          <w:iCs/>
          <w:sz w:val="20"/>
          <w:szCs w:val="20"/>
        </w:rPr>
      </w:pPr>
      <w:r>
        <w:rPr>
          <w:rFonts w:ascii="Garamond" w:hAnsi="Garamond"/>
          <w:i/>
          <w:iCs/>
          <w:sz w:val="20"/>
          <w:szCs w:val="20"/>
        </w:rPr>
        <w:t xml:space="preserve">‘I said it would be lonely, &amp; he said he </w:t>
      </w:r>
      <w:proofErr w:type="gramStart"/>
      <w:r>
        <w:rPr>
          <w:rFonts w:ascii="Garamond" w:hAnsi="Garamond"/>
          <w:i/>
          <w:iCs/>
          <w:sz w:val="20"/>
          <w:szCs w:val="20"/>
        </w:rPr>
        <w:t>prostituted</w:t>
      </w:r>
      <w:proofErr w:type="gramEnd"/>
      <w:r>
        <w:rPr>
          <w:rFonts w:ascii="Garamond" w:hAnsi="Garamond"/>
          <w:i/>
          <w:iCs/>
          <w:sz w:val="20"/>
          <w:szCs w:val="20"/>
        </w:rPr>
        <w:t xml:space="preserve"> his mind talking to people.’</w:t>
      </w:r>
    </w:p>
    <w:p w14:paraId="68882DA4" w14:textId="77777777" w:rsidR="00D876C8" w:rsidRDefault="00D876C8" w:rsidP="00D876C8">
      <w:pPr>
        <w:jc w:val="center"/>
        <w:rPr>
          <w:rFonts w:ascii="Garamond" w:hAnsi="Garamond"/>
          <w:i/>
          <w:iCs/>
          <w:sz w:val="20"/>
          <w:szCs w:val="20"/>
        </w:rPr>
      </w:pPr>
      <w:r>
        <w:rPr>
          <w:rFonts w:ascii="Garamond" w:hAnsi="Garamond"/>
          <w:i/>
          <w:iCs/>
          <w:sz w:val="20"/>
          <w:szCs w:val="20"/>
        </w:rPr>
        <w:t>‘I said he was mad &amp; he said God preserve him from sanity. (God certainly will.)’</w:t>
      </w:r>
    </w:p>
    <w:p w14:paraId="4B4BE357" w14:textId="77777777" w:rsidR="00D876C8" w:rsidRDefault="00D876C8" w:rsidP="00D876C8">
      <w:pPr>
        <w:rPr>
          <w:rFonts w:ascii="Garamond" w:hAnsi="Garamond"/>
          <w:sz w:val="20"/>
          <w:szCs w:val="20"/>
        </w:rPr>
      </w:pPr>
    </w:p>
    <w:p w14:paraId="395D56A0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I</w:t>
      </w:r>
      <w:r>
        <w:rPr>
          <w:rFonts w:ascii="Garamond" w:hAnsi="Garamond"/>
          <w:sz w:val="20"/>
          <w:szCs w:val="20"/>
        </w:rPr>
        <w:tab/>
        <w:t>concede</w:t>
      </w:r>
      <w:r>
        <w:rPr>
          <w:rFonts w:ascii="Garamond" w:hAnsi="Garamond"/>
          <w:sz w:val="20"/>
          <w:szCs w:val="20"/>
        </w:rPr>
        <w:tab/>
      </w:r>
      <w:r>
        <w:rPr>
          <w:rFonts w:ascii="Garamond" w:hAnsi="Garamond"/>
          <w:sz w:val="20"/>
          <w:szCs w:val="20"/>
        </w:rPr>
        <w:tab/>
        <w:t>,</w:t>
      </w:r>
      <w:r>
        <w:rPr>
          <w:rFonts w:ascii="Garamond" w:hAnsi="Garamond"/>
          <w:sz w:val="20"/>
          <w:szCs w:val="20"/>
        </w:rPr>
        <w:tab/>
        <w:t>I</w:t>
      </w:r>
      <w:r>
        <w:rPr>
          <w:rFonts w:ascii="Garamond" w:hAnsi="Garamond"/>
          <w:sz w:val="20"/>
          <w:szCs w:val="20"/>
        </w:rPr>
        <w:tab/>
        <w:t>too</w:t>
      </w:r>
      <w:r>
        <w:rPr>
          <w:rFonts w:ascii="Garamond" w:hAnsi="Garamond"/>
          <w:sz w:val="20"/>
          <w:szCs w:val="20"/>
        </w:rPr>
        <w:tab/>
        <w:t>hate</w:t>
      </w:r>
      <w:r>
        <w:rPr>
          <w:rFonts w:ascii="Garamond" w:hAnsi="Garamond"/>
          <w:sz w:val="20"/>
          <w:szCs w:val="20"/>
        </w:rPr>
        <w:tab/>
        <w:t>the</w:t>
      </w:r>
      <w:r>
        <w:rPr>
          <w:rFonts w:ascii="Garamond" w:hAnsi="Garamond"/>
          <w:sz w:val="20"/>
          <w:szCs w:val="20"/>
        </w:rPr>
        <w:tab/>
        <w:t>light</w:t>
      </w:r>
      <w:r>
        <w:rPr>
          <w:rFonts w:ascii="Garamond" w:hAnsi="Garamond"/>
          <w:sz w:val="20"/>
          <w:szCs w:val="20"/>
        </w:rPr>
        <w:tab/>
        <w:t>,</w:t>
      </w:r>
    </w:p>
    <w:p w14:paraId="4CD0FFAE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</w:p>
    <w:p w14:paraId="08EDA1F6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I</w:t>
      </w:r>
      <w:r>
        <w:rPr>
          <w:rFonts w:ascii="Garamond" w:hAnsi="Garamond"/>
          <w:sz w:val="20"/>
          <w:szCs w:val="20"/>
        </w:rPr>
        <w:tab/>
        <w:t>concede</w:t>
      </w:r>
      <w:r>
        <w:rPr>
          <w:rFonts w:ascii="Garamond" w:hAnsi="Garamond"/>
          <w:sz w:val="20"/>
          <w:szCs w:val="20"/>
        </w:rPr>
        <w:tab/>
      </w:r>
      <w:r>
        <w:rPr>
          <w:rFonts w:ascii="Garamond" w:hAnsi="Garamond"/>
          <w:sz w:val="20"/>
          <w:szCs w:val="20"/>
        </w:rPr>
        <w:tab/>
        <w:t>,</w:t>
      </w:r>
      <w:r>
        <w:rPr>
          <w:rFonts w:ascii="Garamond" w:hAnsi="Garamond"/>
          <w:sz w:val="20"/>
          <w:szCs w:val="20"/>
        </w:rPr>
        <w:tab/>
        <w:t>he</w:t>
      </w:r>
      <w:r>
        <w:rPr>
          <w:rFonts w:ascii="Garamond" w:hAnsi="Garamond"/>
          <w:sz w:val="20"/>
          <w:szCs w:val="20"/>
        </w:rPr>
        <w:tab/>
        <w:t>was</w:t>
      </w:r>
      <w:r>
        <w:rPr>
          <w:rFonts w:ascii="Garamond" w:hAnsi="Garamond"/>
          <w:sz w:val="20"/>
          <w:szCs w:val="20"/>
        </w:rPr>
        <w:tab/>
        <w:t>mad</w:t>
      </w:r>
      <w:r>
        <w:rPr>
          <w:rFonts w:ascii="Garamond" w:hAnsi="Garamond"/>
          <w:sz w:val="20"/>
          <w:szCs w:val="20"/>
        </w:rPr>
        <w:tab/>
        <w:t>,</w:t>
      </w:r>
    </w:p>
    <w:p w14:paraId="1F6B157D" w14:textId="77777777" w:rsidR="00D876C8" w:rsidRDefault="00D876C8" w:rsidP="00D876C8">
      <w:pPr>
        <w:rPr>
          <w:rFonts w:ascii="Garamond" w:hAnsi="Garamond"/>
          <w:sz w:val="20"/>
          <w:szCs w:val="20"/>
        </w:rPr>
      </w:pPr>
    </w:p>
    <w:p w14:paraId="6A241BF2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  <w:sectPr w:rsidR="00D876C8" w:rsidSect="00771A54">
          <w:pgSz w:w="11906" w:h="16838" w:code="9"/>
          <w:pgMar w:top="1440" w:right="1440" w:bottom="1440" w:left="1440" w:header="720" w:footer="720" w:gutter="0"/>
          <w:cols w:space="720"/>
          <w:vAlign w:val="center"/>
        </w:sectPr>
      </w:pPr>
      <w:r>
        <w:rPr>
          <w:rFonts w:ascii="Garamond" w:hAnsi="Garamond"/>
          <w:sz w:val="20"/>
          <w:szCs w:val="20"/>
        </w:rPr>
        <w:t>But</w:t>
      </w:r>
      <w:r>
        <w:rPr>
          <w:rFonts w:ascii="Garamond" w:hAnsi="Garamond"/>
          <w:sz w:val="20"/>
          <w:szCs w:val="20"/>
        </w:rPr>
        <w:tab/>
        <w:t>…</w:t>
      </w:r>
      <w:r>
        <w:rPr>
          <w:rFonts w:ascii="Garamond" w:hAnsi="Garamond"/>
          <w:sz w:val="20"/>
          <w:szCs w:val="20"/>
        </w:rPr>
        <w:tab/>
        <w:t>I</w:t>
      </w:r>
      <w:r>
        <w:rPr>
          <w:rFonts w:ascii="Garamond" w:hAnsi="Garamond"/>
          <w:sz w:val="20"/>
          <w:szCs w:val="20"/>
        </w:rPr>
        <w:tab/>
        <w:t>envy</w:t>
      </w:r>
      <w:r>
        <w:rPr>
          <w:rFonts w:ascii="Garamond" w:hAnsi="Garamond"/>
          <w:sz w:val="20"/>
          <w:szCs w:val="20"/>
        </w:rPr>
        <w:tab/>
        <w:t>that</w:t>
      </w:r>
      <w:r>
        <w:rPr>
          <w:rFonts w:ascii="Garamond" w:hAnsi="Garamond"/>
          <w:sz w:val="20"/>
          <w:szCs w:val="20"/>
        </w:rPr>
        <w:tab/>
        <w:t>difference</w:t>
      </w:r>
    </w:p>
    <w:p w14:paraId="06511452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lastRenderedPageBreak/>
        <w:t>3</w:t>
      </w:r>
    </w:p>
    <w:p w14:paraId="6F853580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</w:p>
    <w:p w14:paraId="646253AD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I</w:t>
      </w:r>
      <w:r>
        <w:rPr>
          <w:rFonts w:ascii="Garamond" w:hAnsi="Garamond"/>
          <w:sz w:val="20"/>
          <w:szCs w:val="20"/>
        </w:rPr>
        <w:tab/>
        <w:t>once</w:t>
      </w:r>
      <w:r>
        <w:rPr>
          <w:rFonts w:ascii="Garamond" w:hAnsi="Garamond"/>
          <w:sz w:val="20"/>
          <w:szCs w:val="20"/>
        </w:rPr>
        <w:tab/>
        <w:t>read</w:t>
      </w:r>
      <w:r>
        <w:rPr>
          <w:rFonts w:ascii="Garamond" w:hAnsi="Garamond"/>
          <w:sz w:val="20"/>
          <w:szCs w:val="20"/>
        </w:rPr>
        <w:tab/>
        <w:t>,</w:t>
      </w:r>
    </w:p>
    <w:p w14:paraId="2B310E82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</w:p>
    <w:p w14:paraId="140651F8" w14:textId="77777777" w:rsidR="00D876C8" w:rsidRDefault="00D876C8" w:rsidP="00D876C8">
      <w:pPr>
        <w:jc w:val="center"/>
        <w:rPr>
          <w:rFonts w:ascii="Garamond" w:hAnsi="Garamond"/>
          <w:i/>
          <w:iCs/>
          <w:sz w:val="20"/>
          <w:szCs w:val="20"/>
        </w:rPr>
      </w:pPr>
      <w:r>
        <w:rPr>
          <w:rFonts w:ascii="Garamond" w:hAnsi="Garamond"/>
          <w:i/>
          <w:iCs/>
          <w:sz w:val="20"/>
          <w:szCs w:val="20"/>
        </w:rPr>
        <w:t>‘in language there are only differences’</w:t>
      </w:r>
    </w:p>
    <w:p w14:paraId="5183482C" w14:textId="77777777" w:rsidR="00D876C8" w:rsidRDefault="00D876C8" w:rsidP="00D876C8">
      <w:pPr>
        <w:rPr>
          <w:rFonts w:ascii="Garamond" w:hAnsi="Garamond"/>
          <w:sz w:val="20"/>
          <w:szCs w:val="20"/>
        </w:rPr>
      </w:pPr>
    </w:p>
    <w:p w14:paraId="347498DA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I</w:t>
      </w:r>
      <w:r>
        <w:rPr>
          <w:rFonts w:ascii="Garamond" w:hAnsi="Garamond"/>
          <w:sz w:val="20"/>
          <w:szCs w:val="20"/>
        </w:rPr>
        <w:tab/>
        <w:t>concede</w:t>
      </w:r>
      <w:r>
        <w:rPr>
          <w:rFonts w:ascii="Garamond" w:hAnsi="Garamond"/>
          <w:sz w:val="20"/>
          <w:szCs w:val="20"/>
        </w:rPr>
        <w:tab/>
      </w:r>
      <w:r>
        <w:rPr>
          <w:rFonts w:ascii="Garamond" w:hAnsi="Garamond"/>
          <w:sz w:val="20"/>
          <w:szCs w:val="20"/>
        </w:rPr>
        <w:tab/>
        <w:t>,</w:t>
      </w:r>
      <w:r>
        <w:rPr>
          <w:rFonts w:ascii="Garamond" w:hAnsi="Garamond"/>
          <w:sz w:val="20"/>
          <w:szCs w:val="20"/>
        </w:rPr>
        <w:tab/>
        <w:t>to</w:t>
      </w:r>
      <w:r>
        <w:rPr>
          <w:rFonts w:ascii="Garamond" w:hAnsi="Garamond"/>
          <w:sz w:val="20"/>
          <w:szCs w:val="20"/>
        </w:rPr>
        <w:tab/>
        <w:t>this</w:t>
      </w:r>
      <w:r>
        <w:rPr>
          <w:rFonts w:ascii="Garamond" w:hAnsi="Garamond"/>
          <w:sz w:val="20"/>
          <w:szCs w:val="20"/>
        </w:rPr>
        <w:tab/>
        <w:t>difference</w:t>
      </w:r>
      <w:r>
        <w:rPr>
          <w:rFonts w:ascii="Garamond" w:hAnsi="Garamond"/>
          <w:sz w:val="20"/>
          <w:szCs w:val="20"/>
        </w:rPr>
        <w:tab/>
        <w:t>,</w:t>
      </w:r>
    </w:p>
    <w:p w14:paraId="7818A701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</w:p>
    <w:p w14:paraId="64CBB9F6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It</w:t>
      </w:r>
      <w:r>
        <w:rPr>
          <w:rFonts w:ascii="Garamond" w:hAnsi="Garamond"/>
          <w:sz w:val="20"/>
          <w:szCs w:val="20"/>
        </w:rPr>
        <w:tab/>
        <w:t>is</w:t>
      </w:r>
      <w:r>
        <w:rPr>
          <w:rFonts w:ascii="Garamond" w:hAnsi="Garamond"/>
          <w:sz w:val="20"/>
          <w:szCs w:val="20"/>
        </w:rPr>
        <w:tab/>
        <w:t>in</w:t>
      </w:r>
      <w:r>
        <w:rPr>
          <w:rFonts w:ascii="Garamond" w:hAnsi="Garamond"/>
          <w:sz w:val="20"/>
          <w:szCs w:val="20"/>
        </w:rPr>
        <w:tab/>
        <w:t>my</w:t>
      </w:r>
      <w:r>
        <w:rPr>
          <w:rFonts w:ascii="Garamond" w:hAnsi="Garamond"/>
          <w:sz w:val="20"/>
          <w:szCs w:val="20"/>
        </w:rPr>
        <w:tab/>
        <w:t>nature</w:t>
      </w:r>
      <w:r>
        <w:rPr>
          <w:rFonts w:ascii="Garamond" w:hAnsi="Garamond"/>
          <w:sz w:val="20"/>
          <w:szCs w:val="20"/>
        </w:rPr>
        <w:tab/>
        <w:t>.</w:t>
      </w:r>
    </w:p>
    <w:p w14:paraId="76AA0215" w14:textId="77777777" w:rsidR="00D876C8" w:rsidRDefault="00D876C8" w:rsidP="00D876C8">
      <w:pPr>
        <w:rPr>
          <w:rFonts w:ascii="Garamond" w:hAnsi="Garamond"/>
          <w:sz w:val="20"/>
          <w:szCs w:val="20"/>
        </w:rPr>
      </w:pPr>
    </w:p>
    <w:p w14:paraId="731ED929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So</w:t>
      </w:r>
      <w:r>
        <w:rPr>
          <w:rFonts w:ascii="Garamond" w:hAnsi="Garamond"/>
          <w:sz w:val="20"/>
          <w:szCs w:val="20"/>
        </w:rPr>
        <w:tab/>
        <w:t>,</w:t>
      </w:r>
      <w:r>
        <w:rPr>
          <w:rFonts w:ascii="Garamond" w:hAnsi="Garamond"/>
          <w:sz w:val="20"/>
          <w:szCs w:val="20"/>
        </w:rPr>
        <w:tab/>
        <w:t>I</w:t>
      </w:r>
      <w:r>
        <w:rPr>
          <w:rFonts w:ascii="Garamond" w:hAnsi="Garamond"/>
          <w:sz w:val="20"/>
          <w:szCs w:val="20"/>
        </w:rPr>
        <w:tab/>
        <w:t>beg</w:t>
      </w:r>
      <w:r>
        <w:rPr>
          <w:rFonts w:ascii="Garamond" w:hAnsi="Garamond"/>
          <w:sz w:val="20"/>
          <w:szCs w:val="20"/>
        </w:rPr>
        <w:tab/>
        <w:t>,</w:t>
      </w:r>
    </w:p>
    <w:p w14:paraId="017DEBB7" w14:textId="77777777" w:rsidR="00D876C8" w:rsidRDefault="00D876C8" w:rsidP="00D876C8">
      <w:pPr>
        <w:rPr>
          <w:rFonts w:ascii="Garamond" w:hAnsi="Garamond"/>
          <w:sz w:val="20"/>
          <w:szCs w:val="20"/>
        </w:rPr>
      </w:pPr>
    </w:p>
    <w:p w14:paraId="56C87BA9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Leave</w:t>
      </w:r>
      <w:r>
        <w:rPr>
          <w:rFonts w:ascii="Garamond" w:hAnsi="Garamond"/>
          <w:sz w:val="20"/>
          <w:szCs w:val="20"/>
        </w:rPr>
        <w:tab/>
        <w:t>me</w:t>
      </w:r>
      <w:r>
        <w:rPr>
          <w:rFonts w:ascii="Garamond" w:hAnsi="Garamond"/>
          <w:sz w:val="20"/>
          <w:szCs w:val="20"/>
        </w:rPr>
        <w:tab/>
        <w:t>!</w:t>
      </w:r>
    </w:p>
    <w:p w14:paraId="643CD45E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</w:p>
    <w:p w14:paraId="0CABF484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Leave</w:t>
      </w:r>
      <w:r>
        <w:rPr>
          <w:rFonts w:ascii="Garamond" w:hAnsi="Garamond"/>
          <w:sz w:val="20"/>
          <w:szCs w:val="20"/>
        </w:rPr>
        <w:tab/>
        <w:t>me</w:t>
      </w:r>
      <w:r>
        <w:rPr>
          <w:rFonts w:ascii="Garamond" w:hAnsi="Garamond"/>
          <w:sz w:val="20"/>
          <w:szCs w:val="20"/>
        </w:rPr>
        <w:tab/>
        <w:t>,</w:t>
      </w:r>
    </w:p>
    <w:p w14:paraId="3BD021AD" w14:textId="77777777" w:rsidR="00D876C8" w:rsidRDefault="00D876C8" w:rsidP="00D876C8">
      <w:pPr>
        <w:jc w:val="center"/>
        <w:rPr>
          <w:rFonts w:ascii="Garamond" w:hAnsi="Garamond"/>
          <w:sz w:val="20"/>
          <w:szCs w:val="20"/>
        </w:rPr>
      </w:pPr>
    </w:p>
    <w:p w14:paraId="68E0B0F2" w14:textId="3F3A14D7" w:rsidR="00727EFE" w:rsidRDefault="00D876C8" w:rsidP="00D876C8">
      <w:pPr>
        <w:jc w:val="center"/>
      </w:pPr>
      <w:r>
        <w:rPr>
          <w:rFonts w:ascii="Garamond" w:hAnsi="Garamond"/>
          <w:i/>
          <w:iCs/>
          <w:sz w:val="20"/>
          <w:szCs w:val="20"/>
        </w:rPr>
        <w:t xml:space="preserve">To my </w:t>
      </w:r>
      <w:proofErr w:type="spellStart"/>
      <w:r>
        <w:rPr>
          <w:rFonts w:ascii="Garamond" w:hAnsi="Garamond"/>
          <w:i/>
          <w:iCs/>
          <w:sz w:val="20"/>
          <w:szCs w:val="20"/>
        </w:rPr>
        <w:t>Østerrik</w:t>
      </w:r>
      <w:proofErr w:type="spellEnd"/>
    </w:p>
    <w:sectPr w:rsidR="00727EFE" w:rsidSect="00771A54">
      <w:pgSz w:w="11906" w:h="16838" w:code="9"/>
      <w:pgMar w:top="1440" w:right="1440" w:bottom="1440" w:left="1440" w:header="708" w:footer="708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C8"/>
    <w:rsid w:val="00140A96"/>
    <w:rsid w:val="00727EFE"/>
    <w:rsid w:val="0075765A"/>
    <w:rsid w:val="00771A54"/>
    <w:rsid w:val="00D8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BE3439"/>
  <w15:chartTrackingRefBased/>
  <w15:docId w15:val="{F5FC9697-E006-4BD8-A739-852A77709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6C8"/>
    <w:pPr>
      <w:suppressAutoHyphens/>
      <w:autoSpaceDN w:val="0"/>
      <w:spacing w:line="240" w:lineRule="auto"/>
    </w:pPr>
    <w:rPr>
      <w:rFonts w:ascii="Calibri" w:eastAsia="Calibri" w:hAnsi="Calibri" w:cs="Times New Roman"/>
      <w:kern w:val="3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76C8"/>
    <w:pPr>
      <w:keepNext/>
      <w:keepLines/>
      <w:suppressAutoHyphens w:val="0"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6C8"/>
    <w:pPr>
      <w:keepNext/>
      <w:keepLines/>
      <w:suppressAutoHyphens w:val="0"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6C8"/>
    <w:pPr>
      <w:keepNext/>
      <w:keepLines/>
      <w:suppressAutoHyphens w:val="0"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6C8"/>
    <w:pPr>
      <w:keepNext/>
      <w:keepLines/>
      <w:suppressAutoHyphens w:val="0"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6C8"/>
    <w:pPr>
      <w:keepNext/>
      <w:keepLines/>
      <w:suppressAutoHyphens w:val="0"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6C8"/>
    <w:pPr>
      <w:keepNext/>
      <w:keepLines/>
      <w:suppressAutoHyphens w:val="0"/>
      <w:autoSpaceDN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6C8"/>
    <w:pPr>
      <w:keepNext/>
      <w:keepLines/>
      <w:suppressAutoHyphens w:val="0"/>
      <w:autoSpaceDN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6C8"/>
    <w:pPr>
      <w:keepNext/>
      <w:keepLines/>
      <w:suppressAutoHyphens w:val="0"/>
      <w:autoSpaceDN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6C8"/>
    <w:pPr>
      <w:keepNext/>
      <w:keepLines/>
      <w:suppressAutoHyphens w:val="0"/>
      <w:autoSpaceDN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6C8"/>
    <w:pPr>
      <w:suppressAutoHyphens w:val="0"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87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6C8"/>
    <w:pPr>
      <w:numPr>
        <w:ilvl w:val="1"/>
      </w:numPr>
      <w:suppressAutoHyphens w:val="0"/>
      <w:autoSpaceDN/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87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6C8"/>
    <w:pPr>
      <w:suppressAutoHyphens w:val="0"/>
      <w:autoSpaceDN/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87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6C8"/>
    <w:pPr>
      <w:suppressAutoHyphens w:val="0"/>
      <w:autoSpaceDN/>
      <w:spacing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87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123</Words>
  <Characters>707</Characters>
  <DocSecurity>0</DocSecurity>
  <Lines>5</Lines>
  <Paragraphs>1</Paragraphs>
  <ScaleCrop>false</ScaleCrop>
  <Manager>https://kinnen.neocities.org/</Manager>
  <Company>https://kinnen.neocities.org/</Company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Isolation’s		Philosophy</dc:title>
  <dc:subject>https://kinnen.neocities.org/</dc:subject>
  <dc:creator>Kinnen</dc:creator>
  <cp:keywords>https://kinnen.neocities.org/</cp:keywords>
  <dc:description>https://kinnen.neocities.org/</dc:description>
  <dcterms:created xsi:type="dcterms:W3CDTF">2026-03-08T23:07:00Z</dcterms:created>
  <dcterms:modified xsi:type="dcterms:W3CDTF">2026-03-08T23:09:00Z</dcterms:modified>
  <cp:category>https://kinnen.neocities.org/</cp:category>
</cp:coreProperties>
</file>