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12"/>
        <w:tblW w:w="0" w:type="auto"/>
        <w:tblInd w:w="108" w:type="dxa"/>
        <w:tblLayout w:type="autofit"/>
        <w:tblCellMar>
          <w:top w:w="0" w:type="dxa"/>
          <w:left w:w="108" w:type="dxa"/>
          <w:bottom w:w="0" w:type="dxa"/>
          <w:right w:w="108" w:type="dxa"/>
        </w:tblCellMar>
      </w:tblPr>
      <w:tblGrid>
        <w:gridCol w:w="2835"/>
        <w:gridCol w:w="1276"/>
        <w:gridCol w:w="4195"/>
      </w:tblGrid>
      <w:tr w14:paraId="4CC8CF4A">
        <w:tblPrEx>
          <w:tblCellMar>
            <w:top w:w="0" w:type="dxa"/>
            <w:left w:w="108" w:type="dxa"/>
            <w:bottom w:w="0" w:type="dxa"/>
            <w:right w:w="108" w:type="dxa"/>
          </w:tblCellMar>
        </w:tblPrEx>
        <w:tc>
          <w:tcPr>
            <w:tcW w:w="2835" w:type="dxa"/>
          </w:tcPr>
          <w:p w14:paraId="12FEC916">
            <w:pPr>
              <w:pStyle w:val="18"/>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8"/>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none"/>
                <w:lang w:val="en-US" w:eastAsia="zh-CN"/>
              </w:rPr>
              <w:t>面向云原生架构的高性能流量网关设计与实现</w:t>
            </w:r>
          </w:p>
        </w:tc>
      </w:tr>
      <w:tr w14:paraId="7BFE2CF4">
        <w:tblPrEx>
          <w:tblCellMar>
            <w:top w:w="0" w:type="dxa"/>
            <w:left w:w="108" w:type="dxa"/>
            <w:bottom w:w="0" w:type="dxa"/>
            <w:right w:w="108" w:type="dxa"/>
          </w:tblCellMar>
        </w:tblPrEx>
        <w:tc>
          <w:tcPr>
            <w:tcW w:w="2835" w:type="dxa"/>
          </w:tcPr>
          <w:p w14:paraId="4EC525E5">
            <w:pPr>
              <w:pStyle w:val="18"/>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8"/>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blPrEx>
          <w:tblCellMar>
            <w:top w:w="0" w:type="dxa"/>
            <w:left w:w="108" w:type="dxa"/>
            <w:bottom w:w="0" w:type="dxa"/>
            <w:right w:w="108" w:type="dxa"/>
          </w:tblCellMar>
        </w:tblPrEx>
        <w:tc>
          <w:tcPr>
            <w:tcW w:w="2835" w:type="dxa"/>
          </w:tcPr>
          <w:p w14:paraId="610F8C3E">
            <w:pPr>
              <w:pStyle w:val="18"/>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8"/>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blPrEx>
          <w:tblCellMar>
            <w:top w:w="0" w:type="dxa"/>
            <w:left w:w="108" w:type="dxa"/>
            <w:bottom w:w="0" w:type="dxa"/>
            <w:right w:w="108" w:type="dxa"/>
          </w:tblCellMar>
        </w:tblPrEx>
        <w:tc>
          <w:tcPr>
            <w:tcW w:w="2835" w:type="dxa"/>
          </w:tcPr>
          <w:p w14:paraId="6B6FA416">
            <w:pPr>
              <w:pStyle w:val="18"/>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8"/>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blPrEx>
          <w:tblCellMar>
            <w:top w:w="0" w:type="dxa"/>
            <w:left w:w="108" w:type="dxa"/>
            <w:bottom w:w="0" w:type="dxa"/>
            <w:right w:w="108" w:type="dxa"/>
          </w:tblCellMar>
        </w:tblPrEx>
        <w:tc>
          <w:tcPr>
            <w:tcW w:w="2835" w:type="dxa"/>
          </w:tcPr>
          <w:p w14:paraId="04BF8B04">
            <w:pPr>
              <w:pStyle w:val="18"/>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8"/>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blPrEx>
          <w:tblCellMar>
            <w:top w:w="0" w:type="dxa"/>
            <w:left w:w="108" w:type="dxa"/>
            <w:bottom w:w="0" w:type="dxa"/>
            <w:right w:w="108" w:type="dxa"/>
          </w:tblCellMar>
        </w:tblPrEx>
        <w:tc>
          <w:tcPr>
            <w:tcW w:w="4111" w:type="dxa"/>
            <w:gridSpan w:val="2"/>
          </w:tcPr>
          <w:p w14:paraId="6BA9AFEB">
            <w:pPr>
              <w:pStyle w:val="18"/>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8"/>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blPrEx>
          <w:tblCellMar>
            <w:top w:w="0" w:type="dxa"/>
            <w:left w:w="108" w:type="dxa"/>
            <w:bottom w:w="0" w:type="dxa"/>
            <w:right w:w="108" w:type="dxa"/>
          </w:tblCellMar>
        </w:tblPrEx>
        <w:tc>
          <w:tcPr>
            <w:tcW w:w="8306" w:type="dxa"/>
            <w:gridSpan w:val="3"/>
          </w:tcPr>
          <w:p w14:paraId="3EE4202D">
            <w:pPr>
              <w:pStyle w:val="18"/>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9"/>
        <w:spacing w:line="360" w:lineRule="auto"/>
        <w:ind w:left="360" w:firstLine="0" w:firstLineChars="0"/>
        <w:jc w:val="center"/>
        <w:rPr>
          <w:rFonts w:ascii="Times New Roman" w:hAnsi="宋体" w:cs="Times New Roman"/>
          <w:b/>
          <w:bCs/>
          <w:sz w:val="32"/>
          <w:szCs w:val="32"/>
        </w:rPr>
      </w:pPr>
    </w:p>
    <w:p w14:paraId="2698898F">
      <w:pPr>
        <w:rPr>
          <w:rFonts w:hint="default"/>
          <w:lang w:val="en-US" w:eastAsia="zh-CN"/>
        </w:rPr>
      </w:pPr>
    </w:p>
    <w:p w14:paraId="5C1B8C65">
      <w:pPr>
        <w:rPr>
          <w:rFonts w:hint="default"/>
          <w:lang w:val="en-US" w:eastAsia="zh-CN"/>
        </w:rPr>
      </w:pPr>
    </w:p>
    <w:p w14:paraId="3D06C04A">
      <w:pPr>
        <w:rPr>
          <w:rFonts w:hint="default"/>
          <w:lang w:val="en-US" w:eastAsia="zh-CN"/>
        </w:rPr>
      </w:pPr>
    </w:p>
    <w:p w14:paraId="3DF36E22">
      <w:pPr>
        <w:rPr>
          <w:rFonts w:hint="default"/>
          <w:lang w:val="en-US" w:eastAsia="zh-CN"/>
        </w:rPr>
      </w:pPr>
    </w:p>
    <w:p w14:paraId="6238B56F">
      <w:pPr>
        <w:rPr>
          <w:rFonts w:hint="default"/>
          <w:lang w:val="en-US" w:eastAsia="zh-CN"/>
        </w:rPr>
      </w:pPr>
    </w:p>
    <w:p w14:paraId="7C40248C">
      <w:pPr>
        <w:rPr>
          <w:rFonts w:hint="default"/>
          <w:lang w:val="en-US" w:eastAsia="zh-CN"/>
        </w:rPr>
      </w:pPr>
    </w:p>
    <w:p w14:paraId="4F71CB4A">
      <w:pPr>
        <w:rPr>
          <w:rFonts w:hint="default"/>
          <w:lang w:val="en-US" w:eastAsia="zh-CN"/>
        </w:rPr>
      </w:pPr>
    </w:p>
    <w:p w14:paraId="59AA1BBE">
      <w:pPr>
        <w:pStyle w:val="19"/>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协议的代理，包含路由匹配模块的设计与 TLS 连接与 HTTP 内容压缩的支持。</w:t>
      </w:r>
    </w:p>
    <w:p w14:paraId="3B9AC8DE">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实现流量的过滤、速率控制与负载均衡。</w:t>
      </w:r>
    </w:p>
    <w:p w14:paraId="4C9009D2">
      <w:pPr>
        <w:pStyle w:val="19"/>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OAuth外部身份验证，心跳检测、gRPC 管理接口与 Docker等云原生功能。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highlight w:val="none"/>
          <w:lang w:val="zh-CN"/>
        </w:rPr>
        <w:id w:val="-1"/>
        <w:docPartObj>
          <w:docPartGallery w:val="Table of Contents"/>
          <w:docPartUnique/>
        </w:docPartObj>
      </w:sdtPr>
      <w:sdtEndPr>
        <w:rPr>
          <w:rFonts w:ascii="Calibri" w:hAnsi="Calibri" w:eastAsia="宋体" w:cs="Calibri"/>
          <w:b/>
          <w:bCs/>
          <w:color w:val="auto"/>
          <w:kern w:val="2"/>
          <w:sz w:val="21"/>
          <w:szCs w:val="21"/>
          <w:highlight w:val="none"/>
          <w:lang w:val="zh-CN"/>
        </w:rPr>
      </w:sdtEndPr>
      <w:sdtContent>
        <w:p w14:paraId="78086996">
          <w:pPr>
            <w:pStyle w:val="20"/>
            <w:jc w:val="center"/>
            <w:rPr>
              <w:rFonts w:ascii="Times New Roman" w:hAnsi="Times New Roman" w:eastAsia="黑体" w:cs="Times New Roman"/>
              <w:b/>
              <w:bCs/>
              <w:color w:val="auto"/>
              <w:highlight w:val="none"/>
              <w:lang w:val="zh-CN"/>
            </w:rPr>
          </w:pPr>
          <w:r>
            <w:rPr>
              <w:rFonts w:ascii="Times New Roman" w:hAnsi="Times New Roman" w:eastAsia="黑体" w:cs="Times New Roman"/>
              <w:b/>
              <w:bCs/>
              <w:color w:val="auto"/>
              <w:highlight w:val="none"/>
              <w:lang w:val="zh-CN"/>
            </w:rPr>
            <w:t>目录</w:t>
          </w:r>
          <w:r>
            <w:rPr>
              <w:rFonts w:hint="eastAsia" w:ascii="Times New Roman" w:hAnsi="Times New Roman" w:eastAsia="黑体" w:cs="Times New Roman"/>
              <w:b/>
              <w:bCs/>
              <w:color w:val="auto"/>
              <w:highlight w:val="none"/>
              <w:lang w:val="zh-CN"/>
            </w:rPr>
            <w:t>（</w:t>
          </w:r>
          <w:r>
            <w:rPr>
              <w:rFonts w:hint="eastAsia" w:ascii="Times New Roman" w:hAnsi="Times New Roman" w:eastAsia="黑体" w:cs="Times New Roman"/>
              <w:b/>
              <w:bCs/>
              <w:color w:val="auto"/>
              <w:highlight w:val="none"/>
              <w:lang w:val="en-US" w:eastAsia="zh-CN"/>
            </w:rPr>
            <w:t>这里页码是乱的</w:t>
          </w:r>
          <w:r>
            <w:rPr>
              <w:rFonts w:hint="eastAsia" w:ascii="Times New Roman" w:hAnsi="Times New Roman" w:eastAsia="黑体" w:cs="Times New Roman"/>
              <w:b/>
              <w:bCs/>
              <w:color w:val="auto"/>
              <w:highlight w:val="none"/>
              <w:lang w:val="zh-CN"/>
            </w:rPr>
            <w:t>）</w:t>
          </w:r>
        </w:p>
        <w:p w14:paraId="3C4CB5BC">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16"/>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16"/>
            </w:rPr>
            <w:t>1.1</w:t>
          </w:r>
          <w:r>
            <w:rPr>
              <w:rStyle w:val="16"/>
              <w:rFonts w:hint="eastAsia"/>
              <w:lang w:val="en-US" w:eastAsia="zh-CN"/>
            </w:rPr>
            <w:t>课题背景与研究意义</w:t>
          </w:r>
          <w:r>
            <w:tab/>
          </w:r>
          <w:r>
            <w:fldChar w:fldCharType="begin"/>
          </w:r>
          <w:r>
            <w:instrText xml:space="preserve"> PAGEREF _Toc164630451 \h </w:instrText>
          </w:r>
          <w:r>
            <w:fldChar w:fldCharType="separate"/>
          </w:r>
          <w:r>
            <w:t>1</w:t>
          </w:r>
          <w:r>
            <w:fldChar w:fldCharType="end"/>
          </w:r>
          <w:r>
            <w:fldChar w:fldCharType="end"/>
          </w:r>
        </w:p>
        <w:p w14:paraId="032C8D12">
          <w:pPr>
            <w:pStyle w:val="8"/>
            <w:rPr>
              <w:rFonts w:asciiTheme="minorHAnsi" w:hAnsiTheme="minorHAnsi" w:eastAsiaTheme="minorEastAsia" w:cstheme="minorBidi"/>
              <w:b w:val="0"/>
              <w:color w:val="auto"/>
              <w:sz w:val="21"/>
              <w:szCs w:val="22"/>
              <w:highlight w:val="none"/>
              <w14:ligatures w14:val="standardContextual"/>
            </w:rPr>
          </w:pPr>
          <w:r>
            <w:rPr>
              <w:highlight w:val="none"/>
            </w:rPr>
            <w:fldChar w:fldCharType="begin"/>
          </w:r>
          <w:r>
            <w:rPr>
              <w:highlight w:val="none"/>
            </w:rPr>
            <w:instrText xml:space="preserve"> HYPERLINK \l "_Toc164630456" </w:instrText>
          </w:r>
          <w:r>
            <w:rPr>
              <w:highlight w:val="none"/>
            </w:rPr>
            <w:fldChar w:fldCharType="separate"/>
          </w:r>
          <w:r>
            <w:rPr>
              <w:rStyle w:val="16"/>
              <w:highlight w:val="none"/>
            </w:rPr>
            <w:t xml:space="preserve">第2章 </w:t>
          </w:r>
          <w:r>
            <w:rPr>
              <w:rStyle w:val="16"/>
              <w:rFonts w:hint="eastAsia"/>
              <w:highlight w:val="none"/>
              <w:lang w:val="en-US" w:eastAsia="zh-CN"/>
            </w:rPr>
            <w:t>系统架构设计与技术选型</w:t>
          </w:r>
          <w:r>
            <w:rPr>
              <w:highlight w:val="none"/>
            </w:rPr>
            <w:tab/>
          </w:r>
          <w:r>
            <w:rPr>
              <w:highlight w:val="none"/>
            </w:rPr>
            <w:fldChar w:fldCharType="begin"/>
          </w:r>
          <w:r>
            <w:rPr>
              <w:highlight w:val="none"/>
            </w:rPr>
            <w:instrText xml:space="preserve"> PAGEREF _Toc164630456 \h </w:instrText>
          </w:r>
          <w:r>
            <w:rPr>
              <w:highlight w:val="none"/>
            </w:rPr>
            <w:fldChar w:fldCharType="separate"/>
          </w:r>
          <w:r>
            <w:rPr>
              <w:highlight w:val="none"/>
            </w:rPr>
            <w:t>5</w:t>
          </w:r>
          <w:r>
            <w:rPr>
              <w:highlight w:val="none"/>
            </w:rPr>
            <w:fldChar w:fldCharType="end"/>
          </w:r>
          <w:r>
            <w:rPr>
              <w:highlight w:val="none"/>
            </w:rPr>
            <w:fldChar w:fldCharType="end"/>
          </w:r>
        </w:p>
        <w:p w14:paraId="5F2CAE86">
          <w:pPr>
            <w:pStyle w:val="9"/>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"_Toc164630457" </w:instrText>
          </w:r>
          <w:r>
            <w:rPr>
              <w:highlight w:val="none"/>
            </w:rPr>
            <w:fldChar w:fldCharType="separate"/>
          </w:r>
          <w:r>
            <w:rPr>
              <w:rStyle w:val="16"/>
              <w:highlight w:val="none"/>
            </w:rPr>
            <w:t>2.1</w:t>
          </w:r>
          <w:r>
            <w:rPr>
              <w:rStyle w:val="16"/>
              <w:rFonts w:hint="eastAsia"/>
              <w:highlight w:val="none"/>
              <w:lang w:val="en-US" w:eastAsia="zh-CN"/>
            </w:rPr>
            <w:t>系统总体架构设计</w:t>
          </w:r>
          <w:r>
            <w:rPr>
              <w:highlight w:val="none"/>
            </w:rPr>
            <w:tab/>
          </w:r>
          <w:r>
            <w:rPr>
              <w:highlight w:val="none"/>
            </w:rPr>
            <w:fldChar w:fldCharType="begin"/>
          </w:r>
          <w:r>
            <w:rPr>
              <w:highlight w:val="none"/>
            </w:rPr>
            <w:instrText xml:space="preserve"> PAGEREF _Toc164630457 \h </w:instrText>
          </w:r>
          <w:r>
            <w:rPr>
              <w:highlight w:val="none"/>
            </w:rPr>
            <w:fldChar w:fldCharType="separate"/>
          </w:r>
          <w:r>
            <w:rPr>
              <w:highlight w:val="none"/>
            </w:rPr>
            <w:t>5</w:t>
          </w:r>
          <w:r>
            <w:rPr>
              <w:highlight w:val="none"/>
            </w:rPr>
            <w:fldChar w:fldCharType="end"/>
          </w:r>
          <w:r>
            <w:rPr>
              <w:highlight w:val="none"/>
            </w:rPr>
            <w:fldChar w:fldCharType="end"/>
          </w:r>
        </w:p>
        <w:p w14:paraId="642F1162">
          <w:pPr>
            <w:pStyle w:val="9"/>
            <w:rPr>
              <w:rFonts w:asciiTheme="minorHAnsi" w:hAnsiTheme="minorHAnsi" w:eastAsiaTheme="minorEastAsia" w:cstheme="minorBidi"/>
              <w:b w:val="0"/>
              <w:bCs w:val="0"/>
              <w:sz w:val="21"/>
              <w:szCs w:val="22"/>
              <w:highlight w:val="none"/>
              <w14:ligatures w14:val="standardContextual"/>
            </w:rPr>
          </w:pPr>
          <w:r>
            <w:rPr>
              <w:highlight w:val="none"/>
            </w:rPr>
            <w:fldChar w:fldCharType="begin"/>
          </w:r>
          <w:r>
            <w:rPr>
              <w:highlight w:val="none"/>
            </w:rPr>
            <w:instrText xml:space="preserve"> HYPERLINK \l "_Toc164630459" </w:instrText>
          </w:r>
          <w:r>
            <w:rPr>
              <w:highlight w:val="none"/>
            </w:rPr>
            <w:fldChar w:fldCharType="separate"/>
          </w:r>
          <w:r>
            <w:rPr>
              <w:rStyle w:val="16"/>
              <w:highlight w:val="none"/>
            </w:rPr>
            <w:t>2.3相关开发环境</w:t>
          </w:r>
          <w:r>
            <w:rPr>
              <w:rStyle w:val="16"/>
              <w:rFonts w:hint="eastAsia"/>
              <w:highlight w:val="none"/>
              <w:lang w:val="en-US" w:eastAsia="zh-CN"/>
            </w:rPr>
            <w:t>与工具</w:t>
          </w:r>
          <w:r>
            <w:rPr>
              <w:highlight w:val="none"/>
            </w:rPr>
            <w:tab/>
          </w:r>
          <w:r>
            <w:rPr>
              <w:highlight w:val="none"/>
            </w:rPr>
            <w:fldChar w:fldCharType="begin"/>
          </w:r>
          <w:r>
            <w:rPr>
              <w:highlight w:val="none"/>
            </w:rPr>
            <w:instrText xml:space="preserve"> PAGEREF _Toc164630459 \h </w:instrText>
          </w:r>
          <w:r>
            <w:rPr>
              <w:highlight w:val="none"/>
            </w:rPr>
            <w:fldChar w:fldCharType="separate"/>
          </w:r>
          <w:r>
            <w:rPr>
              <w:highlight w:val="none"/>
            </w:rPr>
            <w:t>13</w:t>
          </w:r>
          <w:r>
            <w:rPr>
              <w:highlight w:val="none"/>
            </w:rPr>
            <w:fldChar w:fldCharType="end"/>
          </w:r>
          <w:r>
            <w:rPr>
              <w:highlight w:val="none"/>
            </w:rPr>
            <w:fldChar w:fldCharType="end"/>
          </w:r>
        </w:p>
        <w:p w14:paraId="24BBDEC8">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16"/>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16"/>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16"/>
            </w:rPr>
            <w:t>3.</w:t>
          </w:r>
          <w:r>
            <w:rPr>
              <w:rStyle w:val="16"/>
              <w:rFonts w:hint="eastAsia"/>
              <w:lang w:val="en-US" w:eastAsia="zh-CN"/>
            </w:rPr>
            <w:t>1</w:t>
          </w:r>
          <w:r>
            <w:rPr>
              <w:rStyle w:val="16"/>
              <w:rFonts w:hint="default"/>
              <w:lang w:val="en-US"/>
            </w:rPr>
            <w:t xml:space="preserve">  I/O </w:t>
          </w:r>
          <w:r>
            <w:rPr>
              <w:rStyle w:val="16"/>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9"/>
          </w:pPr>
          <w:r>
            <w:fldChar w:fldCharType="begin"/>
          </w:r>
          <w:r>
            <w:instrText xml:space="preserve"> HYPERLINK \l "_Toc164630463" </w:instrText>
          </w:r>
          <w:r>
            <w:fldChar w:fldCharType="separate"/>
          </w:r>
          <w:r>
            <w:rPr>
              <w:rStyle w:val="16"/>
            </w:rPr>
            <w:t>3.</w:t>
          </w:r>
          <w:r>
            <w:rPr>
              <w:rStyle w:val="16"/>
              <w:rFonts w:hint="eastAsia"/>
              <w:lang w:val="en-US" w:eastAsia="zh-CN"/>
            </w:rPr>
            <w:t>2</w:t>
          </w:r>
          <w:r>
            <w:rPr>
              <w:rStyle w:val="16"/>
              <w:rFonts w:hint="default"/>
              <w:lang w:val="en-US"/>
            </w:rPr>
            <w:t xml:space="preserve"> </w:t>
          </w:r>
          <w:r>
            <w:rPr>
              <w:rStyle w:val="16"/>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16"/>
            </w:rPr>
            <w:t>3.</w:t>
          </w:r>
          <w:r>
            <w:rPr>
              <w:rStyle w:val="16"/>
              <w:rFonts w:hint="eastAsia"/>
              <w:lang w:val="en-US" w:eastAsia="zh-CN"/>
            </w:rPr>
            <w:t>3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5"/>
          </w:pPr>
          <w:r>
            <w:fldChar w:fldCharType="begin"/>
          </w:r>
          <w:r>
            <w:instrText xml:space="preserve"> HYPERLINK \l "_Toc164630467" </w:instrText>
          </w:r>
          <w:r>
            <w:fldChar w:fldCharType="separate"/>
          </w:r>
          <w:r>
            <w:rPr>
              <w:rStyle w:val="16"/>
            </w:rPr>
            <w:t>3.</w:t>
          </w:r>
          <w:r>
            <w:rPr>
              <w:rStyle w:val="16"/>
              <w:rFonts w:hint="eastAsia"/>
              <w:lang w:val="en-US" w:eastAsia="zh-CN"/>
            </w:rPr>
            <w:t>3</w:t>
          </w:r>
          <w:r>
            <w:rPr>
              <w:rStyle w:val="16"/>
            </w:rPr>
            <w:t>.</w:t>
          </w:r>
          <w:r>
            <w:rPr>
              <w:rStyle w:val="16"/>
              <w:rFonts w:hint="eastAsia"/>
              <w:lang w:val="en-US" w:eastAsia="zh-CN"/>
            </w:rPr>
            <w:t>1</w:t>
          </w:r>
          <w:r>
            <w:rPr>
              <w:rStyle w:val="16"/>
            </w:rPr>
            <w:t xml:space="preserve"> </w:t>
          </w:r>
          <w:r>
            <w:rPr>
              <w:rStyle w:val="16"/>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5"/>
          </w:pPr>
          <w:r>
            <w:fldChar w:fldCharType="begin"/>
          </w:r>
          <w:r>
            <w:instrText xml:space="preserve"> HYPERLINK \l "_Toc164630466" </w:instrText>
          </w:r>
          <w:r>
            <w:fldChar w:fldCharType="separate"/>
          </w:r>
          <w:r>
            <w:rPr>
              <w:rStyle w:val="16"/>
            </w:rPr>
            <w:t>3.</w:t>
          </w:r>
          <w:r>
            <w:rPr>
              <w:rStyle w:val="16"/>
              <w:rFonts w:hint="eastAsia"/>
              <w:lang w:val="en-US" w:eastAsia="zh-CN"/>
            </w:rPr>
            <w:t>3</w:t>
          </w:r>
          <w:r>
            <w:rPr>
              <w:rStyle w:val="16"/>
            </w:rPr>
            <w:t>.</w:t>
          </w:r>
          <w:r>
            <w:rPr>
              <w:rStyle w:val="16"/>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5"/>
          </w:pPr>
          <w:r>
            <w:fldChar w:fldCharType="begin"/>
          </w:r>
          <w:r>
            <w:instrText xml:space="preserve"> HYPERLINK \l "_Toc164630467" </w:instrText>
          </w:r>
          <w:r>
            <w:fldChar w:fldCharType="separate"/>
          </w:r>
          <w:r>
            <w:rPr>
              <w:rStyle w:val="16"/>
            </w:rPr>
            <w:t>3.</w:t>
          </w:r>
          <w:r>
            <w:rPr>
              <w:rStyle w:val="16"/>
              <w:rFonts w:hint="eastAsia"/>
              <w:lang w:val="en-US" w:eastAsia="zh-CN"/>
            </w:rPr>
            <w:t>3</w:t>
          </w:r>
          <w:r>
            <w:rPr>
              <w:rStyle w:val="16"/>
            </w:rPr>
            <w:t>.</w:t>
          </w:r>
          <w:r>
            <w:rPr>
              <w:rStyle w:val="16"/>
              <w:rFonts w:hint="eastAsia"/>
              <w:lang w:val="en-US" w:eastAsia="zh-CN"/>
            </w:rPr>
            <w:t>3</w:t>
          </w:r>
          <w:r>
            <w:rPr>
              <w:rStyle w:val="16"/>
            </w:rPr>
            <w:t xml:space="preserve"> </w:t>
          </w:r>
          <w:r>
            <w:rPr>
              <w:rStyle w:val="16"/>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16"/>
            </w:rPr>
            <w:t>3.</w:t>
          </w:r>
          <w:r>
            <w:rPr>
              <w:rStyle w:val="16"/>
              <w:rFonts w:hint="eastAsia"/>
              <w:lang w:val="en-US" w:eastAsia="zh-CN"/>
            </w:rPr>
            <w:t>4 云原生功能支持</w:t>
          </w:r>
          <w:r>
            <w:tab/>
          </w:r>
          <w:r>
            <w:fldChar w:fldCharType="begin"/>
          </w:r>
          <w:r>
            <w:instrText xml:space="preserve"> PAGEREF _Toc164630468 \h </w:instrText>
          </w:r>
          <w:r>
            <w:fldChar w:fldCharType="separate"/>
          </w:r>
          <w:r>
            <w:t>22</w:t>
          </w:r>
          <w:r>
            <w:fldChar w:fldCharType="end"/>
          </w:r>
          <w:r>
            <w:fldChar w:fldCharType="end"/>
          </w:r>
        </w:p>
        <w:p w14:paraId="30FA4F92">
          <w:pPr>
            <w:pStyle w:val="5"/>
          </w:pPr>
          <w:r>
            <w:fldChar w:fldCharType="begin"/>
          </w:r>
          <w:r>
            <w:instrText xml:space="preserve"> HYPERLINK \l "_Toc164630469" </w:instrText>
          </w:r>
          <w:r>
            <w:fldChar w:fldCharType="separate"/>
          </w:r>
          <w:r>
            <w:rPr>
              <w:rStyle w:val="16"/>
            </w:rPr>
            <w:t>3.</w:t>
          </w:r>
          <w:r>
            <w:rPr>
              <w:rStyle w:val="16"/>
              <w:rFonts w:hint="eastAsia"/>
              <w:lang w:val="en-US" w:eastAsia="zh-CN"/>
            </w:rPr>
            <w:t>4</w:t>
          </w:r>
          <w:r>
            <w:rPr>
              <w:rStyle w:val="16"/>
            </w:rPr>
            <w:t xml:space="preserve">.1 </w:t>
          </w:r>
          <w:r>
            <w:rPr>
              <w:rStyle w:val="16"/>
              <w:rFonts w:hint="eastAsia"/>
              <w:lang w:val="en-US" w:eastAsia="zh-CN"/>
            </w:rPr>
            <w:t>OAuth 外部认证</w:t>
          </w:r>
          <w:r>
            <w:tab/>
          </w:r>
          <w:r>
            <w:fldChar w:fldCharType="begin"/>
          </w:r>
          <w:r>
            <w:instrText xml:space="preserve"> PAGEREF _Toc164630469 \h </w:instrText>
          </w:r>
          <w:r>
            <w:fldChar w:fldCharType="separate"/>
          </w:r>
          <w:r>
            <w:t>22</w:t>
          </w:r>
          <w:r>
            <w:fldChar w:fldCharType="end"/>
          </w:r>
          <w:r>
            <w:fldChar w:fldCharType="end"/>
          </w:r>
        </w:p>
        <w:p w14:paraId="428950DF">
          <w:pPr>
            <w:pStyle w:val="5"/>
          </w:pPr>
          <w:r>
            <w:fldChar w:fldCharType="begin"/>
          </w:r>
          <w:r>
            <w:instrText xml:space="preserve"> HYPERLINK \l "_Toc164630470" </w:instrText>
          </w:r>
          <w:r>
            <w:fldChar w:fldCharType="separate"/>
          </w:r>
          <w:r>
            <w:rPr>
              <w:rStyle w:val="16"/>
            </w:rPr>
            <w:t>3.</w:t>
          </w:r>
          <w:r>
            <w:rPr>
              <w:rStyle w:val="16"/>
              <w:rFonts w:hint="eastAsia"/>
              <w:lang w:val="en-US" w:eastAsia="zh-CN"/>
            </w:rPr>
            <w:t>4</w:t>
          </w:r>
          <w:r>
            <w:rPr>
              <w:rStyle w:val="16"/>
            </w:rPr>
            <w:t xml:space="preserve">.2 </w:t>
          </w:r>
          <w:r>
            <w:rPr>
              <w:rStyle w:val="16"/>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5"/>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16"/>
            </w:rPr>
            <w:t>3.</w:t>
          </w:r>
          <w:r>
            <w:rPr>
              <w:rStyle w:val="16"/>
              <w:rFonts w:hint="eastAsia"/>
              <w:lang w:val="en-US" w:eastAsia="zh-CN"/>
            </w:rPr>
            <w:t>4</w:t>
          </w:r>
          <w:r>
            <w:rPr>
              <w:rStyle w:val="16"/>
            </w:rPr>
            <w:t>.</w:t>
          </w:r>
          <w:r>
            <w:rPr>
              <w:rStyle w:val="16"/>
              <w:rFonts w:hint="eastAsia"/>
              <w:lang w:val="en-US" w:eastAsia="zh-CN"/>
            </w:rPr>
            <w:t>3</w:t>
          </w:r>
          <w:r>
            <w:rPr>
              <w:rStyle w:val="16"/>
            </w:rPr>
            <w:t xml:space="preserve"> </w:t>
          </w:r>
          <w:r>
            <w:rPr>
              <w:rStyle w:val="16"/>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5"/>
            <w:rPr>
              <w:rFonts w:hint="default" w:eastAsia="宋体"/>
              <w:lang w:val="en-US" w:eastAsia="zh-CN"/>
            </w:rPr>
          </w:pPr>
          <w:r>
            <w:fldChar w:fldCharType="begin"/>
          </w:r>
          <w:r>
            <w:instrText xml:space="preserve"> HYPERLINK \l "_Toc164630470" </w:instrText>
          </w:r>
          <w:r>
            <w:fldChar w:fldCharType="separate"/>
          </w:r>
          <w:r>
            <w:rPr>
              <w:rStyle w:val="16"/>
            </w:rPr>
            <w:t>3.</w:t>
          </w:r>
          <w:r>
            <w:rPr>
              <w:rStyle w:val="16"/>
              <w:rFonts w:hint="eastAsia"/>
              <w:lang w:val="en-US" w:eastAsia="zh-CN"/>
            </w:rPr>
            <w:t>4</w:t>
          </w:r>
          <w:r>
            <w:rPr>
              <w:rStyle w:val="16"/>
            </w:rPr>
            <w:t>.</w:t>
          </w:r>
          <w:r>
            <w:rPr>
              <w:rStyle w:val="16"/>
              <w:rFonts w:hint="eastAsia"/>
              <w:lang w:val="en-US" w:eastAsia="zh-CN"/>
            </w:rPr>
            <w:t>4</w:t>
          </w:r>
          <w:r>
            <w:rPr>
              <w:rStyle w:val="16"/>
            </w:rPr>
            <w:t xml:space="preserve"> </w:t>
          </w:r>
          <w:r>
            <w:rPr>
              <w:rStyle w:val="16"/>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16"/>
            </w:rPr>
            <w:t>3.</w:t>
          </w:r>
          <w:r>
            <w:rPr>
              <w:rStyle w:val="16"/>
              <w:rFonts w:hint="eastAsia"/>
              <w:lang w:val="en-US" w:eastAsia="zh-CN"/>
            </w:rPr>
            <w:t>5</w:t>
          </w:r>
          <w:r>
            <w:rPr>
              <w:rStyle w:val="16"/>
            </w:rPr>
            <w:t>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16"/>
            </w:rPr>
            <w:t xml:space="preserve">第4章 </w:t>
          </w:r>
          <w:r>
            <w:rPr>
              <w:rStyle w:val="16"/>
              <w:rFonts w:hint="eastAsia"/>
              <w:lang w:val="en-US" w:eastAsia="zh-CN"/>
            </w:rPr>
            <w:t>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16"/>
            </w:rPr>
            <w:t>4.1</w:t>
          </w:r>
          <w:r>
            <w:rPr>
              <w:rStyle w:val="16"/>
              <w:rFonts w:hint="eastAsia"/>
              <w:lang w:val="en-US" w:eastAsia="zh-CN"/>
            </w:rPr>
            <w:t xml:space="preserve"> 系统功能与性能测试</w:t>
          </w:r>
          <w:r>
            <w:tab/>
          </w:r>
          <w:r>
            <w:fldChar w:fldCharType="begin"/>
          </w:r>
          <w:r>
            <w:instrText xml:space="preserve"> PAGEREF _Toc164630473 \h </w:instrText>
          </w:r>
          <w:r>
            <w:fldChar w:fldCharType="separate"/>
          </w:r>
          <w:r>
            <w:t>31</w:t>
          </w:r>
          <w:r>
            <w:fldChar w:fldCharType="end"/>
          </w:r>
          <w:r>
            <w:fldChar w:fldCharType="end"/>
          </w:r>
        </w:p>
        <w:p w14:paraId="02214A66">
          <w:pPr>
            <w:pStyle w:val="9"/>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16"/>
            </w:rPr>
            <w:t>4.</w:t>
          </w:r>
          <w:r>
            <w:rPr>
              <w:rStyle w:val="16"/>
              <w:rFonts w:hint="eastAsia"/>
              <w:lang w:val="en-US" w:eastAsia="zh-CN"/>
            </w:rPr>
            <w:t>2</w:t>
          </w:r>
          <w:r>
            <w:rPr>
              <w:rStyle w:val="16"/>
            </w:rPr>
            <w:t>系统存在的缺陷</w:t>
          </w:r>
          <w:r>
            <w:tab/>
          </w:r>
          <w:r>
            <w:fldChar w:fldCharType="begin"/>
          </w:r>
          <w:r>
            <w:instrText xml:space="preserve"> PAGEREF _Toc164630475 \h </w:instrText>
          </w:r>
          <w:r>
            <w:fldChar w:fldCharType="separate"/>
          </w:r>
          <w:r>
            <w:t>38</w:t>
          </w:r>
          <w:r>
            <w:fldChar w:fldCharType="end"/>
          </w:r>
          <w:r>
            <w:fldChar w:fldCharType="end"/>
          </w:r>
        </w:p>
        <w:p w14:paraId="0F035568">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16"/>
            </w:rPr>
            <w:t>第</w:t>
          </w:r>
          <w:r>
            <w:rPr>
              <w:rStyle w:val="16"/>
              <w:rFonts w:hint="eastAsia"/>
              <w:lang w:val="en-US" w:eastAsia="zh-CN"/>
            </w:rPr>
            <w:t>5</w:t>
          </w:r>
          <w:r>
            <w:rPr>
              <w:rStyle w:val="16"/>
            </w:rPr>
            <w:t>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16"/>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8"/>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16"/>
            </w:rPr>
            <w:t>致谢</w:t>
          </w:r>
          <w:r>
            <w:tab/>
          </w:r>
          <w:r>
            <w:fldChar w:fldCharType="begin"/>
          </w:r>
          <w:r>
            <w:instrText xml:space="preserve"> PAGEREF _Toc164630479 \h </w:instrText>
          </w:r>
          <w:r>
            <w:fldChar w:fldCharType="separate"/>
          </w:r>
          <w:r>
            <w:t>44</w:t>
          </w:r>
          <w:r>
            <w:fldChar w:fldCharType="end"/>
          </w:r>
          <w:r>
            <w:fldChar w:fldCharType="end"/>
          </w:r>
        </w:p>
        <w:p w14:paraId="5020BF19">
          <w:pPr>
            <w:pStyle w:val="2"/>
            <w:jc w:val="center"/>
            <w:rPr>
              <w:rFonts w:ascii="Calibri" w:hAnsi="Calibri" w:eastAsia="宋体" w:cs="Calibri"/>
              <w:b/>
              <w:bCs/>
              <w:color w:val="auto"/>
              <w:kern w:val="2"/>
              <w:sz w:val="21"/>
              <w:szCs w:val="21"/>
              <w:lang w:val="zh-CN"/>
            </w:rPr>
          </w:pPr>
          <w:r>
            <w:rPr>
              <w:b/>
              <w:bCs/>
              <w:lang w:val="zh-CN"/>
            </w:rPr>
            <w:fldChar w:fldCharType="end"/>
          </w:r>
        </w:p>
      </w:sdtContent>
    </w:sdt>
    <w:p w14:paraId="53E09B97">
      <w:pPr>
        <w:rPr>
          <w:rFonts w:ascii="Calibri" w:hAnsi="Calibri" w:eastAsia="宋体" w:cs="Calibri"/>
          <w:b/>
          <w:bCs/>
          <w:color w:val="auto"/>
          <w:kern w:val="2"/>
          <w:sz w:val="21"/>
          <w:szCs w:val="21"/>
          <w:lang w:val="zh-CN"/>
        </w:rPr>
      </w:pPr>
    </w:p>
    <w:p w14:paraId="083E0828">
      <w:pPr>
        <w:rPr>
          <w:rFonts w:ascii="Calibri" w:hAnsi="Calibri" w:eastAsia="宋体" w:cs="Calibri"/>
          <w:b/>
          <w:bCs/>
          <w:color w:val="auto"/>
          <w:kern w:val="2"/>
          <w:sz w:val="21"/>
          <w:szCs w:val="21"/>
          <w:lang w:val="zh-CN"/>
        </w:rPr>
      </w:pPr>
    </w:p>
    <w:p w14:paraId="09E4EEA8">
      <w:pPr>
        <w:rPr>
          <w:rFonts w:ascii="Calibri" w:hAnsi="Calibri" w:eastAsia="宋体" w:cs="Calibri"/>
          <w:b/>
          <w:bCs/>
          <w:color w:val="auto"/>
          <w:kern w:val="2"/>
          <w:sz w:val="21"/>
          <w:szCs w:val="21"/>
          <w:lang w:val="zh-CN"/>
        </w:rPr>
      </w:pPr>
    </w:p>
    <w:p w14:paraId="5E90B3B5">
      <w:pPr>
        <w:rPr>
          <w:rFonts w:ascii="Calibri" w:hAnsi="Calibri" w:eastAsia="宋体" w:cs="Calibri"/>
          <w:b/>
          <w:bCs/>
          <w:color w:val="auto"/>
          <w:kern w:val="2"/>
          <w:sz w:val="21"/>
          <w:szCs w:val="21"/>
          <w:lang w:val="zh-CN"/>
        </w:rPr>
      </w:pPr>
    </w:p>
    <w:p w14:paraId="07F48314">
      <w:pPr>
        <w:rPr>
          <w:rFonts w:ascii="Calibri" w:hAnsi="Calibri" w:eastAsia="宋体" w:cs="Calibri"/>
          <w:b/>
          <w:bCs/>
          <w:color w:val="auto"/>
          <w:kern w:val="2"/>
          <w:sz w:val="21"/>
          <w:szCs w:val="21"/>
          <w:lang w:val="zh-CN"/>
        </w:rPr>
      </w:pPr>
    </w:p>
    <w:p w14:paraId="5D23032D">
      <w:pPr>
        <w:rPr>
          <w:rFonts w:ascii="Calibri" w:hAnsi="Calibri" w:eastAsia="宋体" w:cs="Calibri"/>
          <w:b/>
          <w:bCs/>
          <w:color w:val="auto"/>
          <w:kern w:val="2"/>
          <w:sz w:val="21"/>
          <w:szCs w:val="21"/>
          <w:lang w:val="zh-CN"/>
        </w:rPr>
      </w:pPr>
    </w:p>
    <w:p w14:paraId="440E91F0">
      <w:pPr>
        <w:rPr>
          <w:rFonts w:hint="eastAsia" w:ascii="Calibri" w:hAnsi="Calibri" w:eastAsia="宋体" w:cs="Calibri"/>
          <w:b/>
          <w:bCs/>
          <w:color w:val="auto"/>
          <w:kern w:val="2"/>
          <w:sz w:val="21"/>
          <w:szCs w:val="21"/>
          <w:lang w:val="zh-CN"/>
        </w:rPr>
      </w:pPr>
    </w:p>
    <w:p w14:paraId="312DBC18">
      <w:pPr>
        <w:pStyle w:val="2"/>
        <w:jc w:val="center"/>
        <w:rPr>
          <w:rFonts w:hint="eastAsia"/>
        </w:rPr>
      </w:pPr>
    </w:p>
    <w:p w14:paraId="124D60B5">
      <w:pPr>
        <w:rPr>
          <w:rFonts w:hint="eastAsia"/>
        </w:rPr>
      </w:pPr>
    </w:p>
    <w:p w14:paraId="3B279F5A">
      <w:pPr>
        <w:rPr>
          <w:rFonts w:hint="eastAsia"/>
        </w:rPr>
      </w:pPr>
    </w:p>
    <w:p w14:paraId="5FC2826F">
      <w:pPr>
        <w:rPr>
          <w:rFonts w:hint="eastAsia"/>
        </w:rPr>
      </w:pPr>
    </w:p>
    <w:p w14:paraId="62BC3A6B">
      <w:pPr>
        <w:rPr>
          <w:rFonts w:hint="eastAsia"/>
        </w:rPr>
      </w:pPr>
    </w:p>
    <w:p w14:paraId="4E3D43AF">
      <w:pPr>
        <w:rPr>
          <w:rFonts w:hint="eastAsia"/>
        </w:rPr>
      </w:pPr>
    </w:p>
    <w:p w14:paraId="58AC50CD">
      <w:pPr>
        <w:rPr>
          <w:rFonts w:hint="eastAsia"/>
        </w:rPr>
      </w:pPr>
    </w:p>
    <w:p w14:paraId="1112D232">
      <w:pPr>
        <w:pStyle w:val="2"/>
        <w:numPr>
          <w:ilvl w:val="0"/>
          <w:numId w:val="2"/>
        </w:numPr>
        <w:jc w:val="center"/>
        <w:rPr>
          <w:rFonts w:hint="eastAsia"/>
          <w:lang w:val="en-US" w:eastAsia="zh-CN"/>
        </w:rPr>
      </w:pPr>
      <w:r>
        <w:rPr>
          <w:rFonts w:hint="eastAsia"/>
          <w:lang w:val="en-US" w:eastAsia="zh-CN"/>
        </w:rPr>
        <w:t>引言</w:t>
      </w:r>
    </w:p>
    <w:p w14:paraId="1EFC0668">
      <w:pPr>
        <w:pStyle w:val="3"/>
        <w:rPr>
          <w:rFonts w:hint="default" w:eastAsia="宋体"/>
          <w:lang w:val="en-US" w:eastAsia="zh-CN"/>
        </w:rPr>
      </w:pPr>
      <w:bookmarkStart w:id="1" w:name="_Toc164630451"/>
      <w:bookmarkStart w:id="2" w:name="_Toc160824103"/>
      <w:r>
        <w:rPr>
          <w:rFonts w:hint="eastAsia" w:ascii="宋体" w:hAnsi="宋体"/>
        </w:rPr>
        <w:t>1.1</w:t>
      </w:r>
      <w:bookmarkEnd w:id="1"/>
      <w:bookmarkEnd w:id="2"/>
      <w:r>
        <w:rPr>
          <w:rFonts w:hint="eastAsia" w:ascii="宋体" w:hAnsi="宋体"/>
          <w:lang w:val="en-US" w:eastAsia="zh-CN"/>
        </w:rPr>
        <w:t>课题背景与研究意义</w:t>
      </w:r>
    </w:p>
    <w:p w14:paraId="6D0D0D6D">
      <w:pPr>
        <w:numPr>
          <w:ilvl w:val="0"/>
          <w:numId w:val="0"/>
        </w:numPr>
        <w:ind w:firstLine="420" w:firstLineChars="200"/>
        <w:rPr>
          <w:rFonts w:hint="default"/>
          <w:lang w:val="en-US" w:eastAsia="zh-CN"/>
        </w:rPr>
      </w:pPr>
      <w:r>
        <w:rPr>
          <w:rFonts w:hint="default"/>
          <w:lang w:val="en-US" w:eastAsia="zh-CN"/>
        </w:rPr>
        <w:t>随着互联网架构的不断演进，系统间通信的复杂性日益提高。早期的 Web 系统往往采用单体结构，通信路径简单，服务器直接处理来自客户端的请求。然而，随着服务规模的扩大与系统职责的细化，微服务架构逐步成为主流选择。在这一架构下，系统被拆分为大量独立服务，服务间的通信频繁，且面临跨协议、跨网络、跨环境的种种挑战。为此，网关（Gateway）这一组件逐渐成为系统架构中不可或缺的关键角色。</w:t>
      </w:r>
    </w:p>
    <w:p w14:paraId="5B67B77D">
      <w:pPr>
        <w:numPr>
          <w:ilvl w:val="0"/>
          <w:numId w:val="0"/>
        </w:numPr>
        <w:ind w:firstLine="420" w:firstLineChars="200"/>
        <w:rPr>
          <w:rFonts w:hint="default"/>
          <w:lang w:val="en-US" w:eastAsia="zh-CN"/>
        </w:rPr>
      </w:pPr>
      <w:r>
        <w:rPr>
          <w:rFonts w:hint="default"/>
          <w:lang w:val="en-US" w:eastAsia="zh-CN"/>
        </w:rPr>
        <w:t>网关的雏形可以追溯到反向代理服务器的广泛应用，例如 Nginx、Apache HTTPD 等，这些工具最初主要承担请求转发与负载均衡的功能。在微服务时代，传统的反向代理逐渐演化为具备更强服务治理能力的 API 网关，典型代表如 Kong、Traefik、Envoy 等。这些现代网关不仅支持多协议代理，还集成了认证授权、限流熔断、监控追踪等一系列功能，成为服务网络的统一入口，兼顾了安全性、可观测性与灵活性。</w:t>
      </w:r>
    </w:p>
    <w:p w14:paraId="5CE25209">
      <w:pPr>
        <w:numPr>
          <w:ilvl w:val="0"/>
          <w:numId w:val="0"/>
        </w:numPr>
        <w:ind w:firstLine="420" w:firstLineChars="200"/>
        <w:rPr>
          <w:rFonts w:hint="default"/>
          <w:lang w:val="en-US" w:eastAsia="zh-CN"/>
        </w:rPr>
      </w:pPr>
      <w:r>
        <w:rPr>
          <w:rFonts w:hint="default"/>
          <w:lang w:val="en-US" w:eastAsia="zh-CN"/>
        </w:rPr>
        <w:t>尽管这些成熟的网关方案在工业界已有广泛应用，但对于特定的教学研究或轻量化部署场景而言，其较高的使用门槛与复杂的配置机制，往往不利于系统的精细掌控和底层机制的深入理解。因此，本文旨在设计并实现一款具备高性能通信能力与基础云原生特性的自研网关系统，探索其在多协议转发与服务接入控制中的实际应用能力。</w:t>
      </w:r>
    </w:p>
    <w:p w14:paraId="48F7FE37">
      <w:pPr>
        <w:numPr>
          <w:ilvl w:val="0"/>
          <w:numId w:val="0"/>
        </w:numPr>
        <w:rPr>
          <w:rFonts w:hint="default"/>
          <w:lang w:val="en-US" w:eastAsia="zh-CN"/>
        </w:rPr>
      </w:pPr>
      <w:r>
        <w:rPr>
          <w:rFonts w:hint="default"/>
          <w:lang w:val="en-US" w:eastAsia="zh-CN"/>
        </w:rPr>
        <w:t>本文所设计的网关基于 C++ 实现，采用事件驱动与异步非阻塞的 I/O 模型，并使用</w:t>
      </w:r>
      <w:r>
        <w:rPr>
          <w:rFonts w:hint="eastAsia"/>
          <w:lang w:val="en-US" w:eastAsia="zh-CN"/>
        </w:rPr>
        <w:t>自实现的解析器</w:t>
      </w:r>
      <w:r>
        <w:rPr>
          <w:rFonts w:hint="default"/>
          <w:lang w:val="en-US" w:eastAsia="zh-CN"/>
        </w:rPr>
        <w:t>实现了高效的 HTTP 请求解析与协议分发逻辑。在协议支持方面，系统支持 TCP、HTTP 及 WebSocket 等常见网络协议的代理，满足前后端在不同场景下的通信需求。在此基础上，系统进一步引入了流量控制机制，包括速率限制、基于</w:t>
      </w:r>
      <w:r>
        <w:rPr>
          <w:rFonts w:hint="eastAsia"/>
          <w:lang w:val="en-US" w:eastAsia="zh-CN"/>
        </w:rPr>
        <w:t>轮询</w:t>
      </w:r>
      <w:r>
        <w:rPr>
          <w:rFonts w:hint="default"/>
          <w:lang w:val="en-US" w:eastAsia="zh-CN"/>
        </w:rPr>
        <w:t>的负载均衡与请求过滤逻辑，以提升系统在高并发场景下的稳定性与安全性。</w:t>
      </w:r>
    </w:p>
    <w:p w14:paraId="187BDF99">
      <w:pPr>
        <w:numPr>
          <w:ilvl w:val="0"/>
          <w:numId w:val="0"/>
        </w:numPr>
        <w:ind w:firstLine="420" w:firstLineChars="200"/>
        <w:rPr>
          <w:rFonts w:hint="default"/>
          <w:lang w:val="en-US" w:eastAsia="zh-CN"/>
        </w:rPr>
      </w:pPr>
      <w:r>
        <w:rPr>
          <w:rFonts w:hint="default"/>
          <w:lang w:val="en-US" w:eastAsia="zh-CN"/>
        </w:rPr>
        <w:t>此外，为适配现代服务治理体系，本系统集成了若干云原生功能：通过 OAuth 协议实现与外部认证服务的对接，利用 gRPC 提供统一的配置与管理接口，内置心跳检测机制用于后端服务的健康监测，并支持基于 Docker 的容器化部署，方便系统在多环境下的交付与运维。</w:t>
      </w:r>
    </w:p>
    <w:p w14:paraId="0C9D052E">
      <w:pPr>
        <w:numPr>
          <w:ilvl w:val="0"/>
          <w:numId w:val="0"/>
        </w:numPr>
        <w:rPr>
          <w:rFonts w:hint="default"/>
          <w:lang w:val="en-US" w:eastAsia="zh-CN"/>
        </w:rPr>
      </w:pPr>
      <w:r>
        <w:rPr>
          <w:rFonts w:hint="default"/>
          <w:lang w:val="en-US" w:eastAsia="zh-CN"/>
        </w:rPr>
        <w:t>在实现过程中，本文聚焦于高性能通信与协议处理能力的提升，同时兼顾实际系统对可控性、可维护性与可移植性的要求。通过对网关核心模块的逐步构建与优化，本文力求在功能完整性的基础上，呈现一个简洁、高效且具备实际应用价值的自定义网关实现。</w:t>
      </w:r>
    </w:p>
    <w:p w14:paraId="1771A7DE">
      <w:pPr>
        <w:numPr>
          <w:ilvl w:val="0"/>
          <w:numId w:val="0"/>
        </w:numPr>
        <w:rPr>
          <w:rFonts w:hint="default"/>
          <w:lang w:val="en-US" w:eastAsia="zh-CN"/>
        </w:rPr>
      </w:pPr>
    </w:p>
    <w:p w14:paraId="6AA8B7CF"/>
    <w:p w14:paraId="4EF8E096">
      <w:pPr>
        <w:pStyle w:val="21"/>
      </w:pPr>
    </w:p>
    <w:p w14:paraId="3CE29A64"/>
    <w:p w14:paraId="16C47D75"/>
    <w:p w14:paraId="55ADD4F8"/>
    <w:p w14:paraId="53FEFF83"/>
    <w:p w14:paraId="39E63CD3"/>
    <w:p w14:paraId="270D1FEB"/>
    <w:p w14:paraId="6BC8F0AC"/>
    <w:p w14:paraId="6E4DC0B6"/>
    <w:p w14:paraId="62989939"/>
    <w:p w14:paraId="503BFA05"/>
    <w:p w14:paraId="59D661E7"/>
    <w:p w14:paraId="5C7FF0EA">
      <w:pPr>
        <w:pStyle w:val="2"/>
        <w:numPr>
          <w:ilvl w:val="0"/>
          <w:numId w:val="2"/>
        </w:numPr>
        <w:jc w:val="center"/>
        <w:rPr>
          <w:rFonts w:hint="eastAsia"/>
          <w:lang w:val="en-US" w:eastAsia="zh-CN"/>
        </w:rPr>
      </w:pPr>
      <w:r>
        <w:rPr>
          <w:rFonts w:hint="eastAsia"/>
          <w:lang w:val="en-US" w:eastAsia="zh-CN"/>
        </w:rPr>
        <w:t>系统架构设计与技术选型</w:t>
      </w:r>
    </w:p>
    <w:p w14:paraId="2BDFBF88">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系统总体架构设计</w:t>
      </w:r>
    </w:p>
    <w:p w14:paraId="5010F59D">
      <w:pPr>
        <w:bidi w:val="0"/>
        <w:rPr>
          <w:rFonts w:hint="default"/>
          <w:lang w:val="en-US" w:eastAsia="zh-CN"/>
        </w:rPr>
      </w:pPr>
      <w:r>
        <w:rPr>
          <w:rFonts w:hint="eastAsia"/>
          <w:lang w:val="en-US" w:eastAsia="zh-CN"/>
        </w:rPr>
        <w:t>系统整体架构由各模块以及负责不同功能的线程与一个任务队列组成，架构图如下所示：</w:t>
      </w:r>
    </w:p>
    <w:p w14:paraId="06D35A6E">
      <w:pPr>
        <w:rPr>
          <w:rFonts w:hint="eastAsia"/>
          <w:lang w:val="en-US" w:eastAsia="zh-CN"/>
        </w:rPr>
      </w:pPr>
    </w:p>
    <w:p w14:paraId="7F2C04D7"/>
    <w:p w14:paraId="601F2DF8"/>
    <w:p w14:paraId="2ADDADC2"/>
    <w:p w14:paraId="412A0353"/>
    <w:p w14:paraId="36187F75"/>
    <w:p w14:paraId="0EA255FB"/>
    <w:p w14:paraId="08C9167C"/>
    <w:p w14:paraId="28E2D876"/>
    <w:p w14:paraId="4A05A4C5"/>
    <w:p w14:paraId="45C6E355"/>
    <w:p w14:paraId="6FB880EC">
      <w:pPr>
        <w:pStyle w:val="3"/>
        <w:rPr>
          <w:rFonts w:hint="eastAsia" w:ascii="宋体" w:hAnsi="宋体"/>
          <w:lang w:val="en-US" w:eastAsia="zh-CN"/>
        </w:rPr>
      </w:pPr>
      <w:r>
        <w:drawing>
          <wp:anchor distT="0" distB="0" distL="114300" distR="114300" simplePos="0" relativeHeight="251663360" behindDoc="0" locked="0" layoutInCell="1" allowOverlap="0">
            <wp:simplePos x="0" y="0"/>
            <wp:positionH relativeFrom="column">
              <wp:posOffset>0</wp:posOffset>
            </wp:positionH>
            <wp:positionV relativeFrom="page">
              <wp:posOffset>914400</wp:posOffset>
            </wp:positionV>
            <wp:extent cx="5482590" cy="3436620"/>
            <wp:effectExtent l="0" t="0" r="3810" b="5080"/>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5"/>
                    <a:stretch>
                      <a:fillRect/>
                    </a:stretch>
                  </pic:blipFill>
                  <pic:spPr>
                    <a:xfrm>
                      <a:off x="0" y="0"/>
                      <a:ext cx="5482590" cy="3436620"/>
                    </a:xfrm>
                    <a:prstGeom prst="rect">
                      <a:avLst/>
                    </a:prstGeom>
                    <a:noFill/>
                    <a:ln>
                      <a:noFill/>
                    </a:ln>
                  </pic:spPr>
                </pic:pic>
              </a:graphicData>
            </a:graphic>
          </wp:anchor>
        </w:drawing>
      </w:r>
    </w:p>
    <w:p w14:paraId="0E98450F">
      <w:pPr>
        <w:bidi w:val="0"/>
        <w:ind w:firstLine="420" w:firstLineChars="200"/>
        <w:rPr>
          <w:rFonts w:hint="eastAsia"/>
          <w:lang w:val="en-US" w:eastAsia="zh-CN"/>
        </w:rPr>
      </w:pPr>
      <w:r>
        <w:rPr>
          <w:rFonts w:hint="eastAsia"/>
          <w:lang w:val="en-US" w:eastAsia="zh-CN"/>
        </w:rPr>
        <w:t>每个普通客户端会以依次经过流量过滤模块（阻止黑名单 IP 的连接），速率控制模块（控制请求频率），TLS 模块，协议解析模块（用于 HTTP 与 Websocket 协议的解析），路由匹配模块，并根据路由匹配的结果确定响应为远程服务器的数据还是本地文件数据。</w:t>
      </w:r>
    </w:p>
    <w:p w14:paraId="75D4AE77">
      <w:pPr>
        <w:bidi w:val="0"/>
        <w:ind w:firstLine="420" w:firstLineChars="200"/>
        <w:rPr>
          <w:rFonts w:hint="default"/>
          <w:lang w:val="en-US" w:eastAsia="zh-CN"/>
        </w:rPr>
      </w:pPr>
      <w:r>
        <w:rPr>
          <w:rFonts w:hint="eastAsia"/>
          <w:lang w:val="en-US" w:eastAsia="zh-CN"/>
        </w:rPr>
        <w:t>本论文实现的网关至少包含一个主线程，一个 gRPC 管理接口线程以及至少一个工作线程。其中主线程主要负责配置文件的读取，IO 框架的初始化以及 gRPC 线程与工作线程的初始化。 gRPC 管理线程通过接收外部管理请求动态地修改网关内部的配置参数（速率控制上限值，是否启用 TLS 连接，修改路由表等）。工作线程用于不断扫描并执行任务队列中非阻塞的任务，同时工作线程支持横向扩展，即通过添加工作线程的数量提升网关的并发能力。</w:t>
      </w:r>
    </w:p>
    <w:p w14:paraId="78F672B3">
      <w:pPr>
        <w:pStyle w:val="3"/>
        <w:rPr>
          <w:rFonts w:hint="eastAsia" w:ascii="宋体" w:hAnsi="宋体"/>
          <w:lang w:val="en-US" w:eastAsia="zh-CN"/>
        </w:rPr>
      </w:pPr>
    </w:p>
    <w:p w14:paraId="357B937B">
      <w:pPr>
        <w:bidi w:val="0"/>
        <w:rPr>
          <w:rFonts w:hint="eastAsia"/>
          <w:lang w:val="en-US" w:eastAsia="zh-CN"/>
        </w:rPr>
      </w:pPr>
    </w:p>
    <w:p w14:paraId="7B593A04">
      <w:pPr>
        <w:pStyle w:val="3"/>
        <w:rPr>
          <w:rFonts w:hint="eastAsia" w:ascii="宋体" w:hAnsi="宋体"/>
          <w:lang w:val="en-US" w:eastAsia="zh-CN"/>
        </w:rPr>
      </w:pPr>
    </w:p>
    <w:p w14:paraId="1C107E5A">
      <w:pPr>
        <w:pStyle w:val="3"/>
        <w:rPr>
          <w:rFonts w:hint="eastAsia" w:ascii="宋体" w:hAnsi="宋体"/>
          <w:lang w:val="en-US" w:eastAsia="zh-CN"/>
        </w:rPr>
      </w:pPr>
    </w:p>
    <w:p w14:paraId="71AB3FC6">
      <w:pPr>
        <w:pStyle w:val="3"/>
        <w:rPr>
          <w:rFonts w:hint="eastAsia" w:ascii="宋体" w:hAnsi="宋体"/>
          <w:lang w:val="en-US" w:eastAsia="zh-CN"/>
        </w:rPr>
      </w:pPr>
      <w:r>
        <w:rPr>
          <w:rFonts w:hint="eastAsia" w:ascii="宋体" w:hAnsi="宋体"/>
          <w:lang w:val="en-US" w:eastAsia="zh-CN"/>
        </w:rPr>
        <w:t>2</w:t>
      </w:r>
      <w:r>
        <w:rPr>
          <w:rFonts w:hint="eastAsia" w:ascii="宋体" w:hAnsi="宋体"/>
        </w:rPr>
        <w:t>.1</w:t>
      </w:r>
      <w:r>
        <w:rPr>
          <w:rFonts w:hint="eastAsia" w:ascii="宋体" w:hAnsi="宋体"/>
          <w:lang w:val="en-US" w:eastAsia="zh-CN"/>
        </w:rPr>
        <w:t xml:space="preserve"> 相关开发环境与工具</w:t>
      </w:r>
    </w:p>
    <w:p w14:paraId="4DFD745C">
      <w:pPr>
        <w:rPr>
          <w:rFonts w:hint="default"/>
          <w:lang w:val="en-US" w:eastAsia="zh-CN"/>
        </w:rPr>
      </w:pPr>
      <w:r>
        <w:rPr>
          <w:rFonts w:hint="eastAsia"/>
          <w:lang w:val="en-US" w:eastAsia="zh-CN"/>
        </w:rPr>
        <w:t>2.1.1 开发环境与工具</w:t>
      </w:r>
    </w:p>
    <w:p w14:paraId="25509647">
      <w:pPr>
        <w:rPr>
          <w:rFonts w:hint="eastAsia"/>
          <w:lang w:val="en-US" w:eastAsia="zh-CN"/>
        </w:rPr>
      </w:pPr>
    </w:p>
    <w:tbl>
      <w:tblPr>
        <w:tblStyle w:val="13"/>
        <w:tblW w:w="5000" w:type="pct"/>
        <w:tblInd w:w="0" w:type="dxa"/>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04"/>
        <w:gridCol w:w="4752"/>
      </w:tblGrid>
      <w:tr w14:paraId="1EA35668">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2317" w:type="pct"/>
            <w:tcBorders>
              <w:bottom w:val="single" w:color="auto" w:sz="4" w:space="0"/>
              <w:tl2br w:val="nil"/>
              <w:tr2bl w:val="nil"/>
            </w:tcBorders>
          </w:tcPr>
          <w:p w14:paraId="6AF4C1A0">
            <w:pPr>
              <w:spacing w:line="360" w:lineRule="auto"/>
              <w:jc w:val="left"/>
              <w:rPr>
                <w:rFonts w:ascii="Times New Roman" w:hAnsi="宋体" w:cs="Times New Roman"/>
                <w:iCs/>
                <w:sz w:val="24"/>
                <w:szCs w:val="24"/>
              </w:rPr>
            </w:pPr>
            <w:r>
              <w:rPr>
                <w:rFonts w:hint="eastAsia" w:ascii="Times New Roman" w:hAnsi="宋体" w:cs="Times New Roman"/>
                <w:iCs/>
                <w:sz w:val="24"/>
                <w:szCs w:val="24"/>
              </w:rPr>
              <w:t>类别</w:t>
            </w:r>
          </w:p>
        </w:tc>
        <w:tc>
          <w:tcPr>
            <w:tcW w:w="2683" w:type="pct"/>
            <w:tcBorders>
              <w:bottom w:val="single" w:color="auto" w:sz="4" w:space="0"/>
              <w:tl2br w:val="nil"/>
              <w:tr2bl w:val="nil"/>
            </w:tcBorders>
          </w:tcPr>
          <w:p w14:paraId="4AB50C3D">
            <w:pPr>
              <w:spacing w:line="360" w:lineRule="auto"/>
              <w:jc w:val="left"/>
              <w:rPr>
                <w:rFonts w:ascii="Times New Roman" w:hAnsi="宋体" w:cs="Times New Roman"/>
                <w:iCs/>
                <w:sz w:val="24"/>
                <w:szCs w:val="24"/>
              </w:rPr>
            </w:pPr>
            <w:r>
              <w:rPr>
                <w:rFonts w:hint="eastAsia" w:ascii="Times New Roman" w:hAnsi="宋体" w:cs="Times New Roman"/>
                <w:iCs/>
                <w:sz w:val="24"/>
                <w:szCs w:val="24"/>
              </w:rPr>
              <w:t>版本号</w:t>
            </w:r>
          </w:p>
        </w:tc>
      </w:tr>
      <w:tr w14:paraId="1D5EF3F2">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317" w:type="pct"/>
            <w:tcBorders>
              <w:top w:val="single" w:color="auto" w:sz="4" w:space="0"/>
            </w:tcBorders>
          </w:tcPr>
          <w:p w14:paraId="7B3689E0">
            <w:pPr>
              <w:spacing w:line="360" w:lineRule="auto"/>
              <w:jc w:val="left"/>
              <w:rPr>
                <w:rFonts w:ascii="Times New Roman" w:hAnsi="宋体" w:cs="Times New Roman"/>
                <w:iCs/>
                <w:sz w:val="24"/>
                <w:szCs w:val="24"/>
              </w:rPr>
            </w:pPr>
            <w:r>
              <w:rPr>
                <w:rFonts w:hint="eastAsia" w:ascii="Times New Roman" w:hAnsi="宋体" w:cs="Times New Roman"/>
                <w:iCs/>
                <w:sz w:val="24"/>
                <w:szCs w:val="24"/>
              </w:rPr>
              <w:t>Operating system</w:t>
            </w:r>
          </w:p>
        </w:tc>
        <w:tc>
          <w:tcPr>
            <w:tcW w:w="2683" w:type="pct"/>
            <w:tcBorders>
              <w:top w:val="single" w:color="auto" w:sz="4" w:space="0"/>
            </w:tcBorders>
          </w:tcPr>
          <w:p w14:paraId="76545C1E">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Ubuntu 24.04</w:t>
            </w:r>
          </w:p>
        </w:tc>
      </w:tr>
      <w:tr w14:paraId="029584EE">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EC146EE">
            <w:pPr>
              <w:spacing w:line="360" w:lineRule="auto"/>
              <w:jc w:val="left"/>
              <w:rPr>
                <w:rFonts w:ascii="Times New Roman" w:hAnsi="宋体" w:cs="Times New Roman"/>
                <w:iCs/>
                <w:sz w:val="24"/>
                <w:szCs w:val="24"/>
              </w:rPr>
            </w:pPr>
            <w:r>
              <w:rPr>
                <w:rFonts w:hint="eastAsia" w:ascii="Times New Roman" w:hAnsi="宋体" w:cs="Times New Roman"/>
                <w:iCs/>
                <w:sz w:val="24"/>
                <w:szCs w:val="24"/>
              </w:rPr>
              <w:t>CPU</w:t>
            </w:r>
          </w:p>
        </w:tc>
        <w:tc>
          <w:tcPr>
            <w:tcW w:w="2683" w:type="pct"/>
            <w:tcBorders>
              <w:tl2br w:val="nil"/>
              <w:tr2bl w:val="nil"/>
            </w:tcBorders>
          </w:tcPr>
          <w:p w14:paraId="4CC51BED">
            <w:pPr>
              <w:rPr>
                <w:rFonts w:hint="default" w:ascii="Times New Roman" w:hAnsi="宋体" w:eastAsia="宋体" w:cs="Times New Roman"/>
                <w:iCs/>
                <w:sz w:val="24"/>
                <w:szCs w:val="24"/>
                <w:lang w:val="en-US" w:eastAsia="zh-CN"/>
              </w:rPr>
            </w:pPr>
            <w:r>
              <w:rPr>
                <w:rFonts w:hint="default" w:ascii="Times New Roman" w:hAnsi="Times New Roman" w:cs="Times New Roman"/>
                <w:sz w:val="24"/>
                <w:szCs w:val="24"/>
                <w:lang w:val="en-US"/>
              </w:rPr>
              <w:t xml:space="preserve"> 12th Gen Intel(R) Core(TM) i5-12600K</w:t>
            </w:r>
          </w:p>
        </w:tc>
      </w:tr>
      <w:tr w14:paraId="099609EC">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3D194AAB">
            <w:pPr>
              <w:spacing w:line="360" w:lineRule="auto"/>
              <w:jc w:val="left"/>
              <w:rPr>
                <w:rFonts w:hint="eastAsia" w:ascii="Times New Roman" w:hAnsi="宋体" w:eastAsia="宋体" w:cs="Times New Roman"/>
                <w:iCs/>
                <w:sz w:val="24"/>
                <w:szCs w:val="24"/>
                <w:lang w:eastAsia="zh-CN"/>
              </w:rPr>
            </w:pPr>
            <w:r>
              <w:rPr>
                <w:rFonts w:hint="eastAsia" w:ascii="Times New Roman" w:hAnsi="宋体" w:cs="Times New Roman"/>
                <w:iCs/>
                <w:sz w:val="24"/>
                <w:szCs w:val="24"/>
                <w:lang w:val="en-US" w:eastAsia="zh-CN"/>
              </w:rPr>
              <w:t>C++</w:t>
            </w:r>
          </w:p>
        </w:tc>
        <w:tc>
          <w:tcPr>
            <w:tcW w:w="2683" w:type="pct"/>
            <w:tcBorders>
              <w:tl2br w:val="nil"/>
              <w:tr2bl w:val="nil"/>
            </w:tcBorders>
          </w:tcPr>
          <w:p w14:paraId="0E526269">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17</w:t>
            </w:r>
          </w:p>
        </w:tc>
      </w:tr>
      <w:tr w14:paraId="2CDDE48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C0769EA">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CMake</w:t>
            </w:r>
          </w:p>
        </w:tc>
        <w:tc>
          <w:tcPr>
            <w:tcW w:w="2683" w:type="pct"/>
            <w:tcBorders>
              <w:tl2br w:val="nil"/>
              <w:tr2bl w:val="nil"/>
            </w:tcBorders>
          </w:tcPr>
          <w:p w14:paraId="2377254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3.25.0</w:t>
            </w:r>
          </w:p>
        </w:tc>
      </w:tr>
      <w:tr w14:paraId="2339296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7" w:type="pct"/>
            <w:tcBorders>
              <w:tl2br w:val="nil"/>
              <w:tr2bl w:val="nil"/>
            </w:tcBorders>
          </w:tcPr>
          <w:p w14:paraId="57947FFB">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vcpkg</w:t>
            </w:r>
          </w:p>
        </w:tc>
        <w:tc>
          <w:tcPr>
            <w:tcW w:w="2683" w:type="pct"/>
            <w:tcBorders>
              <w:tl2br w:val="nil"/>
              <w:tr2bl w:val="nil"/>
            </w:tcBorders>
          </w:tcPr>
          <w:p w14:paraId="76FEACD4">
            <w:pPr>
              <w:spacing w:line="360" w:lineRule="auto"/>
              <w:jc w:val="left"/>
              <w:rPr>
                <w:rFonts w:ascii="Times New Roman" w:hAnsi="宋体" w:cs="Times New Roman"/>
                <w:iCs/>
                <w:sz w:val="24"/>
                <w:szCs w:val="24"/>
              </w:rPr>
            </w:pPr>
            <w:r>
              <w:rPr>
                <w:rFonts w:hint="eastAsia" w:ascii="Times New Roman" w:hAnsi="宋体" w:cs="Times New Roman"/>
                <w:iCs/>
                <w:sz w:val="24"/>
                <w:szCs w:val="24"/>
              </w:rPr>
              <w:t>8.9.2</w:t>
            </w:r>
          </w:p>
        </w:tc>
      </w:tr>
      <w:tr w14:paraId="77E20B1A">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7" w:type="pct"/>
            <w:tcBorders>
              <w:tl2br w:val="nil"/>
              <w:tr2bl w:val="nil"/>
            </w:tcBorders>
          </w:tcPr>
          <w:p w14:paraId="62F5BC37">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Docker</w:t>
            </w:r>
          </w:p>
        </w:tc>
        <w:tc>
          <w:tcPr>
            <w:tcW w:w="2683" w:type="pct"/>
            <w:tcBorders>
              <w:tl2br w:val="nil"/>
              <w:tr2bl w:val="nil"/>
            </w:tcBorders>
          </w:tcPr>
          <w:p w14:paraId="0842707C">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rPr>
              <w:t>2</w:t>
            </w:r>
            <w:r>
              <w:rPr>
                <w:rFonts w:hint="eastAsia" w:ascii="Times New Roman" w:hAnsi="宋体" w:cs="Times New Roman"/>
                <w:iCs/>
                <w:sz w:val="24"/>
                <w:szCs w:val="24"/>
                <w:lang w:val="en-US" w:eastAsia="zh-CN"/>
              </w:rPr>
              <w:t>7.3.1</w:t>
            </w:r>
          </w:p>
        </w:tc>
      </w:tr>
    </w:tbl>
    <w:p w14:paraId="6AEA3F6B">
      <w:pPr>
        <w:rPr>
          <w:rFonts w:hint="default"/>
          <w:lang w:val="en-US" w:eastAsia="zh-CN"/>
        </w:rPr>
      </w:pPr>
    </w:p>
    <w:p w14:paraId="0E6DE43F"/>
    <w:p w14:paraId="3E37F0CA"/>
    <w:p w14:paraId="536B7EAC">
      <w:pPr>
        <w:rPr>
          <w:rFonts w:hint="default"/>
          <w:lang w:val="en-US" w:eastAsia="zh-CN"/>
        </w:rPr>
      </w:pPr>
      <w:r>
        <w:rPr>
          <w:rFonts w:hint="eastAsia"/>
          <w:lang w:val="en-US" w:eastAsia="zh-CN"/>
        </w:rPr>
        <w:t>2.1.2 程序依赖库</w:t>
      </w:r>
    </w:p>
    <w:p w14:paraId="21746460"/>
    <w:p w14:paraId="3A5AF010">
      <w:pPr>
        <w:rPr>
          <w:rFonts w:hint="eastAsia" w:ascii="黑体" w:hAnsi="黑体"/>
          <w:szCs w:val="28"/>
          <w:lang w:val="en-US" w:eastAsia="zh-CN"/>
        </w:rPr>
      </w:pPr>
    </w:p>
    <w:p w14:paraId="25DEC628">
      <w:pPr>
        <w:rPr>
          <w:rFonts w:hint="default" w:ascii="黑体" w:hAnsi="黑体"/>
          <w:szCs w:val="28"/>
          <w:lang w:val="en-US" w:eastAsia="zh-CN"/>
        </w:rPr>
      </w:pPr>
      <w:r>
        <w:rPr>
          <w:rFonts w:hint="eastAsia" w:ascii="黑体" w:hAnsi="黑体"/>
          <w:szCs w:val="28"/>
          <w:lang w:val="en-US" w:eastAsia="zh-CN"/>
        </w:rPr>
        <w:t>Boost.Asio，，gRPC，SPDLOG，OpenSSL，zlib，nlohmann-json，jwt-cpp</w:t>
      </w:r>
    </w:p>
    <w:p w14:paraId="2EF7B9EF"/>
    <w:p w14:paraId="1F617E0C"/>
    <w:p w14:paraId="4EBD27CF"/>
    <w:p w14:paraId="1B72BB76"/>
    <w:p w14:paraId="7C54AF5A">
      <w:pPr>
        <w:numPr>
          <w:ilvl w:val="0"/>
          <w:numId w:val="3"/>
        </w:numPr>
        <w:rPr>
          <w:rFonts w:hint="eastAsia" w:eastAsia="宋体"/>
          <w:lang w:val="en-US" w:eastAsia="zh-CN"/>
        </w:rPr>
      </w:pPr>
      <w:r>
        <w:rPr>
          <w:rFonts w:hint="eastAsia"/>
          <w:lang w:val="en-US" w:eastAsia="zh-CN"/>
        </w:rPr>
        <w:t>Boost.Asio: 跨平台异步 IO 处理库</w:t>
      </w:r>
    </w:p>
    <w:p w14:paraId="2BF40B0B">
      <w:pPr>
        <w:numPr>
          <w:ilvl w:val="0"/>
          <w:numId w:val="3"/>
        </w:numPr>
        <w:rPr>
          <w:rFonts w:hint="eastAsia" w:eastAsia="宋体"/>
          <w:lang w:val="en-US" w:eastAsia="zh-CN"/>
        </w:rPr>
      </w:pPr>
      <w:r>
        <w:rPr>
          <w:rFonts w:hint="eastAsia"/>
          <w:lang w:val="en-US" w:eastAsia="zh-CN"/>
        </w:rPr>
        <w:t>spdlog：高效的日志库，支持异步写入日志。</w:t>
      </w:r>
    </w:p>
    <w:p w14:paraId="23ED8F1D">
      <w:pPr>
        <w:numPr>
          <w:ilvl w:val="0"/>
          <w:numId w:val="3"/>
        </w:numPr>
        <w:rPr>
          <w:rFonts w:hint="eastAsia" w:eastAsia="宋体"/>
          <w:lang w:val="en-US" w:eastAsia="zh-CN"/>
        </w:rPr>
      </w:pPr>
      <w:r>
        <w:rPr>
          <w:rFonts w:hint="eastAsia" w:ascii="黑体" w:hAnsi="黑体"/>
          <w:szCs w:val="28"/>
          <w:lang w:val="en-US" w:eastAsia="zh-CN"/>
        </w:rPr>
        <w:t>OpenSSL：使用最广泛的密码学库，常用于 RSA，AES 等加密算法，MD5，SHA256 等哈希算法，Base64 Url 编码。TLS 用 OpenSSL 实现。</w:t>
      </w:r>
    </w:p>
    <w:p w14:paraId="62EFB3E3">
      <w:pPr>
        <w:numPr>
          <w:ilvl w:val="0"/>
          <w:numId w:val="3"/>
        </w:numPr>
        <w:rPr>
          <w:rFonts w:hint="eastAsia" w:eastAsia="宋体"/>
          <w:lang w:val="en-US" w:eastAsia="zh-CN"/>
        </w:rPr>
      </w:pPr>
      <w:r>
        <w:rPr>
          <w:rFonts w:hint="eastAsia" w:ascii="黑体" w:hAnsi="黑体"/>
          <w:szCs w:val="28"/>
          <w:lang w:val="en-US" w:eastAsia="zh-CN"/>
        </w:rPr>
        <w:t>nlohmann-json：高效的 JSON 序列化反序列化库。</w:t>
      </w:r>
    </w:p>
    <w:p w14:paraId="03536345">
      <w:pPr>
        <w:numPr>
          <w:ilvl w:val="0"/>
          <w:numId w:val="3"/>
        </w:numPr>
        <w:rPr>
          <w:rFonts w:hint="eastAsia" w:eastAsia="宋体"/>
          <w:lang w:val="en-US" w:eastAsia="zh-CN"/>
        </w:rPr>
      </w:pPr>
      <w:r>
        <w:rPr>
          <w:rFonts w:hint="eastAsia"/>
          <w:lang w:val="en-US" w:eastAsia="zh-CN"/>
        </w:rPr>
        <w:t>jwt-cpp: 用于生成与验证 JSON Web Token</w:t>
      </w:r>
    </w:p>
    <w:p w14:paraId="2433BD3C">
      <w:pPr>
        <w:rPr>
          <w:rFonts w:hint="default"/>
          <w:lang w:val="en-US"/>
        </w:rPr>
      </w:pPr>
    </w:p>
    <w:p w14:paraId="3CA16E24"/>
    <w:p w14:paraId="49051B95"/>
    <w:p w14:paraId="67C35FE1"/>
    <w:p w14:paraId="23E8B6CC">
      <w:pPr>
        <w:rPr>
          <w:rFonts w:hint="eastAsia" w:ascii="黑体" w:hAnsi="黑体" w:eastAsia="宋体"/>
          <w:szCs w:val="28"/>
          <w:lang w:eastAsia="zh-CN"/>
        </w:rPr>
        <w:sectPr>
          <w:footerReference r:id="rId3" w:type="default"/>
          <w:pgSz w:w="12240" w:h="15840"/>
          <w:pgMar w:top="1440" w:right="1800" w:bottom="1440" w:left="1800" w:header="720" w:footer="720" w:gutter="0"/>
          <w:cols w:space="720" w:num="1"/>
        </w:sectPr>
      </w:pPr>
    </w:p>
    <w:p w14:paraId="54596E87">
      <w:pPr>
        <w:pStyle w:val="2"/>
        <w:jc w:val="center"/>
        <w:rPr>
          <w:rFonts w:hint="eastAsia"/>
        </w:rPr>
      </w:pPr>
      <w:bookmarkStart w:id="3" w:name="_Toc164630461"/>
      <w:r>
        <w:rPr>
          <w:rFonts w:hint="eastAsia"/>
        </w:rPr>
        <w:t>第3章 系统设计与实现</w:t>
      </w:r>
      <w:bookmarkEnd w:id="3"/>
      <w:bookmarkStart w:id="4" w:name="_Toc164630463"/>
    </w:p>
    <w:p w14:paraId="620081E2">
      <w:pPr>
        <w:pStyle w:val="3"/>
        <w:rPr>
          <w:rFonts w:hint="eastAsia"/>
          <w:lang w:val="en-US" w:eastAsia="zh-CN"/>
        </w:rPr>
      </w:pPr>
      <w:r>
        <w:rPr>
          <w:rFonts w:hint="eastAsia"/>
        </w:rPr>
        <w:t>3.</w:t>
      </w:r>
      <w:bookmarkEnd w:id="4"/>
      <w:r>
        <w:rPr>
          <w:rFonts w:hint="eastAsia"/>
          <w:lang w:val="en-US" w:eastAsia="zh-CN"/>
        </w:rPr>
        <w:t>1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3.1.1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连接，服务器都会启用一个新的线程处理后续的数据交换。但是在高并发的网络环境中，大量的线程创建将导致服务器资源快速枯竭，严重影响整体系统可用性。下面的示意图展示了这种架构的大致工作流程：</w:t>
      </w:r>
    </w:p>
    <w:p w14:paraId="5C7CA272">
      <w:pPr>
        <w:rPr>
          <w:rFonts w:hint="default"/>
          <w:highlight w:val="yellow"/>
          <w:lang w:val="en-US" w:eastAsia="zh-CN"/>
        </w:rPr>
      </w:pPr>
    </w:p>
    <w:p w14:paraId="59FD254A">
      <w:pPr>
        <w:rPr>
          <w:rFonts w:hint="default"/>
          <w:highlight w:val="yellow"/>
          <w:lang w:val="en-US" w:eastAsia="zh-CN"/>
        </w:rPr>
      </w:pPr>
    </w:p>
    <w:p w14:paraId="75C9BDF0">
      <w:pPr>
        <w:ind w:left="1440" w:leftChars="0" w:firstLine="720" w:firstLineChars="0"/>
        <w:rPr>
          <w:rFonts w:hint="default"/>
          <w:highlight w:val="yellow"/>
          <w:lang w:val="en-US" w:eastAsia="zh-CN"/>
        </w:rPr>
      </w:pPr>
      <w:r>
        <w:drawing>
          <wp:inline distT="0" distB="0" distL="114300" distR="114300">
            <wp:extent cx="2787015" cy="3147695"/>
            <wp:effectExtent l="0" t="0" r="698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
                    <a:stretch>
                      <a:fillRect/>
                    </a:stretch>
                  </pic:blipFill>
                  <pic:spPr>
                    <a:xfrm>
                      <a:off x="0" y="0"/>
                      <a:ext cx="2787015" cy="3147695"/>
                    </a:xfrm>
                    <a:prstGeom prst="rect">
                      <a:avLst/>
                    </a:prstGeom>
                    <a:noFill/>
                    <a:ln>
                      <a:noFill/>
                    </a:ln>
                  </pic:spPr>
                </pic:pic>
              </a:graphicData>
            </a:graphic>
          </wp:inline>
        </w:drawing>
      </w:r>
    </w:p>
    <w:p w14:paraId="1336C5F6">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3.1.2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eastAsia"/>
          <w:highlight w:val="green"/>
          <w:lang w:val="en-US" w:eastAsia="zh-CN"/>
        </w:rPr>
      </w:pPr>
      <w:r>
        <w:rPr>
          <w:rFonts w:hint="eastAsia"/>
          <w:highlight w:val="none"/>
          <w:lang w:val="en-US" w:eastAsia="zh-CN"/>
        </w:rPr>
        <w:t>在这样的架构下，一个线程能同时处理多个连接，有效地节省了系统开销。下面的示意图展示了这种架构的大致工作流程：</w:t>
      </w:r>
    </w:p>
    <w:p w14:paraId="27310C42">
      <w:pPr>
        <w:ind w:firstLine="420" w:firstLineChars="200"/>
        <w:rPr>
          <w:rFonts w:hint="default"/>
          <w:highlight w:val="green"/>
          <w:lang w:val="en-US" w:eastAsia="zh-CN"/>
        </w:rPr>
      </w:pPr>
    </w:p>
    <w:p w14:paraId="3DB13AD4">
      <w:pPr>
        <w:rPr>
          <w:rFonts w:hint="eastAsia"/>
          <w:highlight w:val="none"/>
          <w:lang w:val="en-US" w:eastAsia="zh-CN"/>
        </w:rPr>
      </w:pPr>
      <w:r>
        <w:drawing>
          <wp:inline distT="0" distB="0" distL="114300" distR="114300">
            <wp:extent cx="5270500" cy="3514090"/>
            <wp:effectExtent l="0" t="0" r="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5270500" cy="3514090"/>
                    </a:xfrm>
                    <a:prstGeom prst="rect">
                      <a:avLst/>
                    </a:prstGeom>
                    <a:noFill/>
                    <a:ln>
                      <a:noFill/>
                    </a:ln>
                  </pic:spPr>
                </pic:pic>
              </a:graphicData>
            </a:graphic>
          </wp:inline>
        </w:drawing>
      </w:r>
    </w:p>
    <w:p w14:paraId="1243215A">
      <w:pPr>
        <w:rPr>
          <w:rFonts w:hint="eastAsia"/>
          <w:highlight w:val="none"/>
          <w:lang w:val="en-US" w:eastAsia="zh-CN"/>
        </w:rPr>
      </w:pPr>
    </w:p>
    <w:p w14:paraId="245B6EB4">
      <w:pPr>
        <w:rPr>
          <w:rFonts w:hint="eastAsia"/>
          <w:highlight w:val="none"/>
          <w:lang w:val="en-US" w:eastAsia="zh-CN"/>
        </w:rPr>
      </w:pPr>
    </w:p>
    <w:p w14:paraId="41C75CF1">
      <w:pPr>
        <w:rPr>
          <w:rFonts w:hint="eastAsia"/>
          <w:highlight w:val="none"/>
          <w:lang w:val="en-US" w:eastAsia="zh-CN"/>
        </w:rPr>
      </w:pPr>
    </w:p>
    <w:p w14:paraId="3F05BC53">
      <w:pPr>
        <w:rPr>
          <w:rFonts w:hint="eastAsia"/>
          <w:highlight w:val="none"/>
          <w:lang w:val="en-US" w:eastAsia="zh-CN"/>
        </w:rPr>
      </w:pPr>
    </w:p>
    <w:p w14:paraId="57077CCC">
      <w:pPr>
        <w:rPr>
          <w:rFonts w:hint="eastAsia"/>
          <w:highlight w:val="none"/>
          <w:lang w:val="en-US" w:eastAsia="zh-CN"/>
        </w:rPr>
      </w:pPr>
    </w:p>
    <w:p w14:paraId="6FD2B536">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3.1.3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标志位进入非阻塞模式。在这个模式下，假设在读写数据时数据并未准备就绪，线程将直接进入下一个事件的处理。下面的示意图展示了这种架构的工作流程，其中工作线程的数量同样可根据需求横向扩展：</w:t>
      </w:r>
    </w:p>
    <w:p w14:paraId="38836251">
      <w:pPr>
        <w:ind w:left="720" w:leftChars="0" w:firstLine="720" w:firstLineChars="0"/>
      </w:pPr>
      <w:r>
        <w:drawing>
          <wp:inline distT="0" distB="0" distL="114300" distR="114300">
            <wp:extent cx="3568065" cy="3448685"/>
            <wp:effectExtent l="0" t="0" r="63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8"/>
                    <a:stretch>
                      <a:fillRect/>
                    </a:stretch>
                  </pic:blipFill>
                  <pic:spPr>
                    <a:xfrm>
                      <a:off x="0" y="0"/>
                      <a:ext cx="3568065" cy="3448685"/>
                    </a:xfrm>
                    <a:prstGeom prst="rect">
                      <a:avLst/>
                    </a:prstGeom>
                    <a:noFill/>
                    <a:ln>
                      <a:noFill/>
                    </a:ln>
                  </pic:spPr>
                </pic:pic>
              </a:graphicData>
            </a:graphic>
          </wp:inline>
        </w:drawing>
      </w:r>
    </w:p>
    <w:p w14:paraId="3705725C">
      <w:pPr>
        <w:ind w:left="720" w:leftChars="0" w:firstLine="720" w:firstLineChars="0"/>
      </w:pPr>
    </w:p>
    <w:p w14:paraId="53EF9BD2">
      <w:pPr>
        <w:ind w:left="720" w:leftChars="0" w:firstLine="720" w:firstLineChars="0"/>
        <w:rPr>
          <w:rFonts w:hint="eastAsia"/>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3.1.4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Intel Core i5-12600KF 芯片上 ，只使用单线程运行 I/O 架构。在接收到请求之后，为了模拟网络延迟，使当前线程睡眠 100 至 500 毫秒，并在接收到客户端请求后返回相同的页面。使用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3"/>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4"/>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4"/>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4"/>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4"/>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green"/>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协议，可配置基于请求路由的匹配规则。匹配模式主要分为完全匹配与前缀匹配，当计算完全匹配未获得结果时会再次进行前缀匹配。若仍无匹配结果，则请求将被丢弃。路由模块工作流程如下图所示：</w:t>
      </w:r>
    </w:p>
    <w:p w14:paraId="364A20E3">
      <w:pPr>
        <w:ind w:firstLine="720" w:firstLineChars="0"/>
        <w:rPr>
          <w:rFonts w:hint="eastAsia"/>
          <w:highlight w:val="green"/>
          <w:lang w:val="en-US" w:eastAsia="zh-CN"/>
        </w:rPr>
      </w:pPr>
      <w:r>
        <w:rPr>
          <w:rFonts w:hint="eastAsia"/>
          <w:lang w:val="en-US" w:eastAsia="zh-CN"/>
        </w:rPr>
        <w:t xml:space="preserve">                                    </w:t>
      </w:r>
      <w:r>
        <w:drawing>
          <wp:inline distT="0" distB="0" distL="114300" distR="114300">
            <wp:extent cx="2585085" cy="4531360"/>
            <wp:effectExtent l="0" t="0" r="5715" b="25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9"/>
                    <a:stretch>
                      <a:fillRect/>
                    </a:stretch>
                  </pic:blipFill>
                  <pic:spPr>
                    <a:xfrm>
                      <a:off x="0" y="0"/>
                      <a:ext cx="2585085" cy="4531360"/>
                    </a:xfrm>
                    <a:prstGeom prst="rect">
                      <a:avLst/>
                    </a:prstGeom>
                    <a:noFill/>
                    <a:ln>
                      <a:noFill/>
                    </a:ln>
                  </pic:spPr>
                </pic:pic>
              </a:graphicData>
            </a:graphic>
          </wp:inline>
        </w:drawing>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eastAsia"/>
          <w:highlight w:val="none"/>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。由于路由规则通常在网关运行前就规定好，所以建树事件可以忽略不计。在 Intel Core i5-12600KF芯片上，假设平均规则长度为 15 个 ASCII 字符。不同数量的路由规则下，前缀树算法与暴力匹配算法的性能对比如下图所示：</w:t>
      </w:r>
    </w:p>
    <w:p w14:paraId="1D942836">
      <w:pPr>
        <w:ind w:firstLine="720" w:firstLineChars="0"/>
        <w:rPr>
          <w:rFonts w:hint="eastAsia"/>
          <w:highlight w:val="none"/>
          <w:lang w:val="en-US" w:eastAsia="zh-CN"/>
        </w:rPr>
      </w:pPr>
      <w:r>
        <w:drawing>
          <wp:inline distT="0" distB="0" distL="114300" distR="114300">
            <wp:extent cx="4570095" cy="2569210"/>
            <wp:effectExtent l="0" t="0" r="1905"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570095" cy="2569210"/>
                    </a:xfrm>
                    <a:prstGeom prst="rect">
                      <a:avLst/>
                    </a:prstGeom>
                    <a:noFill/>
                    <a:ln>
                      <a:noFill/>
                    </a:ln>
                  </pic:spPr>
                </pic:pic>
              </a:graphicData>
            </a:graphic>
          </wp:inline>
        </w:drawing>
      </w:r>
    </w:p>
    <w:p w14:paraId="3A533B7E">
      <w:pPr>
        <w:ind w:firstLine="720" w:firstLineChars="0"/>
        <w:rPr>
          <w:rFonts w:hint="default"/>
          <w:highlight w:val="green"/>
          <w:lang w:val="en-US" w:eastAsia="zh-CN"/>
        </w:rPr>
      </w:pP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rPr>
          <w:rFonts w:hint="default"/>
          <w:highlight w:val="none"/>
          <w:lang w:val="en-US" w:eastAsia="zh-CN"/>
        </w:rPr>
      </w:pPr>
      <w:r>
        <w:rPr>
          <w:rFonts w:hint="eastAsia"/>
          <w:highlight w:val="none"/>
          <w:lang w:val="en-US" w:eastAsia="zh-CN"/>
        </w:rPr>
        <w:t>在规则数少于 10000条时，前缀树算法保持着稳定的 3毫秒的处理时间。可见前缀树匹配算法有着更好的性能。</w:t>
      </w:r>
    </w:p>
    <w:p w14:paraId="65B4B25E">
      <w:pPr>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eastAsia="宋体"/>
          <w:lang w:val="en-US" w:eastAsia="zh-CN"/>
        </w:rPr>
      </w:pPr>
      <w:r>
        <w:drawing>
          <wp:anchor distT="0" distB="0" distL="114300" distR="114300" simplePos="0" relativeHeight="251660288" behindDoc="0" locked="0" layoutInCell="1" allowOverlap="0">
            <wp:simplePos x="0" y="0"/>
            <wp:positionH relativeFrom="column">
              <wp:posOffset>154940</wp:posOffset>
            </wp:positionH>
            <wp:positionV relativeFrom="page">
              <wp:posOffset>1006475</wp:posOffset>
            </wp:positionV>
            <wp:extent cx="5268595" cy="5915660"/>
            <wp:effectExtent l="0" t="0" r="1905" b="254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8595" cy="5915660"/>
                    </a:xfrm>
                    <a:prstGeom prst="rect">
                      <a:avLst/>
                    </a:prstGeom>
                    <a:noFill/>
                    <a:ln>
                      <a:noFill/>
                    </a:ln>
                  </pic:spPr>
                </pic:pic>
              </a:graphicData>
            </a:graphic>
          </wp:anchor>
        </w:drawing>
      </w:r>
      <w:r>
        <w:rPr>
          <w:rFonts w:hint="eastAsia"/>
          <w:lang w:val="en-US" w:eastAsia="zh-CN"/>
        </w:rPr>
        <w:tab/>
      </w:r>
    </w:p>
    <w:p w14:paraId="74E5B503">
      <w:pPr>
        <w:rPr>
          <w:rFonts w:hint="eastAsia"/>
          <w:lang w:val="en-US" w:eastAsia="zh-CN"/>
        </w:rPr>
      </w:pPr>
    </w:p>
    <w:p w14:paraId="2E6562B2">
      <w:pPr>
        <w:ind w:firstLine="720" w:firstLineChars="0"/>
        <w:rPr>
          <w:rFonts w:hint="eastAsia"/>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之上的加密层，被广泛应用于保护网络通信的安全。在 TLS 连接之上，应用层协议如 HTTP 和 WebSocket 可演化为加密版本，即 HTTPS 和 WSS（WebSocket over TLS）。</w:t>
      </w:r>
    </w:p>
    <w:p w14:paraId="5F706329">
      <w:pPr>
        <w:ind w:firstLine="720" w:firstLineChars="0"/>
        <w:rPr>
          <w:rFonts w:hint="default"/>
          <w:lang w:val="en-US" w:eastAsia="zh-CN"/>
        </w:rPr>
      </w:pPr>
      <w:r>
        <w:rPr>
          <w:rFonts w:hint="eastAsia"/>
          <w:lang w:val="en-US" w:eastAsia="zh-CN"/>
        </w:rPr>
        <w:t>网关可以作为所有 TLS 流量的入口，在数据解密后将未受保护的数据转发至内网应用，也可以直接转发加密的数据至内网应用。前者称为“透传模式”，后者称为“终止模式”。借助 OpenSSL 库，本论文网关实现了终止模式的数据代理。</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default" w:eastAsia="宋体"/>
          <w:lang w:val="en-US" w:eastAsia="zh-CN"/>
        </w:rPr>
      </w:pPr>
      <w:r>
        <w:rPr>
          <w:rFonts w:hint="eastAsia"/>
          <w:lang w:val="en-US" w:eastAsia="zh-CN"/>
        </w:rPr>
        <w:t>3.2.4 HTTP 代理与相关优化</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15E1CEBF">
      <w:pPr>
        <w:ind w:firstLine="720" w:firstLineChars="0"/>
        <w:rPr>
          <w:rFonts w:hint="eastAsia"/>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w:t>
      </w:r>
    </w:p>
    <w:p w14:paraId="3D626B04">
      <w:pPr>
        <w:ind w:firstLine="720" w:firstLineChars="0"/>
        <w:rPr>
          <w:rFonts w:hint="eastAsia"/>
          <w:highlight w:val="green"/>
          <w:lang w:val="en-US" w:eastAsia="zh-CN"/>
        </w:rPr>
      </w:pPr>
      <w:r>
        <w:rPr>
          <w:rFonts w:hint="eastAsia"/>
          <w:lang w:val="en-US" w:eastAsia="zh-CN"/>
        </w:rPr>
        <w:t>本论文网关自实现了对 HTTP/1.1 协议的解析，其中状态转移过程</w:t>
      </w:r>
      <w:r>
        <w:rPr>
          <w:rFonts w:hint="eastAsia"/>
          <w:highlight w:val="none"/>
          <w:lang w:val="en-US" w:eastAsia="zh-CN"/>
        </w:rPr>
        <w:t>示意图如下：</w:t>
      </w:r>
    </w:p>
    <w:p w14:paraId="605AAA90">
      <w:pPr>
        <w:ind w:firstLine="720" w:firstLineChars="0"/>
        <w:rPr>
          <w:rFonts w:hint="eastAsia"/>
          <w:highlight w:val="green"/>
          <w:lang w:val="en-US" w:eastAsia="zh-CN"/>
        </w:rPr>
      </w:pPr>
    </w:p>
    <w:p w14:paraId="16BADFCF">
      <w:pPr>
        <w:ind w:firstLine="720" w:firstLineChars="0"/>
        <w:rPr>
          <w:rFonts w:hint="eastAsia"/>
          <w:highlight w:val="green"/>
          <w:lang w:val="en-US" w:eastAsia="zh-CN"/>
        </w:rPr>
      </w:pPr>
      <w:r>
        <w:rPr>
          <w:rFonts w:hint="eastAsia"/>
          <w:lang w:val="en-US" w:eastAsia="zh-CN"/>
        </w:rPr>
        <w:t xml:space="preserve">                    </w:t>
      </w:r>
      <w:r>
        <w:drawing>
          <wp:inline distT="0" distB="0" distL="114300" distR="114300">
            <wp:extent cx="2311400" cy="3537585"/>
            <wp:effectExtent l="0" t="0" r="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2311400" cy="3537585"/>
                    </a:xfrm>
                    <a:prstGeom prst="rect">
                      <a:avLst/>
                    </a:prstGeom>
                    <a:noFill/>
                    <a:ln>
                      <a:noFill/>
                    </a:ln>
                  </pic:spPr>
                </pic:pic>
              </a:graphicData>
            </a:graphic>
          </wp:inline>
        </w:drawing>
      </w:r>
    </w:p>
    <w:p w14:paraId="622A0D2D">
      <w:pPr>
        <w:rPr>
          <w:rFonts w:hint="eastAsia"/>
          <w:highlight w:val="green"/>
          <w:lang w:val="en-US" w:eastAsia="zh-CN"/>
        </w:rPr>
      </w:pPr>
    </w:p>
    <w:p w14:paraId="0BEEC51F">
      <w:pPr>
        <w:ind w:firstLine="720" w:firstLineChars="0"/>
        <w:rPr>
          <w:rFonts w:hint="eastAsia"/>
          <w:highlight w:val="none"/>
          <w:lang w:val="en-US" w:eastAsia="zh-CN"/>
        </w:rPr>
      </w:pPr>
      <w:r>
        <w:rPr>
          <w:rFonts w:hint="eastAsia"/>
          <w:highlight w:val="none"/>
          <w:lang w:val="en-US" w:eastAsia="zh-CN"/>
        </w:rPr>
        <w:t>其中 Method 状态存在内部的状态转移，由于 HTTP 协议标准规定了请求方法（GET，POST，PUT，OPTIONS等），Method 内部应该在这些序列之间进行状态转移，其他的输入将会使状态机进入错误状态，提示调用者报文数据格式错误。同理于 HTTP 版本字段的解析，由于本论文网关只支持 1.1 版本的 HTTP 协议，在解析 HTTP 版本字段的时候应当逐字符解析到 “HTTP/1.1”这个序列。部分 HTTP 请求方法状态转移示意图如下：</w:t>
      </w:r>
    </w:p>
    <w:p w14:paraId="6A0A37F4">
      <w:pPr>
        <w:ind w:left="1440" w:leftChars="0" w:firstLine="720" w:firstLineChars="0"/>
        <w:rPr>
          <w:rFonts w:hint="default"/>
          <w:highlight w:val="none"/>
          <w:lang w:val="en-US" w:eastAsia="zh-CN"/>
        </w:rPr>
      </w:pPr>
      <w:r>
        <w:drawing>
          <wp:inline distT="0" distB="0" distL="114300" distR="114300">
            <wp:extent cx="2765425" cy="2931160"/>
            <wp:effectExtent l="0" t="0" r="317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2765425" cy="2931160"/>
                    </a:xfrm>
                    <a:prstGeom prst="rect">
                      <a:avLst/>
                    </a:prstGeom>
                    <a:noFill/>
                    <a:ln>
                      <a:noFill/>
                    </a:ln>
                  </pic:spPr>
                </pic:pic>
              </a:graphicData>
            </a:graphic>
          </wp:inline>
        </w:drawing>
      </w:r>
    </w:p>
    <w:p w14:paraId="0B15C37C">
      <w:pPr>
        <w:ind w:firstLine="720" w:firstLineChars="0"/>
        <w:rPr>
          <w:rFonts w:hint="eastAsia"/>
          <w:highlight w:val="green"/>
          <w:lang w:val="en-US" w:eastAsia="zh-CN"/>
        </w:rPr>
      </w:pPr>
    </w:p>
    <w:p w14:paraId="5B0F04C8">
      <w:pPr>
        <w:ind w:firstLine="720" w:firstLineChars="0"/>
        <w:rPr>
          <w:rFonts w:hint="eastAsia"/>
          <w:highlight w:val="green"/>
          <w:lang w:val="en-US" w:eastAsia="zh-CN"/>
        </w:rPr>
      </w:pPr>
    </w:p>
    <w:p w14:paraId="0183FC14">
      <w:pPr>
        <w:ind w:firstLine="720" w:firstLineChars="0"/>
        <w:rPr>
          <w:rFonts w:hint="eastAsia"/>
          <w:highlight w:val="green"/>
          <w:lang w:val="en-US" w:eastAsia="zh-CN"/>
        </w:rPr>
      </w:pPr>
    </w:p>
    <w:p w14:paraId="05FAAA43">
      <w:pPr>
        <w:ind w:firstLine="720" w:firstLineChars="0"/>
        <w:rPr>
          <w:rFonts w:hint="eastAsia"/>
          <w:highlight w:val="green"/>
          <w:lang w:val="en-US" w:eastAsia="zh-CN"/>
        </w:rPr>
      </w:pPr>
    </w:p>
    <w:p w14:paraId="7C8D46CA">
      <w:pPr>
        <w:ind w:firstLine="720" w:firstLineChars="0"/>
        <w:rPr>
          <w:rFonts w:hint="eastAsia"/>
          <w:highlight w:val="green"/>
          <w:lang w:val="en-US" w:eastAsia="zh-CN"/>
        </w:rPr>
      </w:pPr>
    </w:p>
    <w:p w14:paraId="61D60682">
      <w:pPr>
        <w:rPr>
          <w:rFonts w:hint="default"/>
          <w:highlight w:val="green"/>
          <w:lang w:val="en-US" w:eastAsia="zh-CN"/>
        </w:rPr>
      </w:pPr>
      <w:r>
        <w:rPr>
          <w:rFonts w:hint="eastAsia"/>
          <w:highlight w:val="none"/>
          <w:lang w:val="en-US" w:eastAsia="zh-CN"/>
        </w:rPr>
        <w:t>鉴于 HTTP 是应用最为广泛的网络协议，为了提升代理的性能与传输效率，本系统在 HTTP 代理模块中引入了 IO_URING 机制下的零拷贝与（Zero-Copy）与内容压缩（Content-Encoding）两项优化手段：</w:t>
      </w:r>
    </w:p>
    <w:p w14:paraId="199EEDCD">
      <w:pPr>
        <w:ind w:firstLine="720" w:firstLineChars="0"/>
        <w:rPr>
          <w:rFonts w:hint="eastAsia"/>
          <w:highlight w:val="green"/>
          <w:lang w:val="en-US" w:eastAsia="zh-CN"/>
        </w:rPr>
      </w:pPr>
    </w:p>
    <w:p w14:paraId="4963FADF">
      <w:pPr>
        <w:ind w:firstLine="720" w:firstLineChars="0"/>
        <w:rPr>
          <w:rFonts w:hint="eastAsia"/>
          <w:highlight w:val="green"/>
          <w:lang w:val="en-US" w:eastAsia="zh-CN"/>
        </w:rPr>
      </w:pPr>
    </w:p>
    <w:p w14:paraId="666E6E27">
      <w:pPr>
        <w:ind w:firstLine="0" w:firstLineChars="0"/>
        <w:rPr>
          <w:rFonts w:hint="eastAsia"/>
          <w:highlight w:val="none"/>
          <w:lang w:val="en-US" w:eastAsia="zh-CN"/>
        </w:rPr>
      </w:pPr>
      <w:r>
        <w:rPr>
          <w:rFonts w:hint="eastAsia"/>
          <w:highlight w:val="none"/>
          <w:lang w:val="en-US" w:eastAsia="zh-CN"/>
        </w:rPr>
        <w:t>（1）零拷贝与 IO_URING：</w:t>
      </w:r>
    </w:p>
    <w:p w14:paraId="3152E265">
      <w:pPr>
        <w:ind w:firstLine="420" w:firstLineChars="200"/>
        <w:rPr>
          <w:rFonts w:hint="eastAsia"/>
          <w:highlight w:val="none"/>
          <w:lang w:val="en-US" w:eastAsia="zh-CN"/>
        </w:rPr>
      </w:pPr>
      <w:r>
        <w:rPr>
          <w:rFonts w:hint="eastAsia"/>
          <w:highlight w:val="none"/>
          <w:lang w:val="en-US" w:eastAsia="zh-CN"/>
        </w:rPr>
        <w:t>当进行 HTTP 代理时，若路由匹配模块计算后得到的目标路径为本地文件（比如使用网关代理前端网页或静态文件），即进行文件代理服务，则涉及服务器本地磁盘读写。在高并发环境下，本地磁盘读写通常会成为性能瓶颈。</w:t>
      </w:r>
    </w:p>
    <w:p w14:paraId="4EC3AA7C">
      <w:pPr>
        <w:rPr>
          <w:rFonts w:hint="eastAsia"/>
          <w:highlight w:val="none"/>
          <w:lang w:val="en-US" w:eastAsia="zh-CN"/>
        </w:rPr>
      </w:pPr>
      <w:r>
        <w:rPr>
          <w:rFonts w:hint="eastAsia"/>
          <w:highlight w:val="none"/>
          <w:lang w:val="en-US" w:eastAsia="zh-CN"/>
        </w:rPr>
        <w:t xml:space="preserve"> </w:t>
      </w:r>
      <w:r>
        <w:rPr>
          <w:rFonts w:hint="eastAsia"/>
          <w:highlight w:val="none"/>
          <w:lang w:val="en-US" w:eastAsia="zh-CN"/>
        </w:rPr>
        <w:tab/>
      </w:r>
      <w:r>
        <w:rPr>
          <w:rFonts w:hint="eastAsia"/>
          <w:highlight w:val="none"/>
          <w:lang w:val="en-US" w:eastAsia="zh-CN"/>
        </w:rPr>
        <w:t>传统文件传输通常需要服务器将文件数据从内核空间拷贝到用户空间，处理后再通过套接字将数据写回内核空间发送给网络设备。这种“多次拷贝”的过程会带来较大的 CPU 开销，尤其在进行大量静态资源转发时效率较低。为此本系统采用了零拷贝技术，通过内核态直接在文件系统与网络设备之间转移数据，避免不必要的用户态拷贝。二者对比如下图所示：</w:t>
      </w:r>
    </w:p>
    <w:p w14:paraId="6527196A">
      <w:pPr>
        <w:rPr>
          <w:rFonts w:hint="eastAsia"/>
          <w:highlight w:val="none"/>
          <w:lang w:val="en-US" w:eastAsia="zh-CN"/>
        </w:rPr>
      </w:pPr>
    </w:p>
    <w:p w14:paraId="2B364F37">
      <w:pPr>
        <w:rPr>
          <w:rFonts w:hint="eastAsia"/>
          <w:highlight w:val="none"/>
          <w:lang w:val="en-US" w:eastAsia="zh-CN"/>
        </w:rPr>
      </w:pPr>
      <w:r>
        <w:drawing>
          <wp:anchor distT="0" distB="0" distL="114300" distR="114300" simplePos="0" relativeHeight="251661312" behindDoc="0" locked="0" layoutInCell="1" allowOverlap="0">
            <wp:simplePos x="0" y="0"/>
            <wp:positionH relativeFrom="column">
              <wp:posOffset>607060</wp:posOffset>
            </wp:positionH>
            <wp:positionV relativeFrom="page">
              <wp:posOffset>7322820</wp:posOffset>
            </wp:positionV>
            <wp:extent cx="4126865" cy="1877695"/>
            <wp:effectExtent l="0" t="0" r="635" b="1905"/>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4126865" cy="1877695"/>
                    </a:xfrm>
                    <a:prstGeom prst="rect">
                      <a:avLst/>
                    </a:prstGeom>
                    <a:noFill/>
                    <a:ln>
                      <a:noFill/>
                    </a:ln>
                  </pic:spPr>
                </pic:pic>
              </a:graphicData>
            </a:graphic>
          </wp:anchor>
        </w:drawing>
      </w:r>
    </w:p>
    <w:p w14:paraId="6835EF6B">
      <w:pPr>
        <w:rPr>
          <w:rFonts w:hint="eastAsia"/>
          <w:highlight w:val="none"/>
          <w:lang w:val="en-US" w:eastAsia="zh-CN"/>
        </w:rPr>
      </w:pPr>
    </w:p>
    <w:p w14:paraId="1F2D0E1C">
      <w:pPr>
        <w:rPr>
          <w:rFonts w:hint="eastAsia"/>
          <w:highlight w:val="none"/>
          <w:lang w:val="en-US" w:eastAsia="zh-CN"/>
        </w:rPr>
      </w:pPr>
    </w:p>
    <w:p w14:paraId="1702AD4C">
      <w:pPr>
        <w:ind w:firstLine="720" w:firstLineChars="0"/>
        <w:rPr>
          <w:rFonts w:hint="eastAsia"/>
          <w:highlight w:val="none"/>
          <w:lang w:val="en-US" w:eastAsia="zh-CN"/>
        </w:rPr>
      </w:pPr>
    </w:p>
    <w:p w14:paraId="6B27DBC6">
      <w:pPr>
        <w:rPr>
          <w:rFonts w:hint="eastAsia"/>
          <w:highlight w:val="none"/>
          <w:lang w:val="en-US" w:eastAsia="zh-CN"/>
        </w:rPr>
      </w:pPr>
    </w:p>
    <w:p w14:paraId="256B92E2">
      <w:pPr>
        <w:rPr>
          <w:rFonts w:hint="eastAsia"/>
          <w:highlight w:val="none"/>
          <w:lang w:val="en-US" w:eastAsia="zh-CN"/>
        </w:rPr>
      </w:pPr>
    </w:p>
    <w:p w14:paraId="4EF2D123">
      <w:pPr>
        <w:rPr>
          <w:rFonts w:hint="default"/>
          <w:highlight w:val="none"/>
          <w:lang w:val="en-US" w:eastAsia="zh-CN"/>
        </w:rPr>
      </w:pPr>
    </w:p>
    <w:p w14:paraId="7C9F1566">
      <w:pPr>
        <w:ind w:firstLine="0" w:firstLineChars="0"/>
        <w:rPr>
          <w:rFonts w:hint="eastAsia"/>
          <w:highlight w:val="none"/>
          <w:lang w:val="en-US" w:eastAsia="zh-CN"/>
        </w:rPr>
      </w:pPr>
    </w:p>
    <w:p w14:paraId="779AED39">
      <w:pPr>
        <w:ind w:left="210" w:leftChars="100" w:firstLine="508" w:firstLineChars="242"/>
        <w:rPr>
          <w:rFonts w:hint="eastAsia"/>
          <w:highlight w:val="none"/>
          <w:lang w:val="en-US" w:eastAsia="zh-CN"/>
        </w:rPr>
      </w:pPr>
      <w:r>
        <w:rPr>
          <w:rFonts w:hint="eastAsia"/>
          <w:highlight w:val="none"/>
          <w:lang w:val="en-US" w:eastAsia="zh-CN"/>
        </w:rPr>
        <w:t>在 Linux 中，常见的零拷贝机制包括 sendfie()，splice() 等系统调用，其中 sendfile()系统调用适用于从文件系统向套接字传递数据。在Intel Core i5-12600KF 芯片上，测试传统 “read() + write()” 读写与 sendfile() 对 HTML 网页进行代理的性能。其中测试程序 wrk 使用 4 线程与 100 个 TCP 连接，实验重复进行三次，每次进行 60 秒。结果如下表所示:</w:t>
      </w:r>
    </w:p>
    <w:p w14:paraId="1461A01D">
      <w:pPr>
        <w:ind w:left="210" w:leftChars="100" w:firstLine="508" w:firstLineChars="242"/>
        <w:rPr>
          <w:rFonts w:hint="eastAsia"/>
          <w:highlight w:val="none"/>
          <w:lang w:val="en-US" w:eastAsia="zh-CN"/>
        </w:rPr>
      </w:pPr>
    </w:p>
    <w:p w14:paraId="16922B56">
      <w:pPr>
        <w:ind w:left="210" w:leftChars="100" w:firstLine="508" w:firstLineChars="242"/>
        <w:rPr>
          <w:rFonts w:hint="default"/>
          <w:highlight w:val="none"/>
          <w:vertAlign w:val="baseline"/>
          <w:lang w:val="en-US" w:eastAsia="zh-CN"/>
        </w:rPr>
      </w:pPr>
      <w:r>
        <w:rPr>
          <w:rFonts w:hint="eastAsia"/>
          <w:highlight w:val="none"/>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14:paraId="16631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6B2E394">
            <w:pPr>
              <w:rPr>
                <w:rFonts w:hint="default"/>
                <w:highlight w:val="none"/>
                <w:vertAlign w:val="baseline"/>
                <w:lang w:val="en-US" w:eastAsia="zh-CN"/>
              </w:rPr>
            </w:pPr>
            <w:r>
              <w:rPr>
                <w:rFonts w:hint="eastAsia"/>
                <w:highlight w:val="none"/>
                <w:vertAlign w:val="baseline"/>
                <w:lang w:val="en-US" w:eastAsia="zh-CN"/>
              </w:rPr>
              <w:t>文件传输方式</w:t>
            </w:r>
          </w:p>
        </w:tc>
        <w:tc>
          <w:tcPr>
            <w:tcW w:w="2840" w:type="dxa"/>
          </w:tcPr>
          <w:p w14:paraId="7E956BD2">
            <w:pPr>
              <w:rPr>
                <w:rFonts w:hint="default"/>
                <w:highlight w:val="none"/>
                <w:vertAlign w:val="baseline"/>
                <w:lang w:val="en-US" w:eastAsia="zh-CN"/>
              </w:rPr>
            </w:pPr>
            <w:r>
              <w:rPr>
                <w:rFonts w:hint="eastAsia"/>
                <w:highlight w:val="none"/>
                <w:vertAlign w:val="baseline"/>
                <w:lang w:val="en-US" w:eastAsia="zh-CN"/>
              </w:rPr>
              <w:t>平均响应时间（ms）</w:t>
            </w:r>
          </w:p>
        </w:tc>
        <w:tc>
          <w:tcPr>
            <w:tcW w:w="2840" w:type="dxa"/>
          </w:tcPr>
          <w:p w14:paraId="4B5959ED">
            <w:pPr>
              <w:rPr>
                <w:rFonts w:hint="default"/>
                <w:highlight w:val="none"/>
                <w:vertAlign w:val="baseline"/>
                <w:lang w:val="en-US" w:eastAsia="zh-CN"/>
              </w:rPr>
            </w:pPr>
            <w:r>
              <w:rPr>
                <w:rFonts w:hint="eastAsia"/>
                <w:highlight w:val="none"/>
                <w:vertAlign w:val="baseline"/>
                <w:lang w:val="en-US" w:eastAsia="zh-CN"/>
              </w:rPr>
              <w:t>每秒处理请求个数（/s）</w:t>
            </w:r>
          </w:p>
        </w:tc>
      </w:tr>
      <w:tr w14:paraId="5D5287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CDFF838">
            <w:pPr>
              <w:rPr>
                <w:rFonts w:hint="default"/>
                <w:highlight w:val="none"/>
                <w:vertAlign w:val="baseline"/>
                <w:lang w:val="en-US" w:eastAsia="zh-CN"/>
              </w:rPr>
            </w:pPr>
            <w:r>
              <w:rPr>
                <w:rFonts w:hint="eastAsia"/>
                <w:highlight w:val="none"/>
                <w:vertAlign w:val="baseline"/>
                <w:lang w:val="en-US" w:eastAsia="zh-CN"/>
              </w:rPr>
              <w:t>read() + write</w:t>
            </w:r>
          </w:p>
        </w:tc>
        <w:tc>
          <w:tcPr>
            <w:tcW w:w="2840" w:type="dxa"/>
          </w:tcPr>
          <w:p w14:paraId="24926814">
            <w:pPr>
              <w:rPr>
                <w:rFonts w:hint="default"/>
                <w:highlight w:val="none"/>
                <w:vertAlign w:val="baseline"/>
                <w:lang w:val="en-US" w:eastAsia="zh-CN"/>
              </w:rPr>
            </w:pPr>
            <w:r>
              <w:rPr>
                <w:rFonts w:hint="eastAsia"/>
                <w:highlight w:val="none"/>
                <w:vertAlign w:val="baseline"/>
                <w:lang w:val="en-US" w:eastAsia="zh-CN"/>
              </w:rPr>
              <w:t>2.35</w:t>
            </w:r>
          </w:p>
        </w:tc>
        <w:tc>
          <w:tcPr>
            <w:tcW w:w="2840" w:type="dxa"/>
          </w:tcPr>
          <w:p w14:paraId="050F7235">
            <w:pPr>
              <w:rPr>
                <w:rFonts w:hint="default"/>
                <w:highlight w:val="none"/>
                <w:vertAlign w:val="baseline"/>
                <w:lang w:val="en-US" w:eastAsia="zh-CN"/>
              </w:rPr>
            </w:pPr>
            <w:r>
              <w:rPr>
                <w:rFonts w:hint="eastAsia"/>
                <w:highlight w:val="none"/>
                <w:vertAlign w:val="baseline"/>
                <w:lang w:val="en-US" w:eastAsia="zh-CN"/>
              </w:rPr>
              <w:t>42029.64</w:t>
            </w:r>
          </w:p>
        </w:tc>
      </w:tr>
      <w:tr w14:paraId="51C8A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3C0DA5E">
            <w:pPr>
              <w:rPr>
                <w:rFonts w:hint="default"/>
                <w:highlight w:val="none"/>
                <w:vertAlign w:val="baseline"/>
                <w:lang w:val="en-US" w:eastAsia="zh-CN"/>
              </w:rPr>
            </w:pPr>
            <w:r>
              <w:rPr>
                <w:rFonts w:hint="eastAsia"/>
                <w:highlight w:val="none"/>
                <w:vertAlign w:val="baseline"/>
                <w:lang w:val="en-US" w:eastAsia="zh-CN"/>
              </w:rPr>
              <w:t>sendfile()</w:t>
            </w:r>
          </w:p>
        </w:tc>
        <w:tc>
          <w:tcPr>
            <w:tcW w:w="2840" w:type="dxa"/>
          </w:tcPr>
          <w:p w14:paraId="3E46F003">
            <w:pPr>
              <w:rPr>
                <w:rFonts w:hint="default"/>
                <w:highlight w:val="none"/>
                <w:vertAlign w:val="baseline"/>
                <w:lang w:val="en-US" w:eastAsia="zh-CN"/>
              </w:rPr>
            </w:pPr>
            <w:r>
              <w:rPr>
                <w:rFonts w:hint="eastAsia"/>
                <w:highlight w:val="none"/>
                <w:vertAlign w:val="baseline"/>
                <w:lang w:val="en-US" w:eastAsia="zh-CN"/>
              </w:rPr>
              <w:t>1.37</w:t>
            </w:r>
          </w:p>
        </w:tc>
        <w:tc>
          <w:tcPr>
            <w:tcW w:w="2840" w:type="dxa"/>
          </w:tcPr>
          <w:p w14:paraId="36E24236">
            <w:pPr>
              <w:rPr>
                <w:rFonts w:hint="default"/>
                <w:highlight w:val="none"/>
                <w:vertAlign w:val="baseline"/>
                <w:lang w:val="en-US" w:eastAsia="zh-CN"/>
              </w:rPr>
            </w:pPr>
            <w:r>
              <w:rPr>
                <w:rFonts w:hint="eastAsia"/>
                <w:highlight w:val="none"/>
                <w:vertAlign w:val="baseline"/>
                <w:lang w:val="en-US" w:eastAsia="zh-CN"/>
              </w:rPr>
              <w:t>72609.88</w:t>
            </w:r>
          </w:p>
        </w:tc>
      </w:tr>
    </w:tbl>
    <w:p w14:paraId="7D5BF08C">
      <w:pPr>
        <w:ind w:left="210" w:leftChars="100" w:firstLine="508" w:firstLineChars="242"/>
        <w:rPr>
          <w:rFonts w:hint="default"/>
          <w:highlight w:val="none"/>
          <w:lang w:val="en-US" w:eastAsia="zh-CN"/>
        </w:rPr>
      </w:pPr>
    </w:p>
    <w:p w14:paraId="5DD4EF03">
      <w:pPr>
        <w:ind w:firstLine="0" w:firstLineChars="0"/>
        <w:rPr>
          <w:rFonts w:hint="default"/>
          <w:highlight w:val="none"/>
          <w:lang w:val="en-US" w:eastAsia="zh-CN"/>
        </w:rPr>
      </w:pPr>
      <w:r>
        <w:rPr>
          <w:rFonts w:hint="eastAsia"/>
          <w:highlight w:val="none"/>
          <w:lang w:val="en-US" w:eastAsia="zh-CN"/>
        </w:rPr>
        <w:t>由表中数据得知使用 sendfile() 进行文件传输能大幅度提升文件传输性能。</w:t>
      </w:r>
    </w:p>
    <w:p w14:paraId="540D15F9">
      <w:pPr>
        <w:ind w:firstLine="0" w:firstLineChars="0"/>
        <w:rPr>
          <w:rFonts w:hint="eastAsia"/>
          <w:highlight w:val="none"/>
          <w:lang w:val="en-US" w:eastAsia="zh-CN"/>
        </w:rPr>
      </w:pPr>
    </w:p>
    <w:p w14:paraId="13C1A4E1">
      <w:pPr>
        <w:ind w:firstLine="0" w:firstLineChars="0"/>
        <w:rPr>
          <w:rFonts w:hint="eastAsia"/>
          <w:highlight w:val="none"/>
          <w:lang w:val="en-US" w:eastAsia="zh-CN"/>
        </w:rPr>
      </w:pPr>
    </w:p>
    <w:p w14:paraId="7F1E11CC">
      <w:pPr>
        <w:ind w:firstLine="0" w:firstLineChars="0"/>
        <w:rPr>
          <w:rFonts w:hint="eastAsia"/>
          <w:highlight w:val="none"/>
          <w:lang w:val="en-US" w:eastAsia="zh-CN"/>
        </w:rPr>
      </w:pPr>
      <w:r>
        <w:rPr>
          <w:rFonts w:hint="eastAsia"/>
          <w:highlight w:val="none"/>
          <w:lang w:val="en-US" w:eastAsia="zh-CN"/>
        </w:rPr>
        <w:t xml:space="preserve">（2）内容压缩：内容压缩是一项常见的优化手段，用于减小传输数据的体积、降低带宽占用。标准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3"/>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一个内容压缩与分块传输的例子如下，方框内的字符代表每次传输的数据载荷。可读字符使用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drawing>
          <wp:inline distT="0" distB="0" distL="114300" distR="114300">
            <wp:extent cx="3696970" cy="2778125"/>
            <wp:effectExtent l="0" t="0" r="1143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3696970" cy="2778125"/>
                    </a:xfrm>
                    <a:prstGeom prst="rect">
                      <a:avLst/>
                    </a:prstGeom>
                    <a:noFill/>
                    <a:ln>
                      <a:noFill/>
                    </a:ln>
                  </pic:spPr>
                </pic:pic>
              </a:graphicData>
            </a:graphic>
          </wp:inline>
        </w:drawing>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none"/>
          <w:lang w:val="en-US" w:eastAsia="zh-CN"/>
        </w:rPr>
      </w:pPr>
      <w:r>
        <w:rPr>
          <w:rFonts w:hint="eastAsia"/>
          <w:highlight w:val="none"/>
          <w:lang w:val="en-US" w:eastAsia="zh-CN"/>
        </w:rPr>
        <w:t>本论文网关实现了基于 gzip 压缩算法的分块传输的支持，整体的请求与响应流程示意如下：</w:t>
      </w:r>
    </w:p>
    <w:p w14:paraId="610C257E">
      <w:pPr>
        <w:rPr>
          <w:rFonts w:hint="eastAsia"/>
          <w:highlight w:val="green"/>
          <w:lang w:val="en-US" w:eastAsia="zh-CN"/>
        </w:rPr>
      </w:pPr>
      <w:r>
        <w:rPr>
          <w:rFonts w:hint="eastAsia"/>
          <w:lang w:val="en-US" w:eastAsia="zh-CN"/>
        </w:rPr>
        <w:t xml:space="preserve">                                                   </w:t>
      </w:r>
      <w:r>
        <w:drawing>
          <wp:inline distT="0" distB="0" distL="114300" distR="114300">
            <wp:extent cx="2188845" cy="3167380"/>
            <wp:effectExtent l="0" t="0" r="825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6"/>
                    <a:stretch>
                      <a:fillRect/>
                    </a:stretch>
                  </pic:blipFill>
                  <pic:spPr>
                    <a:xfrm>
                      <a:off x="0" y="0"/>
                      <a:ext cx="2188845" cy="3167380"/>
                    </a:xfrm>
                    <a:prstGeom prst="rect">
                      <a:avLst/>
                    </a:prstGeom>
                    <a:noFill/>
                    <a:ln>
                      <a:noFill/>
                    </a:ln>
                  </pic:spPr>
                </pic:pic>
              </a:graphicData>
            </a:graphic>
          </wp:inline>
        </w:drawing>
      </w: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7709683E">
      <w:pPr>
        <w:rPr>
          <w:rFonts w:hint="default"/>
          <w:highlight w:val="none"/>
          <w:lang w:val="en-US" w:eastAsia="zh-CN"/>
        </w:rPr>
      </w:pPr>
      <w:r>
        <w:rPr>
          <w:rFonts w:hint="eastAsia"/>
          <w:lang w:val="en-US" w:eastAsia="zh-CN"/>
        </w:rPr>
        <w:t xml:space="preserve">与上文所述代理 HTTP 协议相比，WebSocket的数据帧的长度应从 </w:t>
      </w:r>
      <w:r>
        <w:rPr>
          <w:rFonts w:hint="eastAsia"/>
          <w:highlight w:val="none"/>
          <w:lang w:val="en-US" w:eastAsia="zh-CN"/>
        </w:rPr>
        <w:t>Payload len与 Extended payload length 字段中获取，同时应该为使用 WebSocket 的流量保持 TCP 长连接。WebSocket 协议数据帧格式如下图所示：（RFC 6455）</w:t>
      </w:r>
    </w:p>
    <w:p w14:paraId="2B39EBBE">
      <w:pPr>
        <w:rPr>
          <w:rFonts w:hint="eastAsia"/>
          <w:lang w:val="en-US" w:eastAsia="zh-CN"/>
        </w:rPr>
      </w:pP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62880" cy="2727960"/>
                    </a:xfrm>
                    <a:prstGeom prst="rect">
                      <a:avLst/>
                    </a:prstGeom>
                    <a:noFill/>
                    <a:ln>
                      <a:noFill/>
                    </a:ln>
                  </pic:spPr>
                </pic:pic>
              </a:graphicData>
            </a:graphic>
          </wp:inline>
        </w:drawing>
      </w:r>
    </w:p>
    <w:p w14:paraId="6CD0FF30"/>
    <w:p w14:paraId="20AFE828"/>
    <w:p w14:paraId="3177B52B">
      <w:pPr>
        <w:pStyle w:val="3"/>
        <w:rPr>
          <w:rFonts w:hint="eastAsia"/>
          <w:lang w:val="en-US" w:eastAsia="zh-CN"/>
        </w:rPr>
      </w:pPr>
      <w:r>
        <w:rPr>
          <w:rFonts w:hint="eastAsia"/>
        </w:rPr>
        <w:t>3.</w:t>
      </w:r>
      <w:r>
        <w:rPr>
          <w:rFonts w:hint="eastAsia"/>
          <w:lang w:val="en-US" w:eastAsia="zh-CN"/>
        </w:rPr>
        <w:t>4 流量控制</w:t>
      </w:r>
    </w:p>
    <w:p w14:paraId="5E3E1949">
      <w:pPr>
        <w:rPr>
          <w:rFonts w:hint="eastAsia"/>
          <w:lang w:val="en-US" w:eastAsia="zh-CN"/>
        </w:rPr>
      </w:pPr>
      <w:r>
        <w:rPr>
          <w:rFonts w:hint="eastAsia"/>
          <w:lang w:val="en-US" w:eastAsia="zh-CN"/>
        </w:rPr>
        <w:t>3.4.1 概述</w:t>
      </w:r>
    </w:p>
    <w:p w14:paraId="303BC9F5">
      <w:pPr>
        <w:ind w:firstLine="720" w:firstLineChars="0"/>
        <w:rPr>
          <w:rFonts w:hint="eastAsia"/>
          <w:lang w:val="en-US" w:eastAsia="zh-CN"/>
        </w:rPr>
      </w:pPr>
      <w:r>
        <w:rPr>
          <w:rFonts w:hint="eastAsia"/>
          <w:lang w:val="en-US" w:eastAsia="zh-CN"/>
        </w:rPr>
        <w:t>流量控制是网络网关的重要功能之一，确保在处理大量请求时，系统能够高效、安全地管理流量，避免出现瓶颈或过载问题。本小节将介绍三种常见的流量控制策略：速率控制、负载均衡和流量过滤。这些策略共同作用，能够优化系统的性能、保证服务的可用性，并有效提升网络资源的利用率。</w:t>
      </w:r>
    </w:p>
    <w:p w14:paraId="246DB281">
      <w:pPr>
        <w:ind w:firstLine="720" w:firstLineChars="0"/>
        <w:rPr>
          <w:rFonts w:hint="eastAsia"/>
          <w:lang w:val="en-US" w:eastAsia="zh-CN"/>
        </w:rPr>
      </w:pPr>
    </w:p>
    <w:p w14:paraId="5EA97951">
      <w:pPr>
        <w:rPr>
          <w:rFonts w:hint="default"/>
          <w:lang w:val="en-US" w:eastAsia="zh-CN"/>
        </w:rPr>
      </w:pPr>
      <w:r>
        <w:rPr>
          <w:rFonts w:hint="eastAsia"/>
          <w:lang w:val="en-US" w:eastAsia="zh-CN"/>
        </w:rPr>
        <w:t>3.4.2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5"/>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5"/>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5"/>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51FFE063">
      <w:pPr>
        <w:rPr>
          <w:rFonts w:hint="eastAsia"/>
          <w:lang w:val="en-US" w:eastAsia="zh-CN"/>
        </w:rPr>
      </w:pPr>
    </w:p>
    <w:p w14:paraId="77983235">
      <w:pPr>
        <w:rPr>
          <w:rFonts w:hint="default"/>
          <w:lang w:val="en-US" w:eastAsia="zh-CN"/>
        </w:rPr>
      </w:pPr>
      <w:r>
        <w:rPr>
          <w:rFonts w:hint="eastAsia"/>
          <w:lang w:val="en-US" w:eastAsia="zh-CN"/>
        </w:rPr>
        <w:t>3.4.2 流量过滤</w:t>
      </w:r>
    </w:p>
    <w:p w14:paraId="66053AC3">
      <w:pPr>
        <w:ind w:firstLine="720" w:firstLineChars="0"/>
        <w:rPr>
          <w:rFonts w:hint="default"/>
          <w:lang w:val="en-US" w:eastAsia="zh-CN"/>
        </w:rPr>
      </w:pPr>
      <w:r>
        <w:rPr>
          <w:rFonts w:hint="eastAsia"/>
          <w:lang w:val="en-US" w:eastAsia="zh-CN"/>
        </w:rPr>
        <w:t>本论文设计的网关在网络层实现了基于源 IP 地址的请求流量过滤机制。当接收到的请求源 IP 地址被列入黑名单时，网关将阻止其 TCP 连接的建立，从而实现对恶意流量的屏蔽。</w:t>
      </w:r>
    </w:p>
    <w:p w14:paraId="564B5493">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7F2D1730">
      <w:pPr>
        <w:ind w:firstLine="720" w:firstLineChars="0"/>
        <w:rPr>
          <w:rFonts w:hint="eastAsia"/>
          <w:lang w:val="en-US" w:eastAsia="zh-CN"/>
        </w:rPr>
      </w:pPr>
    </w:p>
    <w:p w14:paraId="0BC78D85">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6EEA74AA">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3.4.3 负载均衡</w:t>
      </w:r>
    </w:p>
    <w:p w14:paraId="2FCF3E48">
      <w:pPr>
        <w:rPr>
          <w:rFonts w:hint="eastAsia"/>
          <w:lang w:val="en-US" w:eastAsia="zh-CN"/>
        </w:rPr>
      </w:pPr>
    </w:p>
    <w:p w14:paraId="30892B0F">
      <w:pPr>
        <w:ind w:firstLine="720" w:firstLineChars="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7CFE12D7">
      <w:pPr>
        <w:ind w:firstLine="720" w:firstLineChars="0"/>
        <w:rPr>
          <w:rFonts w:hint="default"/>
          <w:lang w:val="en-US" w:eastAsia="zh-CN"/>
        </w:rPr>
      </w:pPr>
      <w:r>
        <w:rPr>
          <w:rFonts w:hint="eastAsia"/>
          <w:lang w:val="en-US" w:eastAsia="zh-CN"/>
        </w:rPr>
        <w:t>本论文网关的负载均衡模块建立在 3.2 节所述的代理模块之上，路由匹配模块计算得出的结果实际上是一个目标主机的集合，负载均衡模块会在这个集合中进行轮询，将流量均匀分配到集合中的每一个主机上。</w:t>
      </w:r>
    </w:p>
    <w:p w14:paraId="32CF0EDF">
      <w:pPr>
        <w:ind w:firstLine="720" w:firstLineChars="0"/>
        <w:rPr>
          <w:rFonts w:hint="eastAsia"/>
          <w:lang w:val="en-US" w:eastAsia="zh-CN"/>
        </w:rPr>
      </w:pP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default"/>
          <w:lang w:val="en-US" w:eastAsia="zh-CN"/>
        </w:rPr>
      </w:pPr>
      <w:r>
        <w:rPr>
          <w:rFonts w:hint="eastAsia"/>
        </w:rPr>
        <w:t>3.</w:t>
      </w:r>
      <w:r>
        <w:rPr>
          <w:rFonts w:hint="eastAsia"/>
          <w:lang w:val="en-US" w:eastAsia="zh-CN"/>
        </w:rPr>
        <w:t>5 云原生功能支持</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通过 OAuth 实现的外部认证机制，用于服务健康检测的心跳机制，便于远程配置和管理的 gRPC 接口，以及基于 Docker 的容器化部署方式。这些能力共同构成了网关在云环境下稳定运行、易于集成与扩展的技术基础。</w:t>
      </w:r>
    </w:p>
    <w:p w14:paraId="098706B9">
      <w:pPr>
        <w:ind w:firstLine="720" w:firstLineChars="0"/>
        <w:rPr>
          <w:rFonts w:hint="eastAsia"/>
          <w:lang w:val="en-US" w:eastAsia="zh-CN"/>
        </w:rPr>
      </w:pPr>
    </w:p>
    <w:p w14:paraId="76566AB9">
      <w:pPr>
        <w:ind w:firstLine="720" w:firstLineChars="0"/>
        <w:rPr>
          <w:rFonts w:hint="eastAsia"/>
          <w:lang w:val="en-US" w:eastAsia="zh-CN"/>
        </w:rPr>
      </w:pPr>
    </w:p>
    <w:p w14:paraId="7F5E33E4">
      <w:pPr>
        <w:rPr>
          <w:rFonts w:hint="eastAsia"/>
          <w:lang w:val="en-US" w:eastAsia="zh-CN"/>
        </w:rPr>
      </w:pPr>
      <w:r>
        <w:rPr>
          <w:rFonts w:hint="eastAsia"/>
          <w:lang w:val="en-US" w:eastAsia="zh-CN"/>
        </w:rPr>
        <w:t>3.5.1 OAuth 外部认证</w:t>
      </w:r>
    </w:p>
    <w:p w14:paraId="7C0ABBBB">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1FF71AE8">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2643FD92">
      <w:pPr>
        <w:ind w:firstLine="720" w:firstLineChars="0"/>
        <w:rPr>
          <w:rFonts w:hint="eastAsia"/>
          <w:lang w:val="en-US" w:eastAsia="zh-CN"/>
        </w:rPr>
      </w:pPr>
    </w:p>
    <w:p w14:paraId="1D6277DF">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729AD1CB">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438ED91C">
      <w:pPr>
        <w:numPr>
          <w:ilvl w:val="0"/>
          <w:numId w:val="6"/>
        </w:numPr>
        <w:ind w:firstLine="720" w:firstLineChars="0"/>
        <w:rPr>
          <w:rFonts w:hint="default"/>
          <w:lang w:val="en-US" w:eastAsia="zh-CN"/>
        </w:rPr>
      </w:pPr>
      <w:r>
        <w:rPr>
          <w:rFonts w:hint="eastAsia"/>
          <w:lang w:val="en-US" w:eastAsia="zh-CN"/>
        </w:rPr>
        <w:t>用户访问应用程序前会被网关重定向至外部认证服务器获取 Code</w:t>
      </w:r>
    </w:p>
    <w:p w14:paraId="1BC3F9BF">
      <w:pPr>
        <w:numPr>
          <w:ilvl w:val="0"/>
          <w:numId w:val="6"/>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3973601D">
      <w:pPr>
        <w:numPr>
          <w:ilvl w:val="0"/>
          <w:numId w:val="6"/>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66290F7E">
      <w:pPr>
        <w:ind w:firstLine="720" w:firstLineChars="0"/>
        <w:rPr>
          <w:rFonts w:hint="eastAsia"/>
          <w:lang w:val="en-US" w:eastAsia="zh-CN"/>
        </w:rPr>
      </w:pPr>
      <w:r>
        <w:rPr>
          <w:rFonts w:hint="eastAsia"/>
          <w:lang w:val="en-US" w:eastAsia="zh-CN"/>
        </w:rPr>
        <w:drawing>
          <wp:inline distT="0" distB="0" distL="114300" distR="114300">
            <wp:extent cx="5265420" cy="2117725"/>
            <wp:effectExtent l="0" t="0" r="5080" b="31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19"/>
                    <a:stretch>
                      <a:fillRect/>
                    </a:stretch>
                  </pic:blipFill>
                  <pic:spPr>
                    <a:xfrm>
                      <a:off x="0" y="0"/>
                      <a:ext cx="5265420" cy="2117725"/>
                    </a:xfrm>
                    <a:prstGeom prst="rect">
                      <a:avLst/>
                    </a:prstGeom>
                  </pic:spPr>
                </pic:pic>
              </a:graphicData>
            </a:graphic>
          </wp:inline>
        </w:drawing>
      </w:r>
    </w:p>
    <w:p w14:paraId="424B3C2D">
      <w:pPr>
        <w:ind w:firstLine="720" w:firstLineChars="0"/>
        <w:rPr>
          <w:rFonts w:hint="eastAsia"/>
          <w:lang w:val="en-US" w:eastAsia="zh-CN"/>
        </w:rPr>
      </w:pPr>
    </w:p>
    <w:p w14:paraId="48A7FD71">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06D46AF4">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4257675" cy="2962275"/>
                    </a:xfrm>
                    <a:prstGeom prst="rect">
                      <a:avLst/>
                    </a:prstGeom>
                    <a:noFill/>
                    <a:ln>
                      <a:noFill/>
                    </a:ln>
                  </pic:spPr>
                </pic:pic>
              </a:graphicData>
            </a:graphic>
          </wp:inline>
        </w:drawing>
      </w:r>
    </w:p>
    <w:p w14:paraId="3FB9ABD0">
      <w:pPr>
        <w:ind w:firstLine="720" w:firstLineChars="0"/>
        <w:rPr>
          <w:rFonts w:hint="default"/>
          <w:lang w:val="en-US" w:eastAsia="zh-CN"/>
        </w:rPr>
      </w:pPr>
    </w:p>
    <w:p w14:paraId="53D61BA0">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50EC6B5B">
      <w:pPr>
        <w:ind w:firstLine="720" w:firstLineChars="0"/>
        <w:rPr>
          <w:rFonts w:hint="eastAsia"/>
          <w:lang w:val="en-US" w:eastAsia="zh-CN"/>
        </w:rPr>
      </w:pPr>
    </w:p>
    <w:p w14:paraId="6730DF4F">
      <w:pPr>
        <w:ind w:firstLine="720" w:firstLineChars="0"/>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59264" behindDoc="0" locked="0" layoutInCell="1" allowOverlap="0">
                <wp:simplePos x="0" y="0"/>
                <wp:positionH relativeFrom="margin">
                  <wp:posOffset>51435</wp:posOffset>
                </wp:positionH>
                <wp:positionV relativeFrom="page">
                  <wp:posOffset>980440</wp:posOffset>
                </wp:positionV>
                <wp:extent cx="5396230" cy="2928620"/>
                <wp:effectExtent l="6350" t="6350" r="7620" b="11430"/>
                <wp:wrapTopAndBottom/>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4.05pt;margin-top:77.2pt;height:230.6pt;width:424.9pt;mso-position-horizontal-relative:margin;mso-position-vertical-relative:page;mso-wrap-distance-bottom:0pt;mso-wrap-distance-top:0pt;z-index:251659264;v-text-anchor:middle;mso-width-relative:page;mso-height-relative:page;" fillcolor="#FFFFFF [3201]" filled="t" stroked="t" coordsize="21600,21600" o:allowoverlap="f" o:gfxdata="UEsDBAoAAAAAAIdO4kAAAAAAAAAAAAAAAAAEAAAAZHJzL1BLAwQUAAAACACHTuJAasc3utYAAAAJ&#10;AQAADwAAAGRycy9kb3ducmV2LnhtbE2PQU+EMBCF7yb+h2ZMvLktZkFEyh6M3ryAHvQ2S0cg0pbQ&#10;7gL+eseTHt+8l/e+KQ+rHcWZ5jB4pyHZKRDkWm8G12l4e32+yUGEiM7g6B1p2CjAobq8KLEwfnE1&#10;nZvYCS5xoUANfYxTIWVoe7IYdn4ix96nny1GlnMnzYwLl9tR3iqVSYuD44UeJ3rsqf1qTlYDNuvH&#10;tm3vyyLrUQ1P3/XUvNRaX18l6gFEpDX+heEXn9GhYqajPzkTxKghTzjI53S/B8F+nt7dgzhqyJI0&#10;A1mV8v8H1Q9QSwMEFAAAAAgAh07iQO1NEzR3AgAAAAUAAA4AAABkcnMvZTJvRG9jLnhtbK1US27b&#10;MBDdF+gdCO4b2crfiBwYMVwUCBoDadE1TVEWAf5K0pbTyxTorofocYpeo4+UkjhpFllUC2qGM5yZ&#10;9zjDi8udVmQrfJDWVHR8MKJEGG5radYV/fxp8e6MkhCZqZmyRlT0TgR6OX375qJzE1Ha1qpaeIIg&#10;Jkw6V9E2RjcpisBboVk4sE4YGBvrNYtQ/bqoPesQXauiHI1Ois762nnLRQjYnfdGOkT0rwlom0Zy&#10;Mbd8o4WJfVQvFIuAFFrpAp3maptG8HjTNEFEoioKpDGvSAJ5ldZiesEma89cK/lQAntNCc8waSYN&#10;kj6EmrPIyMbLf0Jpyb0NtokH3OqiB5IZAYrx6Bk3ty1zImMB1cE9kB7+X1j+cbv0RNYVPabEMI0L&#10;//P95+9fP8g4cdO5MIHLrVv6QQsQE9Bd43X6AwLZZT7vHvgUu0g4No8Pz0/KQ1DNYSvPy7OTMjNe&#10;PB53PsT3wmqShIp6XFjmkW2vQ0RKuN67pGzBKlkvpFJZ8evVlfJky3C5i/ylmnHkiZsypEOjl6ej&#10;VAlDyzZoFYjaAXYwa0qYWmMWePQ595PTYT/JKH8vJUlFzllo+2JyhOTGJlpGjIuSuqJn+6eVQaWJ&#10;3p7QJMXdajewvLL1He7F275hg+MLiQzXLMQl8+hQQMEMxxssjbLAZweJktb6by/tJ380DqyUdOh4&#10;YP+6YV5Qoj4YtNT5+OgIYWNWjo5PcVfE71tW+xaz0VcWvI/xWjiexeQf1b3YeKu/YNRnKStMzHDk&#10;7lkelKvYTyIeCy5ms+yGsXAsXptbx1PwRKGxs020jcz9kIjq2Rn4w2DkOx+GOE3evp69Hh+u6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xze61gAAAAkBAAAPAAAAAAAAAAEAIAAAACIAAABkcnMv&#10;ZG93bnJldi54bWxQSwECFAAUAAAACACHTuJA7U0TNHcCAAAABQAADgAAAAAAAAABACAAAAAlAQAA&#10;ZHJzL2Uyb0RvYy54bWxQSwUGAAAAAAYABgBZAQAADgY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w10:wrap type="topAndBottom"/>
              </v:rect>
            </w:pict>
          </mc:Fallback>
        </mc:AlternateContent>
      </w: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47FE343">
      <w:pPr>
        <w:tabs>
          <w:tab w:val="left" w:pos="2582"/>
        </w:tabs>
        <w:rPr>
          <w:rFonts w:hint="eastAsia"/>
          <w:lang w:val="en-US" w:eastAsia="zh-CN"/>
        </w:rPr>
      </w:pPr>
    </w:p>
    <w:p w14:paraId="7544810C">
      <w:pPr>
        <w:tabs>
          <w:tab w:val="left" w:pos="2582"/>
        </w:tabs>
        <w:rPr>
          <w:rFonts w:hint="eastAsia"/>
          <w:lang w:val="en-US" w:eastAsia="zh-CN"/>
        </w:rPr>
      </w:pPr>
    </w:p>
    <w:p w14:paraId="731AD58D">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6355301">
      <w:pPr>
        <w:ind w:firstLine="420" w:firstLineChars="200"/>
        <w:rPr>
          <w:rFonts w:hint="default"/>
          <w:lang w:val="en-US" w:eastAsia="zh-CN"/>
        </w:rPr>
      </w:pPr>
      <w:r>
        <w:rPr>
          <w:rFonts w:hint="default"/>
          <w:lang w:val="en-US" w:eastAsia="zh-CN"/>
        </w:rPr>
        <w:t>在现代分布式系统和微服务架构中，服务的快速部署、跨平台迁移以及环境一致性是应用运行和维护的核心挑战。传统的部署方式通常依赖手动配置和环境管理，导致开发、测试、生产环境中常常出现配置差异和兼容性问题，从而影响服务的稳定性和可维护性。尤其在多云或混合云环境中，如何确保应用能够一致地在不同环境中运行，成为系统设计中的一大难题。</w:t>
      </w:r>
    </w:p>
    <w:p w14:paraId="130AD382">
      <w:pPr>
        <w:ind w:firstLine="420" w:firstLineChars="200"/>
        <w:rPr>
          <w:rFonts w:hint="default"/>
          <w:lang w:val="en-US" w:eastAsia="zh-CN"/>
        </w:rPr>
      </w:pPr>
      <w:r>
        <w:rPr>
          <w:rFonts w:hint="default"/>
          <w:lang w:val="en-US" w:eastAsia="zh-CN"/>
        </w:rPr>
        <w:t>为了解决这些问题，Docker 容器化技术提供了高效且便捷的解决方案。通过将网关及其依赖打包到独立的容器中，Docker 确保了应用程序的环境一致性，开发者无需关心底层环境的配置差异。在本论文中，网关将通过 Docker 容器化运行，实现快速部署，并确保在不同云平台和环境中的高效运作，从而保证跨平台兼容性和环境一致性。</w:t>
      </w:r>
    </w:p>
    <w:p w14:paraId="1E6FDBAF">
      <w:pPr>
        <w:ind w:firstLine="420" w:firstLineChars="200"/>
        <w:rPr>
          <w:rFonts w:hint="default"/>
          <w:highlight w:val="green"/>
          <w:lang w:val="en-US" w:eastAsia="zh-CN"/>
        </w:rPr>
      </w:pPr>
      <w:r>
        <w:rPr>
          <w:rFonts w:hint="default"/>
          <w:lang w:val="en-US" w:eastAsia="zh-CN"/>
        </w:rPr>
        <w:t>为了支持 Docker 工具构建应用程序的运行环境，需要编写 Dockerfile。在本论文的实现中，网关将使用 Dockerfile 的多阶段构建功能：一个容器用于编译网关的二进制文件，另一个容器则用于运行已编译的二进制文件。</w:t>
      </w:r>
      <w:r>
        <w:rPr>
          <w:rFonts w:hint="eastAsia"/>
          <w:lang w:val="en-US" w:eastAsia="zh-CN"/>
        </w:rPr>
        <w:t>在程序分发阶段，仅需对后者进行分发。其中本论文网关使用</w:t>
      </w:r>
      <w:r>
        <w:rPr>
          <w:rFonts w:hint="eastAsia"/>
          <w:highlight w:val="green"/>
          <w:lang w:val="en-US" w:eastAsia="zh-CN"/>
        </w:rPr>
        <w:t>的 Dockerfile 如下：</w:t>
      </w:r>
    </w:p>
    <w:p w14:paraId="39F058AC">
      <w:pPr>
        <w:rPr>
          <w:rFonts w:hint="default"/>
          <w:lang w:val="en-US" w:eastAsia="zh-CN"/>
        </w:rPr>
      </w:pPr>
    </w:p>
    <w:p w14:paraId="0C03BA57">
      <w:pPr>
        <w:rPr>
          <w:rFonts w:hint="default"/>
          <w:lang w:val="en-US" w:eastAsia="zh-CN"/>
        </w:rPr>
      </w:pPr>
    </w:p>
    <w:p w14:paraId="609AA12C">
      <w:pPr>
        <w:rPr>
          <w:rFonts w:hint="default"/>
          <w:lang w:val="en-US" w:eastAsia="zh-CN"/>
        </w:rPr>
      </w:pPr>
    </w:p>
    <w:p w14:paraId="4D4C1D22">
      <w:pPr>
        <w:rPr>
          <w:rFonts w:hint="default"/>
          <w:lang w:val="en-US" w:eastAsia="zh-CN"/>
        </w:rPr>
      </w:pPr>
    </w:p>
    <w:p w14:paraId="376B1BD5">
      <w:pPr>
        <w:rPr>
          <w:rFonts w:hint="default"/>
          <w:lang w:val="en-US" w:eastAsia="zh-CN"/>
        </w:rPr>
      </w:pPr>
      <w:r>
        <w:rPr>
          <w:rFonts w:hint="eastAsia"/>
          <w:lang w:val="en-US" w:eastAsia="zh-CN"/>
        </w:rPr>
        <w:t>Docker 后台将根据此文件先进行程序构建工具与依赖第三方库的下载，之后进行代码编译，最后将二进制文件拷贝到最终分发的目标容器中。</w:t>
      </w:r>
    </w:p>
    <w:p w14:paraId="036F08A2">
      <w:pPr>
        <w:rPr>
          <w:rFonts w:hint="default"/>
          <w:lang w:val="en-US" w:eastAsia="zh-CN"/>
        </w:rPr>
      </w:pPr>
    </w:p>
    <w:p w14:paraId="0A423ABD">
      <w:pPr>
        <w:rPr>
          <w:rFonts w:hint="default"/>
          <w:lang w:val="en-US" w:eastAsia="zh-CN"/>
        </w:rPr>
      </w:pPr>
    </w:p>
    <w:p w14:paraId="79597DDD">
      <w:pPr>
        <w:rPr>
          <w:rFonts w:hint="default"/>
          <w:lang w:val="en-US" w:eastAsia="zh-CN"/>
        </w:rPr>
      </w:pPr>
    </w:p>
    <w:p w14:paraId="2A4790E5">
      <w:pPr>
        <w:rPr>
          <w:rFonts w:hint="default"/>
          <w:lang w:val="en-US" w:eastAsia="zh-CN"/>
        </w:rPr>
      </w:pPr>
    </w:p>
    <w:p w14:paraId="53FC4D2F">
      <w:pPr>
        <w:rPr>
          <w:rFonts w:hint="default"/>
          <w:lang w:val="en-US" w:eastAsia="zh-CN"/>
        </w:rPr>
      </w:pPr>
    </w:p>
    <w:p w14:paraId="275449B4">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419F176A">
      <w:pPr>
        <w:pStyle w:val="2"/>
        <w:numPr>
          <w:ilvl w:val="0"/>
          <w:numId w:val="0"/>
        </w:numPr>
        <w:ind w:leftChars="0"/>
        <w:jc w:val="center"/>
        <w:rPr>
          <w:rFonts w:hint="eastAsia"/>
          <w:lang w:val="en-US" w:eastAsia="zh-CN"/>
        </w:rPr>
      </w:pPr>
      <w:r>
        <w:rPr>
          <w:rFonts w:hint="eastAsia"/>
          <w:lang w:val="en-US" w:eastAsia="zh-CN"/>
        </w:rPr>
        <w:t xml:space="preserve">第4章 </w:t>
      </w:r>
      <w:r>
        <w:rPr>
          <w:rFonts w:hint="eastAsia"/>
        </w:rPr>
        <w:t>系统</w:t>
      </w:r>
      <w:r>
        <w:rPr>
          <w:rFonts w:hint="eastAsia"/>
          <w:lang w:val="en-US" w:eastAsia="zh-CN"/>
        </w:rPr>
        <w:t>测试与评估</w:t>
      </w:r>
    </w:p>
    <w:p w14:paraId="13C1F101">
      <w:pPr>
        <w:pStyle w:val="3"/>
        <w:rPr>
          <w:rFonts w:hint="eastAsia"/>
          <w:lang w:val="en-US" w:eastAsia="zh-CN"/>
        </w:rPr>
      </w:pPr>
      <w:r>
        <w:rPr>
          <w:rFonts w:hint="eastAsia"/>
          <w:lang w:val="en-US" w:eastAsia="zh-CN"/>
        </w:rPr>
        <w:t>4</w:t>
      </w:r>
      <w:r>
        <w:rPr>
          <w:rFonts w:hint="eastAsia"/>
        </w:rPr>
        <w:t>.</w:t>
      </w:r>
      <w:r>
        <w:rPr>
          <w:rFonts w:hint="eastAsia"/>
          <w:lang w:val="en-US" w:eastAsia="zh-CN"/>
        </w:rPr>
        <w:t>1 测试工具与环境</w:t>
      </w:r>
    </w:p>
    <w:p w14:paraId="134FDAFC">
      <w:pPr>
        <w:rPr>
          <w:rFonts w:hint="default"/>
          <w:lang w:val="en-US" w:eastAsia="zh-CN"/>
        </w:rPr>
      </w:pPr>
      <w:r>
        <w:rPr>
          <w:rFonts w:hint="eastAsia"/>
          <w:lang w:val="en-US" w:eastAsia="zh-CN"/>
        </w:rPr>
        <w:t>本章节使用测试工具如下表所示：</w:t>
      </w:r>
    </w:p>
    <w:p w14:paraId="57B1FF69">
      <w:pPr>
        <w:rPr>
          <w:rFonts w:hint="eastAsia"/>
          <w:lang w:val="en-US" w:eastAsia="zh-CN"/>
        </w:rPr>
      </w:pPr>
    </w:p>
    <w:tbl>
      <w:tblPr>
        <w:tblStyle w:val="13"/>
        <w:tblW w:w="5000" w:type="pct"/>
        <w:tblInd w:w="0" w:type="dxa"/>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48"/>
        <w:gridCol w:w="4574"/>
      </w:tblGrid>
      <w:tr w14:paraId="0838D312">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2316" w:type="pct"/>
            <w:tcBorders>
              <w:bottom w:val="single" w:color="auto" w:sz="4" w:space="0"/>
              <w:tl2br w:val="nil"/>
              <w:tr2bl w:val="nil"/>
            </w:tcBorders>
          </w:tcPr>
          <w:p w14:paraId="0524E9AB">
            <w:pPr>
              <w:spacing w:line="360" w:lineRule="auto"/>
              <w:jc w:val="left"/>
              <w:rPr>
                <w:rFonts w:ascii="Times New Roman" w:hAnsi="宋体" w:cs="Times New Roman"/>
                <w:iCs/>
                <w:sz w:val="24"/>
                <w:szCs w:val="24"/>
              </w:rPr>
            </w:pPr>
            <w:r>
              <w:rPr>
                <w:rFonts w:hint="eastAsia" w:ascii="Times New Roman" w:hAnsi="宋体" w:cs="Times New Roman"/>
                <w:iCs/>
                <w:sz w:val="24"/>
                <w:szCs w:val="24"/>
              </w:rPr>
              <w:t>类别</w:t>
            </w:r>
          </w:p>
        </w:tc>
        <w:tc>
          <w:tcPr>
            <w:tcW w:w="2683" w:type="pct"/>
            <w:tcBorders>
              <w:bottom w:val="single" w:color="auto" w:sz="4" w:space="0"/>
              <w:tl2br w:val="nil"/>
              <w:tr2bl w:val="nil"/>
            </w:tcBorders>
          </w:tcPr>
          <w:p w14:paraId="747DA06A">
            <w:pPr>
              <w:spacing w:line="360" w:lineRule="auto"/>
              <w:jc w:val="left"/>
              <w:rPr>
                <w:rFonts w:ascii="Times New Roman" w:hAnsi="宋体" w:cs="Times New Roman"/>
                <w:iCs/>
                <w:sz w:val="24"/>
                <w:szCs w:val="24"/>
              </w:rPr>
            </w:pPr>
            <w:r>
              <w:rPr>
                <w:rFonts w:hint="eastAsia" w:ascii="Times New Roman" w:hAnsi="宋体" w:cs="Times New Roman"/>
                <w:iCs/>
                <w:sz w:val="24"/>
                <w:szCs w:val="24"/>
              </w:rPr>
              <w:t>版本号</w:t>
            </w:r>
          </w:p>
        </w:tc>
      </w:tr>
      <w:tr w14:paraId="590D845E">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316" w:type="pct"/>
            <w:tcBorders>
              <w:top w:val="single" w:color="auto" w:sz="4" w:space="0"/>
            </w:tcBorders>
          </w:tcPr>
          <w:p w14:paraId="29E80DC9">
            <w:pPr>
              <w:spacing w:line="360" w:lineRule="auto"/>
              <w:jc w:val="left"/>
              <w:rPr>
                <w:rFonts w:ascii="Times New Roman" w:hAnsi="宋体" w:cs="Times New Roman"/>
                <w:iCs/>
                <w:sz w:val="24"/>
                <w:szCs w:val="24"/>
              </w:rPr>
            </w:pPr>
            <w:r>
              <w:rPr>
                <w:rFonts w:hint="eastAsia" w:ascii="Times New Roman" w:hAnsi="宋体" w:cs="Times New Roman"/>
                <w:iCs/>
                <w:sz w:val="24"/>
                <w:szCs w:val="24"/>
              </w:rPr>
              <w:t>Operating system</w:t>
            </w:r>
          </w:p>
        </w:tc>
        <w:tc>
          <w:tcPr>
            <w:tcW w:w="2683" w:type="pct"/>
            <w:tcBorders>
              <w:top w:val="single" w:color="auto" w:sz="4" w:space="0"/>
            </w:tcBorders>
          </w:tcPr>
          <w:p w14:paraId="084603D9">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Ubuntu 24.04</w:t>
            </w:r>
          </w:p>
        </w:tc>
      </w:tr>
      <w:tr w14:paraId="1495B2E5">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2316" w:type="pct"/>
            <w:tcBorders>
              <w:tl2br w:val="nil"/>
              <w:tr2bl w:val="nil"/>
            </w:tcBorders>
          </w:tcPr>
          <w:p w14:paraId="68768AF8">
            <w:pPr>
              <w:spacing w:line="360" w:lineRule="auto"/>
              <w:jc w:val="left"/>
              <w:rPr>
                <w:rFonts w:ascii="Times New Roman" w:hAnsi="宋体" w:cs="Times New Roman"/>
                <w:iCs/>
                <w:sz w:val="24"/>
                <w:szCs w:val="24"/>
              </w:rPr>
            </w:pPr>
            <w:r>
              <w:rPr>
                <w:rFonts w:hint="eastAsia" w:ascii="Times New Roman" w:hAnsi="宋体" w:cs="Times New Roman"/>
                <w:iCs/>
                <w:sz w:val="24"/>
                <w:szCs w:val="24"/>
              </w:rPr>
              <w:t>CPU</w:t>
            </w:r>
          </w:p>
        </w:tc>
        <w:tc>
          <w:tcPr>
            <w:tcW w:w="2683" w:type="pct"/>
            <w:tcBorders>
              <w:tl2br w:val="nil"/>
              <w:tr2bl w:val="nil"/>
            </w:tcBorders>
          </w:tcPr>
          <w:p w14:paraId="396EE0C5">
            <w:pPr>
              <w:jc w:val="left"/>
              <w:rPr>
                <w:rFonts w:hint="default" w:ascii="Times New Roman" w:hAnsi="宋体" w:eastAsia="宋体" w:cs="Times New Roman"/>
                <w:iCs/>
                <w:sz w:val="24"/>
                <w:szCs w:val="24"/>
                <w:lang w:val="en-US" w:eastAsia="zh-CN"/>
              </w:rPr>
            </w:pPr>
            <w:r>
              <w:rPr>
                <w:rFonts w:hint="default" w:ascii="Times New Roman" w:hAnsi="Times New Roman" w:cs="Times New Roman"/>
                <w:sz w:val="24"/>
                <w:szCs w:val="24"/>
                <w:lang w:val="en-US"/>
              </w:rPr>
              <w:t>12th Gen Intel(R) Core(TM) i5-12600K</w:t>
            </w:r>
          </w:p>
        </w:tc>
      </w:tr>
      <w:tr w14:paraId="4223E9CC">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6" w:type="pct"/>
            <w:tcBorders>
              <w:tl2br w:val="nil"/>
              <w:tr2bl w:val="nil"/>
            </w:tcBorders>
          </w:tcPr>
          <w:p w14:paraId="1A9A8433">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wrk</w:t>
            </w:r>
          </w:p>
        </w:tc>
        <w:tc>
          <w:tcPr>
            <w:tcW w:w="2683" w:type="pct"/>
            <w:tcBorders>
              <w:tl2br w:val="nil"/>
              <w:tr2bl w:val="nil"/>
            </w:tcBorders>
          </w:tcPr>
          <w:p w14:paraId="7450FAAC">
            <w:pPr>
              <w:spacing w:line="360" w:lineRule="auto"/>
              <w:jc w:val="left"/>
              <w:rPr>
                <w:rFonts w:ascii="Times New Roman" w:hAnsi="宋体" w:cs="Times New Roman"/>
                <w:iCs/>
                <w:sz w:val="24"/>
                <w:szCs w:val="24"/>
              </w:rPr>
            </w:pPr>
            <w:r>
              <w:rPr>
                <w:rFonts w:hint="eastAsia" w:ascii="Times New Roman" w:hAnsi="宋体" w:cs="Times New Roman"/>
                <w:iCs/>
                <w:sz w:val="24"/>
                <w:szCs w:val="24"/>
              </w:rPr>
              <w:t>2.1.1</w:t>
            </w:r>
          </w:p>
        </w:tc>
      </w:tr>
      <w:tr w14:paraId="7957D39B">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6" w:type="pct"/>
            <w:tcBorders>
              <w:tl2br w:val="nil"/>
              <w:tr2bl w:val="nil"/>
            </w:tcBorders>
          </w:tcPr>
          <w:p w14:paraId="796087B8">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Docker</w:t>
            </w:r>
          </w:p>
        </w:tc>
        <w:tc>
          <w:tcPr>
            <w:tcW w:w="2683" w:type="pct"/>
            <w:tcBorders>
              <w:tl2br w:val="nil"/>
              <w:tr2bl w:val="nil"/>
            </w:tcBorders>
          </w:tcPr>
          <w:p w14:paraId="2888406F">
            <w:pPr>
              <w:spacing w:line="360" w:lineRule="auto"/>
              <w:jc w:val="left"/>
              <w:rPr>
                <w:rFonts w:hint="default" w:ascii="Times New Roman" w:hAnsi="宋体" w:eastAsia="宋体" w:cs="Times New Roman"/>
                <w:iCs/>
                <w:sz w:val="24"/>
                <w:szCs w:val="24"/>
                <w:lang w:val="en-US" w:eastAsia="zh-CN"/>
              </w:rPr>
            </w:pPr>
            <w:r>
              <w:rPr>
                <w:rFonts w:hint="eastAsia" w:ascii="Times New Roman" w:hAnsi="宋体" w:cs="Times New Roman"/>
                <w:iCs/>
                <w:sz w:val="24"/>
                <w:szCs w:val="24"/>
                <w:lang w:val="en-US" w:eastAsia="zh-CN"/>
              </w:rPr>
              <w:t>27.3.1</w:t>
            </w:r>
          </w:p>
        </w:tc>
      </w:tr>
      <w:tr w14:paraId="4C2F5630">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6" w:type="pct"/>
            <w:tcBorders>
              <w:tl2br w:val="nil"/>
              <w:tr2bl w:val="nil"/>
            </w:tcBorders>
          </w:tcPr>
          <w:p w14:paraId="4ADBCA2A">
            <w:pPr>
              <w:spacing w:line="360" w:lineRule="auto"/>
              <w:jc w:val="left"/>
              <w:rPr>
                <w:rFonts w:hint="eastAsia" w:ascii="Times New Roman" w:hAnsi="宋体" w:cs="Times New Roman"/>
                <w:iCs/>
                <w:sz w:val="24"/>
                <w:szCs w:val="24"/>
                <w:lang w:val="en-US" w:eastAsia="zh-CN"/>
              </w:rPr>
            </w:pPr>
            <w:r>
              <w:rPr>
                <w:rFonts w:hint="eastAsia" w:ascii="Times New Roman" w:hAnsi="宋体" w:cs="Times New Roman"/>
                <w:iCs/>
                <w:sz w:val="24"/>
                <w:szCs w:val="24"/>
                <w:lang w:val="en-US" w:eastAsia="zh-CN"/>
              </w:rPr>
              <w:t>Google Chrome</w:t>
            </w:r>
          </w:p>
        </w:tc>
        <w:tc>
          <w:tcPr>
            <w:tcW w:w="2683" w:type="pct"/>
            <w:tcBorders>
              <w:tl2br w:val="nil"/>
              <w:tr2bl w:val="nil"/>
            </w:tcBorders>
          </w:tcPr>
          <w:p w14:paraId="18B41341">
            <w:pPr>
              <w:spacing w:line="360" w:lineRule="auto"/>
              <w:jc w:val="left"/>
              <w:rPr>
                <w:rFonts w:hint="eastAsia" w:ascii="Times New Roman" w:hAnsi="宋体" w:cs="Times New Roman"/>
                <w:iCs/>
                <w:sz w:val="24"/>
                <w:szCs w:val="24"/>
                <w:lang w:val="en-US" w:eastAsia="zh-CN"/>
              </w:rPr>
            </w:pPr>
            <w:r>
              <w:rPr>
                <w:rFonts w:hint="eastAsia" w:ascii="Times New Roman" w:hAnsi="宋体" w:cs="Times New Roman"/>
                <w:iCs/>
                <w:sz w:val="24"/>
                <w:szCs w:val="24"/>
                <w:lang w:val="en-US" w:eastAsia="zh-CN"/>
              </w:rPr>
              <w:t>135.0.7049.85</w:t>
            </w:r>
          </w:p>
        </w:tc>
      </w:tr>
      <w:tr w14:paraId="772204B0">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6" w:type="pct"/>
            <w:tcBorders>
              <w:tl2br w:val="nil"/>
              <w:tr2bl w:val="nil"/>
            </w:tcBorders>
          </w:tcPr>
          <w:p w14:paraId="2BCAEC3B">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Python</w:t>
            </w:r>
          </w:p>
        </w:tc>
        <w:tc>
          <w:tcPr>
            <w:tcW w:w="2683" w:type="pct"/>
            <w:tcBorders>
              <w:tl2br w:val="nil"/>
              <w:tr2bl w:val="nil"/>
            </w:tcBorders>
          </w:tcPr>
          <w:p w14:paraId="48683D07">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3.13</w:t>
            </w:r>
          </w:p>
        </w:tc>
      </w:tr>
      <w:tr w14:paraId="22104454">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2316" w:type="pct"/>
            <w:tcBorders>
              <w:tl2br w:val="nil"/>
              <w:tr2bl w:val="nil"/>
            </w:tcBorders>
          </w:tcPr>
          <w:p w14:paraId="1D0A13C9">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Golang</w:t>
            </w:r>
          </w:p>
        </w:tc>
        <w:tc>
          <w:tcPr>
            <w:tcW w:w="2683" w:type="pct"/>
            <w:tcBorders>
              <w:tl2br w:val="nil"/>
              <w:tr2bl w:val="nil"/>
            </w:tcBorders>
            <w:shd w:val="clear" w:color="auto" w:fill="auto"/>
            <w:vAlign w:val="top"/>
          </w:tcPr>
          <w:p w14:paraId="4593B115">
            <w:pPr>
              <w:spacing w:line="360" w:lineRule="auto"/>
              <w:jc w:val="left"/>
              <w:rPr>
                <w:rFonts w:hint="eastAsia" w:ascii="Times New Roman" w:hAnsi="宋体" w:eastAsia="宋体" w:cs="Times New Roman"/>
                <w:iCs/>
                <w:kern w:val="2"/>
                <w:sz w:val="24"/>
                <w:szCs w:val="24"/>
                <w:lang w:val="en-US" w:eastAsia="zh-CN" w:bidi="ar-SA"/>
              </w:rPr>
            </w:pPr>
            <w:r>
              <w:rPr>
                <w:rFonts w:hint="eastAsia" w:ascii="Times New Roman" w:hAnsi="宋体" w:cs="Times New Roman"/>
                <w:iCs/>
                <w:sz w:val="24"/>
                <w:szCs w:val="24"/>
                <w:lang w:val="en-US" w:eastAsia="zh-CN"/>
              </w:rPr>
              <w:t>1.22.1</w:t>
            </w:r>
          </w:p>
        </w:tc>
      </w:tr>
      <w:tr w14:paraId="47947394">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3948" w:type="dxa"/>
            <w:tcBorders>
              <w:tl2br w:val="nil"/>
              <w:tr2bl w:val="nil"/>
            </w:tcBorders>
            <w:vAlign w:val="top"/>
          </w:tcPr>
          <w:p w14:paraId="5DE6B353">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C++</w:t>
            </w:r>
          </w:p>
        </w:tc>
        <w:tc>
          <w:tcPr>
            <w:tcW w:w="4574" w:type="dxa"/>
            <w:tcBorders>
              <w:tl2br w:val="nil"/>
              <w:tr2bl w:val="nil"/>
            </w:tcBorders>
            <w:shd w:val="clear" w:color="auto" w:fill="auto"/>
            <w:vAlign w:val="top"/>
          </w:tcPr>
          <w:p w14:paraId="0D69DA12">
            <w:pPr>
              <w:spacing w:line="360" w:lineRule="auto"/>
              <w:jc w:val="left"/>
              <w:rPr>
                <w:rFonts w:hint="eastAsia" w:ascii="Times New Roman" w:hAnsi="宋体" w:cs="Times New Roman"/>
                <w:iCs/>
                <w:sz w:val="24"/>
                <w:szCs w:val="24"/>
                <w:lang w:val="en-US" w:eastAsia="zh-CN"/>
              </w:rPr>
            </w:pPr>
            <w:r>
              <w:rPr>
                <w:rFonts w:hint="eastAsia" w:ascii="Times New Roman" w:hAnsi="宋体" w:cs="Times New Roman"/>
                <w:iCs/>
                <w:sz w:val="24"/>
                <w:szCs w:val="24"/>
                <w:lang w:val="en-US" w:eastAsia="zh-CN"/>
              </w:rPr>
              <w:t>17</w:t>
            </w:r>
          </w:p>
        </w:tc>
      </w:tr>
      <w:tr w14:paraId="14B5420E">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3948" w:type="dxa"/>
            <w:tcBorders>
              <w:tl2br w:val="nil"/>
              <w:tr2bl w:val="nil"/>
            </w:tcBorders>
            <w:vAlign w:val="top"/>
          </w:tcPr>
          <w:p w14:paraId="5F0DB075">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CMake</w:t>
            </w:r>
          </w:p>
        </w:tc>
        <w:tc>
          <w:tcPr>
            <w:tcW w:w="4574" w:type="dxa"/>
            <w:tcBorders>
              <w:tl2br w:val="nil"/>
              <w:tr2bl w:val="nil"/>
            </w:tcBorders>
            <w:shd w:val="clear" w:color="auto" w:fill="auto"/>
            <w:vAlign w:val="top"/>
          </w:tcPr>
          <w:p w14:paraId="585F76D7">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3.25.0</w:t>
            </w:r>
          </w:p>
        </w:tc>
      </w:tr>
      <w:tr w14:paraId="6C5584EB">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3948" w:type="dxa"/>
            <w:tcBorders>
              <w:tl2br w:val="nil"/>
              <w:tr2bl w:val="nil"/>
            </w:tcBorders>
            <w:vAlign w:val="top"/>
          </w:tcPr>
          <w:p w14:paraId="469E582A">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vcpkg</w:t>
            </w:r>
          </w:p>
        </w:tc>
        <w:tc>
          <w:tcPr>
            <w:tcW w:w="4574" w:type="dxa"/>
            <w:tcBorders>
              <w:tl2br w:val="nil"/>
              <w:tr2bl w:val="nil"/>
            </w:tcBorders>
            <w:shd w:val="clear" w:color="auto" w:fill="auto"/>
            <w:vAlign w:val="top"/>
          </w:tcPr>
          <w:p w14:paraId="7273BC6C">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8.9.2</w:t>
            </w:r>
          </w:p>
        </w:tc>
      </w:tr>
      <w:tr w14:paraId="79AE2B16">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3948" w:type="dxa"/>
            <w:tcBorders>
              <w:tl2br w:val="nil"/>
              <w:tr2bl w:val="nil"/>
            </w:tcBorders>
            <w:vAlign w:val="top"/>
          </w:tcPr>
          <w:p w14:paraId="1FB79DBC">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Nginx</w:t>
            </w:r>
          </w:p>
        </w:tc>
        <w:tc>
          <w:tcPr>
            <w:tcW w:w="4574" w:type="dxa"/>
            <w:tcBorders>
              <w:tl2br w:val="nil"/>
              <w:tr2bl w:val="nil"/>
            </w:tcBorders>
            <w:shd w:val="clear" w:color="auto" w:fill="auto"/>
            <w:vAlign w:val="top"/>
          </w:tcPr>
          <w:p w14:paraId="29F62E1B">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1.27.4</w:t>
            </w:r>
          </w:p>
        </w:tc>
      </w:tr>
      <w:tr w14:paraId="7C621FC6">
        <w:tblPrEx>
          <w:tblBorders>
            <w:top w:val="single" w:color="000000" w:themeColor="text1" w:sz="18" w:space="0"/>
            <w:left w:val="none" w:color="auto" w:sz="0" w:space="0"/>
            <w:bottom w:val="single" w:color="000000" w:themeColor="tex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6" w:hRule="atLeast"/>
        </w:trPr>
        <w:tc>
          <w:tcPr>
            <w:tcW w:w="3948" w:type="dxa"/>
            <w:tcBorders>
              <w:tl2br w:val="nil"/>
              <w:tr2bl w:val="nil"/>
            </w:tcBorders>
            <w:vAlign w:val="top"/>
          </w:tcPr>
          <w:p w14:paraId="270EB698">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Postman</w:t>
            </w:r>
          </w:p>
        </w:tc>
        <w:tc>
          <w:tcPr>
            <w:tcW w:w="4574" w:type="dxa"/>
            <w:tcBorders>
              <w:tl2br w:val="nil"/>
              <w:tr2bl w:val="nil"/>
            </w:tcBorders>
            <w:shd w:val="clear" w:color="auto" w:fill="auto"/>
            <w:vAlign w:val="top"/>
          </w:tcPr>
          <w:p w14:paraId="262D8617">
            <w:pPr>
              <w:spacing w:line="360" w:lineRule="auto"/>
              <w:jc w:val="left"/>
              <w:rPr>
                <w:rFonts w:hint="default" w:ascii="Times New Roman" w:hAnsi="宋体" w:cs="Times New Roman"/>
                <w:iCs/>
                <w:sz w:val="24"/>
                <w:szCs w:val="24"/>
                <w:lang w:val="en-US" w:eastAsia="zh-CN"/>
              </w:rPr>
            </w:pPr>
            <w:r>
              <w:rPr>
                <w:rFonts w:hint="eastAsia" w:ascii="Times New Roman" w:hAnsi="宋体" w:cs="Times New Roman"/>
                <w:iCs/>
                <w:sz w:val="24"/>
                <w:szCs w:val="24"/>
                <w:lang w:val="en-US" w:eastAsia="zh-CN"/>
              </w:rPr>
              <w:t>11.40.6</w:t>
            </w:r>
          </w:p>
        </w:tc>
      </w:tr>
    </w:tbl>
    <w:p w14:paraId="2F48DA34">
      <w:pPr>
        <w:widowControl w:val="0"/>
        <w:numPr>
          <w:ilvl w:val="0"/>
          <w:numId w:val="0"/>
        </w:numPr>
        <w:jc w:val="both"/>
        <w:rPr>
          <w:rFonts w:hint="eastAsia"/>
          <w:lang w:val="en-US" w:eastAsia="zh-CN"/>
        </w:rPr>
      </w:pPr>
    </w:p>
    <w:p w14:paraId="073CA243">
      <w:pPr>
        <w:widowControl w:val="0"/>
        <w:numPr>
          <w:ilvl w:val="0"/>
          <w:numId w:val="0"/>
        </w:numPr>
        <w:jc w:val="both"/>
        <w:rPr>
          <w:rFonts w:hint="eastAsia"/>
          <w:lang w:val="en-US" w:eastAsia="zh-CN"/>
        </w:rPr>
      </w:pPr>
    </w:p>
    <w:p w14:paraId="3854D4A2">
      <w:pPr>
        <w:rPr>
          <w:rFonts w:hint="default"/>
          <w:lang w:val="en-US" w:eastAsia="zh-CN"/>
        </w:rPr>
      </w:pPr>
      <w:r>
        <w:rPr>
          <w:rFonts w:hint="eastAsia"/>
          <w:lang w:val="en-US" w:eastAsia="zh-CN"/>
        </w:rPr>
        <w:t>测试环境网络拓扑图</w:t>
      </w:r>
      <w:r>
        <w:rPr>
          <w:rFonts w:hint="eastAsia"/>
          <w:highlight w:val="none"/>
          <w:lang w:val="en-US" w:eastAsia="zh-CN"/>
        </w:rPr>
        <w:t>如下所示：</w:t>
      </w:r>
    </w:p>
    <w:p w14:paraId="41AA9042">
      <w:pPr>
        <w:widowControl w:val="0"/>
        <w:numPr>
          <w:ilvl w:val="0"/>
          <w:numId w:val="0"/>
        </w:numPr>
        <w:jc w:val="both"/>
        <w:rPr>
          <w:rFonts w:hint="eastAsia"/>
          <w:lang w:val="en-US" w:eastAsia="zh-CN"/>
        </w:rPr>
      </w:pPr>
    </w:p>
    <w:p w14:paraId="781B0322">
      <w:pPr>
        <w:widowControl w:val="0"/>
        <w:numPr>
          <w:ilvl w:val="0"/>
          <w:numId w:val="0"/>
        </w:numPr>
        <w:jc w:val="both"/>
        <w:rPr>
          <w:rFonts w:hint="eastAsia"/>
          <w:lang w:val="en-US" w:eastAsia="zh-CN"/>
        </w:rPr>
      </w:pPr>
    </w:p>
    <w:p w14:paraId="6B7482DE">
      <w:pPr>
        <w:widowControl w:val="0"/>
        <w:numPr>
          <w:ilvl w:val="0"/>
          <w:numId w:val="0"/>
        </w:numPr>
        <w:jc w:val="both"/>
        <w:rPr>
          <w:rFonts w:hint="eastAsia"/>
          <w:lang w:val="en-US" w:eastAsia="zh-CN"/>
        </w:rPr>
      </w:pPr>
      <w:r>
        <w:drawing>
          <wp:anchor distT="0" distB="0" distL="114300" distR="114300" simplePos="0" relativeHeight="251662336" behindDoc="0" locked="0" layoutInCell="1" allowOverlap="0">
            <wp:simplePos x="0" y="0"/>
            <wp:positionH relativeFrom="column">
              <wp:posOffset>771525</wp:posOffset>
            </wp:positionH>
            <wp:positionV relativeFrom="page">
              <wp:posOffset>1117600</wp:posOffset>
            </wp:positionV>
            <wp:extent cx="3689985" cy="2686685"/>
            <wp:effectExtent l="0" t="0" r="5715" b="5715"/>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3689985" cy="2686685"/>
                    </a:xfrm>
                    <a:prstGeom prst="rect">
                      <a:avLst/>
                    </a:prstGeom>
                    <a:noFill/>
                    <a:ln>
                      <a:noFill/>
                    </a:ln>
                  </pic:spPr>
                </pic:pic>
              </a:graphicData>
            </a:graphic>
          </wp:anchor>
        </w:drawing>
      </w:r>
    </w:p>
    <w:p w14:paraId="7140E434">
      <w:pPr>
        <w:widowControl w:val="0"/>
        <w:numPr>
          <w:ilvl w:val="0"/>
          <w:numId w:val="0"/>
        </w:numPr>
        <w:jc w:val="both"/>
        <w:rPr>
          <w:rFonts w:hint="eastAsia"/>
          <w:lang w:val="en-US" w:eastAsia="zh-CN"/>
        </w:rPr>
      </w:pPr>
    </w:p>
    <w:p w14:paraId="409489A2">
      <w:pPr>
        <w:widowControl w:val="0"/>
        <w:numPr>
          <w:ilvl w:val="0"/>
          <w:numId w:val="0"/>
        </w:numPr>
        <w:ind w:firstLine="420" w:firstLineChars="200"/>
        <w:jc w:val="both"/>
        <w:rPr>
          <w:rFonts w:hint="eastAsia"/>
          <w:lang w:val="en-US" w:eastAsia="zh-CN"/>
        </w:rPr>
      </w:pPr>
      <w:r>
        <w:rPr>
          <w:rFonts w:hint="eastAsia"/>
          <w:lang w:val="en-US" w:eastAsia="zh-CN"/>
        </w:rPr>
        <w:t>为了创建隔离的网络环境，同时更好地限制被测试服务器的资源，本测试使用 Docker 容器运行被测试服务器以及模拟客户端。</w:t>
      </w:r>
    </w:p>
    <w:p w14:paraId="203B42A9">
      <w:pPr>
        <w:widowControl w:val="0"/>
        <w:numPr>
          <w:ilvl w:val="0"/>
          <w:numId w:val="0"/>
        </w:numPr>
        <w:ind w:firstLine="420" w:firstLineChars="200"/>
        <w:jc w:val="both"/>
        <w:rPr>
          <w:rFonts w:hint="eastAsia"/>
          <w:lang w:val="en-US" w:eastAsia="zh-CN"/>
        </w:rPr>
      </w:pPr>
      <w:r>
        <w:rPr>
          <w:rFonts w:hint="eastAsia"/>
          <w:lang w:val="en-US" w:eastAsia="zh-CN"/>
        </w:rPr>
        <w:t xml:space="preserve">Docker 工具运行时，其后台守护进程会在宿主机构建一个虚拟网桥用于宿主机以及 Docker 网络的连接。由图可知被测试服务器以及模拟客户端都连接在 IP 地址为 172.17.0.1 的网桥上进行网络通信。 </w:t>
      </w:r>
    </w:p>
    <w:p w14:paraId="0D6BCACF">
      <w:pPr>
        <w:widowControl w:val="0"/>
        <w:numPr>
          <w:ilvl w:val="0"/>
          <w:numId w:val="0"/>
        </w:numPr>
        <w:ind w:firstLine="420" w:firstLineChars="200"/>
        <w:jc w:val="both"/>
        <w:rPr>
          <w:rFonts w:hint="default"/>
          <w:lang w:val="en-US" w:eastAsia="zh-CN"/>
        </w:rPr>
      </w:pPr>
      <w:r>
        <w:rPr>
          <w:rFonts w:hint="eastAsia"/>
          <w:lang w:val="en-US" w:eastAsia="zh-CN"/>
        </w:rPr>
        <w:t>同时在本次实验中限制被测试服务器仅能使用 2 个宿主机 CPU 核心。</w:t>
      </w:r>
    </w:p>
    <w:p w14:paraId="4DE7E82A">
      <w:pPr>
        <w:widowControl w:val="0"/>
        <w:numPr>
          <w:ilvl w:val="0"/>
          <w:numId w:val="0"/>
        </w:numPr>
        <w:jc w:val="both"/>
        <w:rPr>
          <w:rFonts w:hint="eastAsia"/>
          <w:lang w:val="en-US" w:eastAsia="zh-CN"/>
        </w:rPr>
      </w:pPr>
    </w:p>
    <w:p w14:paraId="70E3F039">
      <w:pPr>
        <w:widowControl w:val="0"/>
        <w:numPr>
          <w:ilvl w:val="0"/>
          <w:numId w:val="0"/>
        </w:numPr>
        <w:jc w:val="both"/>
        <w:rPr>
          <w:rFonts w:hint="eastAsia"/>
          <w:lang w:val="en-US" w:eastAsia="zh-CN"/>
        </w:rPr>
      </w:pPr>
    </w:p>
    <w:p w14:paraId="69421494">
      <w:pPr>
        <w:widowControl w:val="0"/>
        <w:numPr>
          <w:ilvl w:val="0"/>
          <w:numId w:val="0"/>
        </w:numPr>
        <w:jc w:val="both"/>
        <w:rPr>
          <w:rFonts w:hint="eastAsia"/>
          <w:lang w:val="en-US" w:eastAsia="zh-CN"/>
        </w:rPr>
      </w:pPr>
    </w:p>
    <w:p w14:paraId="4859F60B">
      <w:pPr>
        <w:widowControl w:val="0"/>
        <w:numPr>
          <w:ilvl w:val="0"/>
          <w:numId w:val="0"/>
        </w:numPr>
        <w:jc w:val="both"/>
        <w:rPr>
          <w:rFonts w:hint="eastAsia"/>
          <w:lang w:val="en-US" w:eastAsia="zh-CN"/>
        </w:rPr>
      </w:pPr>
    </w:p>
    <w:p w14:paraId="0B9266A0">
      <w:pPr>
        <w:widowControl w:val="0"/>
        <w:numPr>
          <w:ilvl w:val="0"/>
          <w:numId w:val="0"/>
        </w:numPr>
        <w:jc w:val="both"/>
        <w:rPr>
          <w:rFonts w:hint="eastAsia"/>
          <w:lang w:val="en-US" w:eastAsia="zh-CN"/>
        </w:rPr>
      </w:pPr>
    </w:p>
    <w:p w14:paraId="7A2D8EE8">
      <w:pPr>
        <w:widowControl w:val="0"/>
        <w:numPr>
          <w:ilvl w:val="0"/>
          <w:numId w:val="0"/>
        </w:numPr>
        <w:jc w:val="both"/>
        <w:rPr>
          <w:rFonts w:hint="eastAsia"/>
          <w:lang w:val="en-US" w:eastAsia="zh-CN"/>
        </w:rPr>
      </w:pPr>
    </w:p>
    <w:p w14:paraId="626E53DA">
      <w:pPr>
        <w:widowControl w:val="0"/>
        <w:numPr>
          <w:ilvl w:val="0"/>
          <w:numId w:val="0"/>
        </w:numPr>
        <w:jc w:val="both"/>
        <w:rPr>
          <w:rFonts w:hint="eastAsia"/>
          <w:lang w:val="en-US" w:eastAsia="zh-CN"/>
        </w:rPr>
      </w:pPr>
    </w:p>
    <w:p w14:paraId="6C6E0126">
      <w:pPr>
        <w:widowControl w:val="0"/>
        <w:numPr>
          <w:ilvl w:val="0"/>
          <w:numId w:val="0"/>
        </w:numPr>
        <w:jc w:val="both"/>
        <w:rPr>
          <w:rFonts w:hint="eastAsia"/>
          <w:lang w:val="en-US" w:eastAsia="zh-CN"/>
        </w:rPr>
      </w:pPr>
    </w:p>
    <w:p w14:paraId="1ED4165E">
      <w:pPr>
        <w:widowControl w:val="0"/>
        <w:numPr>
          <w:ilvl w:val="0"/>
          <w:numId w:val="0"/>
        </w:numPr>
        <w:jc w:val="both"/>
        <w:rPr>
          <w:rFonts w:hint="eastAsia"/>
          <w:lang w:val="en-US" w:eastAsia="zh-CN"/>
        </w:rPr>
      </w:pPr>
    </w:p>
    <w:p w14:paraId="25C6F934">
      <w:pPr>
        <w:widowControl w:val="0"/>
        <w:numPr>
          <w:ilvl w:val="0"/>
          <w:numId w:val="0"/>
        </w:numPr>
        <w:jc w:val="both"/>
        <w:rPr>
          <w:rFonts w:hint="eastAsia"/>
          <w:lang w:val="en-US" w:eastAsia="zh-CN"/>
        </w:rPr>
      </w:pPr>
    </w:p>
    <w:p w14:paraId="437704A0">
      <w:pPr>
        <w:widowControl w:val="0"/>
        <w:numPr>
          <w:ilvl w:val="0"/>
          <w:numId w:val="0"/>
        </w:numPr>
        <w:jc w:val="both"/>
        <w:rPr>
          <w:rFonts w:hint="eastAsia"/>
          <w:lang w:val="en-US" w:eastAsia="zh-CN"/>
        </w:rPr>
      </w:pPr>
    </w:p>
    <w:p w14:paraId="5600F2BE">
      <w:pPr>
        <w:widowControl w:val="0"/>
        <w:numPr>
          <w:ilvl w:val="0"/>
          <w:numId w:val="0"/>
        </w:numPr>
        <w:jc w:val="both"/>
        <w:rPr>
          <w:rFonts w:hint="eastAsia"/>
          <w:lang w:val="en-US" w:eastAsia="zh-CN"/>
        </w:rPr>
      </w:pPr>
    </w:p>
    <w:p w14:paraId="3E17BA51">
      <w:pPr>
        <w:pStyle w:val="3"/>
        <w:rPr>
          <w:rFonts w:hint="default"/>
          <w:lang w:val="en-US" w:eastAsia="zh-CN"/>
        </w:rPr>
      </w:pPr>
      <w:r>
        <w:rPr>
          <w:rFonts w:hint="eastAsia"/>
          <w:lang w:val="en-US" w:eastAsia="zh-CN"/>
        </w:rPr>
        <w:t>4</w:t>
      </w:r>
      <w:r>
        <w:rPr>
          <w:rFonts w:hint="eastAsia"/>
        </w:rPr>
        <w:t>.</w:t>
      </w:r>
      <w:r>
        <w:rPr>
          <w:rFonts w:hint="eastAsia"/>
          <w:lang w:val="en-US" w:eastAsia="zh-CN"/>
        </w:rPr>
        <w:t>2 系统性能测试与功能测试</w:t>
      </w:r>
    </w:p>
    <w:p w14:paraId="6969C3B2">
      <w:pPr>
        <w:rPr>
          <w:rFonts w:hint="eastAsia"/>
          <w:lang w:val="en-US" w:eastAsia="zh-CN"/>
        </w:rPr>
      </w:pPr>
      <w:r>
        <w:rPr>
          <w:rFonts w:hint="eastAsia"/>
          <w:lang w:val="en-US" w:eastAsia="zh-CN"/>
        </w:rPr>
        <w:t>4.2.1 整体性能测试</w:t>
      </w:r>
    </w:p>
    <w:p w14:paraId="20AE3168">
      <w:pPr>
        <w:ind w:left="210" w:hanging="210" w:hangingChars="100"/>
        <w:rPr>
          <w:rFonts w:hint="eastAsia"/>
          <w:lang w:val="en-US" w:eastAsia="zh-CN"/>
        </w:rPr>
      </w:pPr>
      <w:r>
        <w:rPr>
          <w:rFonts w:hint="eastAsia"/>
          <w:lang w:val="en-US" w:eastAsia="zh-CN"/>
        </w:rPr>
        <w:t xml:space="preserve">   使用 wrk 压力测试工具对本论文网关以及 Nginx，Python-Simple-HTTP-Server，Golang net.http等主流服务器框架进行分别进行文件代理测试。</w:t>
      </w:r>
    </w:p>
    <w:p w14:paraId="67B76911">
      <w:pPr>
        <w:ind w:left="210" w:firstLine="0" w:firstLineChars="0"/>
        <w:rPr>
          <w:rFonts w:hint="default"/>
          <w:lang w:val="en-US" w:eastAsia="zh-CN"/>
        </w:rPr>
      </w:pPr>
      <w:bookmarkStart w:id="8" w:name="_GoBack"/>
      <w:bookmarkEnd w:id="8"/>
    </w:p>
    <w:p w14:paraId="7D295BAC">
      <w:pPr>
        <w:rPr>
          <w:rFonts w:hint="default"/>
          <w:lang w:val="en-US" w:eastAsia="zh-CN"/>
        </w:rPr>
      </w:pPr>
    </w:p>
    <w:p w14:paraId="5CF78B1F">
      <w:pPr>
        <w:rPr>
          <w:rFonts w:hint="default"/>
          <w:lang w:val="en-US" w:eastAsia="zh-CN"/>
        </w:rPr>
      </w:pPr>
    </w:p>
    <w:p w14:paraId="0ACA7DCC">
      <w:pPr>
        <w:rPr>
          <w:rFonts w:hint="eastAsia"/>
          <w:lang w:val="en-US" w:eastAsia="zh-CN"/>
        </w:rPr>
      </w:pPr>
      <w:r>
        <w:rPr>
          <w:rFonts w:hint="eastAsia"/>
          <w:lang w:val="en-US" w:eastAsia="zh-CN"/>
        </w:rPr>
        <w:t>4.2.2 功能测试</w:t>
      </w:r>
    </w:p>
    <w:p w14:paraId="00C929F5">
      <w:pPr>
        <w:rPr>
          <w:rFonts w:hint="default"/>
          <w:lang w:val="en-US" w:eastAsia="zh-CN"/>
        </w:rPr>
      </w:pPr>
      <w:r>
        <w:rPr>
          <w:rFonts w:hint="eastAsia"/>
          <w:lang w:val="en-US" w:eastAsia="zh-CN"/>
        </w:rPr>
        <w:t>（1）应用代理示例</w:t>
      </w:r>
    </w:p>
    <w:p w14:paraId="3BD4871F">
      <w:pPr>
        <w:rPr>
          <w:rFonts w:hint="default"/>
          <w:lang w:val="en-US" w:eastAsia="zh-CN"/>
        </w:rPr>
      </w:pPr>
      <w:r>
        <w:rPr>
          <w:rFonts w:hint="eastAsia"/>
          <w:lang w:val="en-US" w:eastAsia="zh-CN"/>
        </w:rPr>
        <w:t>（2） 速率控制，防火墙，负载均衡</w:t>
      </w:r>
    </w:p>
    <w:p w14:paraId="1593E8FF">
      <w:pPr>
        <w:rPr>
          <w:rFonts w:hint="eastAsia"/>
          <w:lang w:val="en-US" w:eastAsia="zh-CN"/>
        </w:rPr>
      </w:pPr>
      <w:r>
        <w:rPr>
          <w:rFonts w:hint="eastAsia"/>
          <w:lang w:val="en-US" w:eastAsia="zh-CN"/>
        </w:rPr>
        <w:t>（3） OAUTH</w:t>
      </w:r>
    </w:p>
    <w:p w14:paraId="70A96812">
      <w:pPr>
        <w:rPr>
          <w:rFonts w:hint="eastAsia"/>
          <w:lang w:val="en-US" w:eastAsia="zh-CN"/>
        </w:rPr>
      </w:pPr>
      <w:r>
        <w:rPr>
          <w:rFonts w:hint="eastAsia"/>
          <w:lang w:val="en-US" w:eastAsia="zh-CN"/>
        </w:rPr>
        <w:t>（4）心跳检测</w:t>
      </w:r>
    </w:p>
    <w:p w14:paraId="1FF3468A">
      <w:pPr>
        <w:rPr>
          <w:rFonts w:hint="eastAsia"/>
          <w:lang w:val="en-US" w:eastAsia="zh-CN"/>
        </w:rPr>
      </w:pPr>
      <w:r>
        <w:rPr>
          <w:rFonts w:hint="eastAsia"/>
          <w:lang w:val="en-US" w:eastAsia="zh-CN"/>
        </w:rPr>
        <w:t>（5）gRPC 管理接口</w:t>
      </w:r>
    </w:p>
    <w:p w14:paraId="0E48ACD0">
      <w:pPr>
        <w:rPr>
          <w:rFonts w:hint="default"/>
          <w:lang w:val="en-US" w:eastAsia="zh-CN"/>
        </w:rPr>
      </w:pPr>
    </w:p>
    <w:p w14:paraId="6CD36C23">
      <w:pPr>
        <w:rPr>
          <w:rFonts w:hint="default"/>
          <w:lang w:val="en-US" w:eastAsia="zh-CN"/>
        </w:rPr>
      </w:pPr>
    </w:p>
    <w:p w14:paraId="5AADE654">
      <w:pPr>
        <w:rPr>
          <w:rFonts w:hint="default"/>
          <w:lang w:val="en-US" w:eastAsia="zh-CN"/>
        </w:rPr>
      </w:pPr>
    </w:p>
    <w:p w14:paraId="13CE3F6A">
      <w:pPr>
        <w:rPr>
          <w:rFonts w:hint="default"/>
          <w:lang w:val="en-US" w:eastAsia="zh-CN"/>
        </w:rPr>
      </w:pPr>
    </w:p>
    <w:p w14:paraId="29B0A41A">
      <w:pPr>
        <w:pStyle w:val="3"/>
        <w:rPr>
          <w:rFonts w:hint="eastAsia"/>
          <w:lang w:val="en-US" w:eastAsia="zh-CN"/>
        </w:rPr>
      </w:pPr>
      <w:r>
        <w:rPr>
          <w:rFonts w:hint="eastAsia"/>
          <w:lang w:val="en-US" w:eastAsia="zh-CN"/>
        </w:rPr>
        <w:t>4</w:t>
      </w:r>
      <w:r>
        <w:rPr>
          <w:rFonts w:hint="eastAsia"/>
        </w:rPr>
        <w:t>.</w:t>
      </w:r>
      <w:r>
        <w:rPr>
          <w:rFonts w:hint="eastAsia"/>
          <w:lang w:val="en-US" w:eastAsia="zh-CN"/>
        </w:rPr>
        <w:t>3系统存在的缺陷</w:t>
      </w:r>
    </w:p>
    <w:p w14:paraId="7D1ED84E">
      <w:pPr>
        <w:rPr>
          <w:rFonts w:hint="eastAsia"/>
          <w:lang w:val="en-US" w:eastAsia="zh-CN"/>
        </w:rPr>
      </w:pPr>
      <w:r>
        <w:rPr>
          <w:rFonts w:hint="eastAsia"/>
          <w:lang w:val="en-US" w:eastAsia="zh-CN"/>
        </w:rPr>
        <w:t>用了 SendFile 这样的调用不利于跨平台</w:t>
      </w:r>
    </w:p>
    <w:p w14:paraId="229EAC65">
      <w:pPr>
        <w:rPr>
          <w:rFonts w:hint="eastAsia"/>
          <w:lang w:val="en-US" w:eastAsia="zh-CN"/>
        </w:rPr>
      </w:pPr>
      <w:r>
        <w:rPr>
          <w:rFonts w:hint="eastAsia"/>
          <w:lang w:val="en-US" w:eastAsia="zh-CN"/>
        </w:rPr>
        <w:t>没有缓存层设计</w:t>
      </w:r>
    </w:p>
    <w:p w14:paraId="65E35836">
      <w:pPr>
        <w:rPr>
          <w:rFonts w:hint="default"/>
          <w:lang w:val="en-US" w:eastAsia="zh-CN"/>
        </w:rPr>
      </w:pPr>
      <w:r>
        <w:rPr>
          <w:rFonts w:hint="eastAsia"/>
          <w:lang w:val="en-US" w:eastAsia="zh-CN"/>
        </w:rPr>
        <w:t>HTTP 复用协议，长连接</w:t>
      </w:r>
    </w:p>
    <w:p w14:paraId="14E6B7D6">
      <w:pPr>
        <w:rPr>
          <w:rFonts w:hint="default"/>
          <w:lang w:val="en-US" w:eastAsia="zh-CN"/>
        </w:rPr>
      </w:pPr>
    </w:p>
    <w:p w14:paraId="0603B2F7">
      <w:pPr>
        <w:rPr>
          <w:rFonts w:hint="default"/>
          <w:lang w:val="en-US" w:eastAsia="zh-CN"/>
        </w:rPr>
      </w:pPr>
    </w:p>
    <w:p w14:paraId="7BC45260">
      <w:pPr>
        <w:rPr>
          <w:rFonts w:hint="default"/>
          <w:lang w:val="en-US" w:eastAsia="zh-CN"/>
        </w:rPr>
      </w:pPr>
    </w:p>
    <w:p w14:paraId="78A44B6A">
      <w:pPr>
        <w:rPr>
          <w:rFonts w:hint="default"/>
          <w:lang w:val="en-US" w:eastAsia="zh-CN"/>
        </w:rPr>
      </w:pPr>
    </w:p>
    <w:p w14:paraId="47BA9E6D">
      <w:pPr>
        <w:rPr>
          <w:rFonts w:hint="default"/>
          <w:lang w:val="en-US" w:eastAsia="zh-CN"/>
        </w:rPr>
      </w:pPr>
    </w:p>
    <w:p w14:paraId="323EFAD0">
      <w:pPr>
        <w:rPr>
          <w:rFonts w:hint="default"/>
          <w:lang w:val="en-US" w:eastAsia="zh-CN"/>
        </w:rPr>
      </w:pPr>
    </w:p>
    <w:p w14:paraId="123DE123">
      <w:pPr>
        <w:rPr>
          <w:rFonts w:hint="default"/>
          <w:lang w:val="en-US" w:eastAsia="zh-CN"/>
        </w:rPr>
      </w:pPr>
    </w:p>
    <w:p w14:paraId="37B46562">
      <w:pPr>
        <w:rPr>
          <w:rFonts w:hint="default"/>
          <w:lang w:val="en-US" w:eastAsia="zh-CN"/>
        </w:rPr>
      </w:pPr>
    </w:p>
    <w:p w14:paraId="2F9FCFC2">
      <w:pPr>
        <w:rPr>
          <w:rFonts w:hint="default"/>
          <w:lang w:val="en-US" w:eastAsia="zh-CN"/>
        </w:rPr>
      </w:pPr>
    </w:p>
    <w:p w14:paraId="72068168">
      <w:pPr>
        <w:rPr>
          <w:rFonts w:hint="default"/>
          <w:lang w:val="en-US" w:eastAsia="zh-CN"/>
        </w:rPr>
      </w:pPr>
    </w:p>
    <w:p w14:paraId="66E735DF">
      <w:pPr>
        <w:rPr>
          <w:rFonts w:hint="default"/>
          <w:lang w:val="en-US" w:eastAsia="zh-CN"/>
        </w:rPr>
      </w:pPr>
    </w:p>
    <w:p w14:paraId="73993305">
      <w:pPr>
        <w:rPr>
          <w:rFonts w:hint="default"/>
          <w:lang w:val="en-US" w:eastAsia="zh-CN"/>
        </w:rPr>
      </w:pPr>
    </w:p>
    <w:p w14:paraId="0173A58B">
      <w:pPr>
        <w:rPr>
          <w:rFonts w:hint="default"/>
          <w:lang w:val="en-US" w:eastAsia="zh-CN"/>
        </w:rPr>
      </w:pPr>
    </w:p>
    <w:p w14:paraId="1D4DA3F2">
      <w:pPr>
        <w:rPr>
          <w:rFonts w:hint="default"/>
          <w:lang w:val="en-US" w:eastAsia="zh-CN"/>
        </w:rPr>
      </w:pPr>
    </w:p>
    <w:p w14:paraId="77E3D81B">
      <w:pPr>
        <w:rPr>
          <w:rFonts w:hint="default"/>
          <w:lang w:val="en-US" w:eastAsia="zh-CN"/>
        </w:rPr>
      </w:pPr>
    </w:p>
    <w:p w14:paraId="602C9661">
      <w:pPr>
        <w:rPr>
          <w:rFonts w:hint="default"/>
          <w:lang w:val="en-US" w:eastAsia="zh-CN"/>
        </w:rPr>
      </w:pPr>
    </w:p>
    <w:p w14:paraId="5CD61933">
      <w:pPr>
        <w:rPr>
          <w:rFonts w:hint="default"/>
          <w:lang w:val="en-US" w:eastAsia="zh-CN"/>
        </w:rPr>
      </w:pPr>
    </w:p>
    <w:p w14:paraId="7999B366">
      <w:pPr>
        <w:rPr>
          <w:rFonts w:hint="default"/>
          <w:lang w:val="en-US" w:eastAsia="zh-CN"/>
        </w:rPr>
      </w:pPr>
    </w:p>
    <w:p w14:paraId="5C7A88C1">
      <w:pPr>
        <w:rPr>
          <w:rFonts w:hint="default"/>
          <w:lang w:val="en-US" w:eastAsia="zh-CN"/>
        </w:rPr>
      </w:pPr>
    </w:p>
    <w:p w14:paraId="73F0D305">
      <w:pPr>
        <w:rPr>
          <w:rFonts w:hint="default"/>
          <w:lang w:val="en-US" w:eastAsia="zh-CN"/>
        </w:rPr>
      </w:pPr>
    </w:p>
    <w:p w14:paraId="788062D5">
      <w:pPr>
        <w:rPr>
          <w:rFonts w:hint="default"/>
          <w:lang w:val="en-US" w:eastAsia="zh-CN"/>
        </w:rPr>
      </w:pPr>
    </w:p>
    <w:p w14:paraId="0126D502">
      <w:pPr>
        <w:pStyle w:val="2"/>
        <w:numPr>
          <w:ilvl w:val="0"/>
          <w:numId w:val="7"/>
        </w:numPr>
        <w:ind w:leftChars="0"/>
        <w:jc w:val="center"/>
        <w:rPr>
          <w:rFonts w:hint="eastAsia"/>
          <w:lang w:val="en-US" w:eastAsia="zh-CN"/>
        </w:rPr>
      </w:pPr>
      <w:r>
        <w:rPr>
          <w:rFonts w:hint="eastAsia"/>
          <w:lang w:val="en-US" w:eastAsia="zh-CN"/>
        </w:rPr>
        <w:t>总结与展望</w:t>
      </w:r>
    </w:p>
    <w:p w14:paraId="488DF426">
      <w:pPr>
        <w:widowControl w:val="0"/>
        <w:numPr>
          <w:ilvl w:val="0"/>
          <w:numId w:val="0"/>
        </w:numPr>
        <w:jc w:val="both"/>
        <w:rPr>
          <w:rFonts w:hint="default"/>
          <w:lang w:val="en-US" w:eastAsia="zh-CN"/>
        </w:rPr>
      </w:pPr>
    </w:p>
    <w:p w14:paraId="4FF0D2F0">
      <w:pPr>
        <w:widowControl w:val="0"/>
        <w:numPr>
          <w:ilvl w:val="0"/>
          <w:numId w:val="0"/>
        </w:numPr>
        <w:jc w:val="both"/>
        <w:rPr>
          <w:rFonts w:hint="default"/>
          <w:lang w:val="en-US" w:eastAsia="zh-CN"/>
        </w:rPr>
      </w:pPr>
    </w:p>
    <w:p w14:paraId="28421CDD">
      <w:pPr>
        <w:widowControl w:val="0"/>
        <w:numPr>
          <w:ilvl w:val="0"/>
          <w:numId w:val="0"/>
        </w:numPr>
        <w:jc w:val="both"/>
        <w:rPr>
          <w:rFonts w:hint="default"/>
          <w:lang w:val="en-US" w:eastAsia="zh-CN"/>
        </w:rPr>
      </w:pPr>
    </w:p>
    <w:p w14:paraId="57D098D8">
      <w:pPr>
        <w:widowControl w:val="0"/>
        <w:numPr>
          <w:ilvl w:val="0"/>
          <w:numId w:val="0"/>
        </w:numPr>
        <w:jc w:val="both"/>
        <w:rPr>
          <w:rFonts w:hint="default"/>
          <w:lang w:val="en-US" w:eastAsia="zh-CN"/>
        </w:rPr>
      </w:pPr>
    </w:p>
    <w:p w14:paraId="0172C4E9">
      <w:pPr>
        <w:widowControl w:val="0"/>
        <w:numPr>
          <w:ilvl w:val="0"/>
          <w:numId w:val="0"/>
        </w:numPr>
        <w:jc w:val="both"/>
        <w:rPr>
          <w:rFonts w:hint="default"/>
          <w:lang w:val="en-US" w:eastAsia="zh-CN"/>
        </w:rPr>
      </w:pPr>
    </w:p>
    <w:p w14:paraId="6D2C33D4">
      <w:pPr>
        <w:widowControl w:val="0"/>
        <w:numPr>
          <w:ilvl w:val="0"/>
          <w:numId w:val="0"/>
        </w:numPr>
        <w:jc w:val="both"/>
        <w:rPr>
          <w:rFonts w:hint="default"/>
          <w:lang w:val="en-US" w:eastAsia="zh-CN"/>
        </w:rPr>
      </w:pPr>
    </w:p>
    <w:p w14:paraId="28BB01C5">
      <w:pPr>
        <w:widowControl w:val="0"/>
        <w:numPr>
          <w:ilvl w:val="0"/>
          <w:numId w:val="0"/>
        </w:numPr>
        <w:jc w:val="both"/>
        <w:rPr>
          <w:rFonts w:hint="default"/>
          <w:lang w:val="en-US" w:eastAsia="zh-CN"/>
        </w:rPr>
      </w:pPr>
    </w:p>
    <w:p w14:paraId="7D2FCD52">
      <w:pPr>
        <w:widowControl w:val="0"/>
        <w:numPr>
          <w:ilvl w:val="0"/>
          <w:numId w:val="0"/>
        </w:numPr>
        <w:jc w:val="both"/>
        <w:rPr>
          <w:rFonts w:hint="default"/>
          <w:lang w:val="en-US" w:eastAsia="zh-CN"/>
        </w:rPr>
      </w:pPr>
    </w:p>
    <w:p w14:paraId="38959F12">
      <w:pPr>
        <w:widowControl w:val="0"/>
        <w:numPr>
          <w:ilvl w:val="0"/>
          <w:numId w:val="0"/>
        </w:numPr>
        <w:jc w:val="both"/>
        <w:rPr>
          <w:rFonts w:hint="default"/>
          <w:lang w:val="en-US" w:eastAsia="zh-CN"/>
        </w:rPr>
      </w:pPr>
    </w:p>
    <w:p w14:paraId="7282275E">
      <w:pPr>
        <w:widowControl w:val="0"/>
        <w:numPr>
          <w:ilvl w:val="0"/>
          <w:numId w:val="0"/>
        </w:numPr>
        <w:jc w:val="both"/>
        <w:rPr>
          <w:rFonts w:hint="default"/>
          <w:lang w:val="en-US" w:eastAsia="zh-CN"/>
        </w:rPr>
      </w:pPr>
    </w:p>
    <w:p w14:paraId="562F9B56">
      <w:pPr>
        <w:widowControl w:val="0"/>
        <w:numPr>
          <w:ilvl w:val="0"/>
          <w:numId w:val="0"/>
        </w:numPr>
        <w:jc w:val="both"/>
        <w:rPr>
          <w:rFonts w:hint="default"/>
          <w:lang w:val="en-US" w:eastAsia="zh-CN"/>
        </w:rPr>
      </w:pPr>
    </w:p>
    <w:p w14:paraId="73D83680">
      <w:pPr>
        <w:widowControl w:val="0"/>
        <w:numPr>
          <w:ilvl w:val="0"/>
          <w:numId w:val="0"/>
        </w:numPr>
        <w:jc w:val="both"/>
        <w:rPr>
          <w:rFonts w:hint="default"/>
          <w:lang w:val="en-US" w:eastAsia="zh-CN"/>
        </w:rPr>
      </w:pPr>
    </w:p>
    <w:p w14:paraId="380AC41A">
      <w:pPr>
        <w:widowControl w:val="0"/>
        <w:numPr>
          <w:ilvl w:val="0"/>
          <w:numId w:val="0"/>
        </w:numPr>
        <w:jc w:val="both"/>
        <w:rPr>
          <w:rFonts w:hint="default"/>
          <w:lang w:val="en-US" w:eastAsia="zh-CN"/>
        </w:rPr>
      </w:pPr>
    </w:p>
    <w:p w14:paraId="3EFB8DE0">
      <w:pPr>
        <w:widowControl w:val="0"/>
        <w:numPr>
          <w:ilvl w:val="0"/>
          <w:numId w:val="0"/>
        </w:numPr>
        <w:jc w:val="both"/>
        <w:rPr>
          <w:rFonts w:hint="default"/>
          <w:lang w:val="en-US" w:eastAsia="zh-CN"/>
        </w:rPr>
      </w:pPr>
    </w:p>
    <w:p w14:paraId="4CE017B8">
      <w:pPr>
        <w:widowControl w:val="0"/>
        <w:numPr>
          <w:ilvl w:val="0"/>
          <w:numId w:val="0"/>
        </w:numPr>
        <w:jc w:val="both"/>
        <w:rPr>
          <w:rFonts w:hint="default"/>
          <w:lang w:val="en-US" w:eastAsia="zh-CN"/>
        </w:rPr>
      </w:pPr>
    </w:p>
    <w:p w14:paraId="2367A231">
      <w:pPr>
        <w:widowControl w:val="0"/>
        <w:numPr>
          <w:ilvl w:val="0"/>
          <w:numId w:val="0"/>
        </w:numPr>
        <w:jc w:val="both"/>
        <w:rPr>
          <w:rFonts w:hint="default"/>
          <w:lang w:val="en-US" w:eastAsia="zh-CN"/>
        </w:rPr>
      </w:pPr>
    </w:p>
    <w:p w14:paraId="00E3614E">
      <w:pPr>
        <w:widowControl w:val="0"/>
        <w:numPr>
          <w:ilvl w:val="0"/>
          <w:numId w:val="0"/>
        </w:numPr>
        <w:jc w:val="both"/>
        <w:rPr>
          <w:rFonts w:hint="default"/>
          <w:lang w:val="en-US" w:eastAsia="zh-CN"/>
        </w:rPr>
      </w:pPr>
    </w:p>
    <w:p w14:paraId="545BC9A5">
      <w:pPr>
        <w:widowControl w:val="0"/>
        <w:numPr>
          <w:ilvl w:val="0"/>
          <w:numId w:val="0"/>
        </w:numPr>
        <w:jc w:val="both"/>
        <w:rPr>
          <w:rFonts w:hint="default"/>
          <w:lang w:val="en-US" w:eastAsia="zh-CN"/>
        </w:rPr>
      </w:pPr>
    </w:p>
    <w:p w14:paraId="3C658E10">
      <w:pPr>
        <w:widowControl w:val="0"/>
        <w:numPr>
          <w:ilvl w:val="0"/>
          <w:numId w:val="0"/>
        </w:numPr>
        <w:jc w:val="both"/>
        <w:rPr>
          <w:rFonts w:hint="default"/>
          <w:lang w:val="en-US" w:eastAsia="zh-CN"/>
        </w:rPr>
      </w:pPr>
    </w:p>
    <w:p w14:paraId="3C0056BA">
      <w:pPr>
        <w:widowControl w:val="0"/>
        <w:numPr>
          <w:ilvl w:val="0"/>
          <w:numId w:val="0"/>
        </w:numPr>
        <w:jc w:val="both"/>
        <w:rPr>
          <w:rFonts w:hint="default"/>
          <w:lang w:val="en-US" w:eastAsia="zh-CN"/>
        </w:rPr>
      </w:pPr>
    </w:p>
    <w:p w14:paraId="7E6811D9">
      <w:pPr>
        <w:widowControl w:val="0"/>
        <w:numPr>
          <w:ilvl w:val="0"/>
          <w:numId w:val="0"/>
        </w:numPr>
        <w:jc w:val="both"/>
        <w:rPr>
          <w:rFonts w:hint="default"/>
          <w:lang w:val="en-US" w:eastAsia="zh-CN"/>
        </w:rPr>
      </w:pPr>
    </w:p>
    <w:p w14:paraId="091A801C">
      <w:pPr>
        <w:widowControl w:val="0"/>
        <w:numPr>
          <w:ilvl w:val="0"/>
          <w:numId w:val="0"/>
        </w:numPr>
        <w:jc w:val="both"/>
        <w:rPr>
          <w:rFonts w:hint="default"/>
          <w:lang w:val="en-US" w:eastAsia="zh-CN"/>
        </w:rPr>
      </w:pPr>
    </w:p>
    <w:p w14:paraId="3C6CC7C4">
      <w:pPr>
        <w:widowControl w:val="0"/>
        <w:numPr>
          <w:ilvl w:val="0"/>
          <w:numId w:val="0"/>
        </w:numPr>
        <w:jc w:val="both"/>
        <w:rPr>
          <w:rFonts w:hint="default"/>
          <w:lang w:val="en-US" w:eastAsia="zh-CN"/>
        </w:rPr>
      </w:pPr>
    </w:p>
    <w:p w14:paraId="184C58C5">
      <w:pPr>
        <w:widowControl w:val="0"/>
        <w:numPr>
          <w:ilvl w:val="0"/>
          <w:numId w:val="0"/>
        </w:numPr>
        <w:jc w:val="both"/>
        <w:rPr>
          <w:rFonts w:hint="default"/>
          <w:lang w:val="en-US" w:eastAsia="zh-CN"/>
        </w:rPr>
      </w:pPr>
    </w:p>
    <w:p w14:paraId="00B675AA">
      <w:pPr>
        <w:widowControl w:val="0"/>
        <w:numPr>
          <w:ilvl w:val="0"/>
          <w:numId w:val="0"/>
        </w:numPr>
        <w:jc w:val="both"/>
        <w:rPr>
          <w:rFonts w:hint="default"/>
          <w:lang w:val="en-US" w:eastAsia="zh-CN"/>
        </w:rPr>
      </w:pPr>
    </w:p>
    <w:p w14:paraId="4C149B62">
      <w:pPr>
        <w:widowControl w:val="0"/>
        <w:numPr>
          <w:ilvl w:val="0"/>
          <w:numId w:val="0"/>
        </w:numPr>
        <w:jc w:val="both"/>
        <w:rPr>
          <w:rFonts w:hint="default"/>
          <w:lang w:val="en-US" w:eastAsia="zh-CN"/>
        </w:rPr>
      </w:pPr>
    </w:p>
    <w:p w14:paraId="141EF698">
      <w:pPr>
        <w:widowControl w:val="0"/>
        <w:numPr>
          <w:ilvl w:val="0"/>
          <w:numId w:val="0"/>
        </w:numPr>
        <w:jc w:val="both"/>
        <w:rPr>
          <w:rFonts w:hint="default"/>
          <w:lang w:val="en-US" w:eastAsia="zh-CN"/>
        </w:rPr>
      </w:pPr>
    </w:p>
    <w:p w14:paraId="27D5A36B">
      <w:pPr>
        <w:widowControl w:val="0"/>
        <w:numPr>
          <w:ilvl w:val="0"/>
          <w:numId w:val="0"/>
        </w:numPr>
        <w:jc w:val="both"/>
        <w:rPr>
          <w:rFonts w:hint="default"/>
          <w:lang w:val="en-US" w:eastAsia="zh-CN"/>
        </w:rPr>
      </w:pPr>
    </w:p>
    <w:p w14:paraId="701A6AE7">
      <w:pPr>
        <w:widowControl w:val="0"/>
        <w:numPr>
          <w:ilvl w:val="0"/>
          <w:numId w:val="0"/>
        </w:numPr>
        <w:jc w:val="both"/>
        <w:rPr>
          <w:rFonts w:hint="default"/>
          <w:lang w:val="en-US" w:eastAsia="zh-CN"/>
        </w:rPr>
      </w:pPr>
    </w:p>
    <w:p w14:paraId="30BB4210">
      <w:pPr>
        <w:widowControl w:val="0"/>
        <w:numPr>
          <w:ilvl w:val="0"/>
          <w:numId w:val="0"/>
        </w:numPr>
        <w:jc w:val="both"/>
        <w:rPr>
          <w:rFonts w:hint="default"/>
          <w:lang w:val="en-US" w:eastAsia="zh-CN"/>
        </w:rPr>
      </w:pPr>
    </w:p>
    <w:p w14:paraId="1F088F5F">
      <w:pPr>
        <w:widowControl w:val="0"/>
        <w:numPr>
          <w:ilvl w:val="0"/>
          <w:numId w:val="0"/>
        </w:numPr>
        <w:jc w:val="both"/>
        <w:rPr>
          <w:rFonts w:hint="default"/>
          <w:lang w:val="en-US" w:eastAsia="zh-CN"/>
        </w:rPr>
      </w:pPr>
    </w:p>
    <w:p w14:paraId="58C9667E">
      <w:pPr>
        <w:widowControl w:val="0"/>
        <w:numPr>
          <w:ilvl w:val="0"/>
          <w:numId w:val="0"/>
        </w:numPr>
        <w:jc w:val="both"/>
        <w:rPr>
          <w:rFonts w:hint="default"/>
          <w:lang w:val="en-US" w:eastAsia="zh-CN"/>
        </w:rPr>
      </w:pPr>
    </w:p>
    <w:p w14:paraId="721685F9">
      <w:pPr>
        <w:widowControl w:val="0"/>
        <w:numPr>
          <w:ilvl w:val="0"/>
          <w:numId w:val="0"/>
        </w:numPr>
        <w:jc w:val="both"/>
        <w:rPr>
          <w:rFonts w:hint="default"/>
          <w:lang w:val="en-US" w:eastAsia="zh-CN"/>
        </w:rPr>
      </w:pPr>
    </w:p>
    <w:p w14:paraId="6435F9DD">
      <w:pPr>
        <w:widowControl w:val="0"/>
        <w:numPr>
          <w:ilvl w:val="0"/>
          <w:numId w:val="0"/>
        </w:numPr>
        <w:jc w:val="both"/>
        <w:rPr>
          <w:rFonts w:hint="default"/>
          <w:lang w:val="en-US" w:eastAsia="zh-CN"/>
        </w:rPr>
      </w:pPr>
    </w:p>
    <w:p w14:paraId="79B64534">
      <w:pPr>
        <w:widowControl w:val="0"/>
        <w:numPr>
          <w:ilvl w:val="0"/>
          <w:numId w:val="0"/>
        </w:numPr>
        <w:jc w:val="both"/>
        <w:rPr>
          <w:rFonts w:hint="default"/>
          <w:lang w:val="en-US" w:eastAsia="zh-CN"/>
        </w:rPr>
      </w:pPr>
    </w:p>
    <w:p w14:paraId="071C63D8">
      <w:pPr>
        <w:widowControl w:val="0"/>
        <w:numPr>
          <w:ilvl w:val="0"/>
          <w:numId w:val="0"/>
        </w:numPr>
        <w:jc w:val="both"/>
        <w:rPr>
          <w:rFonts w:hint="default"/>
          <w:lang w:val="en-US" w:eastAsia="zh-CN"/>
        </w:rPr>
      </w:pPr>
    </w:p>
    <w:p w14:paraId="23392750">
      <w:pPr>
        <w:widowControl w:val="0"/>
        <w:numPr>
          <w:ilvl w:val="0"/>
          <w:numId w:val="0"/>
        </w:numPr>
        <w:jc w:val="both"/>
        <w:rPr>
          <w:rFonts w:hint="default"/>
          <w:lang w:val="en-US" w:eastAsia="zh-CN"/>
        </w:rPr>
      </w:pPr>
    </w:p>
    <w:p w14:paraId="7D0A6506">
      <w:pPr>
        <w:widowControl w:val="0"/>
        <w:numPr>
          <w:ilvl w:val="0"/>
          <w:numId w:val="0"/>
        </w:numPr>
        <w:jc w:val="both"/>
        <w:rPr>
          <w:rFonts w:hint="default"/>
          <w:lang w:val="en-US" w:eastAsia="zh-CN"/>
        </w:rPr>
      </w:pPr>
    </w:p>
    <w:p w14:paraId="691693DF">
      <w:pPr>
        <w:widowControl w:val="0"/>
        <w:numPr>
          <w:ilvl w:val="0"/>
          <w:numId w:val="0"/>
        </w:numPr>
        <w:jc w:val="both"/>
        <w:rPr>
          <w:rFonts w:hint="default"/>
          <w:lang w:val="en-US" w:eastAsia="zh-CN"/>
        </w:rPr>
      </w:pPr>
    </w:p>
    <w:p w14:paraId="768BBF7F">
      <w:pPr>
        <w:widowControl w:val="0"/>
        <w:numPr>
          <w:ilvl w:val="0"/>
          <w:numId w:val="0"/>
        </w:numPr>
        <w:jc w:val="both"/>
        <w:rPr>
          <w:rFonts w:hint="default"/>
          <w:lang w:val="en-US" w:eastAsia="zh-CN"/>
        </w:rPr>
      </w:pPr>
    </w:p>
    <w:p w14:paraId="63523E64">
      <w:pPr>
        <w:widowControl w:val="0"/>
        <w:numPr>
          <w:ilvl w:val="0"/>
          <w:numId w:val="0"/>
        </w:numPr>
        <w:jc w:val="both"/>
        <w:rPr>
          <w:rFonts w:hint="default"/>
          <w:lang w:val="en-US" w:eastAsia="zh-CN"/>
        </w:rPr>
      </w:pPr>
    </w:p>
    <w:p w14:paraId="16359ABC">
      <w:pPr>
        <w:widowControl w:val="0"/>
        <w:numPr>
          <w:ilvl w:val="0"/>
          <w:numId w:val="0"/>
        </w:numPr>
        <w:jc w:val="both"/>
        <w:rPr>
          <w:rFonts w:hint="default"/>
          <w:lang w:val="en-US" w:eastAsia="zh-CN"/>
        </w:rPr>
      </w:pPr>
    </w:p>
    <w:p w14:paraId="015663F6">
      <w:pPr>
        <w:widowControl w:val="0"/>
        <w:numPr>
          <w:ilvl w:val="0"/>
          <w:numId w:val="0"/>
        </w:numPr>
        <w:jc w:val="both"/>
        <w:rPr>
          <w:rFonts w:hint="default"/>
          <w:lang w:val="en-US" w:eastAsia="zh-CN"/>
        </w:rPr>
      </w:pPr>
    </w:p>
    <w:p w14:paraId="56CE0500">
      <w:pPr>
        <w:widowControl w:val="0"/>
        <w:numPr>
          <w:ilvl w:val="0"/>
          <w:numId w:val="0"/>
        </w:numPr>
        <w:jc w:val="both"/>
        <w:rPr>
          <w:rFonts w:hint="default"/>
          <w:lang w:val="en-US" w:eastAsia="zh-CN"/>
        </w:rPr>
      </w:pPr>
    </w:p>
    <w:p w14:paraId="5183D5CE">
      <w:pPr>
        <w:widowControl w:val="0"/>
        <w:numPr>
          <w:ilvl w:val="0"/>
          <w:numId w:val="0"/>
        </w:numPr>
        <w:jc w:val="both"/>
        <w:rPr>
          <w:rFonts w:hint="default"/>
          <w:lang w:val="en-US" w:eastAsia="zh-CN"/>
        </w:rPr>
      </w:pPr>
    </w:p>
    <w:p w14:paraId="4682AF7B">
      <w:pPr>
        <w:widowControl w:val="0"/>
        <w:numPr>
          <w:ilvl w:val="0"/>
          <w:numId w:val="0"/>
        </w:numPr>
        <w:jc w:val="both"/>
        <w:rPr>
          <w:rFonts w:hint="default"/>
          <w:lang w:val="en-US" w:eastAsia="zh-CN"/>
        </w:rPr>
      </w:pPr>
    </w:p>
    <w:p w14:paraId="1BD2C514">
      <w:pPr>
        <w:widowControl w:val="0"/>
        <w:numPr>
          <w:ilvl w:val="0"/>
          <w:numId w:val="0"/>
        </w:numPr>
        <w:jc w:val="both"/>
        <w:rPr>
          <w:rFonts w:hint="default"/>
          <w:lang w:val="en-US" w:eastAsia="zh-CN"/>
        </w:rPr>
      </w:pPr>
    </w:p>
    <w:p w14:paraId="7FF03006">
      <w:pPr>
        <w:widowControl w:val="0"/>
        <w:numPr>
          <w:ilvl w:val="0"/>
          <w:numId w:val="0"/>
        </w:numPr>
        <w:jc w:val="both"/>
        <w:rPr>
          <w:rFonts w:hint="default"/>
          <w:lang w:val="en-US" w:eastAsia="zh-CN"/>
        </w:rPr>
      </w:pPr>
    </w:p>
    <w:p w14:paraId="3F989A9A">
      <w:pPr>
        <w:pStyle w:val="2"/>
        <w:jc w:val="center"/>
      </w:pPr>
      <w:bookmarkStart w:id="5" w:name="_Toc164630478"/>
      <w:r>
        <w:rPr>
          <w:rFonts w:hint="eastAsia"/>
        </w:rPr>
        <w:t>参考文献</w:t>
      </w:r>
      <w:bookmarkEnd w:id="5"/>
    </w:p>
    <w:p w14:paraId="5CE1E304">
      <w:pPr>
        <w:pStyle w:val="19"/>
        <w:numPr>
          <w:ilvl w:val="0"/>
          <w:numId w:val="8"/>
        </w:numPr>
        <w:wordWrap w:val="0"/>
        <w:spacing w:line="360" w:lineRule="auto"/>
        <w:ind w:firstLineChars="0"/>
        <w:rPr>
          <w:rFonts w:ascii="宋体" w:hAnsi="宋体" w:cs="Times New Roman"/>
          <w:bCs/>
        </w:rPr>
      </w:pPr>
      <w:r>
        <w:rPr>
          <w:rFonts w:ascii="宋体" w:hAnsi="宋体" w:cs="Times New Roman"/>
          <w:bCs/>
        </w:rPr>
        <w:t>宋震, 张宇姝, 杨刚. 人体动作识别与评价综述[J]. </w:t>
      </w:r>
      <w:r>
        <w:fldChar w:fldCharType="begin"/>
      </w:r>
      <w:r>
        <w:instrText xml:space="preserve"> HYPERLINK "https://journal.cuc.edu.cn/frmPdfShow.aspx?id=2042" \t "_blank" </w:instrText>
      </w:r>
      <w:r>
        <w:fldChar w:fldCharType="separate"/>
      </w:r>
      <w:r>
        <w:rPr>
          <w:rFonts w:ascii="宋体" w:hAnsi="宋体" w:cs="Times New Roman"/>
          <w:bCs/>
        </w:rPr>
        <w:t>中国传媒大学学报(自然科学版), 2021, XX(6): 61-65</w:t>
      </w:r>
      <w:r>
        <w:rPr>
          <w:rFonts w:ascii="宋体" w:hAnsi="宋体" w:cs="Times New Roman"/>
          <w:bCs/>
        </w:rPr>
        <w:fldChar w:fldCharType="end"/>
      </w:r>
    </w:p>
    <w:p w14:paraId="60CEF83A">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施克权,李祺,隋皓等.IEMAyoloViT：基于改进YOLOv8的水下目标检测算法[J/OL].电讯技术,1-10[2024-02-23].</w:t>
      </w:r>
    </w:p>
    <w:p w14:paraId="7F15B8DC">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曹雨淇,徐慧英,朱信忠等.基于YOLOv8改进的打架斗殴行为识别算法：EFD-YOLO[J/OL].计算机工程与科学,1-14[2024-02-23].</w:t>
      </w:r>
    </w:p>
    <w:p w14:paraId="7F61D06C">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朱强军,胡斌,汪慧兰等.基于轻量化YOLOv8s交通标志的检测[J/OL].图学学报,1-10[2024-02-23].</w:t>
      </w:r>
    </w:p>
    <w:p w14:paraId="6BB1CE7F">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韩强. 面向小目标检测的改进YOLOv8算法研究[D].吉林大学,2024.DOI:10.27162/d.cnki.gjlin.2023.001647.</w:t>
      </w:r>
    </w:p>
    <w:p w14:paraId="0857F116">
      <w:pPr>
        <w:pStyle w:val="19"/>
        <w:numPr>
          <w:ilvl w:val="0"/>
          <w:numId w:val="8"/>
        </w:numPr>
        <w:wordWrap w:val="0"/>
        <w:spacing w:line="360" w:lineRule="auto"/>
        <w:ind w:firstLineChars="0"/>
        <w:rPr>
          <w:rFonts w:ascii="宋体" w:hAnsi="宋体" w:cs="Times New Roman"/>
          <w:bCs/>
        </w:rPr>
      </w:pPr>
      <w:bookmarkStart w:id="6" w:name="_Ref164285230"/>
      <w:r>
        <w:rPr>
          <w:rFonts w:hint="eastAsia" w:ascii="宋体" w:hAnsi="宋体" w:cs="Times New Roman"/>
          <w:bCs/>
        </w:rPr>
        <w:t>刘莫尘,褚镇源,崔明诗等.基于改进YOLO v8-Pose的红熟期草莓识别和果柄检测[J].农业机械学报,2023,54(S2):244-251.</w:t>
      </w:r>
      <w:bookmarkEnd w:id="6"/>
    </w:p>
    <w:p w14:paraId="00F5A0B8">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丁晓慧,周磊.Wi-Fi动作识别在室内入侵检测中的应用[J].科技创新与应用,2023,13(24):64-67.</w:t>
      </w:r>
    </w:p>
    <w:p w14:paraId="2F66099D">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黄倩,崔静雯,李畅.基于骨骼的人体行为识别方法研究综述[J/OL].计算机辅助设计与图形学学报,1-22[2024-02-23].</w:t>
      </w:r>
    </w:p>
    <w:p w14:paraId="14245558">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王茹,刘大明,张健.Wear-YOLO：变电站电力人员安全装备检测方法研究[J/OL].计算机工程与应用,1-13[2024-02-23].</w:t>
      </w:r>
    </w:p>
    <w:p w14:paraId="0A03B3C3">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陈俊颖,郭士杰,and 陈玲玲.基于解耦注意力与幻影卷积的轻量级人体姿态估计.计算机应用 1-13.</w:t>
      </w:r>
    </w:p>
    <w:p w14:paraId="0F5ABC7D">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周珍玉,秦学,蔡芳等.基于人物交互的学生课堂行为识别研究[J].现代教育技术,2024,34(02):53-61.</w:t>
      </w:r>
    </w:p>
    <w:p w14:paraId="5D086FDE">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韩康,李敬兆,陶荣颖.基于改进YOLOv7和ByteTrack的煤矿关键岗位人员不安全行为识别[J].工矿自动化,2024,50(03):82-91.DOI:10.13272/j.issn.1671-251x.2024030015.</w:t>
      </w:r>
    </w:p>
    <w:p w14:paraId="4E77CA73">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汪洋继鸿,张路,于越,等.一种轻量化三维人体姿态估计算法[J].通信与信息技术,2024,(02):32-35+41.</w:t>
      </w:r>
    </w:p>
    <w:p w14:paraId="59C9A0B2">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赵小虎,王轲鑫,孟献峰,等.基于人体姿态估计的羽毛球动作评估方法研究[J/OL].华中科技大学学报(自然科学版),1-9[2024-04-21].https://doi.org/10.13245/j.hust.240261.</w:t>
      </w:r>
    </w:p>
    <w:p w14:paraId="20819BAE">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王燕妮, et al.多尺度和多层级特征融合的人体姿态估计.计算机工程与应用 1-12.</w:t>
      </w:r>
    </w:p>
    <w:p w14:paraId="46F874D2">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Karácsony T ,Jeni A L ,Torre L D F , et al.Deep learning methods for single camera based clinical in-bed movement action recognition[J].Image and Vision Computing,2024,143104928-.</w:t>
      </w:r>
    </w:p>
    <w:p w14:paraId="44A67E99">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 xml:space="preserve">Weiguang Jiang,and Lieyun Ding.Unsafe hoisting behavior recognition </w:t>
      </w:r>
      <w:r>
        <w:rPr>
          <w:rFonts w:ascii="宋体" w:hAnsi="宋体" w:cs="Times New Roman"/>
          <w:bCs/>
        </w:rPr>
        <w:t>for tower crane based on transfer learning. Automation in Construction 160.(2024) :105299-.</w:t>
      </w:r>
    </w:p>
    <w:p w14:paraId="42538A0D">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Xinpeng Yin, et al.Spatiotemporal Progressive Inward-Outward Aggregation Network for skeleton-based action recognition.Pattern Recognition 150.(2024):110262-.</w:t>
      </w:r>
    </w:p>
    <w:p w14:paraId="19E3DFBB">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Wang C ,Wang J ,Xu W .Double branch synergies with modal reinforcement for weakly supervised temporal action detection[J].Journal of Visual Communication and Image Representation,2024,99104090-.</w:t>
      </w:r>
    </w:p>
    <w:p w14:paraId="7E85AB06">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Solimani F ,Cardellicchio A ,Dimauro G , et al.Optimizing tomato plant phenotyping detection: Boosting YOLOv8 architecture to tackle data complexity[J].Computers and Electronics in Agriculture,2024,218108728-.</w:t>
      </w:r>
    </w:p>
    <w:p w14:paraId="3B9933F6">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Wang Y .Abnormal behavior identification of enterprise cloud platform financial system based on artificial neural network[J].Computers and Electrical Engineering,2024,115109110-.</w:t>
      </w:r>
    </w:p>
    <w:p w14:paraId="4A184768">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Liu Q ,Liu Y ,Lin D .Revolutionizing Target Detection in Intelligent Traffic Systems: YOLOv8-SnakeVision[J].Electronics,2023,12(24):</w:t>
      </w:r>
    </w:p>
    <w:p w14:paraId="5A9E7C5E">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Zheng W ,Yan L ,Siyuan D , et al.An efficient detection of non-standard</w:t>
      </w:r>
    </w:p>
    <w:p w14:paraId="45F1AB9F">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Shizhong Y ,Wei W ,Sheng G , et al.Strawberry ripeness detection based on YOLOv8 algorithm fused with LW-Swin Transformer[J].Computers and Electronics in Agriculture,2023,215</w:t>
      </w:r>
    </w:p>
    <w:p w14:paraId="08C166CB">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Hang Yu, et al.Research on an Intelligent Identification Method for Wind Turbine Blade Damage Based on CBAM-BiFPN-YOLOV8.Processes 12.1(2024):</w:t>
      </w:r>
    </w:p>
    <w:p w14:paraId="1F0BA1EE">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Tomenotti F F ,Noceti N ,Odone F .Head pose estimation with uncertainty and an application to dyadic interaction detection[J].Computer Vision and Image Understanding,2024,243103999-.</w:t>
      </w:r>
    </w:p>
    <w:p w14:paraId="69DF3456">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Zhou L ,Chen Y ,Wang J .SlowFastFormer for 3D human pose estimation[J].Computer Vision and Image Understanding,2024,243103992-.</w:t>
      </w:r>
    </w:p>
    <w:p w14:paraId="25E85A54">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Xu X ,Liu L ,Yan S .SMPLer: Taming Transformers for Monocular 3D Human Shape and Pose Estimation.[J].IEEE transactions on pattern analysis and machine intelligence,2024,46(5):3275-3289.</w:t>
      </w:r>
    </w:p>
    <w:p w14:paraId="5983086B">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Yang J G ,Kim H J ,Lee W S .Geometry-driven self-supervision for 3D human pose estimation[J].Neural Networks,2024,174106237-.</w:t>
      </w:r>
    </w:p>
    <w:p w14:paraId="367E71C1">
      <w:pPr>
        <w:pStyle w:val="19"/>
        <w:numPr>
          <w:ilvl w:val="0"/>
          <w:numId w:val="8"/>
        </w:numPr>
        <w:wordWrap w:val="0"/>
        <w:spacing w:line="360" w:lineRule="auto"/>
        <w:ind w:firstLineChars="0"/>
        <w:rPr>
          <w:rFonts w:ascii="宋体" w:hAnsi="宋体" w:cs="Times New Roman"/>
          <w:bCs/>
        </w:rPr>
      </w:pPr>
      <w:r>
        <w:rPr>
          <w:rFonts w:hint="eastAsia" w:ascii="宋体" w:hAnsi="宋体" w:cs="Times New Roman"/>
          <w:bCs/>
        </w:rPr>
        <w:t>Chengang D ,Guodong D .An enhanced real-time human pose estimation method based on modified YOLOv8 framework[J].Scientific Reports,2024,14(1):8012-8012.</w:t>
      </w:r>
    </w:p>
    <w:p w14:paraId="41F34C94">
      <w:pPr>
        <w:wordWrap w:val="0"/>
        <w:spacing w:line="360" w:lineRule="auto"/>
        <w:ind w:left="2"/>
        <w:rPr>
          <w:rFonts w:ascii="宋体" w:hAnsi="宋体" w:cs="Times New Roman"/>
          <w:bCs/>
        </w:rPr>
      </w:pPr>
    </w:p>
    <w:p w14:paraId="66348B91">
      <w:pPr>
        <w:wordWrap w:val="0"/>
        <w:spacing w:line="360" w:lineRule="auto"/>
        <w:ind w:left="2"/>
        <w:rPr>
          <w:rFonts w:ascii="宋体" w:hAnsi="宋体" w:cs="Times New Roman"/>
          <w:bCs/>
        </w:rPr>
      </w:pPr>
    </w:p>
    <w:p w14:paraId="6A06AB77">
      <w:pPr>
        <w:wordWrap w:val="0"/>
        <w:spacing w:line="360" w:lineRule="auto"/>
        <w:ind w:left="2"/>
        <w:rPr>
          <w:rFonts w:ascii="宋体" w:hAnsi="宋体" w:cs="Times New Roman"/>
          <w:bCs/>
        </w:rPr>
      </w:pPr>
    </w:p>
    <w:p w14:paraId="23E79908">
      <w:pPr>
        <w:wordWrap w:val="0"/>
        <w:spacing w:line="360" w:lineRule="auto"/>
        <w:ind w:left="2"/>
        <w:rPr>
          <w:rFonts w:ascii="宋体" w:hAnsi="宋体" w:cs="Times New Roman"/>
          <w:bCs/>
        </w:rPr>
      </w:pPr>
    </w:p>
    <w:p w14:paraId="1BF31BF6">
      <w:pPr>
        <w:wordWrap w:val="0"/>
        <w:spacing w:line="360" w:lineRule="auto"/>
        <w:ind w:left="2"/>
        <w:rPr>
          <w:rFonts w:ascii="宋体" w:hAnsi="宋体" w:cs="Times New Roman"/>
          <w:bCs/>
        </w:rPr>
      </w:pPr>
    </w:p>
    <w:p w14:paraId="44D4CF48">
      <w:pPr>
        <w:wordWrap w:val="0"/>
        <w:spacing w:line="360" w:lineRule="auto"/>
        <w:ind w:left="2"/>
        <w:rPr>
          <w:rFonts w:ascii="宋体" w:hAnsi="宋体" w:cs="Times New Roman"/>
          <w:bCs/>
        </w:rPr>
      </w:pPr>
    </w:p>
    <w:p w14:paraId="7D996E20">
      <w:pPr>
        <w:wordWrap w:val="0"/>
        <w:spacing w:line="360" w:lineRule="auto"/>
        <w:ind w:left="2"/>
        <w:rPr>
          <w:rFonts w:ascii="宋体" w:hAnsi="宋体" w:cs="Times New Roman"/>
          <w:bCs/>
        </w:rPr>
      </w:pPr>
    </w:p>
    <w:p w14:paraId="4F1B245D">
      <w:pPr>
        <w:wordWrap w:val="0"/>
        <w:spacing w:line="360" w:lineRule="auto"/>
        <w:ind w:left="2"/>
        <w:rPr>
          <w:rFonts w:ascii="宋体" w:hAnsi="宋体" w:cs="Times New Roman"/>
          <w:bCs/>
        </w:rPr>
      </w:pPr>
    </w:p>
    <w:p w14:paraId="36D88975">
      <w:pPr>
        <w:wordWrap w:val="0"/>
        <w:spacing w:line="360" w:lineRule="auto"/>
        <w:ind w:left="2"/>
        <w:rPr>
          <w:rFonts w:ascii="宋体" w:hAnsi="宋体" w:cs="Times New Roman"/>
          <w:bCs/>
        </w:rPr>
      </w:pPr>
    </w:p>
    <w:p w14:paraId="1C792567">
      <w:pPr>
        <w:wordWrap w:val="0"/>
        <w:spacing w:line="360" w:lineRule="auto"/>
        <w:ind w:left="2"/>
        <w:rPr>
          <w:rFonts w:ascii="宋体" w:hAnsi="宋体" w:cs="Times New Roman"/>
          <w:bCs/>
        </w:rPr>
      </w:pPr>
    </w:p>
    <w:p w14:paraId="77FE687C">
      <w:pPr>
        <w:wordWrap w:val="0"/>
        <w:spacing w:line="360" w:lineRule="auto"/>
        <w:ind w:left="2"/>
        <w:rPr>
          <w:rFonts w:ascii="宋体" w:hAnsi="宋体" w:cs="Times New Roman"/>
          <w:bCs/>
        </w:rPr>
      </w:pPr>
    </w:p>
    <w:p w14:paraId="643ABEBA">
      <w:pPr>
        <w:wordWrap w:val="0"/>
        <w:spacing w:line="360" w:lineRule="auto"/>
        <w:ind w:left="2"/>
        <w:rPr>
          <w:rFonts w:ascii="宋体" w:hAnsi="宋体" w:cs="Times New Roman"/>
          <w:bCs/>
        </w:rPr>
      </w:pPr>
    </w:p>
    <w:p w14:paraId="653513E0">
      <w:pPr>
        <w:wordWrap w:val="0"/>
        <w:spacing w:line="360" w:lineRule="auto"/>
        <w:ind w:left="2"/>
        <w:rPr>
          <w:rFonts w:ascii="宋体" w:hAnsi="宋体" w:cs="Times New Roman"/>
          <w:bCs/>
        </w:rPr>
      </w:pPr>
    </w:p>
    <w:p w14:paraId="2321C3F1">
      <w:pPr>
        <w:wordWrap w:val="0"/>
        <w:spacing w:line="360" w:lineRule="auto"/>
        <w:ind w:left="2"/>
        <w:rPr>
          <w:rFonts w:ascii="宋体" w:hAnsi="宋体" w:cs="Times New Roman"/>
          <w:bCs/>
        </w:rPr>
      </w:pPr>
    </w:p>
    <w:p w14:paraId="4164F326">
      <w:pPr>
        <w:pStyle w:val="2"/>
        <w:jc w:val="center"/>
        <w:rPr>
          <w:rFonts w:hint="eastAsia"/>
        </w:rPr>
      </w:pPr>
      <w:bookmarkStart w:id="7" w:name="_Toc164630479"/>
    </w:p>
    <w:p w14:paraId="0D2CA0A4">
      <w:pPr>
        <w:pStyle w:val="2"/>
        <w:jc w:val="center"/>
        <w:rPr>
          <w:rFonts w:hint="eastAsia"/>
        </w:rPr>
      </w:pPr>
    </w:p>
    <w:p w14:paraId="6ABAC368">
      <w:pPr>
        <w:pStyle w:val="2"/>
        <w:jc w:val="both"/>
        <w:rPr>
          <w:rFonts w:hint="eastAsia"/>
        </w:rPr>
      </w:pPr>
    </w:p>
    <w:bookmarkEnd w:id="7"/>
    <w:p w14:paraId="5482F1EA">
      <w:pPr>
        <w:pStyle w:val="19"/>
        <w:spacing w:line="360" w:lineRule="auto"/>
        <w:ind w:firstLineChars="0"/>
        <w:rPr>
          <w:rFonts w:hint="eastAsia"/>
          <w:sz w:val="24"/>
          <w:szCs w:val="24"/>
        </w:rPr>
      </w:pPr>
    </w:p>
    <w:p w14:paraId="35A6AB21">
      <w:pPr>
        <w:pStyle w:val="19"/>
        <w:spacing w:line="360" w:lineRule="auto"/>
        <w:ind w:firstLineChars="0"/>
        <w:rPr>
          <w:rFonts w:hint="eastAsia"/>
          <w:sz w:val="24"/>
          <w:szCs w:val="24"/>
        </w:rPr>
      </w:pPr>
    </w:p>
    <w:p w14:paraId="38F26AD0">
      <w:pPr>
        <w:pStyle w:val="19"/>
        <w:spacing w:line="360" w:lineRule="auto"/>
        <w:ind w:firstLineChars="0"/>
        <w:rPr>
          <w:rFonts w:hint="eastAsia"/>
          <w:sz w:val="24"/>
          <w:szCs w:val="24"/>
        </w:rPr>
      </w:pPr>
    </w:p>
    <w:p w14:paraId="7CCFEE10">
      <w:pPr>
        <w:pStyle w:val="19"/>
        <w:spacing w:line="360" w:lineRule="auto"/>
        <w:ind w:firstLineChars="0"/>
        <w:rPr>
          <w:rFonts w:hint="eastAsia"/>
          <w:sz w:val="24"/>
          <w:szCs w:val="24"/>
        </w:rPr>
      </w:pPr>
    </w:p>
    <w:p w14:paraId="5DE109B8">
      <w:pPr>
        <w:pStyle w:val="19"/>
        <w:spacing w:line="360" w:lineRule="auto"/>
        <w:ind w:firstLineChars="0"/>
        <w:rPr>
          <w:rFonts w:hint="eastAsia"/>
          <w:sz w:val="24"/>
          <w:szCs w:val="24"/>
        </w:rPr>
      </w:pPr>
    </w:p>
    <w:p w14:paraId="75A46CA5">
      <w:pPr>
        <w:pStyle w:val="19"/>
        <w:spacing w:line="360" w:lineRule="auto"/>
        <w:ind w:firstLineChars="0"/>
        <w:rPr>
          <w:rFonts w:hint="eastAsia"/>
          <w:sz w:val="24"/>
          <w:szCs w:val="24"/>
        </w:rPr>
      </w:pPr>
    </w:p>
    <w:p w14:paraId="116B5869">
      <w:pPr>
        <w:pStyle w:val="19"/>
        <w:spacing w:line="360" w:lineRule="auto"/>
        <w:ind w:firstLineChars="0"/>
        <w:rPr>
          <w:rFonts w:hint="eastAsia"/>
          <w:sz w:val="24"/>
          <w:szCs w:val="24"/>
        </w:rPr>
      </w:pPr>
    </w:p>
    <w:p w14:paraId="43FCEC19">
      <w:pPr>
        <w:pStyle w:val="19"/>
        <w:spacing w:line="360" w:lineRule="auto"/>
        <w:ind w:firstLineChars="0"/>
        <w:rPr>
          <w:rFonts w:hint="eastAsia"/>
          <w:sz w:val="24"/>
          <w:szCs w:val="24"/>
        </w:rPr>
      </w:pPr>
    </w:p>
    <w:p w14:paraId="4325B7B7">
      <w:pPr>
        <w:pStyle w:val="19"/>
        <w:spacing w:line="360" w:lineRule="auto"/>
        <w:ind w:firstLineChars="0"/>
        <w:rPr>
          <w:rFonts w:hint="eastAsia"/>
          <w:sz w:val="24"/>
          <w:szCs w:val="24"/>
        </w:rPr>
      </w:pPr>
    </w:p>
    <w:p w14:paraId="07AC541A">
      <w:pPr>
        <w:pStyle w:val="19"/>
        <w:spacing w:line="360" w:lineRule="auto"/>
        <w:ind w:firstLineChars="0"/>
        <w:rPr>
          <w:rFonts w:hint="eastAsia"/>
          <w:sz w:val="24"/>
          <w:szCs w:val="24"/>
        </w:rPr>
      </w:pPr>
    </w:p>
    <w:p w14:paraId="343C46E0">
      <w:pPr>
        <w:pStyle w:val="19"/>
        <w:spacing w:line="360" w:lineRule="auto"/>
        <w:ind w:firstLineChars="0"/>
        <w:rPr>
          <w:rFonts w:hint="eastAsia"/>
          <w:sz w:val="24"/>
          <w:szCs w:val="24"/>
        </w:rPr>
      </w:pPr>
    </w:p>
    <w:p w14:paraId="56379318">
      <w:pPr>
        <w:pStyle w:val="19"/>
        <w:spacing w:line="360" w:lineRule="auto"/>
        <w:ind w:firstLineChars="0"/>
        <w:rPr>
          <w:rFonts w:hint="eastAsia"/>
          <w:sz w:val="24"/>
          <w:szCs w:val="24"/>
        </w:rPr>
      </w:pPr>
    </w:p>
    <w:p w14:paraId="4DB65D70">
      <w:pPr>
        <w:pStyle w:val="19"/>
        <w:spacing w:line="360" w:lineRule="auto"/>
        <w:ind w:firstLineChars="0"/>
        <w:rPr>
          <w:rFonts w:hint="eastAsia"/>
          <w:sz w:val="24"/>
          <w:szCs w:val="24"/>
        </w:rPr>
      </w:pPr>
    </w:p>
    <w:p w14:paraId="1CE3CEB9">
      <w:pPr>
        <w:pStyle w:val="19"/>
        <w:spacing w:line="360" w:lineRule="auto"/>
        <w:ind w:left="0" w:leftChars="0" w:firstLine="0" w:firstLineChars="0"/>
        <w:rPr>
          <w:rFonts w:hint="eastAsia"/>
          <w:sz w:val="24"/>
          <w:szCs w:val="24"/>
        </w:rPr>
      </w:pPr>
    </w:p>
    <w:p w14:paraId="0BA36A8C">
      <w:pPr>
        <w:pStyle w:val="19"/>
        <w:spacing w:line="360" w:lineRule="auto"/>
        <w:ind w:left="0" w:leftChars="0" w:firstLine="0" w:firstLineChars="0"/>
        <w:rPr>
          <w:rFonts w:hint="eastAsia"/>
          <w:sz w:val="24"/>
          <w:szCs w:val="24"/>
        </w:rPr>
      </w:pPr>
    </w:p>
    <w:p w14:paraId="11A5B528">
      <w:pPr>
        <w:pStyle w:val="2"/>
        <w:jc w:val="center"/>
        <w:rPr>
          <w:rFonts w:hint="eastAsia"/>
          <w:sz w:val="24"/>
          <w:szCs w:val="24"/>
        </w:rPr>
      </w:pPr>
      <w:r>
        <w:rPr>
          <w:rFonts w:hint="eastAsia"/>
        </w:rPr>
        <w:t>致谢</w:t>
      </w:r>
    </w:p>
    <w:p w14:paraId="491468C5">
      <w:pPr>
        <w:pStyle w:val="19"/>
        <w:spacing w:line="360" w:lineRule="auto"/>
        <w:ind w:firstLineChars="0"/>
        <w:rPr>
          <w:sz w:val="24"/>
          <w:szCs w:val="24"/>
        </w:rPr>
      </w:pPr>
      <w:r>
        <w:rPr>
          <w:rFonts w:hint="eastAsia"/>
          <w:sz w:val="24"/>
          <w:szCs w:val="24"/>
        </w:rPr>
        <w:t>到此，整篇论文的内容就结束了，这也意味着本科生活就即将画上句号，我在完成本次毕业设计的过程当中也收获颇丰，在这里我也十分感谢指导我完成整篇毕业论文的任子良老师。</w:t>
      </w:r>
    </w:p>
    <w:p w14:paraId="4D0D3516">
      <w:pPr>
        <w:pStyle w:val="19"/>
        <w:spacing w:line="360" w:lineRule="auto"/>
        <w:ind w:firstLineChars="0"/>
        <w:rPr>
          <w:sz w:val="24"/>
          <w:szCs w:val="24"/>
        </w:rPr>
      </w:pPr>
      <w:r>
        <w:rPr>
          <w:rFonts w:hint="eastAsia"/>
          <w:sz w:val="24"/>
          <w:szCs w:val="24"/>
        </w:rPr>
        <w:t>回想起这大学四年的学习生涯，我也不禁十分感慨，在这四年里，我觉得自己活的忙碌且充实。在同学、老师的帮助下，我不光学习了许多的专业知识，也学会了许多处理问题的解决方法，在完成毕业设计的时候我也遭遇过许多的困境，但最终还是在自己的不断探索下解决了大部分的问题，在这里我不光要感谢自己的辛勤付出，感谢四年以来同学们的陪伴，也要感谢老师、学校对我的栽培，正是在你们的支持下，我才能成长为一名合格的毕业生。</w:t>
      </w:r>
    </w:p>
    <w:p w14:paraId="2F043A83">
      <w:pPr>
        <w:pStyle w:val="19"/>
        <w:spacing w:line="360" w:lineRule="auto"/>
        <w:ind w:firstLineChars="0"/>
        <w:rPr>
          <w:sz w:val="24"/>
          <w:szCs w:val="24"/>
        </w:rPr>
      </w:pPr>
      <w:r>
        <w:rPr>
          <w:rFonts w:hint="eastAsia"/>
          <w:sz w:val="24"/>
          <w:szCs w:val="24"/>
        </w:rPr>
        <w:t>至此，我也谨以本文，来作为我大学本科四年生活的终点，亦为我人生旅途的一个新的起点。</w:t>
      </w:r>
    </w:p>
    <w:p w14:paraId="50459179">
      <w:pPr>
        <w:pStyle w:val="19"/>
        <w:spacing w:line="360" w:lineRule="auto"/>
        <w:ind w:left="357" w:firstLine="0" w:firstLineChars="0"/>
      </w:pPr>
    </w:p>
    <w:p w14:paraId="17EABFA7">
      <w:pPr>
        <w:pStyle w:val="19"/>
        <w:spacing w:line="360" w:lineRule="auto"/>
        <w:ind w:left="357" w:firstLine="0" w:firstLineChars="0"/>
      </w:pPr>
    </w:p>
    <w:p w14:paraId="23C72457">
      <w:pPr>
        <w:pStyle w:val="19"/>
        <w:spacing w:line="360" w:lineRule="auto"/>
        <w:ind w:left="357" w:firstLine="0" w:firstLineChars="0"/>
      </w:pPr>
    </w:p>
    <w:p w14:paraId="29C9D9B3">
      <w:pPr>
        <w:pStyle w:val="19"/>
        <w:spacing w:line="360" w:lineRule="auto"/>
        <w:ind w:left="357" w:firstLine="0" w:firstLineChars="0"/>
      </w:pPr>
    </w:p>
    <w:p w14:paraId="3FB1756E">
      <w:pPr>
        <w:pStyle w:val="19"/>
        <w:ind w:left="360" w:firstLine="0" w:firstLineChars="0"/>
      </w:pPr>
    </w:p>
    <w:p w14:paraId="0A09A5A5">
      <w:pPr>
        <w:widowControl w:val="0"/>
        <w:numPr>
          <w:ilvl w:val="0"/>
          <w:numId w:val="0"/>
        </w:numPr>
        <w:jc w:val="both"/>
        <w:rPr>
          <w:rFonts w:hint="default"/>
          <w:lang w:val="en-US" w:eastAsia="zh-CN"/>
        </w:rPr>
      </w:pPr>
    </w:p>
    <w:p w14:paraId="678E3664">
      <w:pPr>
        <w:widowControl w:val="0"/>
        <w:numPr>
          <w:ilvl w:val="0"/>
          <w:numId w:val="0"/>
        </w:numPr>
        <w:jc w:val="both"/>
        <w:rPr>
          <w:rFonts w:hint="default"/>
          <w:lang w:val="en-US" w:eastAsia="zh-CN"/>
        </w:rPr>
      </w:pPr>
    </w:p>
    <w:p w14:paraId="2FAD0EC8">
      <w:pPr>
        <w:widowControl w:val="0"/>
        <w:numPr>
          <w:ilvl w:val="0"/>
          <w:numId w:val="0"/>
        </w:numPr>
        <w:jc w:val="both"/>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6"/>
    </w:pPr>
  </w:p>
  <w:p w14:paraId="4729690C">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C81FC"/>
    <w:multiLevelType w:val="singleLevel"/>
    <w:tmpl w:val="91DC81FC"/>
    <w:lvl w:ilvl="0" w:tentative="0">
      <w:start w:val="1"/>
      <w:numFmt w:val="decimal"/>
      <w:suff w:val="space"/>
      <w:lvlText w:val="(%1)"/>
      <w:lvlJc w:val="left"/>
    </w:lvl>
  </w:abstractNum>
  <w:abstractNum w:abstractNumId="1">
    <w:nsid w:val="CA0A74EB"/>
    <w:multiLevelType w:val="multilevel"/>
    <w:tmpl w:val="CA0A74EB"/>
    <w:lvl w:ilvl="0" w:tentative="0">
      <w:start w:val="1"/>
      <w:numFmt w:val="decimal"/>
      <w:suff w:val="space"/>
      <w:lvlText w:val="第%1章"/>
      <w:lvlJc w:val="left"/>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2">
    <w:nsid w:val="DEFC4990"/>
    <w:multiLevelType w:val="singleLevel"/>
    <w:tmpl w:val="DEFC4990"/>
    <w:lvl w:ilvl="0" w:tentative="0">
      <w:start w:val="1"/>
      <w:numFmt w:val="decimal"/>
      <w:suff w:val="nothing"/>
      <w:lvlText w:val="（%1）"/>
      <w:lvlJc w:val="left"/>
    </w:lvl>
  </w:abstractNum>
  <w:abstractNum w:abstractNumId="3">
    <w:nsid w:val="F116BE82"/>
    <w:multiLevelType w:val="singleLevel"/>
    <w:tmpl w:val="F116BE82"/>
    <w:lvl w:ilvl="0" w:tentative="0">
      <w:start w:val="5"/>
      <w:numFmt w:val="decimal"/>
      <w:suff w:val="space"/>
      <w:lvlText w:val="第%1章"/>
      <w:lvlJc w:val="left"/>
    </w:lvl>
  </w:abstractNum>
  <w:abstractNum w:abstractNumId="4">
    <w:nsid w:val="1C4AE417"/>
    <w:multiLevelType w:val="singleLevel"/>
    <w:tmpl w:val="1C4AE417"/>
    <w:lvl w:ilvl="0" w:tentative="0">
      <w:start w:val="1"/>
      <w:numFmt w:val="decimal"/>
      <w:suff w:val="space"/>
      <w:lvlText w:val="(%1)"/>
      <w:lvlJc w:val="left"/>
    </w:lvl>
  </w:abstractNum>
  <w:abstractNum w:abstractNumId="5">
    <w:nsid w:val="34765FC3"/>
    <w:multiLevelType w:val="multilevel"/>
    <w:tmpl w:val="34765FC3"/>
    <w:lvl w:ilvl="0" w:tentative="0">
      <w:start w:val="1"/>
      <w:numFmt w:val="decimal"/>
      <w:lvlText w:val="[%1]"/>
      <w:lvlJc w:val="left"/>
      <w:pPr>
        <w:ind w:left="442" w:hanging="440"/>
      </w:pPr>
      <w:rPr>
        <w:rFonts w:hint="eastAsia"/>
      </w:rPr>
    </w:lvl>
    <w:lvl w:ilvl="1" w:tentative="0">
      <w:start w:val="1"/>
      <w:numFmt w:val="lowerLetter"/>
      <w:lvlText w:val="%2)"/>
      <w:lvlJc w:val="left"/>
      <w:pPr>
        <w:ind w:left="882" w:hanging="440"/>
      </w:pPr>
    </w:lvl>
    <w:lvl w:ilvl="2" w:tentative="0">
      <w:start w:val="1"/>
      <w:numFmt w:val="lowerRoman"/>
      <w:lvlText w:val="%3."/>
      <w:lvlJc w:val="right"/>
      <w:pPr>
        <w:ind w:left="1322" w:hanging="440"/>
      </w:pPr>
    </w:lvl>
    <w:lvl w:ilvl="3" w:tentative="0">
      <w:start w:val="1"/>
      <w:numFmt w:val="decimal"/>
      <w:lvlText w:val="%4."/>
      <w:lvlJc w:val="left"/>
      <w:pPr>
        <w:ind w:left="1762" w:hanging="440"/>
      </w:pPr>
    </w:lvl>
    <w:lvl w:ilvl="4" w:tentative="0">
      <w:start w:val="1"/>
      <w:numFmt w:val="lowerLetter"/>
      <w:lvlText w:val="%5)"/>
      <w:lvlJc w:val="left"/>
      <w:pPr>
        <w:ind w:left="2202" w:hanging="440"/>
      </w:pPr>
    </w:lvl>
    <w:lvl w:ilvl="5" w:tentative="0">
      <w:start w:val="1"/>
      <w:numFmt w:val="lowerRoman"/>
      <w:lvlText w:val="%6."/>
      <w:lvlJc w:val="right"/>
      <w:pPr>
        <w:ind w:left="2642" w:hanging="440"/>
      </w:pPr>
    </w:lvl>
    <w:lvl w:ilvl="6" w:tentative="0">
      <w:start w:val="1"/>
      <w:numFmt w:val="decimal"/>
      <w:lvlText w:val="%7."/>
      <w:lvlJc w:val="left"/>
      <w:pPr>
        <w:ind w:left="3082" w:hanging="440"/>
      </w:pPr>
    </w:lvl>
    <w:lvl w:ilvl="7" w:tentative="0">
      <w:start w:val="1"/>
      <w:numFmt w:val="lowerLetter"/>
      <w:lvlText w:val="%8)"/>
      <w:lvlJc w:val="left"/>
      <w:pPr>
        <w:ind w:left="3522" w:hanging="440"/>
      </w:pPr>
    </w:lvl>
    <w:lvl w:ilvl="8" w:tentative="0">
      <w:start w:val="1"/>
      <w:numFmt w:val="lowerRoman"/>
      <w:lvlText w:val="%9."/>
      <w:lvlJc w:val="right"/>
      <w:pPr>
        <w:ind w:left="3962" w:hanging="440"/>
      </w:pPr>
    </w:lvl>
  </w:abstractNum>
  <w:abstractNum w:abstractNumId="6">
    <w:nsid w:val="6CBE39F6"/>
    <w:multiLevelType w:val="singleLevel"/>
    <w:tmpl w:val="6CBE39F6"/>
    <w:lvl w:ilvl="0" w:tentative="0">
      <w:start w:val="1"/>
      <w:numFmt w:val="decimal"/>
      <w:suff w:val="nothing"/>
      <w:lvlText w:val="（%1）"/>
      <w:lvlJc w:val="left"/>
    </w:lvl>
  </w:abstractNum>
  <w:abstractNum w:abstractNumId="7">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
  </w:num>
  <w:num w:numId="3">
    <w:abstractNumId w:val="0"/>
  </w:num>
  <w:num w:numId="4">
    <w:abstractNumId w:val="2"/>
  </w:num>
  <w:num w:numId="5">
    <w:abstractNumId w:val="6"/>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1B29AA"/>
    <w:rsid w:val="0053058F"/>
    <w:rsid w:val="009D48E5"/>
    <w:rsid w:val="00AE2A05"/>
    <w:rsid w:val="00B2494E"/>
    <w:rsid w:val="012E6E9A"/>
    <w:rsid w:val="01502C29"/>
    <w:rsid w:val="01BA1D28"/>
    <w:rsid w:val="01FC6F5D"/>
    <w:rsid w:val="02580239"/>
    <w:rsid w:val="028C163D"/>
    <w:rsid w:val="02D81657"/>
    <w:rsid w:val="03607A28"/>
    <w:rsid w:val="03B65761"/>
    <w:rsid w:val="04613F42"/>
    <w:rsid w:val="046441B2"/>
    <w:rsid w:val="0509487E"/>
    <w:rsid w:val="0541711B"/>
    <w:rsid w:val="05695E4D"/>
    <w:rsid w:val="05B026AE"/>
    <w:rsid w:val="05B970F0"/>
    <w:rsid w:val="05C46FF0"/>
    <w:rsid w:val="060530F8"/>
    <w:rsid w:val="074732EA"/>
    <w:rsid w:val="07D639B7"/>
    <w:rsid w:val="08C506D8"/>
    <w:rsid w:val="0A043C92"/>
    <w:rsid w:val="0B0C620D"/>
    <w:rsid w:val="0B6F2256"/>
    <w:rsid w:val="0B7D2E86"/>
    <w:rsid w:val="0DDD4A7E"/>
    <w:rsid w:val="0E1A7DAA"/>
    <w:rsid w:val="0E6A2D0C"/>
    <w:rsid w:val="0FF025A5"/>
    <w:rsid w:val="105A1BD4"/>
    <w:rsid w:val="10836727"/>
    <w:rsid w:val="10837E94"/>
    <w:rsid w:val="109113A8"/>
    <w:rsid w:val="10B76428"/>
    <w:rsid w:val="1149563D"/>
    <w:rsid w:val="11AB35C0"/>
    <w:rsid w:val="11B31AE6"/>
    <w:rsid w:val="11C84C82"/>
    <w:rsid w:val="11CC5094"/>
    <w:rsid w:val="12333AB8"/>
    <w:rsid w:val="12557C5B"/>
    <w:rsid w:val="12630CE1"/>
    <w:rsid w:val="129640D0"/>
    <w:rsid w:val="133A4A0D"/>
    <w:rsid w:val="134424AD"/>
    <w:rsid w:val="136FC7C0"/>
    <w:rsid w:val="139B4299"/>
    <w:rsid w:val="13C87418"/>
    <w:rsid w:val="13EE3656"/>
    <w:rsid w:val="149E5EEF"/>
    <w:rsid w:val="14B03874"/>
    <w:rsid w:val="14C244A1"/>
    <w:rsid w:val="154511D5"/>
    <w:rsid w:val="157629EC"/>
    <w:rsid w:val="15B825AF"/>
    <w:rsid w:val="15B91986"/>
    <w:rsid w:val="15B9D7A3"/>
    <w:rsid w:val="163A2888"/>
    <w:rsid w:val="163F3677"/>
    <w:rsid w:val="168E289D"/>
    <w:rsid w:val="17BF3C8E"/>
    <w:rsid w:val="18157D60"/>
    <w:rsid w:val="183E4829"/>
    <w:rsid w:val="187E4C5C"/>
    <w:rsid w:val="19316D49"/>
    <w:rsid w:val="195A614C"/>
    <w:rsid w:val="197255AD"/>
    <w:rsid w:val="19D12155"/>
    <w:rsid w:val="1A0F497C"/>
    <w:rsid w:val="1AA57178"/>
    <w:rsid w:val="1AFD1952"/>
    <w:rsid w:val="1B0A5482"/>
    <w:rsid w:val="1B1010D6"/>
    <w:rsid w:val="1B6537C0"/>
    <w:rsid w:val="1B687434"/>
    <w:rsid w:val="1B823AC2"/>
    <w:rsid w:val="1BD9036A"/>
    <w:rsid w:val="1C141762"/>
    <w:rsid w:val="1C8C03D3"/>
    <w:rsid w:val="1D265E85"/>
    <w:rsid w:val="1D3E7C45"/>
    <w:rsid w:val="1D667E80"/>
    <w:rsid w:val="1D965333"/>
    <w:rsid w:val="1DDB1959"/>
    <w:rsid w:val="1DF07639"/>
    <w:rsid w:val="1DF86375"/>
    <w:rsid w:val="1E0B3507"/>
    <w:rsid w:val="1E0D4CE0"/>
    <w:rsid w:val="1E1862E1"/>
    <w:rsid w:val="1E1A4D4D"/>
    <w:rsid w:val="1E5F393E"/>
    <w:rsid w:val="1E900511"/>
    <w:rsid w:val="1EC03F36"/>
    <w:rsid w:val="1EF68BD4"/>
    <w:rsid w:val="1EFE4A8F"/>
    <w:rsid w:val="1F2247D4"/>
    <w:rsid w:val="1F9EE64A"/>
    <w:rsid w:val="1FFF8639"/>
    <w:rsid w:val="205173F8"/>
    <w:rsid w:val="20562F3C"/>
    <w:rsid w:val="20CC5A15"/>
    <w:rsid w:val="212C30BD"/>
    <w:rsid w:val="213025D5"/>
    <w:rsid w:val="219C1DDE"/>
    <w:rsid w:val="21B64DE5"/>
    <w:rsid w:val="21E052FB"/>
    <w:rsid w:val="231E21A2"/>
    <w:rsid w:val="239F1F6A"/>
    <w:rsid w:val="23D8474A"/>
    <w:rsid w:val="23E24321"/>
    <w:rsid w:val="24B73D2D"/>
    <w:rsid w:val="25261607"/>
    <w:rsid w:val="254F081E"/>
    <w:rsid w:val="263449E8"/>
    <w:rsid w:val="26E550A7"/>
    <w:rsid w:val="2713031C"/>
    <w:rsid w:val="274A0CC8"/>
    <w:rsid w:val="28D3186B"/>
    <w:rsid w:val="28F78798"/>
    <w:rsid w:val="28F911BC"/>
    <w:rsid w:val="293C7730"/>
    <w:rsid w:val="298505DD"/>
    <w:rsid w:val="2A590937"/>
    <w:rsid w:val="2AC57D3D"/>
    <w:rsid w:val="2B350F84"/>
    <w:rsid w:val="2B83691B"/>
    <w:rsid w:val="2B906F6D"/>
    <w:rsid w:val="2BEFBED7"/>
    <w:rsid w:val="2BF67B24"/>
    <w:rsid w:val="2BFFCEB6"/>
    <w:rsid w:val="2C2E3173"/>
    <w:rsid w:val="2C5E34E4"/>
    <w:rsid w:val="2CFD29C4"/>
    <w:rsid w:val="2D3C3DDB"/>
    <w:rsid w:val="2D3F2FE4"/>
    <w:rsid w:val="2D474981"/>
    <w:rsid w:val="2D6055AE"/>
    <w:rsid w:val="2DB6793F"/>
    <w:rsid w:val="2E7F4806"/>
    <w:rsid w:val="2E9F2EEF"/>
    <w:rsid w:val="2EB135C3"/>
    <w:rsid w:val="2ED33B5E"/>
    <w:rsid w:val="2F436A23"/>
    <w:rsid w:val="2F4B75B1"/>
    <w:rsid w:val="2F7BAFB3"/>
    <w:rsid w:val="2FF71152"/>
    <w:rsid w:val="2FFD09E7"/>
    <w:rsid w:val="30784D3E"/>
    <w:rsid w:val="30826B3A"/>
    <w:rsid w:val="309F307B"/>
    <w:rsid w:val="31555C91"/>
    <w:rsid w:val="319D206A"/>
    <w:rsid w:val="336F1756"/>
    <w:rsid w:val="33F7CF14"/>
    <w:rsid w:val="34FF04A6"/>
    <w:rsid w:val="35876F85"/>
    <w:rsid w:val="359F0452"/>
    <w:rsid w:val="35A63137"/>
    <w:rsid w:val="35C96A03"/>
    <w:rsid w:val="35D03A12"/>
    <w:rsid w:val="35D35240"/>
    <w:rsid w:val="35FC2F73"/>
    <w:rsid w:val="36416774"/>
    <w:rsid w:val="364312E8"/>
    <w:rsid w:val="372B44F9"/>
    <w:rsid w:val="374FD4A3"/>
    <w:rsid w:val="3764A8C9"/>
    <w:rsid w:val="377B8D9C"/>
    <w:rsid w:val="378F490E"/>
    <w:rsid w:val="37931874"/>
    <w:rsid w:val="379775C4"/>
    <w:rsid w:val="37BFF3F4"/>
    <w:rsid w:val="37FD2986"/>
    <w:rsid w:val="38F790D7"/>
    <w:rsid w:val="391E4A71"/>
    <w:rsid w:val="3953262F"/>
    <w:rsid w:val="39AD2179"/>
    <w:rsid w:val="39FF7AD8"/>
    <w:rsid w:val="3A1873F6"/>
    <w:rsid w:val="3A4D0B3D"/>
    <w:rsid w:val="3A760F5F"/>
    <w:rsid w:val="3A860E74"/>
    <w:rsid w:val="3AC8303E"/>
    <w:rsid w:val="3ADFFBA9"/>
    <w:rsid w:val="3B816F3F"/>
    <w:rsid w:val="3BA76662"/>
    <w:rsid w:val="3BF30B12"/>
    <w:rsid w:val="3C0C1651"/>
    <w:rsid w:val="3C812A08"/>
    <w:rsid w:val="3CAB6ECB"/>
    <w:rsid w:val="3D5E097F"/>
    <w:rsid w:val="3E2B5C8C"/>
    <w:rsid w:val="3E549972"/>
    <w:rsid w:val="3E7504FB"/>
    <w:rsid w:val="3EBB757C"/>
    <w:rsid w:val="3ED52BCE"/>
    <w:rsid w:val="3EF056DA"/>
    <w:rsid w:val="3EFD456D"/>
    <w:rsid w:val="3F0B1062"/>
    <w:rsid w:val="3F0B1F61"/>
    <w:rsid w:val="3F3FD986"/>
    <w:rsid w:val="3F3FE71D"/>
    <w:rsid w:val="3F4DFC64"/>
    <w:rsid w:val="3F9A0701"/>
    <w:rsid w:val="3FA53404"/>
    <w:rsid w:val="3FAB2DBE"/>
    <w:rsid w:val="3FE7F97C"/>
    <w:rsid w:val="3FF9073C"/>
    <w:rsid w:val="3FF9E394"/>
    <w:rsid w:val="3FFDFC51"/>
    <w:rsid w:val="40C53175"/>
    <w:rsid w:val="40C71F4C"/>
    <w:rsid w:val="41635C5A"/>
    <w:rsid w:val="41872CB2"/>
    <w:rsid w:val="429267C7"/>
    <w:rsid w:val="429F06D4"/>
    <w:rsid w:val="4339719C"/>
    <w:rsid w:val="450C4B16"/>
    <w:rsid w:val="452B6675"/>
    <w:rsid w:val="454A33F5"/>
    <w:rsid w:val="45706A8E"/>
    <w:rsid w:val="45771583"/>
    <w:rsid w:val="46055823"/>
    <w:rsid w:val="46E43C13"/>
    <w:rsid w:val="46FE4F37"/>
    <w:rsid w:val="471F1753"/>
    <w:rsid w:val="47FF517D"/>
    <w:rsid w:val="482C69A0"/>
    <w:rsid w:val="48C21833"/>
    <w:rsid w:val="49110C2D"/>
    <w:rsid w:val="493319DD"/>
    <w:rsid w:val="49C928C0"/>
    <w:rsid w:val="4A137B88"/>
    <w:rsid w:val="4A895767"/>
    <w:rsid w:val="4AD000D5"/>
    <w:rsid w:val="4B225A1B"/>
    <w:rsid w:val="4B377D38"/>
    <w:rsid w:val="4B761DCD"/>
    <w:rsid w:val="4B9C0713"/>
    <w:rsid w:val="4BCFE366"/>
    <w:rsid w:val="4BE92468"/>
    <w:rsid w:val="4BEF4B5B"/>
    <w:rsid w:val="4C0B0B1A"/>
    <w:rsid w:val="4C2C4C3E"/>
    <w:rsid w:val="4CE8917A"/>
    <w:rsid w:val="4D37B6FE"/>
    <w:rsid w:val="4D3E02B8"/>
    <w:rsid w:val="4D8C33FE"/>
    <w:rsid w:val="4D8F5A01"/>
    <w:rsid w:val="4DAF2419"/>
    <w:rsid w:val="4DB7355C"/>
    <w:rsid w:val="4E4E1708"/>
    <w:rsid w:val="4E7ED10A"/>
    <w:rsid w:val="4EED1B44"/>
    <w:rsid w:val="4F124C11"/>
    <w:rsid w:val="4F1E750A"/>
    <w:rsid w:val="4F3847DD"/>
    <w:rsid w:val="4F5A0FD3"/>
    <w:rsid w:val="4FAE40D8"/>
    <w:rsid w:val="4FB93CE0"/>
    <w:rsid w:val="507C44C7"/>
    <w:rsid w:val="51924C2F"/>
    <w:rsid w:val="51DC7A04"/>
    <w:rsid w:val="534353BD"/>
    <w:rsid w:val="535A32C7"/>
    <w:rsid w:val="53D2020A"/>
    <w:rsid w:val="53EF2C25"/>
    <w:rsid w:val="53FF0128"/>
    <w:rsid w:val="54080EA5"/>
    <w:rsid w:val="54E7791B"/>
    <w:rsid w:val="551A0BC3"/>
    <w:rsid w:val="556639F6"/>
    <w:rsid w:val="55A77BC7"/>
    <w:rsid w:val="55EEBE86"/>
    <w:rsid w:val="56C55EA5"/>
    <w:rsid w:val="56E02A30"/>
    <w:rsid w:val="573B6640"/>
    <w:rsid w:val="57A42CB4"/>
    <w:rsid w:val="57BFFBBD"/>
    <w:rsid w:val="57FEB8C4"/>
    <w:rsid w:val="584C2B9B"/>
    <w:rsid w:val="587239E7"/>
    <w:rsid w:val="592C7908"/>
    <w:rsid w:val="592E21DE"/>
    <w:rsid w:val="596C39EA"/>
    <w:rsid w:val="59A7006D"/>
    <w:rsid w:val="59FB0730"/>
    <w:rsid w:val="5AD058FB"/>
    <w:rsid w:val="5B5623E8"/>
    <w:rsid w:val="5BE70AC5"/>
    <w:rsid w:val="5C78CC37"/>
    <w:rsid w:val="5CF7AF94"/>
    <w:rsid w:val="5DD76768"/>
    <w:rsid w:val="5E79461B"/>
    <w:rsid w:val="5E9A2983"/>
    <w:rsid w:val="5EEDD977"/>
    <w:rsid w:val="5EFF3892"/>
    <w:rsid w:val="5EFFC2B5"/>
    <w:rsid w:val="5F6E321C"/>
    <w:rsid w:val="5F7715FC"/>
    <w:rsid w:val="5F7E0584"/>
    <w:rsid w:val="5F890A06"/>
    <w:rsid w:val="5FB66579"/>
    <w:rsid w:val="5FCF31C3"/>
    <w:rsid w:val="5FEAD210"/>
    <w:rsid w:val="5FEFFBEC"/>
    <w:rsid w:val="5FFEC2A9"/>
    <w:rsid w:val="5FFF26B1"/>
    <w:rsid w:val="60622299"/>
    <w:rsid w:val="60F23C9A"/>
    <w:rsid w:val="60F56752"/>
    <w:rsid w:val="60F61EC3"/>
    <w:rsid w:val="61BB6C21"/>
    <w:rsid w:val="627E30FB"/>
    <w:rsid w:val="62D14145"/>
    <w:rsid w:val="63403EEB"/>
    <w:rsid w:val="637D3334"/>
    <w:rsid w:val="64197021"/>
    <w:rsid w:val="64665F61"/>
    <w:rsid w:val="647E02F2"/>
    <w:rsid w:val="648B4D28"/>
    <w:rsid w:val="65DE403C"/>
    <w:rsid w:val="65E97018"/>
    <w:rsid w:val="65FF75C3"/>
    <w:rsid w:val="66BB0F99"/>
    <w:rsid w:val="66DF2046"/>
    <w:rsid w:val="67000C8D"/>
    <w:rsid w:val="67504EE4"/>
    <w:rsid w:val="67584625"/>
    <w:rsid w:val="675C68A9"/>
    <w:rsid w:val="685D121A"/>
    <w:rsid w:val="68F3D18F"/>
    <w:rsid w:val="69280066"/>
    <w:rsid w:val="699C6B62"/>
    <w:rsid w:val="699E00C0"/>
    <w:rsid w:val="699F5360"/>
    <w:rsid w:val="69C42FC6"/>
    <w:rsid w:val="69CC6D87"/>
    <w:rsid w:val="69D51519"/>
    <w:rsid w:val="6A5F12C3"/>
    <w:rsid w:val="6B903B69"/>
    <w:rsid w:val="6BA400CE"/>
    <w:rsid w:val="6BAF0716"/>
    <w:rsid w:val="6BF743D1"/>
    <w:rsid w:val="6BFE2DDD"/>
    <w:rsid w:val="6BFED60E"/>
    <w:rsid w:val="6C390A46"/>
    <w:rsid w:val="6C9F29B4"/>
    <w:rsid w:val="6D3EE8B9"/>
    <w:rsid w:val="6DB128FC"/>
    <w:rsid w:val="6DB41CF7"/>
    <w:rsid w:val="6E180007"/>
    <w:rsid w:val="6E424E4A"/>
    <w:rsid w:val="6E73DAFE"/>
    <w:rsid w:val="6EE36ECA"/>
    <w:rsid w:val="6EFE37AD"/>
    <w:rsid w:val="6F7D9C67"/>
    <w:rsid w:val="6F8DA95D"/>
    <w:rsid w:val="6F8F6C96"/>
    <w:rsid w:val="6F9A17B1"/>
    <w:rsid w:val="6FAB24D1"/>
    <w:rsid w:val="6FCD8C3E"/>
    <w:rsid w:val="6FD59A2A"/>
    <w:rsid w:val="6FE243A1"/>
    <w:rsid w:val="6FE277FC"/>
    <w:rsid w:val="6FF58727"/>
    <w:rsid w:val="6FFF94EF"/>
    <w:rsid w:val="7014565A"/>
    <w:rsid w:val="7048229A"/>
    <w:rsid w:val="70A27E0D"/>
    <w:rsid w:val="712041DA"/>
    <w:rsid w:val="7131126E"/>
    <w:rsid w:val="714B5071"/>
    <w:rsid w:val="7175339C"/>
    <w:rsid w:val="71C21EA4"/>
    <w:rsid w:val="71DF32D0"/>
    <w:rsid w:val="71EA2ABB"/>
    <w:rsid w:val="72292882"/>
    <w:rsid w:val="72970F68"/>
    <w:rsid w:val="72E67F8D"/>
    <w:rsid w:val="737E603F"/>
    <w:rsid w:val="73CB45E8"/>
    <w:rsid w:val="73FB9E8C"/>
    <w:rsid w:val="742F5CD8"/>
    <w:rsid w:val="743F3AF4"/>
    <w:rsid w:val="7470166A"/>
    <w:rsid w:val="74751F49"/>
    <w:rsid w:val="74A07550"/>
    <w:rsid w:val="750A4AEE"/>
    <w:rsid w:val="75877F57"/>
    <w:rsid w:val="75B75D4D"/>
    <w:rsid w:val="75B79861"/>
    <w:rsid w:val="75C8528B"/>
    <w:rsid w:val="75CB1158"/>
    <w:rsid w:val="75FF5864"/>
    <w:rsid w:val="76765D8C"/>
    <w:rsid w:val="770C0EC2"/>
    <w:rsid w:val="7757EAE0"/>
    <w:rsid w:val="77778B06"/>
    <w:rsid w:val="777D594E"/>
    <w:rsid w:val="779EBC7E"/>
    <w:rsid w:val="77DC36D7"/>
    <w:rsid w:val="77F4FD88"/>
    <w:rsid w:val="78F189E1"/>
    <w:rsid w:val="78F41937"/>
    <w:rsid w:val="790F2797"/>
    <w:rsid w:val="797F7D44"/>
    <w:rsid w:val="79850810"/>
    <w:rsid w:val="79BB3E83"/>
    <w:rsid w:val="79D73CC7"/>
    <w:rsid w:val="79EFCE50"/>
    <w:rsid w:val="7A3C180D"/>
    <w:rsid w:val="7A726DEE"/>
    <w:rsid w:val="7A7F9073"/>
    <w:rsid w:val="7AFD07A3"/>
    <w:rsid w:val="7AFEBEEF"/>
    <w:rsid w:val="7B1F85BA"/>
    <w:rsid w:val="7B630F31"/>
    <w:rsid w:val="7BBE8772"/>
    <w:rsid w:val="7BE7E6F3"/>
    <w:rsid w:val="7BEFD9FB"/>
    <w:rsid w:val="7C378394"/>
    <w:rsid w:val="7C3A04FF"/>
    <w:rsid w:val="7C862EEA"/>
    <w:rsid w:val="7C8CA7E0"/>
    <w:rsid w:val="7CBD10F4"/>
    <w:rsid w:val="7CFBF63C"/>
    <w:rsid w:val="7D2976F2"/>
    <w:rsid w:val="7D36C721"/>
    <w:rsid w:val="7D5A23DC"/>
    <w:rsid w:val="7D9FFDA3"/>
    <w:rsid w:val="7DBFD798"/>
    <w:rsid w:val="7DDF55BE"/>
    <w:rsid w:val="7DDFB25D"/>
    <w:rsid w:val="7DEE33B6"/>
    <w:rsid w:val="7DF38136"/>
    <w:rsid w:val="7DF77154"/>
    <w:rsid w:val="7DFBB557"/>
    <w:rsid w:val="7DFEB33F"/>
    <w:rsid w:val="7E1D4DCE"/>
    <w:rsid w:val="7EAC8AFA"/>
    <w:rsid w:val="7EDB0B6D"/>
    <w:rsid w:val="7EDB5F2C"/>
    <w:rsid w:val="7EDB9174"/>
    <w:rsid w:val="7EF72BDC"/>
    <w:rsid w:val="7EF765D7"/>
    <w:rsid w:val="7EFBD862"/>
    <w:rsid w:val="7EFEE42D"/>
    <w:rsid w:val="7EFF30AF"/>
    <w:rsid w:val="7EFF3B1F"/>
    <w:rsid w:val="7EFF6B0E"/>
    <w:rsid w:val="7F3AC4A6"/>
    <w:rsid w:val="7F43D848"/>
    <w:rsid w:val="7F5D7B65"/>
    <w:rsid w:val="7F5F47C7"/>
    <w:rsid w:val="7F5F8752"/>
    <w:rsid w:val="7F6EB818"/>
    <w:rsid w:val="7F6FF5DC"/>
    <w:rsid w:val="7F8FC3B8"/>
    <w:rsid w:val="7FB6C089"/>
    <w:rsid w:val="7FB7B26D"/>
    <w:rsid w:val="7FB9D232"/>
    <w:rsid w:val="7FBE6AEB"/>
    <w:rsid w:val="7FBF69A2"/>
    <w:rsid w:val="7FBFDABC"/>
    <w:rsid w:val="7FD6AFAB"/>
    <w:rsid w:val="7FD78BAA"/>
    <w:rsid w:val="7FDFCBC5"/>
    <w:rsid w:val="7FE8CDD4"/>
    <w:rsid w:val="7FEC1CE9"/>
    <w:rsid w:val="7FF850A8"/>
    <w:rsid w:val="7FFED6BC"/>
    <w:rsid w:val="7FFFAD43"/>
    <w:rsid w:val="7FFFF577"/>
    <w:rsid w:val="8E66C445"/>
    <w:rsid w:val="8FFB0F26"/>
    <w:rsid w:val="9474FCB8"/>
    <w:rsid w:val="95B78CD7"/>
    <w:rsid w:val="990B8119"/>
    <w:rsid w:val="9EB539A1"/>
    <w:rsid w:val="9EDFADDD"/>
    <w:rsid w:val="9F9DB724"/>
    <w:rsid w:val="9FFC026E"/>
    <w:rsid w:val="9FFF938F"/>
    <w:rsid w:val="A3EFCB75"/>
    <w:rsid w:val="A3FBCB89"/>
    <w:rsid w:val="A5DB8251"/>
    <w:rsid w:val="A6E1FF10"/>
    <w:rsid w:val="A7B9757A"/>
    <w:rsid w:val="ADABE713"/>
    <w:rsid w:val="AF571EEA"/>
    <w:rsid w:val="AF75E7E2"/>
    <w:rsid w:val="AFFF0CD9"/>
    <w:rsid w:val="B3BA8075"/>
    <w:rsid w:val="B3F8256F"/>
    <w:rsid w:val="B6FF7295"/>
    <w:rsid w:val="B767FE2E"/>
    <w:rsid w:val="B7FF37CE"/>
    <w:rsid w:val="BAE5A06E"/>
    <w:rsid w:val="BAFDBFC3"/>
    <w:rsid w:val="BD3F35E2"/>
    <w:rsid w:val="BD4D0F87"/>
    <w:rsid w:val="BDF67C54"/>
    <w:rsid w:val="BDFA5C54"/>
    <w:rsid w:val="BEE52248"/>
    <w:rsid w:val="BEF35A45"/>
    <w:rsid w:val="BEFFD304"/>
    <w:rsid w:val="BEFFD8E1"/>
    <w:rsid w:val="BF7DC895"/>
    <w:rsid w:val="BF7FB694"/>
    <w:rsid w:val="BFD10194"/>
    <w:rsid w:val="BFDC757A"/>
    <w:rsid w:val="BFDE3CC8"/>
    <w:rsid w:val="BFE7E60A"/>
    <w:rsid w:val="BFFD1A73"/>
    <w:rsid w:val="BFFE5289"/>
    <w:rsid w:val="C7B7676B"/>
    <w:rsid w:val="C7FF1168"/>
    <w:rsid w:val="C97F975E"/>
    <w:rsid w:val="CBFF23DE"/>
    <w:rsid w:val="CCB7D314"/>
    <w:rsid w:val="CEFF13E6"/>
    <w:rsid w:val="CF294E9E"/>
    <w:rsid w:val="CFB9C755"/>
    <w:rsid w:val="CFFE0917"/>
    <w:rsid w:val="D757B390"/>
    <w:rsid w:val="D7F5BD6B"/>
    <w:rsid w:val="D7FFC36F"/>
    <w:rsid w:val="DAEFA703"/>
    <w:rsid w:val="DB7F2BAD"/>
    <w:rsid w:val="DBDD8C92"/>
    <w:rsid w:val="DD9324A8"/>
    <w:rsid w:val="DDD9A4E1"/>
    <w:rsid w:val="DDDFEB2D"/>
    <w:rsid w:val="DDF678A8"/>
    <w:rsid w:val="DEDF6DE8"/>
    <w:rsid w:val="DF772801"/>
    <w:rsid w:val="DF773ACD"/>
    <w:rsid w:val="DF7F547B"/>
    <w:rsid w:val="DF938409"/>
    <w:rsid w:val="DFB92FCE"/>
    <w:rsid w:val="DFD6CB5B"/>
    <w:rsid w:val="DFEFEB33"/>
    <w:rsid w:val="DFF789CC"/>
    <w:rsid w:val="DFFEDAC4"/>
    <w:rsid w:val="DFFF13EF"/>
    <w:rsid w:val="E2E83695"/>
    <w:rsid w:val="E37FA790"/>
    <w:rsid w:val="E3C82713"/>
    <w:rsid w:val="E6BAB23D"/>
    <w:rsid w:val="E7DF0ECD"/>
    <w:rsid w:val="E7DF5E75"/>
    <w:rsid w:val="EBCFEBE8"/>
    <w:rsid w:val="EBDD6D0A"/>
    <w:rsid w:val="EBF33E44"/>
    <w:rsid w:val="EBFB72EC"/>
    <w:rsid w:val="EC3653F7"/>
    <w:rsid w:val="ECFFD0AA"/>
    <w:rsid w:val="EE6FCC26"/>
    <w:rsid w:val="EE7B0690"/>
    <w:rsid w:val="EF3F9C81"/>
    <w:rsid w:val="EF8FB4EF"/>
    <w:rsid w:val="EFB727D2"/>
    <w:rsid w:val="EFBF309C"/>
    <w:rsid w:val="EFC95710"/>
    <w:rsid w:val="EFFFB0D3"/>
    <w:rsid w:val="F0EE0345"/>
    <w:rsid w:val="F2EF91A1"/>
    <w:rsid w:val="F3BF9CE2"/>
    <w:rsid w:val="F3E54646"/>
    <w:rsid w:val="F3EB47A0"/>
    <w:rsid w:val="F3FB0971"/>
    <w:rsid w:val="F4DF909E"/>
    <w:rsid w:val="F4ED2B8F"/>
    <w:rsid w:val="F5576989"/>
    <w:rsid w:val="F5BB89A6"/>
    <w:rsid w:val="F5BB9B22"/>
    <w:rsid w:val="F673F403"/>
    <w:rsid w:val="F69FEED7"/>
    <w:rsid w:val="F6B54F24"/>
    <w:rsid w:val="F77D328F"/>
    <w:rsid w:val="F77FCF86"/>
    <w:rsid w:val="F7EF9970"/>
    <w:rsid w:val="F95E875F"/>
    <w:rsid w:val="F9ED6588"/>
    <w:rsid w:val="F9F7A474"/>
    <w:rsid w:val="FB3C09AF"/>
    <w:rsid w:val="FB5A3151"/>
    <w:rsid w:val="FB6BD4C1"/>
    <w:rsid w:val="FB6F0CDA"/>
    <w:rsid w:val="FB7E53E5"/>
    <w:rsid w:val="FBA78F3D"/>
    <w:rsid w:val="FC778B10"/>
    <w:rsid w:val="FCF96F6D"/>
    <w:rsid w:val="FCFE146C"/>
    <w:rsid w:val="FDAD9840"/>
    <w:rsid w:val="FDC7A329"/>
    <w:rsid w:val="FDEB1BD6"/>
    <w:rsid w:val="FDEF8124"/>
    <w:rsid w:val="FDFBBF7A"/>
    <w:rsid w:val="FDFCD888"/>
    <w:rsid w:val="FE59E384"/>
    <w:rsid w:val="FE5F776A"/>
    <w:rsid w:val="FE7CB91B"/>
    <w:rsid w:val="FEEF24DE"/>
    <w:rsid w:val="FEEF33B6"/>
    <w:rsid w:val="FEF53262"/>
    <w:rsid w:val="FEF9EA4A"/>
    <w:rsid w:val="FEFD9226"/>
    <w:rsid w:val="FEFE807E"/>
    <w:rsid w:val="FEFF7EF0"/>
    <w:rsid w:val="FEFF8CB5"/>
    <w:rsid w:val="FF57CEF4"/>
    <w:rsid w:val="FF7D367A"/>
    <w:rsid w:val="FF7F5404"/>
    <w:rsid w:val="FF9552EA"/>
    <w:rsid w:val="FF9EDD50"/>
    <w:rsid w:val="FF9FB893"/>
    <w:rsid w:val="FFB39A1D"/>
    <w:rsid w:val="FFB6BA02"/>
    <w:rsid w:val="FFBAE2B5"/>
    <w:rsid w:val="FFBF79F5"/>
    <w:rsid w:val="FFBFCD07"/>
    <w:rsid w:val="FFD6C0D7"/>
    <w:rsid w:val="FFDFDE0E"/>
    <w:rsid w:val="FFEF7ABB"/>
    <w:rsid w:val="FFF78017"/>
    <w:rsid w:val="FFF79AA8"/>
    <w:rsid w:val="FFF7FB26"/>
    <w:rsid w:val="FFF920BB"/>
    <w:rsid w:val="FFFB1B53"/>
    <w:rsid w:val="FFFC4128"/>
    <w:rsid w:val="FFFE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9">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szCs w:val="24"/>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unhideWhenUsed/>
    <w:qFormat/>
    <w:uiPriority w:val="99"/>
    <w:rPr>
      <w:color w:val="0026E5" w:themeColor="hyperlink"/>
      <w:u w:val="single"/>
      <w14:textFill>
        <w14:solidFill>
          <w14:schemeClr w14:val="hlink"/>
        </w14:solidFill>
      </w14:textFill>
    </w:rPr>
  </w:style>
  <w:style w:type="character" w:styleId="17">
    <w:name w:val="HTML Code"/>
    <w:basedOn w:val="14"/>
    <w:qFormat/>
    <w:uiPriority w:val="0"/>
    <w:rPr>
      <w:rFonts w:ascii="Courier New" w:hAnsi="Courier New"/>
      <w:sz w:val="20"/>
    </w:rPr>
  </w:style>
  <w:style w:type="paragraph" w:customStyle="1" w:styleId="18">
    <w:name w:val="封面内容"/>
    <w:basedOn w:val="1"/>
    <w:qFormat/>
    <w:uiPriority w:val="99"/>
    <w:pPr>
      <w:spacing w:beforeLines="50" w:line="480" w:lineRule="auto"/>
      <w:jc w:val="left"/>
    </w:pPr>
    <w:rPr>
      <w:rFonts w:eastAsia="黑体"/>
      <w:b/>
      <w:bCs/>
      <w:sz w:val="36"/>
      <w:szCs w:val="24"/>
    </w:rPr>
  </w:style>
  <w:style w:type="paragraph" w:styleId="19">
    <w:name w:val="List Paragraph"/>
    <w:basedOn w:val="1"/>
    <w:qFormat/>
    <w:uiPriority w:val="99"/>
    <w:pPr>
      <w:ind w:firstLine="420" w:firstLineChars="200"/>
    </w:pPr>
  </w:style>
  <w:style w:type="paragraph" w:customStyle="1" w:styleId="2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21">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11178</Words>
  <Characters>13666</Characters>
  <Lines>0</Lines>
  <Paragraphs>0</Paragraphs>
  <TotalTime>4</TotalTime>
  <ScaleCrop>false</ScaleCrop>
  <LinksUpToDate>false</LinksUpToDate>
  <CharactersWithSpaces>14443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2025-04-05T18:43:00Z</dcterms:created>
  <dc:creator>TOM</dc:creator>
  <cp:lastModifiedBy>TOM</cp:lastModifiedBy>
  <dcterms:modified xsi:type="dcterms:W3CDTF">2025-04-12T16:41:55Z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