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9ED71D">
      <w:pPr>
        <w:ind w:firstLine="194" w:firstLineChars="27"/>
        <w:jc w:val="center"/>
        <w:rPr>
          <w:rFonts w:ascii="Times New Roman" w:hAnsi="Times New Roman" w:cs="Times New Roman"/>
          <w:sz w:val="72"/>
        </w:rPr>
      </w:pPr>
      <w:bookmarkStart w:id="0" w:name="_Hlk132453255"/>
      <w:bookmarkEnd w:id="0"/>
      <w:r>
        <w:rPr>
          <w:rFonts w:ascii="Times New Roman" w:hAnsi="Times New Roman" w:cs="Times New Roman"/>
          <w:sz w:val="72"/>
        </w:rPr>
        <w:t>东 莞 理 工 学 院</w:t>
      </w:r>
    </w:p>
    <w:p w14:paraId="67AF27C2">
      <w:pPr>
        <w:ind w:firstLine="800"/>
        <w:jc w:val="center"/>
        <w:rPr>
          <w:rFonts w:ascii="Times New Roman" w:hAnsi="Times New Roman" w:cs="Times New Roman"/>
          <w:sz w:val="40"/>
        </w:rPr>
      </w:pPr>
    </w:p>
    <w:p w14:paraId="45952E78">
      <w:pPr>
        <w:jc w:val="center"/>
        <w:rPr>
          <w:rFonts w:ascii="Times New Roman" w:hAnsi="Times New Roman" w:cs="Times New Roman"/>
          <w:sz w:val="90"/>
        </w:rPr>
      </w:pPr>
      <w:r>
        <w:rPr>
          <w:rFonts w:ascii="Times New Roman" w:hAnsi="Times New Roman" w:cs="Times New Roman"/>
          <w:sz w:val="90"/>
        </w:rPr>
        <w:t>本 科 毕 业 论 文</w:t>
      </w:r>
    </w:p>
    <w:p w14:paraId="07248824">
      <w:pPr>
        <w:ind w:firstLine="1440"/>
        <w:jc w:val="center"/>
        <w:rPr>
          <w:rFonts w:ascii="Times New Roman" w:hAnsi="Times New Roman" w:cs="Times New Roman"/>
          <w:sz w:val="72"/>
          <w:szCs w:val="72"/>
        </w:rPr>
      </w:pPr>
    </w:p>
    <w:p w14:paraId="1F8778B0">
      <w:pPr>
        <w:rPr>
          <w:rFonts w:ascii="Times New Roman" w:hAnsi="Times New Roman" w:cs="Times New Roman"/>
          <w:sz w:val="72"/>
          <w:szCs w:val="72"/>
        </w:rPr>
      </w:pPr>
    </w:p>
    <w:p w14:paraId="2B2DC6D7">
      <w:pPr>
        <w:ind w:firstLine="1440"/>
        <w:jc w:val="center"/>
        <w:rPr>
          <w:rFonts w:ascii="Times New Roman" w:hAnsi="Times New Roman" w:cs="Times New Roman"/>
          <w:sz w:val="72"/>
          <w:szCs w:val="72"/>
        </w:rPr>
      </w:pPr>
    </w:p>
    <w:p w14:paraId="1631E3D9">
      <w:pPr>
        <w:spacing w:line="360" w:lineRule="auto"/>
        <w:ind w:firstLine="422"/>
        <w:jc w:val="center"/>
        <w:rPr>
          <w:rFonts w:ascii="Times New Roman" w:hAnsi="Times New Roman" w:cs="Times New Roman"/>
          <w:b/>
          <w:bCs/>
        </w:rPr>
      </w:pPr>
    </w:p>
    <w:tbl>
      <w:tblPr>
        <w:tblStyle w:val="10"/>
        <w:tblW w:w="0" w:type="auto"/>
        <w:tblInd w:w="108" w:type="dxa"/>
        <w:tblLayout w:type="autofit"/>
        <w:tblCellMar>
          <w:top w:w="0" w:type="dxa"/>
          <w:left w:w="108" w:type="dxa"/>
          <w:bottom w:w="0" w:type="dxa"/>
          <w:right w:w="108" w:type="dxa"/>
        </w:tblCellMar>
      </w:tblPr>
      <w:tblGrid>
        <w:gridCol w:w="2835"/>
        <w:gridCol w:w="1276"/>
        <w:gridCol w:w="4195"/>
      </w:tblGrid>
      <w:tr w14:paraId="4CC8CF4A">
        <w:tblPrEx>
          <w:tblCellMar>
            <w:top w:w="0" w:type="dxa"/>
            <w:left w:w="108" w:type="dxa"/>
            <w:bottom w:w="0" w:type="dxa"/>
            <w:right w:w="108" w:type="dxa"/>
          </w:tblCellMar>
        </w:tblPrEx>
        <w:tc>
          <w:tcPr>
            <w:tcW w:w="2835" w:type="dxa"/>
          </w:tcPr>
          <w:p w14:paraId="12FEC916">
            <w:pPr>
              <w:pStyle w:val="16"/>
              <w:spacing w:before="120" w:line="360" w:lineRule="auto"/>
              <w:rPr>
                <w:rFonts w:ascii="Times New Roman" w:hAnsi="Times New Roman" w:cs="Times New Roman"/>
              </w:rPr>
            </w:pPr>
            <w:r>
              <w:rPr>
                <w:rFonts w:ascii="Times New Roman" w:hAnsi="Times New Roman" w:cs="Times New Roman"/>
              </w:rPr>
              <w:t>毕业设计题目：</w:t>
            </w:r>
          </w:p>
        </w:tc>
        <w:tc>
          <w:tcPr>
            <w:tcW w:w="5471" w:type="dxa"/>
            <w:gridSpan w:val="2"/>
          </w:tcPr>
          <w:p w14:paraId="53750EE2">
            <w:pPr>
              <w:pStyle w:val="16"/>
              <w:spacing w:before="120" w:line="360" w:lineRule="auto"/>
              <w:rPr>
                <w:rFonts w:hint="default" w:ascii="Times New Roman" w:hAnsi="Times New Roman" w:eastAsia="黑体" w:cs="Times New Roman"/>
                <w:szCs w:val="36"/>
                <w:lang w:val="en-US" w:eastAsia="zh-CN"/>
              </w:rPr>
            </w:pPr>
            <w:r>
              <w:rPr>
                <w:rFonts w:hint="eastAsia" w:ascii="Times New Roman" w:hAnsi="Times New Roman" w:cs="Times New Roman"/>
                <w:szCs w:val="36"/>
                <w:highlight w:val="yellow"/>
                <w:lang w:val="en-US" w:eastAsia="zh-CN"/>
              </w:rPr>
              <w:t>网关</w:t>
            </w:r>
          </w:p>
        </w:tc>
      </w:tr>
      <w:tr w14:paraId="7BFE2CF4">
        <w:tblPrEx>
          <w:tblCellMar>
            <w:top w:w="0" w:type="dxa"/>
            <w:left w:w="108" w:type="dxa"/>
            <w:bottom w:w="0" w:type="dxa"/>
            <w:right w:w="108" w:type="dxa"/>
          </w:tblCellMar>
        </w:tblPrEx>
        <w:tc>
          <w:tcPr>
            <w:tcW w:w="2835" w:type="dxa"/>
          </w:tcPr>
          <w:p w14:paraId="4EC525E5">
            <w:pPr>
              <w:pStyle w:val="16"/>
              <w:spacing w:before="120" w:line="360" w:lineRule="auto"/>
              <w:rPr>
                <w:rFonts w:ascii="Times New Roman" w:hAnsi="Times New Roman" w:cs="Times New Roman"/>
              </w:rPr>
            </w:pPr>
            <w:r>
              <w:rPr>
                <w:rFonts w:ascii="Times New Roman" w:hAnsi="Times New Roman" w:cs="Times New Roman"/>
              </w:rPr>
              <w:t>学生姓名：</w:t>
            </w:r>
          </w:p>
        </w:tc>
        <w:tc>
          <w:tcPr>
            <w:tcW w:w="5471" w:type="dxa"/>
            <w:gridSpan w:val="2"/>
          </w:tcPr>
          <w:p w14:paraId="7C4B9E20">
            <w:pPr>
              <w:pStyle w:val="16"/>
              <w:spacing w:before="120" w:line="360" w:lineRule="auto"/>
              <w:rPr>
                <w:rFonts w:hint="eastAsia" w:ascii="Times New Roman" w:hAnsi="Times New Roman" w:eastAsia="黑体" w:cs="Times New Roman"/>
                <w:szCs w:val="36"/>
                <w:lang w:val="en-US" w:eastAsia="zh-CN"/>
              </w:rPr>
            </w:pPr>
            <w:r>
              <w:rPr>
                <w:rFonts w:hint="eastAsia" w:ascii="Times New Roman" w:hAnsi="Times New Roman" w:cs="Times New Roman"/>
                <w:szCs w:val="36"/>
                <w:lang w:val="en-US" w:eastAsia="zh-CN"/>
              </w:rPr>
              <w:t>周梓健</w:t>
            </w:r>
          </w:p>
        </w:tc>
      </w:tr>
      <w:tr w14:paraId="60FD2B36">
        <w:tblPrEx>
          <w:tblCellMar>
            <w:top w:w="0" w:type="dxa"/>
            <w:left w:w="108" w:type="dxa"/>
            <w:bottom w:w="0" w:type="dxa"/>
            <w:right w:w="108" w:type="dxa"/>
          </w:tblCellMar>
        </w:tblPrEx>
        <w:tc>
          <w:tcPr>
            <w:tcW w:w="2835" w:type="dxa"/>
          </w:tcPr>
          <w:p w14:paraId="610F8C3E">
            <w:pPr>
              <w:pStyle w:val="16"/>
              <w:spacing w:before="120" w:line="360" w:lineRule="auto"/>
              <w:rPr>
                <w:rFonts w:ascii="Times New Roman" w:hAnsi="Times New Roman" w:cs="Times New Roman"/>
              </w:rPr>
            </w:pPr>
            <w:r>
              <w:rPr>
                <w:rFonts w:ascii="Times New Roman" w:hAnsi="Times New Roman" w:cs="Times New Roman"/>
              </w:rPr>
              <w:t>学   号：</w:t>
            </w:r>
          </w:p>
        </w:tc>
        <w:tc>
          <w:tcPr>
            <w:tcW w:w="5471" w:type="dxa"/>
            <w:gridSpan w:val="2"/>
          </w:tcPr>
          <w:p w14:paraId="2C840D40">
            <w:pPr>
              <w:pStyle w:val="16"/>
              <w:spacing w:before="120" w:line="360" w:lineRule="auto"/>
              <w:rPr>
                <w:rFonts w:hint="default" w:ascii="Times New Roman" w:hAnsi="Times New Roman" w:eastAsia="黑体" w:cs="Times New Roman"/>
                <w:szCs w:val="36"/>
                <w:lang w:val="en-US" w:eastAsia="zh-CN"/>
              </w:rPr>
            </w:pPr>
            <w:r>
              <w:rPr>
                <w:rFonts w:hint="eastAsia" w:ascii="Times New Roman" w:hAnsi="Times New Roman" w:cs="Times New Roman"/>
                <w:szCs w:val="36"/>
                <w:lang w:val="en-US" w:eastAsia="zh-CN"/>
              </w:rPr>
              <w:t>202041417344</w:t>
            </w:r>
          </w:p>
        </w:tc>
      </w:tr>
      <w:tr w14:paraId="7A6EB916">
        <w:tblPrEx>
          <w:tblCellMar>
            <w:top w:w="0" w:type="dxa"/>
            <w:left w:w="108" w:type="dxa"/>
            <w:bottom w:w="0" w:type="dxa"/>
            <w:right w:w="108" w:type="dxa"/>
          </w:tblCellMar>
        </w:tblPrEx>
        <w:tc>
          <w:tcPr>
            <w:tcW w:w="2835" w:type="dxa"/>
          </w:tcPr>
          <w:p w14:paraId="6B6FA416">
            <w:pPr>
              <w:pStyle w:val="16"/>
              <w:spacing w:before="120" w:line="360" w:lineRule="auto"/>
              <w:rPr>
                <w:rFonts w:ascii="Times New Roman" w:hAnsi="Times New Roman" w:cs="Times New Roman"/>
              </w:rPr>
            </w:pPr>
            <w:r>
              <w:rPr>
                <w:rFonts w:ascii="Times New Roman" w:hAnsi="Times New Roman" w:cs="Times New Roman"/>
              </w:rPr>
              <w:t>院   系：</w:t>
            </w:r>
          </w:p>
        </w:tc>
        <w:tc>
          <w:tcPr>
            <w:tcW w:w="5471" w:type="dxa"/>
            <w:gridSpan w:val="2"/>
          </w:tcPr>
          <w:p w14:paraId="34F6C84B">
            <w:pPr>
              <w:pStyle w:val="16"/>
              <w:spacing w:before="120" w:line="360" w:lineRule="auto"/>
              <w:rPr>
                <w:rFonts w:ascii="Times New Roman" w:hAnsi="Times New Roman" w:cs="Times New Roman"/>
                <w:szCs w:val="36"/>
              </w:rPr>
            </w:pPr>
            <w:r>
              <w:rPr>
                <w:rFonts w:ascii="Times New Roman" w:hAnsi="Times New Roman" w:cs="Times New Roman"/>
                <w:szCs w:val="36"/>
              </w:rPr>
              <w:t>计算机科学与技术学院</w:t>
            </w:r>
          </w:p>
        </w:tc>
      </w:tr>
      <w:tr w14:paraId="3EEED68D">
        <w:tblPrEx>
          <w:tblCellMar>
            <w:top w:w="0" w:type="dxa"/>
            <w:left w:w="108" w:type="dxa"/>
            <w:bottom w:w="0" w:type="dxa"/>
            <w:right w:w="108" w:type="dxa"/>
          </w:tblCellMar>
        </w:tblPrEx>
        <w:tc>
          <w:tcPr>
            <w:tcW w:w="2835" w:type="dxa"/>
          </w:tcPr>
          <w:p w14:paraId="04BF8B04">
            <w:pPr>
              <w:pStyle w:val="16"/>
              <w:spacing w:before="120" w:line="360" w:lineRule="auto"/>
              <w:rPr>
                <w:rFonts w:ascii="Times New Roman" w:hAnsi="Times New Roman" w:cs="Times New Roman"/>
              </w:rPr>
            </w:pPr>
            <w:r>
              <w:rPr>
                <w:rFonts w:ascii="Times New Roman" w:hAnsi="Times New Roman" w:cs="Times New Roman"/>
              </w:rPr>
              <w:t>专业班级：</w:t>
            </w:r>
          </w:p>
        </w:tc>
        <w:tc>
          <w:tcPr>
            <w:tcW w:w="5471" w:type="dxa"/>
            <w:gridSpan w:val="2"/>
          </w:tcPr>
          <w:p w14:paraId="4344BC0B">
            <w:pPr>
              <w:pStyle w:val="16"/>
              <w:spacing w:before="120" w:line="360" w:lineRule="auto"/>
              <w:rPr>
                <w:rFonts w:ascii="Times New Roman" w:hAnsi="Times New Roman" w:cs="Times New Roman"/>
                <w:szCs w:val="36"/>
              </w:rPr>
            </w:pPr>
            <w:r>
              <w:rPr>
                <w:rFonts w:ascii="Times New Roman" w:hAnsi="Times New Roman" w:cs="Times New Roman"/>
              </w:rPr>
              <w:t>计算机科学</w:t>
            </w:r>
            <w:r>
              <w:rPr>
                <w:rFonts w:ascii="Times New Roman" w:hAnsi="Times New Roman" w:cs="Times New Roman"/>
                <w:szCs w:val="36"/>
              </w:rPr>
              <w:t>与技术</w:t>
            </w:r>
            <w:r>
              <w:rPr>
                <w:rFonts w:hint="eastAsia" w:ascii="Times New Roman" w:hAnsi="Times New Roman" w:cs="Times New Roman"/>
                <w:szCs w:val="36"/>
                <w:lang w:val="en-US" w:eastAsia="zh-CN"/>
              </w:rPr>
              <w:t xml:space="preserve">3 </w:t>
            </w:r>
            <w:r>
              <w:rPr>
                <w:rFonts w:ascii="Times New Roman" w:hAnsi="Times New Roman" w:cs="Times New Roman"/>
                <w:szCs w:val="36"/>
              </w:rPr>
              <w:t>班</w:t>
            </w:r>
          </w:p>
        </w:tc>
      </w:tr>
      <w:tr w14:paraId="011933C8">
        <w:tblPrEx>
          <w:tblCellMar>
            <w:top w:w="0" w:type="dxa"/>
            <w:left w:w="108" w:type="dxa"/>
            <w:bottom w:w="0" w:type="dxa"/>
            <w:right w:w="108" w:type="dxa"/>
          </w:tblCellMar>
        </w:tblPrEx>
        <w:tc>
          <w:tcPr>
            <w:tcW w:w="4111" w:type="dxa"/>
            <w:gridSpan w:val="2"/>
          </w:tcPr>
          <w:p w14:paraId="6BA9AFEB">
            <w:pPr>
              <w:pStyle w:val="16"/>
              <w:spacing w:before="120" w:line="360" w:lineRule="auto"/>
              <w:rPr>
                <w:rFonts w:ascii="Times New Roman" w:hAnsi="Times New Roman" w:cs="Times New Roman"/>
              </w:rPr>
            </w:pPr>
            <w:r>
              <w:rPr>
                <w:rFonts w:ascii="Times New Roman" w:hAnsi="Times New Roman" w:cs="Times New Roman"/>
              </w:rPr>
              <w:t>指导教师姓名及职称：</w:t>
            </w:r>
          </w:p>
        </w:tc>
        <w:tc>
          <w:tcPr>
            <w:tcW w:w="4195" w:type="dxa"/>
          </w:tcPr>
          <w:p w14:paraId="67CEBC43">
            <w:pPr>
              <w:pStyle w:val="16"/>
              <w:spacing w:before="120" w:line="360" w:lineRule="auto"/>
              <w:rPr>
                <w:rFonts w:ascii="Times New Roman" w:hAnsi="Times New Roman" w:cs="Times New Roman"/>
                <w:szCs w:val="36"/>
              </w:rPr>
            </w:pPr>
            <w:r>
              <w:rPr>
                <w:rFonts w:ascii="Times New Roman" w:hAnsi="Times New Roman" w:cs="Times New Roman"/>
                <w:szCs w:val="36"/>
              </w:rPr>
              <w:t xml:space="preserve">任子良 </w:t>
            </w:r>
            <w:r>
              <w:rPr>
                <w:rFonts w:hint="eastAsia" w:ascii="Times New Roman" w:hAnsi="Times New Roman" w:cs="Times New Roman"/>
                <w:szCs w:val="36"/>
              </w:rPr>
              <w:t>副教授</w:t>
            </w:r>
          </w:p>
        </w:tc>
      </w:tr>
      <w:tr w14:paraId="50B331BE">
        <w:tblPrEx>
          <w:tblCellMar>
            <w:top w:w="0" w:type="dxa"/>
            <w:left w:w="108" w:type="dxa"/>
            <w:bottom w:w="0" w:type="dxa"/>
            <w:right w:w="108" w:type="dxa"/>
          </w:tblCellMar>
        </w:tblPrEx>
        <w:tc>
          <w:tcPr>
            <w:tcW w:w="8306" w:type="dxa"/>
            <w:gridSpan w:val="3"/>
          </w:tcPr>
          <w:p w14:paraId="3EE4202D">
            <w:pPr>
              <w:pStyle w:val="16"/>
              <w:spacing w:before="120" w:line="360" w:lineRule="auto"/>
              <w:rPr>
                <w:rFonts w:ascii="Times New Roman" w:hAnsi="Times New Roman" w:cs="Times New Roman"/>
              </w:rPr>
            </w:pPr>
            <w:r>
              <w:rPr>
                <w:rFonts w:ascii="Times New Roman" w:hAnsi="Times New Roman" w:cs="Times New Roman"/>
              </w:rPr>
              <w:t>起止时间：</w:t>
            </w:r>
            <w:r>
              <w:rPr>
                <w:rFonts w:ascii="Times New Roman" w:hAnsi="Times New Roman" w:cs="Times New Roman"/>
                <w:szCs w:val="36"/>
              </w:rPr>
              <w:t xml:space="preserve"> </w:t>
            </w:r>
            <w:r>
              <w:rPr>
                <w:rFonts w:ascii="Times New Roman" w:hAnsi="Times New Roman" w:cs="Times New Roman"/>
                <w:szCs w:val="36"/>
                <w:u w:val="single"/>
              </w:rPr>
              <w:t>202</w:t>
            </w:r>
            <w:r>
              <w:rPr>
                <w:rFonts w:hint="eastAsia" w:ascii="Times New Roman" w:hAnsi="Times New Roman" w:cs="Times New Roman"/>
                <w:szCs w:val="36"/>
                <w:u w:val="single"/>
                <w:lang w:val="en-US" w:eastAsia="zh-CN"/>
              </w:rPr>
              <w:t>4</w:t>
            </w:r>
            <w:r>
              <w:rPr>
                <w:rFonts w:ascii="Times New Roman" w:hAnsi="Times New Roman" w:cs="Times New Roman"/>
                <w:szCs w:val="36"/>
              </w:rPr>
              <w:t xml:space="preserve">年 </w:t>
            </w:r>
            <w:r>
              <w:rPr>
                <w:rFonts w:ascii="Times New Roman" w:hAnsi="Times New Roman" w:cs="Times New Roman"/>
                <w:szCs w:val="36"/>
                <w:u w:val="single"/>
              </w:rPr>
              <w:t>12</w:t>
            </w:r>
            <w:r>
              <w:rPr>
                <w:rFonts w:ascii="Times New Roman" w:hAnsi="Times New Roman" w:cs="Times New Roman"/>
                <w:szCs w:val="36"/>
              </w:rPr>
              <w:t>月--</w:t>
            </w:r>
            <w:r>
              <w:rPr>
                <w:rFonts w:ascii="Times New Roman" w:hAnsi="Times New Roman" w:cs="Times New Roman"/>
                <w:szCs w:val="36"/>
                <w:u w:val="single"/>
              </w:rPr>
              <w:t>202</w:t>
            </w:r>
            <w:r>
              <w:rPr>
                <w:rFonts w:hint="eastAsia" w:ascii="Times New Roman" w:hAnsi="Times New Roman" w:cs="Times New Roman"/>
                <w:szCs w:val="36"/>
                <w:u w:val="single"/>
                <w:lang w:val="en-US" w:eastAsia="zh-CN"/>
              </w:rPr>
              <w:t>5</w:t>
            </w:r>
            <w:r>
              <w:rPr>
                <w:rFonts w:ascii="Times New Roman" w:hAnsi="Times New Roman" w:cs="Times New Roman"/>
                <w:szCs w:val="36"/>
              </w:rPr>
              <w:t xml:space="preserve">年 </w:t>
            </w:r>
            <w:r>
              <w:rPr>
                <w:rFonts w:ascii="Times New Roman" w:hAnsi="Times New Roman" w:cs="Times New Roman"/>
                <w:szCs w:val="36"/>
                <w:u w:val="single"/>
              </w:rPr>
              <w:t>5</w:t>
            </w:r>
            <w:r>
              <w:rPr>
                <w:rFonts w:ascii="Times New Roman" w:hAnsi="Times New Roman" w:cs="Times New Roman"/>
                <w:szCs w:val="36"/>
              </w:rPr>
              <w:t>月</w:t>
            </w:r>
          </w:p>
        </w:tc>
      </w:tr>
    </w:tbl>
    <w:p w14:paraId="27023F8C"/>
    <w:p w14:paraId="063E28BA">
      <w:pPr>
        <w:pStyle w:val="17"/>
        <w:spacing w:line="360" w:lineRule="auto"/>
        <w:ind w:left="360" w:firstLine="0" w:firstLineChars="0"/>
        <w:jc w:val="center"/>
        <w:rPr>
          <w:rFonts w:ascii="Times New Roman" w:hAnsi="宋体" w:cs="Times New Roman"/>
          <w:b/>
          <w:bCs/>
          <w:sz w:val="32"/>
          <w:szCs w:val="32"/>
        </w:rPr>
      </w:pPr>
    </w:p>
    <w:p w14:paraId="2698898F">
      <w:pPr>
        <w:rPr>
          <w:rFonts w:hint="default"/>
          <w:lang w:val="en-US" w:eastAsia="zh-CN"/>
        </w:rPr>
      </w:pPr>
    </w:p>
    <w:p w14:paraId="5C1B8C65">
      <w:pPr>
        <w:rPr>
          <w:rFonts w:hint="default"/>
          <w:lang w:val="en-US" w:eastAsia="zh-CN"/>
        </w:rPr>
      </w:pPr>
    </w:p>
    <w:p w14:paraId="3D06C04A">
      <w:pPr>
        <w:rPr>
          <w:rFonts w:hint="default"/>
          <w:lang w:val="en-US" w:eastAsia="zh-CN"/>
        </w:rPr>
      </w:pPr>
    </w:p>
    <w:p w14:paraId="3DF36E22">
      <w:pPr>
        <w:rPr>
          <w:rFonts w:hint="default"/>
          <w:lang w:val="en-US" w:eastAsia="zh-CN"/>
        </w:rPr>
      </w:pPr>
    </w:p>
    <w:p w14:paraId="6238B56F">
      <w:pPr>
        <w:rPr>
          <w:rFonts w:hint="default"/>
          <w:lang w:val="en-US" w:eastAsia="zh-CN"/>
        </w:rPr>
      </w:pPr>
    </w:p>
    <w:p w14:paraId="7C40248C">
      <w:pPr>
        <w:rPr>
          <w:rFonts w:hint="default"/>
          <w:lang w:val="en-US" w:eastAsia="zh-CN"/>
        </w:rPr>
      </w:pPr>
    </w:p>
    <w:p w14:paraId="4F71CB4A">
      <w:pPr>
        <w:rPr>
          <w:rFonts w:hint="default"/>
          <w:lang w:val="en-US" w:eastAsia="zh-CN"/>
        </w:rPr>
      </w:pPr>
    </w:p>
    <w:p w14:paraId="59AA1BBE">
      <w:pPr>
        <w:pStyle w:val="17"/>
        <w:spacing w:line="360" w:lineRule="auto"/>
        <w:ind w:left="360" w:firstLine="0" w:firstLineChars="0"/>
        <w:jc w:val="center"/>
        <w:rPr>
          <w:rFonts w:ascii="Times New Roman" w:hAnsi="宋体" w:cs="Times New Roman"/>
          <w:b/>
          <w:bCs/>
          <w:sz w:val="32"/>
          <w:szCs w:val="32"/>
        </w:rPr>
      </w:pPr>
      <w:r>
        <w:rPr>
          <w:rFonts w:hint="eastAsia" w:ascii="Times New Roman" w:hAnsi="宋体" w:cs="Times New Roman"/>
          <w:b/>
          <w:bCs/>
          <w:sz w:val="32"/>
          <w:szCs w:val="32"/>
        </w:rPr>
        <w:t>摘要</w:t>
      </w:r>
    </w:p>
    <w:p w14:paraId="6DF73079">
      <w:pPr>
        <w:spacing w:line="360" w:lineRule="auto"/>
        <w:ind w:firstLine="560" w:firstLineChars="200"/>
        <w:rPr>
          <w:rFonts w:ascii="Times New Roman" w:hAnsi="Times New Roman" w:cs="Times New Roman"/>
          <w:sz w:val="28"/>
          <w:szCs w:val="28"/>
        </w:rPr>
      </w:pPr>
      <w:r>
        <w:rPr>
          <w:rFonts w:hint="eastAsia" w:ascii="Times New Roman" w:hAnsi="Times New Roman" w:cs="Times New Roman"/>
          <w:sz w:val="28"/>
          <w:szCs w:val="28"/>
        </w:rPr>
        <w:t>随着</w:t>
      </w:r>
      <w:r>
        <w:rPr>
          <w:rFonts w:hint="eastAsia" w:ascii="Times New Roman" w:hAnsi="Times New Roman" w:cs="Times New Roman"/>
          <w:sz w:val="28"/>
          <w:szCs w:val="28"/>
          <w:lang w:val="en-US" w:eastAsia="zh-CN"/>
        </w:rPr>
        <w:t>云原生</w:t>
      </w:r>
      <w:r>
        <w:rPr>
          <w:rFonts w:hint="eastAsia" w:ascii="Times New Roman" w:hAnsi="Times New Roman" w:cs="Times New Roman"/>
          <w:sz w:val="28"/>
          <w:szCs w:val="28"/>
        </w:rPr>
        <w:t>应</w:t>
      </w:r>
      <w:r>
        <w:rPr>
          <w:rFonts w:hint="eastAsia" w:ascii="Times New Roman" w:hAnsi="Times New Roman" w:cs="Times New Roman"/>
          <w:sz w:val="28"/>
          <w:szCs w:val="28"/>
          <w:lang w:val="en-US" w:eastAsia="zh-CN"/>
        </w:rPr>
        <w:t>用和</w:t>
      </w:r>
      <w:r>
        <w:rPr>
          <w:rFonts w:hint="eastAsia" w:ascii="Times New Roman" w:hAnsi="Times New Roman" w:cs="Times New Roman"/>
          <w:sz w:val="28"/>
          <w:szCs w:val="28"/>
        </w:rPr>
        <w:t>微服务架构的</w:t>
      </w:r>
      <w:r>
        <w:rPr>
          <w:rFonts w:hint="eastAsia" w:ascii="Times New Roman" w:hAnsi="Times New Roman" w:cs="Times New Roman"/>
          <w:sz w:val="28"/>
          <w:szCs w:val="28"/>
          <w:lang w:val="en-US" w:eastAsia="zh-CN"/>
        </w:rPr>
        <w:t>发展</w:t>
      </w:r>
      <w:r>
        <w:rPr>
          <w:rFonts w:hint="eastAsia" w:ascii="Times New Roman" w:hAnsi="Times New Roman" w:cs="Times New Roman"/>
          <w:sz w:val="28"/>
          <w:szCs w:val="28"/>
        </w:rPr>
        <w:t>，传统的单体应用逐渐被多个独立服务所替代，这种分布式系统架构虽然在灵活性和扩展性上有显著提升，但也带来了新的挑战，尤其是在流量管理、安全性、服务互操作性和系统监控等方面。为了有效应对这些挑战，网关作为中介层的解决方案应运而生，成为现代系统架构中的重要组成部分。在没有网关的架构中，每个服务需要独立处理请求路由、负载均衡、协议转换、身份验证、安全策略等多项功能，这不仅增加了服务的开发与运维成本，还导致了系统高度耦合，难以实现灵活的扩展和升级。此外，服务间缺乏统一的流量管理和监控，导致系统维护的复杂度大幅提高。</w:t>
      </w:r>
      <w:r>
        <w:rPr>
          <w:rFonts w:hint="eastAsia" w:ascii="Times New Roman" w:hAnsi="Times New Roman" w:cs="Times New Roman"/>
          <w:sz w:val="28"/>
          <w:szCs w:val="28"/>
          <w:lang w:val="en-US" w:eastAsia="zh-CN"/>
        </w:rPr>
        <w:t>现代网关</w:t>
      </w:r>
      <w:r>
        <w:rPr>
          <w:rFonts w:hint="eastAsia" w:ascii="Times New Roman" w:hAnsi="Times New Roman" w:cs="Times New Roman"/>
          <w:sz w:val="28"/>
          <w:szCs w:val="28"/>
        </w:rPr>
        <w:t>能够通过集中管理流量、策略和安全认证，简化系统架构</w:t>
      </w:r>
      <w:r>
        <w:rPr>
          <w:rFonts w:hint="eastAsia" w:ascii="Times New Roman" w:hAnsi="Times New Roman" w:cs="Times New Roman"/>
          <w:sz w:val="28"/>
          <w:szCs w:val="28"/>
          <w:lang w:val="en-US" w:eastAsia="zh-CN"/>
        </w:rPr>
        <w:t>并</w:t>
      </w:r>
      <w:r>
        <w:rPr>
          <w:rFonts w:hint="eastAsia" w:ascii="Times New Roman" w:hAnsi="Times New Roman" w:cs="Times New Roman"/>
          <w:sz w:val="28"/>
          <w:szCs w:val="28"/>
        </w:rPr>
        <w:t>提升</w:t>
      </w:r>
      <w:r>
        <w:rPr>
          <w:rFonts w:hint="eastAsia" w:ascii="Times New Roman" w:hAnsi="Times New Roman" w:cs="Times New Roman"/>
          <w:sz w:val="28"/>
          <w:szCs w:val="28"/>
          <w:lang w:val="en-US" w:eastAsia="zh-CN"/>
        </w:rPr>
        <w:t>系统</w:t>
      </w:r>
      <w:r>
        <w:rPr>
          <w:rFonts w:hint="eastAsia" w:ascii="Times New Roman" w:hAnsi="Times New Roman" w:cs="Times New Roman"/>
          <w:sz w:val="28"/>
          <w:szCs w:val="28"/>
        </w:rPr>
        <w:t>可维护性和可扩展性。</w:t>
      </w:r>
    </w:p>
    <w:p w14:paraId="3F0B73BD">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hint="eastAsia" w:ascii="Times New Roman" w:hAnsi="Times New Roman" w:cs="Times New Roman"/>
          <w:sz w:val="28"/>
          <w:szCs w:val="28"/>
        </w:rPr>
        <w:t>本文的主要工作如下：</w:t>
      </w:r>
    </w:p>
    <w:p w14:paraId="3563F526">
      <w:pPr>
        <w:pStyle w:val="17"/>
        <w:numPr>
          <w:ilvl w:val="0"/>
          <w:numId w:val="1"/>
        </w:numPr>
        <w:spacing w:line="360" w:lineRule="auto"/>
        <w:ind w:firstLineChars="0"/>
        <w:rPr>
          <w:rFonts w:ascii="Times New Roman" w:hAnsi="Times New Roman" w:cs="Times New Roman"/>
          <w:sz w:val="28"/>
          <w:szCs w:val="28"/>
        </w:rPr>
      </w:pPr>
      <w:r>
        <w:rPr>
          <w:rFonts w:hint="eastAsia" w:ascii="Times New Roman" w:hAnsi="Times New Roman" w:cs="Times New Roman"/>
          <w:sz w:val="28"/>
          <w:szCs w:val="28"/>
          <w:lang w:val="en-US" w:eastAsia="zh-CN"/>
        </w:rPr>
        <w:t>对每连接一线程 、多路复用 、反应堆三个 I/O 架构进行性能测试，同时进行非阻塞优化，并选择 Reactor 作为最终实现网关的架构。</w:t>
      </w:r>
    </w:p>
    <w:p w14:paraId="520D73CA">
      <w:pPr>
        <w:pStyle w:val="17"/>
        <w:numPr>
          <w:ilvl w:val="0"/>
          <w:numId w:val="1"/>
        </w:numPr>
        <w:spacing w:line="360" w:lineRule="auto"/>
        <w:ind w:firstLineChars="0"/>
        <w:rPr>
          <w:rFonts w:ascii="Times New Roman" w:hAnsi="Times New Roman" w:cs="Times New Roman"/>
          <w:sz w:val="28"/>
          <w:szCs w:val="28"/>
        </w:rPr>
      </w:pPr>
      <w:r>
        <w:rPr>
          <w:rFonts w:hint="eastAsia" w:ascii="Times New Roman" w:hAnsi="Times New Roman" w:cs="Times New Roman"/>
          <w:sz w:val="28"/>
          <w:szCs w:val="28"/>
          <w:lang w:val="en-US" w:eastAsia="zh-CN"/>
        </w:rPr>
        <w:t>实现 TCP、WebSocket、HTTP 协议的代理，包含路由匹配模块的设计与 TLS 连接与 HTTP 内容压缩的支持。</w:t>
      </w:r>
    </w:p>
    <w:p w14:paraId="3B9AC8DE">
      <w:pPr>
        <w:pStyle w:val="17"/>
        <w:numPr>
          <w:ilvl w:val="0"/>
          <w:numId w:val="1"/>
        </w:numPr>
        <w:spacing w:line="360" w:lineRule="auto"/>
        <w:ind w:firstLineChars="0"/>
        <w:rPr>
          <w:rFonts w:ascii="Times New Roman" w:hAnsi="Times New Roman" w:cs="Times New Roman"/>
          <w:sz w:val="28"/>
          <w:szCs w:val="28"/>
        </w:rPr>
      </w:pPr>
      <w:r>
        <w:rPr>
          <w:rFonts w:hint="eastAsia" w:ascii="Times New Roman" w:hAnsi="Times New Roman" w:cs="Times New Roman"/>
          <w:sz w:val="28"/>
          <w:szCs w:val="28"/>
          <w:lang w:val="en-US" w:eastAsia="zh-CN"/>
        </w:rPr>
        <w:t>实现流量的过滤、速率控制与负载均衡。</w:t>
      </w:r>
    </w:p>
    <w:p w14:paraId="4C9009D2">
      <w:pPr>
        <w:pStyle w:val="17"/>
        <w:numPr>
          <w:ilvl w:val="0"/>
          <w:numId w:val="1"/>
        </w:numPr>
        <w:spacing w:line="360" w:lineRule="auto"/>
        <w:ind w:firstLineChars="0"/>
        <w:rPr>
          <w:rFonts w:ascii="Times New Roman" w:hAnsi="Times New Roman" w:cs="Times New Roman"/>
          <w:sz w:val="28"/>
          <w:szCs w:val="28"/>
        </w:rPr>
      </w:pPr>
      <w:r>
        <w:rPr>
          <w:rFonts w:hint="eastAsia" w:ascii="Times New Roman" w:hAnsi="Times New Roman" w:cs="Times New Roman"/>
          <w:sz w:val="28"/>
          <w:szCs w:val="28"/>
          <w:lang w:val="en-US" w:eastAsia="zh-CN"/>
        </w:rPr>
        <w:t>实现 OAuth外部身份验证</w:t>
      </w:r>
      <w:r>
        <w:rPr>
          <w:rFonts w:hint="eastAsia" w:ascii="Times New Roman" w:hAnsi="Times New Roman" w:cs="Times New Roman"/>
          <w:sz w:val="28"/>
          <w:szCs w:val="28"/>
          <w:highlight w:val="yellow"/>
          <w:lang w:val="en-US" w:eastAsia="zh-CN"/>
        </w:rPr>
        <w:t>（微服务的访问控制）</w:t>
      </w:r>
      <w:r>
        <w:rPr>
          <w:rFonts w:hint="eastAsia" w:ascii="Times New Roman" w:hAnsi="Times New Roman" w:cs="Times New Roman"/>
          <w:sz w:val="28"/>
          <w:szCs w:val="28"/>
          <w:lang w:val="en-US" w:eastAsia="zh-CN"/>
        </w:rPr>
        <w:t>，心跳检测（动态管理）、gRPC 管理接口（自动化配置）与 Docker（容器化，移植性）等云原生功能。</w:t>
      </w:r>
    </w:p>
    <w:p w14:paraId="285C42D2">
      <w:pPr>
        <w:spacing w:line="360" w:lineRule="auto"/>
        <w:rPr>
          <w:rFonts w:hint="default" w:ascii="Times New Roman" w:hAnsi="Times New Roman" w:eastAsia="宋体" w:cs="Times New Roman"/>
          <w:sz w:val="28"/>
          <w:szCs w:val="28"/>
          <w:lang w:val="en-US" w:eastAsia="zh-CN"/>
        </w:rPr>
      </w:pPr>
      <w:r>
        <w:rPr>
          <w:rFonts w:hint="eastAsia" w:ascii="Times New Roman" w:hAnsi="Times New Roman" w:cs="Times New Roman"/>
          <w:b/>
          <w:bCs/>
          <w:sz w:val="28"/>
          <w:szCs w:val="28"/>
        </w:rPr>
        <w:t>关键词：</w:t>
      </w:r>
      <w:r>
        <w:rPr>
          <w:rFonts w:hint="eastAsia" w:ascii="Times New Roman" w:hAnsi="Times New Roman" w:cs="Times New Roman"/>
          <w:sz w:val="28"/>
          <w:szCs w:val="28"/>
          <w:lang w:val="en-US" w:eastAsia="zh-CN"/>
        </w:rPr>
        <w:t>云原生网关，高性能服务器，操作系统</w:t>
      </w:r>
    </w:p>
    <w:p w14:paraId="51694D3E">
      <w:pPr>
        <w:spacing w:line="360" w:lineRule="auto"/>
        <w:rPr>
          <w:rFonts w:hint="eastAsia" w:ascii="Times New Roman" w:hAnsi="Times New Roman" w:cs="Times New Roman"/>
          <w:sz w:val="28"/>
          <w:szCs w:val="28"/>
        </w:rPr>
      </w:pPr>
    </w:p>
    <w:p w14:paraId="75C8821A">
      <w:pPr>
        <w:spacing w:line="360" w:lineRule="auto"/>
        <w:rPr>
          <w:rFonts w:hint="eastAsia" w:ascii="Times New Roman" w:hAnsi="Times New Roman" w:cs="Times New Roman"/>
          <w:sz w:val="28"/>
          <w:szCs w:val="28"/>
        </w:rPr>
      </w:pPr>
    </w:p>
    <w:p w14:paraId="2BA38413">
      <w:pPr>
        <w:spacing w:line="360" w:lineRule="auto"/>
        <w:rPr>
          <w:rFonts w:hint="eastAsia" w:ascii="Times New Roman" w:hAnsi="Times New Roman" w:cs="Times New Roman"/>
          <w:sz w:val="28"/>
          <w:szCs w:val="28"/>
        </w:rPr>
      </w:pPr>
    </w:p>
    <w:p w14:paraId="4472E142">
      <w:pPr>
        <w:spacing w:line="360" w:lineRule="auto"/>
        <w:rPr>
          <w:rFonts w:hint="eastAsia" w:ascii="Times New Roman" w:hAnsi="Times New Roman" w:cs="Times New Roman"/>
          <w:sz w:val="28"/>
          <w:szCs w:val="28"/>
        </w:rPr>
      </w:pPr>
    </w:p>
    <w:p w14:paraId="2CA3F9F9">
      <w:pPr>
        <w:spacing w:line="360" w:lineRule="auto"/>
        <w:rPr>
          <w:rFonts w:hint="eastAsia" w:ascii="Times New Roman" w:hAnsi="Times New Roman" w:cs="Times New Roman"/>
          <w:sz w:val="28"/>
          <w:szCs w:val="28"/>
          <w:highlight w:val="yellow"/>
        </w:rPr>
      </w:pPr>
      <w:r>
        <w:rPr>
          <w:rFonts w:hint="eastAsia" w:ascii="Times New Roman" w:hAnsi="Times New Roman" w:cs="Times New Roman"/>
          <w:sz w:val="28"/>
          <w:szCs w:val="28"/>
          <w:highlight w:val="yellow"/>
        </w:rPr>
        <w:t>云原生（Cloud Native） 是一种架构理念，旨在利用云计算的 弹性、分布式特性和自动化能力，构建 高可扩展、易维护和高可靠 的应用。云原生架构微服务化、容器化、</w:t>
      </w:r>
      <w:r>
        <w:rPr>
          <w:rFonts w:hint="eastAsia" w:ascii="Times New Roman" w:hAnsi="Times New Roman" w:cs="Times New Roman"/>
          <w:sz w:val="28"/>
          <w:szCs w:val="28"/>
          <w:highlight w:val="yellow"/>
          <w:lang w:val="en-US" w:eastAsia="zh-CN"/>
        </w:rPr>
        <w:t>动态化</w:t>
      </w:r>
      <w:r>
        <w:rPr>
          <w:rFonts w:hint="eastAsia" w:ascii="Times New Roman" w:hAnsi="Times New Roman" w:cs="Times New Roman"/>
          <w:sz w:val="28"/>
          <w:szCs w:val="28"/>
          <w:highlight w:val="yellow"/>
        </w:rPr>
        <w:t>、自动化</w:t>
      </w:r>
      <w:r>
        <w:rPr>
          <w:rFonts w:hint="eastAsia" w:ascii="Times New Roman" w:hAnsi="Times New Roman" w:cs="Times New Roman"/>
          <w:sz w:val="28"/>
          <w:szCs w:val="28"/>
          <w:highlight w:val="yellow"/>
          <w:lang w:val="en-US" w:eastAsia="zh-CN"/>
        </w:rPr>
        <w:t>等特性能高效地</w:t>
      </w:r>
      <w:r>
        <w:rPr>
          <w:rFonts w:hint="eastAsia" w:ascii="Times New Roman" w:hAnsi="Times New Roman" w:cs="Times New Roman"/>
          <w:sz w:val="28"/>
          <w:szCs w:val="28"/>
          <w:highlight w:val="yellow"/>
        </w:rPr>
        <w:t>适应现代复杂业务需求。</w:t>
      </w:r>
    </w:p>
    <w:p w14:paraId="03009C9F">
      <w:pPr>
        <w:widowControl/>
        <w:spacing w:line="360" w:lineRule="auto"/>
        <w:jc w:val="left"/>
        <w:rPr>
          <w:rFonts w:hint="eastAsia" w:ascii="Times New Roman" w:hAnsi="Times New Roman" w:eastAsia="宋体" w:cs="Times New Roman"/>
          <w:sz w:val="28"/>
          <w:szCs w:val="28"/>
          <w:lang w:val="en-US" w:eastAsia="zh-CN"/>
        </w:rPr>
      </w:pPr>
    </w:p>
    <w:p w14:paraId="35FE81BE">
      <w:pPr>
        <w:spacing w:line="360" w:lineRule="auto"/>
        <w:rPr>
          <w:rFonts w:hint="eastAsia" w:ascii="Times New Roman" w:hAnsi="Times New Roman" w:cs="Times New Roman"/>
          <w:sz w:val="28"/>
          <w:szCs w:val="28"/>
        </w:rPr>
      </w:pPr>
    </w:p>
    <w:p w14:paraId="417AD45B">
      <w:pPr>
        <w:spacing w:line="360" w:lineRule="auto"/>
        <w:rPr>
          <w:rFonts w:hint="eastAsia" w:ascii="Times New Roman" w:hAnsi="Times New Roman" w:cs="Times New Roman"/>
          <w:sz w:val="28"/>
          <w:szCs w:val="28"/>
        </w:rPr>
      </w:pPr>
    </w:p>
    <w:p w14:paraId="2B74093E">
      <w:pPr>
        <w:rPr>
          <w:rFonts w:hint="default"/>
          <w:lang w:val="en-US" w:eastAsia="zh-CN"/>
        </w:rPr>
      </w:pPr>
    </w:p>
    <w:p w14:paraId="5C6FE7BD">
      <w:pPr>
        <w:rPr>
          <w:rFonts w:hint="default"/>
          <w:lang w:val="en-US" w:eastAsia="zh-CN"/>
        </w:rPr>
      </w:pPr>
    </w:p>
    <w:p w14:paraId="258B75A4">
      <w:pPr>
        <w:rPr>
          <w:rFonts w:hint="default"/>
          <w:lang w:val="en-US" w:eastAsia="zh-CN"/>
        </w:rPr>
      </w:pPr>
    </w:p>
    <w:p w14:paraId="668840E8">
      <w:pPr>
        <w:rPr>
          <w:rFonts w:hint="default"/>
          <w:lang w:val="en-US" w:eastAsia="zh-CN"/>
        </w:rPr>
      </w:pPr>
    </w:p>
    <w:p w14:paraId="3AA9A6D8">
      <w:pPr>
        <w:rPr>
          <w:rFonts w:hint="default"/>
          <w:lang w:val="en-US" w:eastAsia="zh-CN"/>
        </w:rPr>
      </w:pPr>
    </w:p>
    <w:p w14:paraId="7D74A9B1">
      <w:pPr>
        <w:rPr>
          <w:rFonts w:hint="default"/>
          <w:lang w:val="en-US" w:eastAsia="zh-CN"/>
        </w:rPr>
      </w:pPr>
    </w:p>
    <w:p w14:paraId="63969571">
      <w:pPr>
        <w:rPr>
          <w:rFonts w:hint="default"/>
          <w:lang w:val="en-US" w:eastAsia="zh-CN"/>
        </w:rPr>
      </w:pPr>
    </w:p>
    <w:p w14:paraId="1AB9BBE2">
      <w:pPr>
        <w:rPr>
          <w:rFonts w:hint="default"/>
          <w:lang w:val="en-US" w:eastAsia="zh-CN"/>
        </w:rPr>
      </w:pPr>
    </w:p>
    <w:p w14:paraId="16BAC8CE">
      <w:pPr>
        <w:rPr>
          <w:rFonts w:hint="default"/>
          <w:lang w:val="en-US" w:eastAsia="zh-CN"/>
        </w:rPr>
      </w:pPr>
    </w:p>
    <w:p w14:paraId="177ACF3B">
      <w:pPr>
        <w:rPr>
          <w:rFonts w:hint="default"/>
          <w:lang w:val="en-US" w:eastAsia="zh-CN"/>
        </w:rPr>
      </w:pPr>
    </w:p>
    <w:p w14:paraId="11DF276E">
      <w:pPr>
        <w:rPr>
          <w:rFonts w:hint="default"/>
          <w:lang w:val="en-US" w:eastAsia="zh-CN"/>
        </w:rPr>
      </w:pPr>
    </w:p>
    <w:p w14:paraId="52A988A1">
      <w:pPr>
        <w:rPr>
          <w:rFonts w:hint="default"/>
          <w:lang w:val="en-US" w:eastAsia="zh-CN"/>
        </w:rPr>
      </w:pPr>
    </w:p>
    <w:p w14:paraId="7C66BEF0">
      <w:pPr>
        <w:rPr>
          <w:rFonts w:hint="default"/>
          <w:lang w:val="en-US" w:eastAsia="zh-CN"/>
        </w:rPr>
      </w:pPr>
    </w:p>
    <w:p w14:paraId="57AB646C">
      <w:pPr>
        <w:rPr>
          <w:rFonts w:hint="default"/>
          <w:lang w:val="en-US" w:eastAsia="zh-CN"/>
        </w:rPr>
      </w:pPr>
    </w:p>
    <w:p w14:paraId="1659133C">
      <w:pPr>
        <w:rPr>
          <w:rFonts w:hint="default"/>
          <w:lang w:val="en-US" w:eastAsia="zh-CN"/>
        </w:rPr>
      </w:pPr>
    </w:p>
    <w:sdt>
      <w:sdtPr>
        <w:rPr>
          <w:rFonts w:ascii="Calibri" w:hAnsi="Calibri" w:eastAsia="宋体" w:cs="Calibri"/>
          <w:color w:val="auto"/>
          <w:kern w:val="2"/>
          <w:sz w:val="21"/>
          <w:szCs w:val="21"/>
          <w:lang w:val="zh-CN"/>
        </w:rPr>
        <w:id w:val="-1"/>
        <w:docPartObj>
          <w:docPartGallery w:val="Table of Contents"/>
          <w:docPartUnique/>
        </w:docPartObj>
      </w:sdtPr>
      <w:sdtEndPr>
        <w:rPr>
          <w:rFonts w:ascii="Calibri" w:hAnsi="Calibri" w:eastAsia="宋体" w:cs="Calibri"/>
          <w:b/>
          <w:bCs/>
          <w:color w:val="auto"/>
          <w:kern w:val="2"/>
          <w:sz w:val="21"/>
          <w:szCs w:val="21"/>
          <w:lang w:val="zh-CN"/>
        </w:rPr>
      </w:sdtEndPr>
      <w:sdtContent>
        <w:p w14:paraId="78086996">
          <w:pPr>
            <w:pStyle w:val="18"/>
            <w:jc w:val="center"/>
            <w:rPr>
              <w:rFonts w:ascii="Times New Roman" w:hAnsi="Times New Roman" w:eastAsia="黑体" w:cs="Times New Roman"/>
              <w:b/>
              <w:bCs/>
              <w:color w:val="auto"/>
              <w:lang w:val="zh-CN"/>
            </w:rPr>
          </w:pPr>
          <w:r>
            <w:rPr>
              <w:rFonts w:ascii="Times New Roman" w:hAnsi="Times New Roman" w:eastAsia="黑体" w:cs="Times New Roman"/>
              <w:b/>
              <w:bCs/>
              <w:color w:val="auto"/>
              <w:highlight w:val="yellow"/>
              <w:lang w:val="zh-CN"/>
            </w:rPr>
            <w:t>目录</w:t>
          </w:r>
          <w:r>
            <w:rPr>
              <w:rFonts w:hint="eastAsia" w:ascii="Times New Roman" w:hAnsi="Times New Roman" w:eastAsia="黑体" w:cs="Times New Roman"/>
              <w:b/>
              <w:bCs/>
              <w:color w:val="auto"/>
              <w:highlight w:val="yellow"/>
              <w:lang w:val="zh-CN"/>
            </w:rPr>
            <w:t>（</w:t>
          </w:r>
          <w:r>
            <w:rPr>
              <w:rFonts w:hint="eastAsia" w:ascii="Times New Roman" w:hAnsi="Times New Roman" w:eastAsia="黑体" w:cs="Times New Roman"/>
              <w:b/>
              <w:bCs/>
              <w:color w:val="auto"/>
              <w:highlight w:val="yellow"/>
              <w:lang w:val="en-US" w:eastAsia="zh-CN"/>
            </w:rPr>
            <w:t>这里页码是乱的</w:t>
          </w:r>
          <w:r>
            <w:rPr>
              <w:rFonts w:hint="eastAsia" w:ascii="Times New Roman" w:hAnsi="Times New Roman" w:eastAsia="黑体" w:cs="Times New Roman"/>
              <w:b/>
              <w:bCs/>
              <w:color w:val="auto"/>
              <w:highlight w:val="yellow"/>
              <w:lang w:val="zh-CN"/>
            </w:rPr>
            <w:t>）</w:t>
          </w:r>
        </w:p>
        <w:p w14:paraId="3C4CB5BC">
          <w:pPr>
            <w:pStyle w:val="7"/>
            <w:rPr>
              <w:rFonts w:asciiTheme="minorHAnsi" w:hAnsiTheme="minorHAnsi" w:eastAsiaTheme="minorEastAsia" w:cstheme="minorBidi"/>
              <w:b w:val="0"/>
              <w:color w:val="auto"/>
              <w:sz w:val="21"/>
              <w:szCs w:val="22"/>
              <w14:ligatures w14:val="standardContextual"/>
            </w:rPr>
          </w:pPr>
          <w:r>
            <w:fldChar w:fldCharType="begin"/>
          </w:r>
          <w:r>
            <w:instrText xml:space="preserve"> TOC \o "1-3" \h \z \u </w:instrText>
          </w:r>
          <w:r>
            <w:fldChar w:fldCharType="separate"/>
          </w:r>
          <w:r>
            <w:fldChar w:fldCharType="begin"/>
          </w:r>
          <w:r>
            <w:instrText xml:space="preserve"> HYPERLINK \l "_Toc164630450" </w:instrText>
          </w:r>
          <w:r>
            <w:fldChar w:fldCharType="separate"/>
          </w:r>
          <w:r>
            <w:rPr>
              <w:rStyle w:val="14"/>
            </w:rPr>
            <w:t>第1章 引言</w:t>
          </w:r>
          <w:r>
            <w:tab/>
          </w:r>
          <w:r>
            <w:fldChar w:fldCharType="begin"/>
          </w:r>
          <w:r>
            <w:instrText xml:space="preserve"> PAGEREF _Toc164630450 \h </w:instrText>
          </w:r>
          <w:r>
            <w:fldChar w:fldCharType="separate"/>
          </w:r>
          <w:r>
            <w:t>1</w:t>
          </w:r>
          <w:r>
            <w:fldChar w:fldCharType="end"/>
          </w:r>
          <w:r>
            <w:fldChar w:fldCharType="end"/>
          </w:r>
        </w:p>
        <w:p w14:paraId="65E4C902">
          <w:pPr>
            <w:pStyle w:val="8"/>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"_Toc164630451" </w:instrText>
          </w:r>
          <w:r>
            <w:fldChar w:fldCharType="separate"/>
          </w:r>
          <w:r>
            <w:rPr>
              <w:rStyle w:val="14"/>
            </w:rPr>
            <w:t>1.1背景介绍</w:t>
          </w:r>
          <w:r>
            <w:tab/>
          </w:r>
          <w:r>
            <w:fldChar w:fldCharType="begin"/>
          </w:r>
          <w:r>
            <w:instrText xml:space="preserve"> PAGEREF _Toc164630451 \h </w:instrText>
          </w:r>
          <w:r>
            <w:fldChar w:fldCharType="separate"/>
          </w:r>
          <w:r>
            <w:t>1</w:t>
          </w:r>
          <w:r>
            <w:fldChar w:fldCharType="end"/>
          </w:r>
          <w:r>
            <w:fldChar w:fldCharType="end"/>
          </w:r>
        </w:p>
        <w:p w14:paraId="15003828">
          <w:pPr>
            <w:pStyle w:val="8"/>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"_Toc164630452" </w:instrText>
          </w:r>
          <w:r>
            <w:fldChar w:fldCharType="separate"/>
          </w:r>
          <w:r>
            <w:rPr>
              <w:rStyle w:val="14"/>
            </w:rPr>
            <w:t>1.2问题陈述</w:t>
          </w:r>
          <w:r>
            <w:tab/>
          </w:r>
          <w:r>
            <w:fldChar w:fldCharType="begin"/>
          </w:r>
          <w:r>
            <w:instrText xml:space="preserve"> PAGEREF _Toc164630452 \h </w:instrText>
          </w:r>
          <w:r>
            <w:fldChar w:fldCharType="separate"/>
          </w:r>
          <w:r>
            <w:t>1</w:t>
          </w:r>
          <w:r>
            <w:fldChar w:fldCharType="end"/>
          </w:r>
          <w:r>
            <w:fldChar w:fldCharType="end"/>
          </w:r>
        </w:p>
        <w:p w14:paraId="4477159F">
          <w:pPr>
            <w:pStyle w:val="8"/>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"_Toc164630453" </w:instrText>
          </w:r>
          <w:r>
            <w:fldChar w:fldCharType="separate"/>
          </w:r>
          <w:r>
            <w:rPr>
              <w:rStyle w:val="14"/>
            </w:rPr>
            <w:t>1.3研究目标和意义</w:t>
          </w:r>
          <w:r>
            <w:tab/>
          </w:r>
          <w:r>
            <w:fldChar w:fldCharType="begin"/>
          </w:r>
          <w:r>
            <w:instrText xml:space="preserve"> PAGEREF _Toc164630453 \h </w:instrText>
          </w:r>
          <w:r>
            <w:fldChar w:fldCharType="separate"/>
          </w:r>
          <w:r>
            <w:t>2</w:t>
          </w:r>
          <w:r>
            <w:fldChar w:fldCharType="end"/>
          </w:r>
          <w:r>
            <w:fldChar w:fldCharType="end"/>
          </w:r>
        </w:p>
        <w:p w14:paraId="27854C5B">
          <w:pPr>
            <w:pStyle w:val="8"/>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"_Toc164630454" </w:instrText>
          </w:r>
          <w:r>
            <w:fldChar w:fldCharType="separate"/>
          </w:r>
          <w:r>
            <w:rPr>
              <w:rStyle w:val="14"/>
            </w:rPr>
            <w:t>1.4论文的主要工作</w:t>
          </w:r>
          <w:r>
            <w:tab/>
          </w:r>
          <w:r>
            <w:fldChar w:fldCharType="begin"/>
          </w:r>
          <w:r>
            <w:instrText xml:space="preserve"> PAGEREF _Toc164630454 \h </w:instrText>
          </w:r>
          <w:r>
            <w:fldChar w:fldCharType="separate"/>
          </w:r>
          <w:r>
            <w:t>3</w:t>
          </w:r>
          <w:r>
            <w:fldChar w:fldCharType="end"/>
          </w:r>
          <w:r>
            <w:fldChar w:fldCharType="end"/>
          </w:r>
        </w:p>
        <w:p w14:paraId="3FCEFF7F">
          <w:pPr>
            <w:pStyle w:val="8"/>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"_Toc164630455" </w:instrText>
          </w:r>
          <w:r>
            <w:fldChar w:fldCharType="separate"/>
          </w:r>
          <w:r>
            <w:rPr>
              <w:rStyle w:val="14"/>
            </w:rPr>
            <w:t>1.5章节安排</w:t>
          </w:r>
          <w:r>
            <w:tab/>
          </w:r>
          <w:r>
            <w:fldChar w:fldCharType="begin"/>
          </w:r>
          <w:r>
            <w:instrText xml:space="preserve"> PAGEREF _Toc164630455 \h </w:instrText>
          </w:r>
          <w:r>
            <w:fldChar w:fldCharType="separate"/>
          </w:r>
          <w:r>
            <w:t>3</w:t>
          </w:r>
          <w:r>
            <w:fldChar w:fldCharType="end"/>
          </w:r>
          <w:r>
            <w:fldChar w:fldCharType="end"/>
          </w:r>
        </w:p>
        <w:p w14:paraId="032C8D12">
          <w:pPr>
            <w:pStyle w:val="7"/>
            <w:rPr>
              <w:rFonts w:asciiTheme="minorHAnsi" w:hAnsiTheme="minorHAnsi" w:eastAsiaTheme="minorEastAsia" w:cstheme="minorBidi"/>
              <w:b w:val="0"/>
              <w:color w:val="auto"/>
              <w:sz w:val="21"/>
              <w:szCs w:val="22"/>
              <w:highlight w:val="yellow"/>
              <w14:ligatures w14:val="standardContextual"/>
            </w:rPr>
          </w:pPr>
          <w:r>
            <w:rPr>
              <w:highlight w:val="yellow"/>
            </w:rPr>
            <w:fldChar w:fldCharType="begin"/>
          </w:r>
          <w:r>
            <w:rPr>
              <w:highlight w:val="yellow"/>
            </w:rPr>
            <w:instrText xml:space="preserve"> HYPERLINK \l "_Toc164630456" </w:instrText>
          </w:r>
          <w:r>
            <w:rPr>
              <w:highlight w:val="yellow"/>
            </w:rPr>
            <w:fldChar w:fldCharType="separate"/>
          </w:r>
          <w:r>
            <w:rPr>
              <w:rStyle w:val="14"/>
              <w:highlight w:val="yellow"/>
            </w:rPr>
            <w:t>第2章 相关技术和理论模型</w:t>
          </w:r>
          <w:r>
            <w:rPr>
              <w:highlight w:val="yellow"/>
            </w:rPr>
            <w:tab/>
          </w:r>
          <w:r>
            <w:rPr>
              <w:highlight w:val="yellow"/>
            </w:rPr>
            <w:fldChar w:fldCharType="begin"/>
          </w:r>
          <w:r>
            <w:rPr>
              <w:highlight w:val="yellow"/>
            </w:rPr>
            <w:instrText xml:space="preserve"> PAGEREF _Toc164630456 \h </w:instrText>
          </w:r>
          <w:r>
            <w:rPr>
              <w:highlight w:val="yellow"/>
            </w:rPr>
            <w:fldChar w:fldCharType="separate"/>
          </w:r>
          <w:r>
            <w:rPr>
              <w:highlight w:val="yellow"/>
            </w:rPr>
            <w:t>5</w:t>
          </w:r>
          <w:r>
            <w:rPr>
              <w:highlight w:val="yellow"/>
            </w:rPr>
            <w:fldChar w:fldCharType="end"/>
          </w:r>
          <w:r>
            <w:rPr>
              <w:highlight w:val="yellow"/>
            </w:rPr>
            <w:fldChar w:fldCharType="end"/>
          </w:r>
        </w:p>
        <w:p w14:paraId="5F2CAE86">
          <w:pPr>
            <w:pStyle w:val="8"/>
            <w:rPr>
              <w:rFonts w:asciiTheme="minorHAnsi" w:hAnsiTheme="minorHAnsi" w:eastAsiaTheme="minorEastAsia" w:cstheme="minorBidi"/>
              <w:b w:val="0"/>
              <w:bCs w:val="0"/>
              <w:sz w:val="21"/>
              <w:szCs w:val="22"/>
              <w:highlight w:val="yellow"/>
              <w14:ligatures w14:val="standardContextual"/>
            </w:rPr>
          </w:pPr>
          <w:r>
            <w:rPr>
              <w:highlight w:val="yellow"/>
            </w:rPr>
            <w:fldChar w:fldCharType="begin"/>
          </w:r>
          <w:r>
            <w:rPr>
              <w:highlight w:val="yellow"/>
            </w:rPr>
            <w:instrText xml:space="preserve"> HYPERLINK \l "_Toc164630457" </w:instrText>
          </w:r>
          <w:r>
            <w:rPr>
              <w:highlight w:val="yellow"/>
            </w:rPr>
            <w:fldChar w:fldCharType="separate"/>
          </w:r>
          <w:r>
            <w:rPr>
              <w:rStyle w:val="14"/>
              <w:highlight w:val="yellow"/>
            </w:rPr>
            <w:t>2.1深度学习相关理论</w:t>
          </w:r>
          <w:r>
            <w:rPr>
              <w:highlight w:val="yellow"/>
            </w:rPr>
            <w:tab/>
          </w:r>
          <w:r>
            <w:rPr>
              <w:highlight w:val="yellow"/>
            </w:rPr>
            <w:fldChar w:fldCharType="begin"/>
          </w:r>
          <w:r>
            <w:rPr>
              <w:highlight w:val="yellow"/>
            </w:rPr>
            <w:instrText xml:space="preserve"> PAGEREF _Toc164630457 \h </w:instrText>
          </w:r>
          <w:r>
            <w:rPr>
              <w:highlight w:val="yellow"/>
            </w:rPr>
            <w:fldChar w:fldCharType="separate"/>
          </w:r>
          <w:r>
            <w:rPr>
              <w:highlight w:val="yellow"/>
            </w:rPr>
            <w:t>5</w:t>
          </w:r>
          <w:r>
            <w:rPr>
              <w:highlight w:val="yellow"/>
            </w:rPr>
            <w:fldChar w:fldCharType="end"/>
          </w:r>
          <w:r>
            <w:rPr>
              <w:highlight w:val="yellow"/>
            </w:rPr>
            <w:fldChar w:fldCharType="end"/>
          </w:r>
        </w:p>
        <w:p w14:paraId="5030335B">
          <w:pPr>
            <w:pStyle w:val="8"/>
            <w:rPr>
              <w:rFonts w:asciiTheme="minorHAnsi" w:hAnsiTheme="minorHAnsi" w:eastAsiaTheme="minorEastAsia" w:cstheme="minorBidi"/>
              <w:b w:val="0"/>
              <w:bCs w:val="0"/>
              <w:sz w:val="21"/>
              <w:szCs w:val="22"/>
              <w:highlight w:val="yellow"/>
              <w14:ligatures w14:val="standardContextual"/>
            </w:rPr>
          </w:pPr>
          <w:r>
            <w:rPr>
              <w:highlight w:val="yellow"/>
            </w:rPr>
            <w:fldChar w:fldCharType="begin"/>
          </w:r>
          <w:r>
            <w:rPr>
              <w:highlight w:val="yellow"/>
            </w:rPr>
            <w:instrText xml:space="preserve"> HYPERLINK \l "_Toc164630458" </w:instrText>
          </w:r>
          <w:r>
            <w:rPr>
              <w:highlight w:val="yellow"/>
            </w:rPr>
            <w:fldChar w:fldCharType="separate"/>
          </w:r>
          <w:r>
            <w:rPr>
              <w:rStyle w:val="14"/>
              <w:highlight w:val="yellow"/>
            </w:rPr>
            <w:t>2.2姿态提取模块</w:t>
          </w:r>
          <w:r>
            <w:rPr>
              <w:highlight w:val="yellow"/>
            </w:rPr>
            <w:tab/>
          </w:r>
          <w:r>
            <w:rPr>
              <w:highlight w:val="yellow"/>
            </w:rPr>
            <w:fldChar w:fldCharType="begin"/>
          </w:r>
          <w:r>
            <w:rPr>
              <w:highlight w:val="yellow"/>
            </w:rPr>
            <w:instrText xml:space="preserve"> PAGEREF _Toc164630458 \h </w:instrText>
          </w:r>
          <w:r>
            <w:rPr>
              <w:highlight w:val="yellow"/>
            </w:rPr>
            <w:fldChar w:fldCharType="separate"/>
          </w:r>
          <w:r>
            <w:rPr>
              <w:highlight w:val="yellow"/>
            </w:rPr>
            <w:t>12</w:t>
          </w:r>
          <w:r>
            <w:rPr>
              <w:highlight w:val="yellow"/>
            </w:rPr>
            <w:fldChar w:fldCharType="end"/>
          </w:r>
          <w:r>
            <w:rPr>
              <w:highlight w:val="yellow"/>
            </w:rPr>
            <w:fldChar w:fldCharType="end"/>
          </w:r>
        </w:p>
        <w:p w14:paraId="642F1162">
          <w:pPr>
            <w:pStyle w:val="8"/>
            <w:rPr>
              <w:rFonts w:asciiTheme="minorHAnsi" w:hAnsiTheme="minorHAnsi" w:eastAsiaTheme="minorEastAsia" w:cstheme="minorBidi"/>
              <w:b w:val="0"/>
              <w:bCs w:val="0"/>
              <w:sz w:val="21"/>
              <w:szCs w:val="22"/>
              <w:highlight w:val="yellow"/>
              <w14:ligatures w14:val="standardContextual"/>
            </w:rPr>
          </w:pPr>
          <w:r>
            <w:rPr>
              <w:highlight w:val="yellow"/>
            </w:rPr>
            <w:fldChar w:fldCharType="begin"/>
          </w:r>
          <w:r>
            <w:rPr>
              <w:highlight w:val="yellow"/>
            </w:rPr>
            <w:instrText xml:space="preserve"> HYPERLINK \l "_Toc164630459" </w:instrText>
          </w:r>
          <w:r>
            <w:rPr>
              <w:highlight w:val="yellow"/>
            </w:rPr>
            <w:fldChar w:fldCharType="separate"/>
          </w:r>
          <w:r>
            <w:rPr>
              <w:rStyle w:val="14"/>
              <w:highlight w:val="yellow"/>
            </w:rPr>
            <w:t>2.3相关开发环境</w:t>
          </w:r>
          <w:r>
            <w:rPr>
              <w:highlight w:val="yellow"/>
            </w:rPr>
            <w:tab/>
          </w:r>
          <w:r>
            <w:rPr>
              <w:highlight w:val="yellow"/>
            </w:rPr>
            <w:fldChar w:fldCharType="begin"/>
          </w:r>
          <w:r>
            <w:rPr>
              <w:highlight w:val="yellow"/>
            </w:rPr>
            <w:instrText xml:space="preserve"> PAGEREF _Toc164630459 \h </w:instrText>
          </w:r>
          <w:r>
            <w:rPr>
              <w:highlight w:val="yellow"/>
            </w:rPr>
            <w:fldChar w:fldCharType="separate"/>
          </w:r>
          <w:r>
            <w:rPr>
              <w:highlight w:val="yellow"/>
            </w:rPr>
            <w:t>13</w:t>
          </w:r>
          <w:r>
            <w:rPr>
              <w:highlight w:val="yellow"/>
            </w:rPr>
            <w:fldChar w:fldCharType="end"/>
          </w:r>
          <w:r>
            <w:rPr>
              <w:highlight w:val="yellow"/>
            </w:rPr>
            <w:fldChar w:fldCharType="end"/>
          </w:r>
        </w:p>
        <w:p w14:paraId="7CBAC8F2">
          <w:pPr>
            <w:pStyle w:val="8"/>
            <w:rPr>
              <w:rFonts w:asciiTheme="minorHAnsi" w:hAnsiTheme="minorHAnsi" w:eastAsiaTheme="minorEastAsia" w:cstheme="minorBidi"/>
              <w:b w:val="0"/>
              <w:bCs w:val="0"/>
              <w:sz w:val="21"/>
              <w:szCs w:val="22"/>
              <w:highlight w:val="yellow"/>
              <w14:ligatures w14:val="standardContextual"/>
            </w:rPr>
          </w:pPr>
          <w:r>
            <w:rPr>
              <w:highlight w:val="yellow"/>
            </w:rPr>
            <w:fldChar w:fldCharType="begin"/>
          </w:r>
          <w:r>
            <w:rPr>
              <w:highlight w:val="yellow"/>
            </w:rPr>
            <w:instrText xml:space="preserve"> HYPERLINK \l "_Toc164630460" </w:instrText>
          </w:r>
          <w:r>
            <w:rPr>
              <w:highlight w:val="yellow"/>
            </w:rPr>
            <w:fldChar w:fldCharType="separate"/>
          </w:r>
          <w:r>
            <w:rPr>
              <w:rStyle w:val="14"/>
              <w:highlight w:val="yellow"/>
            </w:rPr>
            <w:t>2.4本章小结</w:t>
          </w:r>
          <w:r>
            <w:rPr>
              <w:highlight w:val="yellow"/>
            </w:rPr>
            <w:tab/>
          </w:r>
          <w:r>
            <w:rPr>
              <w:highlight w:val="yellow"/>
            </w:rPr>
            <w:fldChar w:fldCharType="begin"/>
          </w:r>
          <w:r>
            <w:rPr>
              <w:highlight w:val="yellow"/>
            </w:rPr>
            <w:instrText xml:space="preserve"> PAGEREF _Toc164630460 \h </w:instrText>
          </w:r>
          <w:r>
            <w:rPr>
              <w:highlight w:val="yellow"/>
            </w:rPr>
            <w:fldChar w:fldCharType="separate"/>
          </w:r>
          <w:r>
            <w:rPr>
              <w:highlight w:val="yellow"/>
            </w:rPr>
            <w:t>15</w:t>
          </w:r>
          <w:r>
            <w:rPr>
              <w:highlight w:val="yellow"/>
            </w:rPr>
            <w:fldChar w:fldCharType="end"/>
          </w:r>
          <w:r>
            <w:rPr>
              <w:highlight w:val="yellow"/>
            </w:rPr>
            <w:fldChar w:fldCharType="end"/>
          </w:r>
        </w:p>
        <w:p w14:paraId="24BBDEC8">
          <w:pPr>
            <w:pStyle w:val="7"/>
            <w:rPr>
              <w:rFonts w:asciiTheme="minorHAnsi" w:hAnsiTheme="minorHAnsi" w:eastAsiaTheme="minorEastAsia" w:cstheme="minorBidi"/>
              <w:b w:val="0"/>
              <w:color w:val="auto"/>
              <w:sz w:val="21"/>
              <w:szCs w:val="22"/>
              <w14:ligatures w14:val="standardContextual"/>
            </w:rPr>
          </w:pPr>
          <w:r>
            <w:fldChar w:fldCharType="begin"/>
          </w:r>
          <w:r>
            <w:instrText xml:space="preserve"> HYPERLINK \l "_Toc164630461" </w:instrText>
          </w:r>
          <w:r>
            <w:fldChar w:fldCharType="separate"/>
          </w:r>
          <w:r>
            <w:rPr>
              <w:rStyle w:val="14"/>
            </w:rPr>
            <w:t>第3章 系统设计与实现</w:t>
          </w:r>
          <w:r>
            <w:tab/>
          </w:r>
          <w:r>
            <w:fldChar w:fldCharType="begin"/>
          </w:r>
          <w:r>
            <w:instrText xml:space="preserve"> PAGEREF _Toc164630461 \h </w:instrText>
          </w:r>
          <w:r>
            <w:fldChar w:fldCharType="separate"/>
          </w:r>
          <w:r>
            <w:t>16</w:t>
          </w:r>
          <w:r>
            <w:fldChar w:fldCharType="end"/>
          </w:r>
          <w:r>
            <w:fldChar w:fldCharType="end"/>
          </w:r>
        </w:p>
        <w:p w14:paraId="565E63AA">
          <w:pPr>
            <w:pStyle w:val="8"/>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"_Toc164630462" </w:instrText>
          </w:r>
          <w:r>
            <w:fldChar w:fldCharType="separate"/>
          </w:r>
          <w:r>
            <w:rPr>
              <w:rStyle w:val="14"/>
            </w:rPr>
            <w:t>3.1系统设计整体框架</w:t>
          </w:r>
          <w:r>
            <w:tab/>
          </w:r>
          <w:r>
            <w:fldChar w:fldCharType="begin"/>
          </w:r>
          <w:r>
            <w:instrText xml:space="preserve"> PAGEREF _Toc164630462 \h </w:instrText>
          </w:r>
          <w:r>
            <w:fldChar w:fldCharType="separate"/>
          </w:r>
          <w:r>
            <w:t>16</w:t>
          </w:r>
          <w:r>
            <w:fldChar w:fldCharType="end"/>
          </w:r>
          <w:r>
            <w:fldChar w:fldCharType="end"/>
          </w:r>
        </w:p>
        <w:p w14:paraId="7E2255C2">
          <w:pPr>
            <w:pStyle w:val="8"/>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"_Toc164630463" </w:instrText>
          </w:r>
          <w:r>
            <w:fldChar w:fldCharType="separate"/>
          </w:r>
          <w:r>
            <w:rPr>
              <w:rStyle w:val="14"/>
            </w:rPr>
            <w:t>3.2</w:t>
          </w:r>
          <w:r>
            <w:rPr>
              <w:rStyle w:val="14"/>
              <w:rFonts w:hint="default"/>
              <w:lang w:val="en-US"/>
            </w:rPr>
            <w:t xml:space="preserve">  I/O </w:t>
          </w:r>
          <w:r>
            <w:rPr>
              <w:rStyle w:val="14"/>
              <w:rFonts w:hint="eastAsia"/>
              <w:lang w:val="en-US" w:eastAsia="zh-CN"/>
            </w:rPr>
            <w:t>模型的对比与选择</w:t>
          </w:r>
          <w:r>
            <w:tab/>
          </w:r>
          <w:r>
            <w:fldChar w:fldCharType="begin"/>
          </w:r>
          <w:r>
            <w:instrText xml:space="preserve"> PAGEREF _Toc164630463 \h </w:instrText>
          </w:r>
          <w:r>
            <w:fldChar w:fldCharType="separate"/>
          </w:r>
          <w:r>
            <w:t>17</w:t>
          </w:r>
          <w:r>
            <w:fldChar w:fldCharType="end"/>
          </w:r>
          <w:r>
            <w:fldChar w:fldCharType="end"/>
          </w:r>
        </w:p>
        <w:p w14:paraId="1177E948">
          <w:pPr>
            <w:pStyle w:val="8"/>
          </w:pPr>
          <w:r>
            <w:fldChar w:fldCharType="begin"/>
          </w:r>
          <w:r>
            <w:instrText xml:space="preserve"> HYPERLINK \l "_Toc164630463" </w:instrText>
          </w:r>
          <w:r>
            <w:fldChar w:fldCharType="separate"/>
          </w:r>
          <w:r>
            <w:rPr>
              <w:rStyle w:val="14"/>
            </w:rPr>
            <w:t>3.</w:t>
          </w:r>
          <w:r>
            <w:rPr>
              <w:rStyle w:val="14"/>
              <w:rFonts w:hint="eastAsia"/>
              <w:lang w:val="en-US" w:eastAsia="zh-CN"/>
            </w:rPr>
            <w:t>3</w:t>
          </w:r>
          <w:r>
            <w:rPr>
              <w:rStyle w:val="14"/>
              <w:rFonts w:hint="default"/>
              <w:lang w:val="en-US"/>
            </w:rPr>
            <w:t xml:space="preserve"> </w:t>
          </w:r>
          <w:r>
            <w:rPr>
              <w:rStyle w:val="14"/>
              <w:rFonts w:hint="eastAsia"/>
              <w:lang w:val="en-US" w:eastAsia="zh-CN"/>
            </w:rPr>
            <w:t xml:space="preserve"> TCP，HTTP，Websocket协议代理</w:t>
          </w:r>
          <w:r>
            <w:tab/>
          </w:r>
          <w:r>
            <w:fldChar w:fldCharType="begin"/>
          </w:r>
          <w:r>
            <w:instrText xml:space="preserve"> PAGEREF _Toc164630463 \h </w:instrText>
          </w:r>
          <w:r>
            <w:fldChar w:fldCharType="separate"/>
          </w:r>
          <w:r>
            <w:t>17</w:t>
          </w:r>
          <w:r>
            <w:fldChar w:fldCharType="end"/>
          </w:r>
          <w:r>
            <w:fldChar w:fldCharType="end"/>
          </w:r>
        </w:p>
        <w:p w14:paraId="0640EDFD">
          <w:pPr>
            <w:pStyle w:val="8"/>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"_Toc164630464" </w:instrText>
          </w:r>
          <w:r>
            <w:fldChar w:fldCharType="separate"/>
          </w:r>
          <w:r>
            <w:rPr>
              <w:rStyle w:val="14"/>
            </w:rPr>
            <w:t>3.</w:t>
          </w:r>
          <w:r>
            <w:rPr>
              <w:rStyle w:val="14"/>
              <w:rFonts w:hint="eastAsia"/>
              <w:lang w:val="en-US" w:eastAsia="zh-CN"/>
            </w:rPr>
            <w:t>4  流量控制</w:t>
          </w:r>
          <w:r>
            <w:tab/>
          </w:r>
          <w:r>
            <w:fldChar w:fldCharType="begin"/>
          </w:r>
          <w:r>
            <w:instrText xml:space="preserve"> PAGEREF _Toc164630464 \h </w:instrText>
          </w:r>
          <w:r>
            <w:fldChar w:fldCharType="separate"/>
          </w:r>
          <w:r>
            <w:t>18</w:t>
          </w:r>
          <w:r>
            <w:fldChar w:fldCharType="end"/>
          </w:r>
          <w:r>
            <w:fldChar w:fldCharType="end"/>
          </w:r>
        </w:p>
        <w:p w14:paraId="27DA887B">
          <w:pPr>
            <w:pStyle w:val="4"/>
          </w:pPr>
          <w:r>
            <w:fldChar w:fldCharType="begin"/>
          </w:r>
          <w:r>
            <w:instrText xml:space="preserve"> HYPERLINK \l "_Toc164630467" </w:instrText>
          </w:r>
          <w:r>
            <w:fldChar w:fldCharType="separate"/>
          </w:r>
          <w:r>
            <w:rPr>
              <w:rStyle w:val="14"/>
            </w:rPr>
            <w:t>3.4.</w:t>
          </w:r>
          <w:r>
            <w:rPr>
              <w:rStyle w:val="14"/>
              <w:rFonts w:hint="eastAsia"/>
              <w:lang w:val="en-US" w:eastAsia="zh-CN"/>
            </w:rPr>
            <w:t>1</w:t>
          </w:r>
          <w:r>
            <w:rPr>
              <w:rStyle w:val="14"/>
            </w:rPr>
            <w:t xml:space="preserve"> </w:t>
          </w:r>
          <w:r>
            <w:rPr>
              <w:rStyle w:val="14"/>
              <w:rFonts w:hint="eastAsia"/>
              <w:lang w:val="en-US" w:eastAsia="zh-CN"/>
            </w:rPr>
            <w:t>速率控制</w:t>
          </w:r>
          <w:r>
            <w:tab/>
          </w:r>
          <w:r>
            <w:fldChar w:fldCharType="begin"/>
          </w:r>
          <w:r>
            <w:instrText xml:space="preserve"> PAGEREF _Toc164630467 \h </w:instrText>
          </w:r>
          <w:r>
            <w:fldChar w:fldCharType="separate"/>
          </w:r>
          <w:r>
            <w:t>20</w:t>
          </w:r>
          <w:r>
            <w:fldChar w:fldCharType="end"/>
          </w:r>
          <w:r>
            <w:fldChar w:fldCharType="end"/>
          </w:r>
        </w:p>
        <w:p w14:paraId="7D4C62AB">
          <w:pPr>
            <w:pStyle w:val="4"/>
          </w:pPr>
          <w:r>
            <w:fldChar w:fldCharType="begin"/>
          </w:r>
          <w:r>
            <w:instrText xml:space="preserve"> HYPERLINK \l "_Toc164630466" </w:instrText>
          </w:r>
          <w:r>
            <w:fldChar w:fldCharType="separate"/>
          </w:r>
          <w:r>
            <w:rPr>
              <w:rStyle w:val="14"/>
            </w:rPr>
            <w:t>3.4.</w:t>
          </w:r>
          <w:r>
            <w:rPr>
              <w:rStyle w:val="14"/>
              <w:rFonts w:hint="eastAsia"/>
              <w:lang w:val="en-US" w:eastAsia="zh-CN"/>
            </w:rPr>
            <w:t>2 负载均衡</w:t>
          </w:r>
          <w:r>
            <w:tab/>
          </w:r>
          <w:r>
            <w:fldChar w:fldCharType="begin"/>
          </w:r>
          <w:r>
            <w:instrText xml:space="preserve"> PAGEREF _Toc164630466 \h </w:instrText>
          </w:r>
          <w:r>
            <w:fldChar w:fldCharType="separate"/>
          </w:r>
          <w:r>
            <w:t>18</w:t>
          </w:r>
          <w:r>
            <w:fldChar w:fldCharType="end"/>
          </w:r>
          <w:r>
            <w:fldChar w:fldCharType="end"/>
          </w:r>
        </w:p>
        <w:p w14:paraId="614188BF">
          <w:pPr>
            <w:pStyle w:val="4"/>
          </w:pPr>
          <w:r>
            <w:fldChar w:fldCharType="begin"/>
          </w:r>
          <w:r>
            <w:instrText xml:space="preserve"> HYPERLINK \l "_Toc164630467" </w:instrText>
          </w:r>
          <w:r>
            <w:fldChar w:fldCharType="separate"/>
          </w:r>
          <w:r>
            <w:rPr>
              <w:rStyle w:val="14"/>
            </w:rPr>
            <w:t>3.4.</w:t>
          </w:r>
          <w:r>
            <w:rPr>
              <w:rStyle w:val="14"/>
              <w:rFonts w:hint="eastAsia"/>
              <w:lang w:val="en-US" w:eastAsia="zh-CN"/>
            </w:rPr>
            <w:t>3</w:t>
          </w:r>
          <w:r>
            <w:rPr>
              <w:rStyle w:val="14"/>
            </w:rPr>
            <w:t xml:space="preserve"> </w:t>
          </w:r>
          <w:r>
            <w:rPr>
              <w:rStyle w:val="14"/>
              <w:rFonts w:hint="eastAsia"/>
              <w:lang w:val="en-US" w:eastAsia="zh-CN"/>
            </w:rPr>
            <w:t>流量过滤</w:t>
          </w:r>
          <w:r>
            <w:tab/>
          </w:r>
          <w:r>
            <w:fldChar w:fldCharType="begin"/>
          </w:r>
          <w:r>
            <w:instrText xml:space="preserve"> PAGEREF _Toc164630467 \h </w:instrText>
          </w:r>
          <w:r>
            <w:fldChar w:fldCharType="separate"/>
          </w:r>
          <w:r>
            <w:t>20</w:t>
          </w:r>
          <w:r>
            <w:fldChar w:fldCharType="end"/>
          </w:r>
          <w:r>
            <w:fldChar w:fldCharType="end"/>
          </w:r>
        </w:p>
        <w:p w14:paraId="05B2A1EA">
          <w:pPr>
            <w:pStyle w:val="8"/>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"_Toc164630468" </w:instrText>
          </w:r>
          <w:r>
            <w:fldChar w:fldCharType="separate"/>
          </w:r>
          <w:r>
            <w:rPr>
              <w:rStyle w:val="14"/>
            </w:rPr>
            <w:t>3.5</w:t>
          </w:r>
          <w:r>
            <w:rPr>
              <w:rStyle w:val="14"/>
              <w:rFonts w:hint="eastAsia"/>
              <w:lang w:val="en-US" w:eastAsia="zh-CN"/>
            </w:rPr>
            <w:t xml:space="preserve"> 云原生功能支持</w:t>
          </w:r>
          <w:r>
            <w:tab/>
          </w:r>
          <w:r>
            <w:fldChar w:fldCharType="begin"/>
          </w:r>
          <w:r>
            <w:instrText xml:space="preserve"> PAGEREF _Toc164630468 \h </w:instrText>
          </w:r>
          <w:r>
            <w:fldChar w:fldCharType="separate"/>
          </w:r>
          <w:r>
            <w:t>22</w:t>
          </w:r>
          <w:r>
            <w:fldChar w:fldCharType="end"/>
          </w:r>
          <w:r>
            <w:fldChar w:fldCharType="end"/>
          </w:r>
        </w:p>
        <w:p w14:paraId="30FA4F92">
          <w:pPr>
            <w:pStyle w:val="4"/>
            <w:rPr>
              <w:rFonts w:asciiTheme="minorHAnsi" w:hAnsiTheme="minorHAnsi" w:eastAsiaTheme="minorEastAsia" w:cstheme="minorBidi"/>
              <w:b w:val="0"/>
              <w:bCs w:val="0"/>
              <w:kern w:val="2"/>
              <w:sz w:val="21"/>
              <w:szCs w:val="22"/>
              <w14:ligatures w14:val="standardContextual"/>
            </w:rPr>
          </w:pPr>
          <w:r>
            <w:fldChar w:fldCharType="begin"/>
          </w:r>
          <w:r>
            <w:instrText xml:space="preserve"> HYPERLINK \l "_Toc164630469" </w:instrText>
          </w:r>
          <w:r>
            <w:fldChar w:fldCharType="separate"/>
          </w:r>
          <w:r>
            <w:rPr>
              <w:rStyle w:val="14"/>
            </w:rPr>
            <w:t xml:space="preserve">3.5.1 </w:t>
          </w:r>
          <w:r>
            <w:rPr>
              <w:rStyle w:val="14"/>
              <w:rFonts w:hint="eastAsia"/>
              <w:lang w:val="en-US" w:eastAsia="zh-CN"/>
            </w:rPr>
            <w:t>OAuth 外部认证</w:t>
          </w:r>
          <w:r>
            <w:tab/>
          </w:r>
          <w:r>
            <w:fldChar w:fldCharType="begin"/>
          </w:r>
          <w:r>
            <w:instrText xml:space="preserve"> PAGEREF _Toc164630469 \h </w:instrText>
          </w:r>
          <w:r>
            <w:fldChar w:fldCharType="separate"/>
          </w:r>
          <w:r>
            <w:t>22</w:t>
          </w:r>
          <w:r>
            <w:fldChar w:fldCharType="end"/>
          </w:r>
          <w:r>
            <w:fldChar w:fldCharType="end"/>
          </w:r>
        </w:p>
        <w:p w14:paraId="0DCB6B69">
          <w:pPr>
            <w:pStyle w:val="4"/>
            <w:rPr>
              <w:rFonts w:asciiTheme="minorHAnsi" w:hAnsiTheme="minorHAnsi" w:eastAsiaTheme="minorEastAsia" w:cstheme="minorBidi"/>
              <w:b w:val="0"/>
              <w:bCs w:val="0"/>
              <w:kern w:val="2"/>
              <w:sz w:val="21"/>
              <w:szCs w:val="22"/>
              <w14:ligatures w14:val="standardContextual"/>
            </w:rPr>
          </w:pPr>
          <w:r>
            <w:fldChar w:fldCharType="begin"/>
          </w:r>
          <w:r>
            <w:instrText xml:space="preserve"> HYPERLINK \l "_Toc164630470" </w:instrText>
          </w:r>
          <w:r>
            <w:fldChar w:fldCharType="separate"/>
          </w:r>
          <w:r>
            <w:rPr>
              <w:rStyle w:val="14"/>
            </w:rPr>
            <w:t xml:space="preserve">3.5.2 </w:t>
          </w:r>
          <w:r>
            <w:rPr>
              <w:rStyle w:val="14"/>
              <w:rFonts w:hint="eastAsia"/>
              <w:lang w:val="en-US" w:eastAsia="zh-CN"/>
            </w:rPr>
            <w:t>心跳检测</w:t>
          </w:r>
          <w:r>
            <w:tab/>
          </w:r>
          <w:r>
            <w:fldChar w:fldCharType="begin"/>
          </w:r>
          <w:r>
            <w:instrText xml:space="preserve"> PAGEREF _Toc164630470 \h </w:instrText>
          </w:r>
          <w:r>
            <w:fldChar w:fldCharType="separate"/>
          </w:r>
          <w:r>
            <w:t>24</w:t>
          </w:r>
          <w:r>
            <w:fldChar w:fldCharType="end"/>
          </w:r>
          <w:r>
            <w:fldChar w:fldCharType="end"/>
          </w:r>
        </w:p>
        <w:p w14:paraId="550D73E1">
          <w:pPr>
            <w:pStyle w:val="4"/>
            <w:rPr>
              <w:rFonts w:asciiTheme="minorHAnsi" w:hAnsiTheme="minorHAnsi" w:eastAsiaTheme="minorEastAsia" w:cstheme="minorBidi"/>
              <w:b w:val="0"/>
              <w:bCs w:val="0"/>
              <w:kern w:val="2"/>
              <w:sz w:val="21"/>
              <w:szCs w:val="22"/>
              <w14:ligatures w14:val="standardContextual"/>
            </w:rPr>
          </w:pPr>
          <w:r>
            <w:fldChar w:fldCharType="begin"/>
          </w:r>
          <w:r>
            <w:instrText xml:space="preserve"> HYPERLINK \l "_Toc164630470" </w:instrText>
          </w:r>
          <w:r>
            <w:fldChar w:fldCharType="separate"/>
          </w:r>
          <w:r>
            <w:rPr>
              <w:rStyle w:val="14"/>
            </w:rPr>
            <w:t xml:space="preserve">3.5.2 </w:t>
          </w:r>
          <w:r>
            <w:rPr>
              <w:rStyle w:val="14"/>
              <w:rFonts w:hint="eastAsia"/>
              <w:lang w:val="en-US" w:eastAsia="zh-CN"/>
            </w:rPr>
            <w:t>gRPC 管理接口</w:t>
          </w:r>
          <w:r>
            <w:tab/>
          </w:r>
          <w:r>
            <w:fldChar w:fldCharType="begin"/>
          </w:r>
          <w:r>
            <w:instrText xml:space="preserve"> PAGEREF _Toc164630470 \h </w:instrText>
          </w:r>
          <w:r>
            <w:fldChar w:fldCharType="separate"/>
          </w:r>
          <w:r>
            <w:t>24</w:t>
          </w:r>
          <w:r>
            <w:fldChar w:fldCharType="end"/>
          </w:r>
          <w:r>
            <w:fldChar w:fldCharType="end"/>
          </w:r>
        </w:p>
        <w:p w14:paraId="1F571A90">
          <w:pPr>
            <w:pStyle w:val="4"/>
            <w:rPr>
              <w:rFonts w:hint="default" w:eastAsia="宋体"/>
              <w:lang w:val="en-US" w:eastAsia="zh-CN"/>
            </w:rPr>
          </w:pPr>
          <w:r>
            <w:fldChar w:fldCharType="begin"/>
          </w:r>
          <w:r>
            <w:instrText xml:space="preserve"> HYPERLINK \l "_Toc164630470" </w:instrText>
          </w:r>
          <w:r>
            <w:fldChar w:fldCharType="separate"/>
          </w:r>
          <w:r>
            <w:rPr>
              <w:rStyle w:val="14"/>
            </w:rPr>
            <w:t xml:space="preserve">3.5.2 </w:t>
          </w:r>
          <w:r>
            <w:rPr>
              <w:rStyle w:val="14"/>
              <w:rFonts w:hint="eastAsia"/>
              <w:lang w:val="en-US" w:eastAsia="zh-CN"/>
            </w:rPr>
            <w:t>Docker 容器化</w:t>
          </w:r>
          <w:r>
            <w:tab/>
          </w:r>
          <w:r>
            <w:fldChar w:fldCharType="begin"/>
          </w:r>
          <w:r>
            <w:instrText xml:space="preserve"> PAGEREF _Toc164630470 \h </w:instrText>
          </w:r>
          <w:r>
            <w:fldChar w:fldCharType="separate"/>
          </w:r>
          <w:r>
            <w:t>24</w:t>
          </w:r>
          <w:r>
            <w:fldChar w:fldCharType="end"/>
          </w:r>
          <w:r>
            <w:fldChar w:fldCharType="end"/>
          </w:r>
        </w:p>
        <w:p w14:paraId="4FE446AD">
          <w:pPr>
            <w:pStyle w:val="8"/>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"_Toc164630471" </w:instrText>
          </w:r>
          <w:r>
            <w:fldChar w:fldCharType="separate"/>
          </w:r>
          <w:r>
            <w:rPr>
              <w:rStyle w:val="14"/>
            </w:rPr>
            <w:t>3.6本章小结</w:t>
          </w:r>
          <w:r>
            <w:tab/>
          </w:r>
          <w:r>
            <w:fldChar w:fldCharType="begin"/>
          </w:r>
          <w:r>
            <w:instrText xml:space="preserve"> PAGEREF _Toc164630471 \h </w:instrText>
          </w:r>
          <w:r>
            <w:fldChar w:fldCharType="separate"/>
          </w:r>
          <w:r>
            <w:t>30</w:t>
          </w:r>
          <w:r>
            <w:fldChar w:fldCharType="end"/>
          </w:r>
          <w:r>
            <w:fldChar w:fldCharType="end"/>
          </w:r>
        </w:p>
        <w:p w14:paraId="03784925">
          <w:pPr>
            <w:pStyle w:val="7"/>
            <w:rPr>
              <w:rFonts w:asciiTheme="minorHAnsi" w:hAnsiTheme="minorHAnsi" w:eastAsiaTheme="minorEastAsia" w:cstheme="minorBidi"/>
              <w:b w:val="0"/>
              <w:color w:val="auto"/>
              <w:sz w:val="21"/>
              <w:szCs w:val="22"/>
              <w14:ligatures w14:val="standardContextual"/>
            </w:rPr>
          </w:pPr>
          <w:r>
            <w:fldChar w:fldCharType="begin"/>
          </w:r>
          <w:r>
            <w:instrText xml:space="preserve"> HYPERLINK \l "_Toc164630472" </w:instrText>
          </w:r>
          <w:r>
            <w:fldChar w:fldCharType="separate"/>
          </w:r>
          <w:r>
            <w:rPr>
              <w:rStyle w:val="14"/>
            </w:rPr>
            <w:t>第4章 系统测试与评估</w:t>
          </w:r>
          <w:r>
            <w:tab/>
          </w:r>
          <w:r>
            <w:fldChar w:fldCharType="begin"/>
          </w:r>
          <w:r>
            <w:instrText xml:space="preserve"> PAGEREF _Toc164630472 \h </w:instrText>
          </w:r>
          <w:r>
            <w:fldChar w:fldCharType="separate"/>
          </w:r>
          <w:r>
            <w:t>31</w:t>
          </w:r>
          <w:r>
            <w:fldChar w:fldCharType="end"/>
          </w:r>
          <w:r>
            <w:fldChar w:fldCharType="end"/>
          </w:r>
        </w:p>
        <w:p w14:paraId="389AD24E">
          <w:pPr>
            <w:pStyle w:val="8"/>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"_Toc164630473" </w:instrText>
          </w:r>
          <w:r>
            <w:fldChar w:fldCharType="separate"/>
          </w:r>
          <w:r>
            <w:rPr>
              <w:rStyle w:val="14"/>
            </w:rPr>
            <w:t>4.1实验结果展示</w:t>
          </w:r>
          <w:r>
            <w:tab/>
          </w:r>
          <w:r>
            <w:fldChar w:fldCharType="begin"/>
          </w:r>
          <w:r>
            <w:instrText xml:space="preserve"> PAGEREF _Toc164630473 \h </w:instrText>
          </w:r>
          <w:r>
            <w:fldChar w:fldCharType="separate"/>
          </w:r>
          <w:r>
            <w:t>31</w:t>
          </w:r>
          <w:r>
            <w:fldChar w:fldCharType="end"/>
          </w:r>
          <w:r>
            <w:fldChar w:fldCharType="end"/>
          </w:r>
        </w:p>
        <w:p w14:paraId="2682C737">
          <w:pPr>
            <w:pStyle w:val="8"/>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"_Toc164630474" </w:instrText>
          </w:r>
          <w:r>
            <w:fldChar w:fldCharType="separate"/>
          </w:r>
          <w:r>
            <w:rPr>
              <w:rStyle w:val="14"/>
            </w:rPr>
            <w:t>4.2模型准确度评估</w:t>
          </w:r>
          <w:r>
            <w:tab/>
          </w:r>
          <w:r>
            <w:fldChar w:fldCharType="begin"/>
          </w:r>
          <w:r>
            <w:instrText xml:space="preserve"> PAGEREF _Toc164630474 \h </w:instrText>
          </w:r>
          <w:r>
            <w:fldChar w:fldCharType="separate"/>
          </w:r>
          <w:r>
            <w:t>33</w:t>
          </w:r>
          <w:r>
            <w:fldChar w:fldCharType="end"/>
          </w:r>
          <w:r>
            <w:fldChar w:fldCharType="end"/>
          </w:r>
        </w:p>
        <w:p w14:paraId="02214A66">
          <w:pPr>
            <w:pStyle w:val="8"/>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"_Toc164630475" </w:instrText>
          </w:r>
          <w:r>
            <w:fldChar w:fldCharType="separate"/>
          </w:r>
          <w:r>
            <w:rPr>
              <w:rStyle w:val="14"/>
            </w:rPr>
            <w:t>4.3系统存在的缺陷</w:t>
          </w:r>
          <w:r>
            <w:tab/>
          </w:r>
          <w:r>
            <w:fldChar w:fldCharType="begin"/>
          </w:r>
          <w:r>
            <w:instrText xml:space="preserve"> PAGEREF _Toc164630475 \h </w:instrText>
          </w:r>
          <w:r>
            <w:fldChar w:fldCharType="separate"/>
          </w:r>
          <w:r>
            <w:t>38</w:t>
          </w:r>
          <w:r>
            <w:fldChar w:fldCharType="end"/>
          </w:r>
          <w:r>
            <w:fldChar w:fldCharType="end"/>
          </w:r>
        </w:p>
        <w:p w14:paraId="522FCE1F">
          <w:pPr>
            <w:pStyle w:val="8"/>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"_Toc164630476" </w:instrText>
          </w:r>
          <w:r>
            <w:fldChar w:fldCharType="separate"/>
          </w:r>
          <w:r>
            <w:rPr>
              <w:rStyle w:val="14"/>
            </w:rPr>
            <w:t>4.4本章小结</w:t>
          </w:r>
          <w:r>
            <w:tab/>
          </w:r>
          <w:r>
            <w:fldChar w:fldCharType="begin"/>
          </w:r>
          <w:r>
            <w:instrText xml:space="preserve"> PAGEREF _Toc164630476 \h </w:instrText>
          </w:r>
          <w:r>
            <w:fldChar w:fldCharType="separate"/>
          </w:r>
          <w:r>
            <w:t>39</w:t>
          </w:r>
          <w:r>
            <w:fldChar w:fldCharType="end"/>
          </w:r>
          <w:r>
            <w:fldChar w:fldCharType="end"/>
          </w:r>
        </w:p>
        <w:p w14:paraId="0F035568">
          <w:pPr>
            <w:pStyle w:val="7"/>
            <w:rPr>
              <w:rFonts w:asciiTheme="minorHAnsi" w:hAnsiTheme="minorHAnsi" w:eastAsiaTheme="minorEastAsia" w:cstheme="minorBidi"/>
              <w:b w:val="0"/>
              <w:color w:val="auto"/>
              <w:sz w:val="21"/>
              <w:szCs w:val="22"/>
              <w14:ligatures w14:val="standardContextual"/>
            </w:rPr>
          </w:pPr>
          <w:r>
            <w:fldChar w:fldCharType="begin"/>
          </w:r>
          <w:r>
            <w:instrText xml:space="preserve"> HYPERLINK \l "_Toc164630477" </w:instrText>
          </w:r>
          <w:r>
            <w:fldChar w:fldCharType="separate"/>
          </w:r>
          <w:r>
            <w:rPr>
              <w:rStyle w:val="14"/>
            </w:rPr>
            <w:t>第五章 总结与展望</w:t>
          </w:r>
          <w:r>
            <w:tab/>
          </w:r>
          <w:r>
            <w:fldChar w:fldCharType="begin"/>
          </w:r>
          <w:r>
            <w:instrText xml:space="preserve"> PAGEREF _Toc164630477 \h </w:instrText>
          </w:r>
          <w:r>
            <w:fldChar w:fldCharType="separate"/>
          </w:r>
          <w:r>
            <w:t>40</w:t>
          </w:r>
          <w:r>
            <w:fldChar w:fldCharType="end"/>
          </w:r>
          <w:r>
            <w:fldChar w:fldCharType="end"/>
          </w:r>
        </w:p>
        <w:p w14:paraId="0DF02E9B">
          <w:pPr>
            <w:pStyle w:val="7"/>
            <w:rPr>
              <w:rFonts w:asciiTheme="minorHAnsi" w:hAnsiTheme="minorHAnsi" w:eastAsiaTheme="minorEastAsia" w:cstheme="minorBidi"/>
              <w:b w:val="0"/>
              <w:color w:val="auto"/>
              <w:sz w:val="21"/>
              <w:szCs w:val="22"/>
              <w14:ligatures w14:val="standardContextual"/>
            </w:rPr>
          </w:pPr>
          <w:r>
            <w:fldChar w:fldCharType="begin"/>
          </w:r>
          <w:r>
            <w:instrText xml:space="preserve"> HYPERLINK \l "_Toc164630478" </w:instrText>
          </w:r>
          <w:r>
            <w:fldChar w:fldCharType="separate"/>
          </w:r>
          <w:r>
            <w:rPr>
              <w:rStyle w:val="14"/>
            </w:rPr>
            <w:t>参考文献</w:t>
          </w:r>
          <w:r>
            <w:tab/>
          </w:r>
          <w:r>
            <w:fldChar w:fldCharType="begin"/>
          </w:r>
          <w:r>
            <w:instrText xml:space="preserve"> PAGEREF _Toc164630478 \h </w:instrText>
          </w:r>
          <w:r>
            <w:fldChar w:fldCharType="separate"/>
          </w:r>
          <w:r>
            <w:t>41</w:t>
          </w:r>
          <w:r>
            <w:fldChar w:fldCharType="end"/>
          </w:r>
          <w:r>
            <w:fldChar w:fldCharType="end"/>
          </w:r>
        </w:p>
        <w:p w14:paraId="5238B026">
          <w:pPr>
            <w:pStyle w:val="7"/>
            <w:rPr>
              <w:rFonts w:asciiTheme="minorHAnsi" w:hAnsiTheme="minorHAnsi" w:eastAsiaTheme="minorEastAsia" w:cstheme="minorBidi"/>
              <w:b w:val="0"/>
              <w:color w:val="auto"/>
              <w:sz w:val="21"/>
              <w:szCs w:val="22"/>
              <w14:ligatures w14:val="standardContextual"/>
            </w:rPr>
          </w:pPr>
          <w:r>
            <w:fldChar w:fldCharType="begin"/>
          </w:r>
          <w:r>
            <w:instrText xml:space="preserve"> HYPERLINK \l "_Toc164630479" </w:instrText>
          </w:r>
          <w:r>
            <w:fldChar w:fldCharType="separate"/>
          </w:r>
          <w:r>
            <w:rPr>
              <w:rStyle w:val="14"/>
            </w:rPr>
            <w:t>致谢</w:t>
          </w:r>
          <w:r>
            <w:tab/>
          </w:r>
          <w:r>
            <w:fldChar w:fldCharType="begin"/>
          </w:r>
          <w:r>
            <w:instrText xml:space="preserve"> PAGEREF _Toc164630479 \h </w:instrText>
          </w:r>
          <w:r>
            <w:fldChar w:fldCharType="separate"/>
          </w:r>
          <w:r>
            <w:t>44</w:t>
          </w:r>
          <w:r>
            <w:fldChar w:fldCharType="end"/>
          </w:r>
          <w:r>
            <w:fldChar w:fldCharType="end"/>
          </w:r>
        </w:p>
        <w:p w14:paraId="75C7A4F0">
          <w:r>
            <w:rPr>
              <w:b/>
              <w:bCs/>
              <w:lang w:val="zh-CN"/>
            </w:rPr>
            <w:fldChar w:fldCharType="end"/>
          </w:r>
        </w:p>
      </w:sdtContent>
    </w:sdt>
    <w:p w14:paraId="4EF8E096">
      <w:pPr>
        <w:pStyle w:val="19"/>
      </w:pPr>
    </w:p>
    <w:p w14:paraId="3CE29A64"/>
    <w:p w14:paraId="16C47D75"/>
    <w:p w14:paraId="55ADD4F8"/>
    <w:p w14:paraId="53FEFF83"/>
    <w:p w14:paraId="39E63CD3"/>
    <w:p w14:paraId="270D1FEB"/>
    <w:p w14:paraId="6BC8F0AC"/>
    <w:p w14:paraId="6E4DC0B6"/>
    <w:p w14:paraId="62989939"/>
    <w:p w14:paraId="503BFA05"/>
    <w:p w14:paraId="59D661E7"/>
    <w:p w14:paraId="10CD9EF5"/>
    <w:p w14:paraId="601F2DF8"/>
    <w:p w14:paraId="2ADDADC2"/>
    <w:p w14:paraId="412A0353"/>
    <w:p w14:paraId="36187F75"/>
    <w:p w14:paraId="0EA255FB"/>
    <w:p w14:paraId="08C9167C"/>
    <w:p w14:paraId="28E2D876"/>
    <w:p w14:paraId="4A05A4C5"/>
    <w:p w14:paraId="45C6E355"/>
    <w:p w14:paraId="3F25212B"/>
    <w:p w14:paraId="3E37F0CA"/>
    <w:p w14:paraId="64D2ECA3"/>
    <w:p w14:paraId="2D761B63"/>
    <w:p w14:paraId="1F617E0C"/>
    <w:p w14:paraId="4EBD27CF"/>
    <w:p w14:paraId="1B72BB76"/>
    <w:p w14:paraId="7C54AF5A"/>
    <w:p w14:paraId="2433BD3C"/>
    <w:p w14:paraId="3CA16E24"/>
    <w:p w14:paraId="49051B95"/>
    <w:p w14:paraId="67C35FE1"/>
    <w:p w14:paraId="7969CD6A">
      <w:pPr>
        <w:rPr>
          <w:rFonts w:ascii="黑体" w:hAnsi="黑体"/>
          <w:szCs w:val="28"/>
        </w:rPr>
        <w:sectPr>
          <w:footerReference r:id="rId3" w:type="default"/>
          <w:pgSz w:w="12240" w:h="15840"/>
          <w:pgMar w:top="1440" w:right="1800" w:bottom="1440" w:left="1800" w:header="720" w:footer="720" w:gutter="0"/>
          <w:cols w:space="720" w:num="1"/>
        </w:sectPr>
      </w:pPr>
    </w:p>
    <w:p w14:paraId="2DEA9F46">
      <w:pPr>
        <w:rPr>
          <w:rFonts w:ascii="黑体" w:hAnsi="黑体"/>
          <w:szCs w:val="28"/>
        </w:rPr>
        <w:sectPr>
          <w:type w:val="continuous"/>
          <w:pgSz w:w="12240" w:h="15840"/>
          <w:pgMar w:top="1440" w:right="1800" w:bottom="1440" w:left="1800" w:header="720" w:footer="720" w:gutter="0"/>
          <w:pgNumType w:start="1"/>
          <w:cols w:space="720" w:num="1"/>
        </w:sectPr>
      </w:pPr>
    </w:p>
    <w:p w14:paraId="19E6FDAB">
      <w:pPr>
        <w:pStyle w:val="2"/>
        <w:jc w:val="center"/>
      </w:pPr>
      <w:bookmarkStart w:id="1" w:name="_Toc164630461"/>
      <w:r>
        <w:rPr>
          <w:rFonts w:hint="eastAsia"/>
        </w:rPr>
        <w:t>第3章 系统设计与实现</w:t>
      </w:r>
      <w:bookmarkEnd w:id="1"/>
    </w:p>
    <w:p w14:paraId="5B97FC0A">
      <w:pPr>
        <w:pStyle w:val="3"/>
        <w:rPr>
          <w:rFonts w:hint="eastAsia"/>
          <w:lang w:val="en-US" w:eastAsia="zh-CN"/>
        </w:rPr>
      </w:pPr>
      <w:bookmarkStart w:id="2" w:name="_Toc164630463"/>
      <w:r>
        <w:rPr>
          <w:rFonts w:hint="eastAsia"/>
        </w:rPr>
        <w:t>3.</w:t>
      </w:r>
      <w:r>
        <w:rPr>
          <w:rFonts w:hint="eastAsia"/>
          <w:lang w:val="en-US" w:eastAsia="zh-CN"/>
        </w:rPr>
        <w:t>1 概述</w:t>
      </w:r>
    </w:p>
    <w:p w14:paraId="155320FC">
      <w:pPr>
        <w:pStyle w:val="9"/>
        <w:keepNext w:val="0"/>
        <w:keepLines w:val="0"/>
        <w:widowControl/>
        <w:suppressLineNumbers w:val="0"/>
        <w:spacing w:before="0" w:beforeAutospacing="1" w:after="0" w:afterAutospacing="1"/>
        <w:ind w:right="0" w:firstLine="720" w:firstLineChars="0"/>
        <w:rPr>
          <w:rFonts w:hint="eastAsia"/>
          <w:sz w:val="24"/>
          <w:szCs w:val="24"/>
        </w:rPr>
      </w:pPr>
      <w:r>
        <w:rPr>
          <w:rFonts w:hint="eastAsia"/>
          <w:sz w:val="24"/>
          <w:szCs w:val="24"/>
        </w:rPr>
        <w:t>在服务器开发中，I/O（Input</w:t>
      </w:r>
      <w:r>
        <w:rPr>
          <w:rFonts w:hint="default"/>
          <w:sz w:val="24"/>
          <w:szCs w:val="24"/>
          <w:lang w:val="en-US"/>
        </w:rPr>
        <w:t xml:space="preserve"> </w:t>
      </w:r>
      <w:r>
        <w:rPr>
          <w:rFonts w:hint="eastAsia"/>
          <w:sz w:val="24"/>
          <w:szCs w:val="24"/>
        </w:rPr>
        <w:t>/</w:t>
      </w:r>
      <w:r>
        <w:rPr>
          <w:rFonts w:hint="default"/>
          <w:sz w:val="24"/>
          <w:szCs w:val="24"/>
          <w:lang w:val="en-US"/>
        </w:rPr>
        <w:t xml:space="preserve"> </w:t>
      </w:r>
      <w:r>
        <w:rPr>
          <w:rFonts w:hint="eastAsia"/>
          <w:sz w:val="24"/>
          <w:szCs w:val="24"/>
        </w:rPr>
        <w:t>Output</w:t>
      </w:r>
      <w:r>
        <w:rPr>
          <w:rFonts w:hint="eastAsia"/>
          <w:sz w:val="24"/>
          <w:szCs w:val="24"/>
          <w:lang w:eastAsia="zh-CN"/>
        </w:rPr>
        <w:t>，</w:t>
      </w:r>
      <w:r>
        <w:rPr>
          <w:rFonts w:hint="eastAsia"/>
          <w:sz w:val="24"/>
          <w:szCs w:val="24"/>
          <w:lang w:val="en-US" w:eastAsia="zh-CN"/>
        </w:rPr>
        <w:t>输入输出</w:t>
      </w:r>
      <w:r>
        <w:rPr>
          <w:rFonts w:hint="eastAsia"/>
          <w:sz w:val="24"/>
          <w:szCs w:val="24"/>
        </w:rPr>
        <w:t>）是指程序与外部世界（如客户端、磁盘等）之间进行数据交换的过程。I/O 架构，则是指系统在处理这些 I/O 操作时所采用的组织方式和程序结构。它描述了程序如何发起 I/O 请求、如何等待 I/O 完成、以及在高并发场景下如何管理多个 I/O 连接之间的协作关系。</w:t>
      </w:r>
    </w:p>
    <w:p w14:paraId="50AD1F2D">
      <w:pPr>
        <w:pStyle w:val="9"/>
        <w:keepNext w:val="0"/>
        <w:keepLines w:val="0"/>
        <w:widowControl/>
        <w:suppressLineNumbers w:val="0"/>
        <w:spacing w:before="0" w:beforeAutospacing="1" w:after="0" w:afterAutospacing="1"/>
        <w:ind w:left="0" w:right="0" w:firstLine="480" w:firstLineChars="200"/>
        <w:rPr>
          <w:rFonts w:hint="default"/>
          <w:lang w:val="en-US"/>
        </w:rPr>
      </w:pPr>
      <w:r>
        <w:rPr>
          <w:rFonts w:hint="eastAsia"/>
          <w:sz w:val="24"/>
          <w:szCs w:val="24"/>
        </w:rPr>
        <w:t>不同的 I/O 架构在处理模型、资源利用效率和并发能力方面各有特点。</w:t>
      </w:r>
      <w:r>
        <w:rPr>
          <w:rFonts w:hint="eastAsia"/>
          <w:sz w:val="24"/>
          <w:szCs w:val="24"/>
          <w:highlight w:val="green"/>
          <w:lang w:val="en-US" w:eastAsia="zh-CN"/>
        </w:rPr>
        <w:t>本小节</w:t>
      </w:r>
      <w:r>
        <w:rPr>
          <w:rFonts w:hint="eastAsia"/>
          <w:sz w:val="24"/>
          <w:szCs w:val="24"/>
          <w:lang w:val="en-US" w:eastAsia="zh-CN"/>
        </w:rPr>
        <w:t>将对常见的 I/O 架构进行性能测试，并选择最优者作为后续网关开发的基础架构。</w:t>
      </w:r>
    </w:p>
    <w:p w14:paraId="4AAF4624">
      <w:pPr>
        <w:rPr>
          <w:rFonts w:hint="default"/>
          <w:lang w:val="en-US"/>
        </w:rPr>
      </w:pPr>
    </w:p>
    <w:p w14:paraId="54596E87">
      <w:pPr>
        <w:pStyle w:val="3"/>
        <w:rPr>
          <w:rFonts w:hint="eastAsia"/>
        </w:rPr>
      </w:pPr>
    </w:p>
    <w:p w14:paraId="620081E2">
      <w:pPr>
        <w:pStyle w:val="3"/>
        <w:rPr>
          <w:rFonts w:hint="eastAsia"/>
          <w:sz w:val="24"/>
          <w:szCs w:val="24"/>
        </w:rPr>
      </w:pPr>
      <w:r>
        <w:rPr>
          <w:rFonts w:hint="eastAsia"/>
        </w:rPr>
        <w:t>3.2</w:t>
      </w:r>
      <w:bookmarkEnd w:id="2"/>
      <w:r>
        <w:rPr>
          <w:rFonts w:hint="eastAsia"/>
          <w:lang w:val="en-US" w:eastAsia="zh-CN"/>
        </w:rPr>
        <w:t xml:space="preserve"> I/O 架构的测试与选择</w:t>
      </w:r>
    </w:p>
    <w:p w14:paraId="45F79F7E">
      <w:pPr>
        <w:rPr>
          <w:rFonts w:hint="eastAsia"/>
          <w:highlight w:val="none"/>
          <w:lang w:val="en-US" w:eastAsia="zh-CN"/>
        </w:rPr>
      </w:pPr>
      <w:r>
        <w:rPr>
          <w:rFonts w:hint="eastAsia"/>
          <w:highlight w:val="none"/>
          <w:lang w:val="en-US" w:eastAsia="zh-CN"/>
        </w:rPr>
        <w:t>3.2.1 每连接一线程（ Thread-per-Connection ）</w:t>
      </w:r>
    </w:p>
    <w:p w14:paraId="01C451E3">
      <w:pPr>
        <w:ind w:firstLine="420" w:firstLineChars="200"/>
        <w:rPr>
          <w:rFonts w:hint="default"/>
          <w:highlight w:val="none"/>
          <w:lang w:val="en-US" w:eastAsia="zh-CN"/>
        </w:rPr>
      </w:pPr>
      <w:r>
        <w:rPr>
          <w:rFonts w:hint="eastAsia"/>
          <w:highlight w:val="none"/>
          <w:lang w:val="en-US" w:eastAsia="zh-CN"/>
        </w:rPr>
        <w:t>在每连接一线程的架构中，对于每一个 TCP 连接，服务器都会启用一个新的线程处理后续的数据交换。但是在高并发的网络环境中，大量的线程创建将导致服务器资源快速枯竭，严重影响整体系统可用性。下面的示意图展示了这种架构的大致工作流程：</w:t>
      </w:r>
    </w:p>
    <w:p w14:paraId="5C7CA272">
      <w:pPr>
        <w:rPr>
          <w:rFonts w:hint="default"/>
          <w:highlight w:val="yellow"/>
          <w:lang w:val="en-US" w:eastAsia="zh-CN"/>
        </w:rPr>
      </w:pPr>
    </w:p>
    <w:p w14:paraId="57565F60">
      <w:pPr>
        <w:rPr>
          <w:rFonts w:hint="default"/>
          <w:lang w:val="en-US" w:eastAsia="zh-CN"/>
        </w:rPr>
      </w:pPr>
    </w:p>
    <w:p w14:paraId="40BF95B6">
      <w:pPr>
        <w:rPr>
          <w:rFonts w:hint="default"/>
          <w:highlight w:val="none"/>
          <w:lang w:val="en-US" w:eastAsia="zh-CN"/>
        </w:rPr>
      </w:pPr>
      <w:r>
        <w:rPr>
          <w:rFonts w:hint="eastAsia"/>
          <w:highlight w:val="none"/>
          <w:lang w:val="en-US" w:eastAsia="zh-CN"/>
        </w:rPr>
        <w:t>3.2.2 多路复用 （Multiplexing I/O）</w:t>
      </w:r>
    </w:p>
    <w:p w14:paraId="39157BFA">
      <w:pPr>
        <w:ind w:firstLine="420" w:firstLineChars="200"/>
        <w:rPr>
          <w:rFonts w:hint="eastAsia"/>
          <w:highlight w:val="none"/>
          <w:lang w:val="en-US" w:eastAsia="zh-CN"/>
        </w:rPr>
      </w:pPr>
      <w:r>
        <w:rPr>
          <w:rFonts w:hint="eastAsia"/>
          <w:highlight w:val="none"/>
          <w:lang w:val="en-US" w:eastAsia="zh-CN"/>
        </w:rPr>
        <w:t>不同于 3.2.1 中所述为每个连接都创建一个线程而导致大量资源消耗的架构，多路复用架构可以在单个线程上监听并处理多个连接。其原理是线程通过 select，poll 或epoll之一的系统调用向内核提交一组需要监听的文件描述符，并阻塞在该系统调用上。在某个文件描述符据准备就绪（连接状态建立或释放，有数据到达或出现文件结束符号等事件产生）的时候，系统调用返回，进程停止阻塞并可以执行相应的处理逻辑，之后进入下一轮事件循环。</w:t>
      </w:r>
    </w:p>
    <w:p w14:paraId="08B25935">
      <w:pPr>
        <w:ind w:firstLine="420" w:firstLineChars="200"/>
        <w:rPr>
          <w:rFonts w:hint="default"/>
          <w:highlight w:val="none"/>
          <w:lang w:val="en-US" w:eastAsia="zh-CN"/>
        </w:rPr>
      </w:pPr>
      <w:r>
        <w:rPr>
          <w:rFonts w:hint="eastAsia"/>
          <w:highlight w:val="none"/>
          <w:lang w:val="en-US" w:eastAsia="zh-CN"/>
        </w:rPr>
        <w:t>在这样的架构下，一个线程能同时处理多个连接，有效地节省了系统开销。下面的示意图展示了这种架构的大致工作流程：</w:t>
      </w:r>
    </w:p>
    <w:p w14:paraId="3DB13AD4">
      <w:pPr>
        <w:rPr>
          <w:rFonts w:hint="eastAsia"/>
          <w:highlight w:val="none"/>
          <w:lang w:val="en-US" w:eastAsia="zh-CN"/>
        </w:rPr>
      </w:pPr>
    </w:p>
    <w:p w14:paraId="4ABD596D">
      <w:pPr>
        <w:rPr>
          <w:rFonts w:hint="eastAsia"/>
          <w:highlight w:val="none"/>
          <w:lang w:val="en-US" w:eastAsia="zh-CN"/>
        </w:rPr>
      </w:pPr>
    </w:p>
    <w:p w14:paraId="10B78A44">
      <w:pPr>
        <w:rPr>
          <w:rFonts w:hint="eastAsia"/>
          <w:highlight w:val="none"/>
          <w:lang w:val="en-US" w:eastAsia="zh-CN"/>
        </w:rPr>
      </w:pPr>
      <w:r>
        <w:rPr>
          <w:rFonts w:hint="eastAsia"/>
          <w:highlight w:val="none"/>
          <w:lang w:val="en-US" w:eastAsia="zh-CN"/>
        </w:rPr>
        <w:t>3.2.3 反应堆 （Reactor）</w:t>
      </w:r>
    </w:p>
    <w:p w14:paraId="441A8B36">
      <w:pPr>
        <w:ind w:firstLine="420" w:firstLineChars="200"/>
        <w:rPr>
          <w:rFonts w:hint="eastAsia"/>
          <w:highlight w:val="none"/>
          <w:lang w:val="en-US" w:eastAsia="zh-CN"/>
        </w:rPr>
      </w:pPr>
      <w:r>
        <w:rPr>
          <w:rFonts w:hint="eastAsia"/>
          <w:highlight w:val="none"/>
          <w:lang w:val="en-US" w:eastAsia="zh-CN"/>
        </w:rPr>
        <w:t>在上述 I/O 架构的处理流程中，网络数据的读写靠着 read</w:t>
      </w:r>
      <w:r>
        <w:rPr>
          <w:rFonts w:hint="default"/>
          <w:highlight w:val="none"/>
          <w:lang w:val="en-US" w:eastAsia="zh-CN"/>
        </w:rPr>
        <w:t xml:space="preserve"> ( ) </w:t>
      </w:r>
      <w:r>
        <w:rPr>
          <w:rFonts w:hint="eastAsia"/>
          <w:highlight w:val="none"/>
          <w:lang w:val="en-US" w:eastAsia="zh-CN"/>
        </w:rPr>
        <w:t xml:space="preserve">和 write </w:t>
      </w:r>
      <w:r>
        <w:rPr>
          <w:rFonts w:hint="default"/>
          <w:highlight w:val="none"/>
          <w:lang w:val="en-US" w:eastAsia="zh-CN"/>
        </w:rPr>
        <w:t>( )</w:t>
      </w:r>
      <w:r>
        <w:rPr>
          <w:rFonts w:hint="eastAsia"/>
          <w:highlight w:val="none"/>
          <w:lang w:val="en-US" w:eastAsia="zh-CN"/>
        </w:rPr>
        <w:t xml:space="preserve"> 这样的系统调用 ( System Call )完成，默认情况下，这种读写将以阻塞的方式进行。</w:t>
      </w:r>
    </w:p>
    <w:p w14:paraId="20414A1B">
      <w:pPr>
        <w:ind w:firstLine="420" w:firstLineChars="200"/>
        <w:rPr>
          <w:rFonts w:hint="eastAsia"/>
          <w:highlight w:val="none"/>
          <w:lang w:val="en-US" w:eastAsia="zh-CN"/>
        </w:rPr>
      </w:pPr>
      <w:r>
        <w:rPr>
          <w:rFonts w:hint="eastAsia"/>
          <w:highlight w:val="none"/>
          <w:lang w:val="en-US" w:eastAsia="zh-CN"/>
        </w:rPr>
        <w:t>在操作系统中，阻塞（Blocking）是指进程在发起了一个系统调用之后，由于该系统调用的操作不能立即完成，需要等待一段时间，于是内核将进程挂起为等待状态， 以确保它不会被调度执行，占用 CPU 资源。而 Linux 操作系统将线程看作轻量级线程（LWP，Light-Weight Process）。所以阻塞的概念在线程调度中仍然适用。</w:t>
      </w:r>
    </w:p>
    <w:p w14:paraId="7E0A6B2B">
      <w:pPr>
        <w:ind w:firstLine="720" w:firstLineChars="0"/>
        <w:rPr>
          <w:rFonts w:hint="eastAsia"/>
          <w:highlight w:val="none"/>
          <w:lang w:val="en-US" w:eastAsia="zh-CN"/>
        </w:rPr>
      </w:pPr>
    </w:p>
    <w:p w14:paraId="5C4F9952">
      <w:pPr>
        <w:ind w:firstLine="720" w:firstLineChars="0"/>
        <w:rPr>
          <w:rFonts w:hint="eastAsia"/>
          <w:highlight w:val="none"/>
          <w:lang w:val="en-US" w:eastAsia="zh-CN"/>
        </w:rPr>
      </w:pPr>
    </w:p>
    <w:p w14:paraId="4CAA0E4C">
      <w:pPr>
        <w:ind w:firstLine="720" w:firstLineChars="0"/>
        <w:rPr>
          <w:rFonts w:hint="default"/>
          <w:highlight w:val="none"/>
          <w:lang w:val="en-US" w:eastAsia="zh-CN"/>
        </w:rPr>
      </w:pPr>
      <w:r>
        <w:rPr>
          <w:rFonts w:hint="eastAsia"/>
          <w:highlight w:val="none"/>
          <w:lang w:val="en-US" w:eastAsia="zh-CN"/>
        </w:rPr>
        <w:t xml:space="preserve">使用阻塞的方式进行数据读写意味着在发起 </w:t>
      </w:r>
      <w:r>
        <w:rPr>
          <w:rFonts w:hint="default"/>
          <w:highlight w:val="none"/>
          <w:lang w:val="en-US" w:eastAsia="zh-CN"/>
        </w:rPr>
        <w:t xml:space="preserve">read ( ) </w:t>
      </w:r>
      <w:r>
        <w:rPr>
          <w:rFonts w:hint="eastAsia"/>
          <w:highlight w:val="none"/>
          <w:lang w:val="en-US" w:eastAsia="zh-CN"/>
        </w:rPr>
        <w:t xml:space="preserve">和 write </w:t>
      </w:r>
      <w:r>
        <w:rPr>
          <w:rFonts w:hint="default"/>
          <w:highlight w:val="none"/>
          <w:lang w:val="en-US" w:eastAsia="zh-CN"/>
        </w:rPr>
        <w:t>( )</w:t>
      </w:r>
      <w:r>
        <w:rPr>
          <w:rFonts w:hint="eastAsia"/>
          <w:highlight w:val="none"/>
          <w:lang w:val="en-US" w:eastAsia="zh-CN"/>
        </w:rPr>
        <w:t xml:space="preserve"> 这样的系统调用后，线程将等待至文件描述符就绪才会返回。假设程序以单线程的方式运行，在阻塞的期间，程序将无法接受新的连接，直到数据读写完毕。</w:t>
      </w:r>
    </w:p>
    <w:p w14:paraId="5A251940">
      <w:pPr>
        <w:ind w:firstLine="720" w:firstLineChars="0"/>
        <w:rPr>
          <w:rFonts w:hint="eastAsia"/>
          <w:highlight w:val="none"/>
          <w:lang w:val="en-US" w:eastAsia="zh-CN"/>
        </w:rPr>
      </w:pPr>
      <w:r>
        <w:rPr>
          <w:rFonts w:hint="eastAsia"/>
          <w:highlight w:val="none"/>
          <w:lang w:val="en-US" w:eastAsia="zh-CN"/>
        </w:rPr>
        <w:t>在反应堆模式中，数据读写一般以非阻塞的方式进行。在 Unix 类的系统中，套接字可以通过设置 O_NONBLOCK 标志位进入非阻塞模式。在这个模式下，假设在读写数据时数据并未准备就绪，线程将直接进入下一个事件的处理。</w:t>
      </w:r>
    </w:p>
    <w:p w14:paraId="38836251">
      <w:pPr>
        <w:ind w:firstLine="720" w:firstLineChars="0"/>
        <w:rPr>
          <w:rFonts w:hint="eastAsia"/>
          <w:highlight w:val="none"/>
          <w:lang w:val="en-US" w:eastAsia="zh-CN"/>
        </w:rPr>
      </w:pPr>
    </w:p>
    <w:p w14:paraId="6848C667">
      <w:pPr>
        <w:ind w:firstLine="720" w:firstLineChars="0"/>
        <w:rPr>
          <w:rFonts w:hint="default"/>
          <w:highlight w:val="none"/>
          <w:lang w:val="en-US" w:eastAsia="zh-CN"/>
        </w:rPr>
      </w:pPr>
      <w:r>
        <w:rPr>
          <w:rFonts w:hint="eastAsia"/>
          <w:highlight w:val="none"/>
          <w:lang w:val="en-US" w:eastAsia="zh-CN"/>
        </w:rPr>
        <w:t>反应堆模式通常与事件队列相结合，每个工作线程都将不断检查队列中是否存在可以处理的事件，随后取出事件执行相应的处理函数。在这个架构下，工作线程的数量可以根据实际情况便捷地进行水平扩展。上述架构也被称为事件驱动架构，现代编程网络库中诸如Boost Asio， libevent 和 Netty 都采用了这样的事件驱动架构。</w:t>
      </w:r>
    </w:p>
    <w:p w14:paraId="65FD5005">
      <w:pPr>
        <w:ind w:firstLine="720" w:firstLineChars="0"/>
        <w:rPr>
          <w:rFonts w:hint="default"/>
          <w:highlight w:val="none"/>
          <w:lang w:val="en-US" w:eastAsia="zh-CN"/>
        </w:rPr>
      </w:pPr>
    </w:p>
    <w:p w14:paraId="623E5999">
      <w:pPr>
        <w:rPr>
          <w:rFonts w:hint="default"/>
          <w:lang w:val="en-US" w:eastAsia="zh-CN"/>
        </w:rPr>
      </w:pPr>
    </w:p>
    <w:p w14:paraId="4EB47201">
      <w:pPr>
        <w:rPr>
          <w:rFonts w:hint="eastAsia"/>
          <w:highlight w:val="none"/>
          <w:lang w:val="en-US" w:eastAsia="zh-CN"/>
        </w:rPr>
      </w:pPr>
      <w:r>
        <w:rPr>
          <w:rFonts w:hint="eastAsia"/>
          <w:highlight w:val="none"/>
          <w:lang w:val="en-US" w:eastAsia="zh-CN"/>
        </w:rPr>
        <w:t>3.2.4 三种 I/O 架构性能测试</w:t>
      </w:r>
    </w:p>
    <w:p w14:paraId="5B8FFB07">
      <w:pPr>
        <w:ind w:firstLine="420" w:firstLineChars="200"/>
        <w:rPr>
          <w:rFonts w:hint="eastAsia"/>
          <w:highlight w:val="yellow"/>
          <w:lang w:val="en-US" w:eastAsia="zh-CN"/>
        </w:rPr>
      </w:pPr>
      <w:r>
        <w:rPr>
          <w:rFonts w:hint="eastAsia"/>
          <w:highlight w:val="yellow"/>
          <w:lang w:val="en-US" w:eastAsia="zh-CN"/>
        </w:rPr>
        <w:t>一个系统的吞吐量通常用 QPS 来进行描述，其计算公式为：</w:t>
      </w:r>
    </w:p>
    <w:p w14:paraId="6A47D042">
      <w:pPr>
        <w:ind w:firstLine="420" w:firstLineChars="200"/>
        <w:rPr>
          <w:rFonts w:hint="eastAsia"/>
          <w:highlight w:val="none"/>
          <w:lang w:val="en-US" w:eastAsia="zh-CN"/>
        </w:rPr>
      </w:pPr>
    </w:p>
    <w:p w14:paraId="5D5AF82C">
      <w:pPr>
        <w:ind w:firstLine="420" w:firstLineChars="200"/>
        <w:rPr>
          <w:rFonts w:hint="default"/>
          <w:highlight w:val="none"/>
          <w:lang w:val="en-US" w:eastAsia="zh-CN"/>
        </w:rPr>
      </w:pPr>
    </w:p>
    <w:p w14:paraId="5798F6D4">
      <w:pPr>
        <w:ind w:firstLine="420" w:firstLineChars="200"/>
        <w:rPr>
          <w:rFonts w:hint="eastAsia"/>
          <w:highlight w:val="none"/>
          <w:lang w:val="en-US" w:eastAsia="zh-CN"/>
        </w:rPr>
      </w:pPr>
    </w:p>
    <w:p w14:paraId="1032C671">
      <w:pPr>
        <w:ind w:firstLine="420" w:firstLineChars="200"/>
        <w:rPr>
          <w:rFonts w:hint="default"/>
          <w:sz w:val="24"/>
          <w:szCs w:val="24"/>
          <w:lang w:val="en-US" w:eastAsia="zh-CN"/>
        </w:rPr>
      </w:pPr>
      <w:r>
        <w:rPr>
          <w:rFonts w:hint="eastAsia"/>
          <w:highlight w:val="none"/>
          <w:lang w:val="en-US" w:eastAsia="zh-CN"/>
        </w:rPr>
        <w:t>在不同的并发压力下，我们可以得到三种 I/O 架构</w:t>
      </w:r>
      <w:r>
        <w:rPr>
          <w:rFonts w:hint="eastAsia"/>
          <w:highlight w:val="green"/>
          <w:lang w:val="en-US" w:eastAsia="zh-CN"/>
        </w:rPr>
        <w:t>的 QPS 如下图所示：</w:t>
      </w:r>
    </w:p>
    <w:p w14:paraId="2D90927C">
      <w:pPr>
        <w:spacing w:line="360" w:lineRule="auto"/>
        <w:rPr>
          <w:sz w:val="24"/>
          <w:szCs w:val="24"/>
        </w:rPr>
      </w:pPr>
    </w:p>
    <w:p w14:paraId="35FD08D9">
      <w:pPr>
        <w:spacing w:line="360" w:lineRule="auto"/>
        <w:rPr>
          <w:sz w:val="24"/>
          <w:szCs w:val="24"/>
        </w:rPr>
      </w:pPr>
    </w:p>
    <w:p w14:paraId="019D8D3B">
      <w:pPr>
        <w:rPr>
          <w:sz w:val="24"/>
          <w:szCs w:val="24"/>
        </w:rPr>
      </w:pPr>
    </w:p>
    <w:p w14:paraId="187C01D2">
      <w:pPr>
        <w:ind w:firstLine="420" w:firstLineChars="200"/>
        <w:rPr>
          <w:rFonts w:hint="eastAsia"/>
          <w:lang w:val="en-US" w:eastAsia="zh-CN"/>
        </w:rPr>
      </w:pPr>
      <w:r>
        <w:rPr>
          <w:rFonts w:hint="eastAsia"/>
          <w:lang w:val="en-US" w:eastAsia="zh-CN"/>
        </w:rPr>
        <w:t>可见在高并发场景下，反应堆架构有着最好的吞吐量。后续我们将继续使用这个 I/O 架构完成网关的开发。</w:t>
      </w:r>
    </w:p>
    <w:p w14:paraId="4D55C349">
      <w:pPr>
        <w:ind w:firstLine="420" w:firstLineChars="200"/>
        <w:rPr>
          <w:rFonts w:hint="eastAsia"/>
          <w:lang w:val="en-US" w:eastAsia="zh-CN"/>
        </w:rPr>
      </w:pPr>
    </w:p>
    <w:p w14:paraId="2BFEE51B">
      <w:pPr>
        <w:rPr>
          <w:rFonts w:hint="eastAsia"/>
          <w:lang w:val="en-US" w:eastAsia="zh-CN"/>
        </w:rPr>
      </w:pPr>
    </w:p>
    <w:p w14:paraId="4BC081CB">
      <w:pPr>
        <w:pStyle w:val="3"/>
        <w:rPr>
          <w:rFonts w:hint="eastAsia"/>
          <w:lang w:val="en-US" w:eastAsia="zh-CN"/>
        </w:rPr>
      </w:pPr>
      <w:r>
        <w:rPr>
          <w:rFonts w:hint="eastAsia"/>
        </w:rPr>
        <w:t>3.2</w:t>
      </w:r>
      <w:r>
        <w:rPr>
          <w:rFonts w:hint="eastAsia"/>
          <w:lang w:val="en-US" w:eastAsia="zh-CN"/>
        </w:rPr>
        <w:t xml:space="preserve"> TCP，HTTP，Websocket 协议代理</w:t>
      </w:r>
    </w:p>
    <w:p w14:paraId="06699A64">
      <w:pPr>
        <w:rPr>
          <w:rFonts w:hint="default"/>
          <w:lang w:val="en-US" w:eastAsia="zh-CN"/>
        </w:rPr>
      </w:pPr>
      <w:r>
        <w:rPr>
          <w:rFonts w:hint="eastAsia"/>
          <w:lang w:val="en-US" w:eastAsia="zh-CN"/>
        </w:rPr>
        <w:t>3.2</w:t>
      </w:r>
      <w:r>
        <w:rPr>
          <w:rFonts w:hint="default"/>
          <w:lang w:val="en-US" w:eastAsia="zh-CN"/>
        </w:rPr>
        <w:t xml:space="preserve">.1 </w:t>
      </w:r>
      <w:r>
        <w:rPr>
          <w:rFonts w:hint="eastAsia"/>
          <w:lang w:val="en-US" w:eastAsia="zh-CN"/>
        </w:rPr>
        <w:t>总述</w:t>
      </w:r>
    </w:p>
    <w:p w14:paraId="46D61C1C">
      <w:pPr>
        <w:ind w:firstLine="720" w:firstLineChars="0"/>
        <w:rPr>
          <w:rFonts w:hint="eastAsia"/>
          <w:lang w:val="en-US" w:eastAsia="zh-CN"/>
        </w:rPr>
      </w:pPr>
      <w:r>
        <w:rPr>
          <w:rFonts w:hint="eastAsia"/>
          <w:lang w:val="en-US" w:eastAsia="zh-CN"/>
        </w:rPr>
        <w:t>网关的基本功能是将到来的数据根据配置的目的地进行转发。但不同于传统的交换机在内网中简单地根据链路层地址进行转发，现代网关通常需要根据复杂的规则进行请求的处理，常见的例子包括：</w:t>
      </w:r>
    </w:p>
    <w:p w14:paraId="3380C2EF">
      <w:pPr>
        <w:numPr>
          <w:ilvl w:val="0"/>
          <w:numId w:val="2"/>
        </w:numPr>
        <w:ind w:firstLine="720" w:firstLineChars="0"/>
        <w:rPr>
          <w:rFonts w:hint="eastAsia"/>
          <w:lang w:val="en-US" w:eastAsia="zh-CN"/>
        </w:rPr>
      </w:pPr>
      <w:r>
        <w:rPr>
          <w:rFonts w:hint="eastAsia"/>
          <w:lang w:val="en-US" w:eastAsia="zh-CN"/>
        </w:rPr>
        <w:t>根据 HTTP 报文中的</w:t>
      </w:r>
      <w:r>
        <w:rPr>
          <w:rFonts w:hint="eastAsia"/>
          <w:highlight w:val="yellow"/>
          <w:lang w:val="en-US" w:eastAsia="zh-CN"/>
        </w:rPr>
        <w:t>路由 （ url ）字段</w:t>
      </w:r>
      <w:r>
        <w:rPr>
          <w:rFonts w:hint="eastAsia"/>
          <w:lang w:val="en-US" w:eastAsia="zh-CN"/>
        </w:rPr>
        <w:t>进行匹配，并在改写路由字段后发送数据</w:t>
      </w:r>
    </w:p>
    <w:p w14:paraId="52BFF0BF">
      <w:pPr>
        <w:numPr>
          <w:ilvl w:val="0"/>
          <w:numId w:val="2"/>
        </w:numPr>
        <w:ind w:firstLine="720" w:firstLineChars="0"/>
        <w:rPr>
          <w:rFonts w:hint="default"/>
          <w:lang w:val="en-US" w:eastAsia="zh-CN"/>
        </w:rPr>
      </w:pPr>
      <w:r>
        <w:rPr>
          <w:rFonts w:hint="eastAsia"/>
          <w:lang w:val="en-US" w:eastAsia="zh-CN"/>
        </w:rPr>
        <w:t>在 HTTP 头部字段中寻找 Authorization 并提取 token 进行身份验证</w:t>
      </w:r>
    </w:p>
    <w:p w14:paraId="584E00D2">
      <w:pPr>
        <w:numPr>
          <w:ilvl w:val="0"/>
          <w:numId w:val="2"/>
        </w:numPr>
        <w:ind w:firstLine="720" w:firstLineChars="0"/>
        <w:rPr>
          <w:rFonts w:hint="default"/>
          <w:lang w:val="en-US" w:eastAsia="zh-CN"/>
        </w:rPr>
      </w:pPr>
      <w:r>
        <w:rPr>
          <w:rFonts w:hint="eastAsia"/>
          <w:lang w:val="en-US" w:eastAsia="zh-CN"/>
        </w:rPr>
        <w:t>将 HTTP 请求转换为 Websocket 请求</w:t>
      </w:r>
    </w:p>
    <w:p w14:paraId="66F091CE">
      <w:pPr>
        <w:numPr>
          <w:ilvl w:val="0"/>
          <w:numId w:val="2"/>
        </w:numPr>
        <w:ind w:firstLine="720" w:firstLineChars="0"/>
        <w:rPr>
          <w:rFonts w:hint="default"/>
          <w:lang w:val="en-US" w:eastAsia="zh-CN"/>
        </w:rPr>
      </w:pPr>
      <w:r>
        <w:rPr>
          <w:rFonts w:hint="eastAsia"/>
          <w:lang w:val="en-US" w:eastAsia="zh-CN"/>
        </w:rPr>
        <w:t>检查数据的 IP 地址和端口号是否在黑名单内并进行过滤</w:t>
      </w:r>
    </w:p>
    <w:p w14:paraId="7395BBB6">
      <w:pPr>
        <w:rPr>
          <w:rFonts w:hint="eastAsia"/>
          <w:lang w:val="en-US" w:eastAsia="zh-CN"/>
        </w:rPr>
      </w:pPr>
      <w:r>
        <w:rPr>
          <w:rFonts w:hint="eastAsia"/>
          <w:lang w:val="en-US" w:eastAsia="zh-CN"/>
        </w:rPr>
        <w:t>上述的例子说明网关应该具备一定的协议解析能力。</w:t>
      </w:r>
    </w:p>
    <w:p w14:paraId="061084EC">
      <w:pPr>
        <w:ind w:firstLine="720" w:firstLineChars="0"/>
        <w:rPr>
          <w:rFonts w:hint="eastAsia"/>
          <w:highlight w:val="yellow"/>
          <w:lang w:val="en-US" w:eastAsia="zh-CN"/>
        </w:rPr>
      </w:pPr>
      <w:r>
        <w:rPr>
          <w:rFonts w:hint="eastAsia"/>
          <w:highlight w:val="yellow"/>
          <w:lang w:val="en-US" w:eastAsia="zh-CN"/>
        </w:rPr>
        <w:t>本小节将详细介绍网关在处理HTTP与Websocket 数据时的代理机制，说明在传输安全（ TLS 连接）与性能优化 （HTTP 内容压缩）的关键实现细节。</w:t>
      </w:r>
    </w:p>
    <w:p w14:paraId="1A5DB2BA">
      <w:pPr>
        <w:ind w:firstLine="720" w:firstLineChars="0"/>
        <w:rPr>
          <w:rFonts w:hint="eastAsia"/>
          <w:highlight w:val="yellow"/>
          <w:lang w:val="en-US" w:eastAsia="zh-CN"/>
        </w:rPr>
      </w:pPr>
    </w:p>
    <w:p w14:paraId="2CE6EFB4">
      <w:pPr>
        <w:ind w:firstLine="720" w:firstLineChars="0"/>
        <w:rPr>
          <w:rFonts w:hint="eastAsia"/>
          <w:highlight w:val="yellow"/>
          <w:lang w:val="en-US" w:eastAsia="zh-CN"/>
        </w:rPr>
      </w:pPr>
    </w:p>
    <w:p w14:paraId="11189F48">
      <w:pPr>
        <w:ind w:firstLine="720" w:firstLineChars="0"/>
        <w:rPr>
          <w:rFonts w:hint="eastAsia"/>
          <w:highlight w:val="yellow"/>
          <w:lang w:val="en-US" w:eastAsia="zh-CN"/>
        </w:rPr>
      </w:pPr>
    </w:p>
    <w:p w14:paraId="2BA9CD0F">
      <w:pPr>
        <w:ind w:firstLine="720" w:firstLineChars="0"/>
        <w:rPr>
          <w:rFonts w:hint="eastAsia"/>
          <w:highlight w:val="yellow"/>
          <w:lang w:val="en-US" w:eastAsia="zh-CN"/>
        </w:rPr>
      </w:pPr>
    </w:p>
    <w:p w14:paraId="75229091">
      <w:pPr>
        <w:ind w:firstLine="720" w:firstLineChars="0"/>
        <w:rPr>
          <w:rFonts w:hint="eastAsia"/>
          <w:highlight w:val="yellow"/>
          <w:lang w:val="en-US" w:eastAsia="zh-CN"/>
        </w:rPr>
      </w:pPr>
    </w:p>
    <w:p w14:paraId="72F8E76E">
      <w:pPr>
        <w:ind w:firstLine="720" w:firstLineChars="0"/>
        <w:rPr>
          <w:rFonts w:hint="eastAsia"/>
          <w:highlight w:val="yellow"/>
          <w:lang w:val="en-US" w:eastAsia="zh-CN"/>
        </w:rPr>
      </w:pPr>
    </w:p>
    <w:p w14:paraId="7BF55B82">
      <w:pPr>
        <w:ind w:firstLine="720" w:firstLineChars="0"/>
        <w:rPr>
          <w:rFonts w:hint="eastAsia"/>
          <w:highlight w:val="yellow"/>
          <w:lang w:val="en-US" w:eastAsia="zh-CN"/>
        </w:rPr>
      </w:pPr>
    </w:p>
    <w:p w14:paraId="67AED068">
      <w:pPr>
        <w:ind w:firstLine="720" w:firstLineChars="0"/>
        <w:rPr>
          <w:rFonts w:hint="eastAsia"/>
          <w:highlight w:val="yellow"/>
          <w:lang w:val="en-US" w:eastAsia="zh-CN"/>
        </w:rPr>
      </w:pPr>
    </w:p>
    <w:p w14:paraId="1AE23AC1">
      <w:pPr>
        <w:rPr>
          <w:rFonts w:hint="default"/>
          <w:lang w:val="en-US" w:eastAsia="zh-CN"/>
        </w:rPr>
      </w:pPr>
      <w:r>
        <w:rPr>
          <w:rFonts w:hint="eastAsia"/>
          <w:lang w:val="en-US" w:eastAsia="zh-CN"/>
        </w:rPr>
        <w:t>3.2</w:t>
      </w:r>
      <w:r>
        <w:rPr>
          <w:rFonts w:hint="default"/>
          <w:lang w:val="en-US" w:eastAsia="zh-CN"/>
        </w:rPr>
        <w:t>.</w:t>
      </w:r>
      <w:r>
        <w:rPr>
          <w:rFonts w:hint="eastAsia"/>
          <w:lang w:val="en-US" w:eastAsia="zh-CN"/>
        </w:rPr>
        <w:t>2</w:t>
      </w:r>
      <w:r>
        <w:rPr>
          <w:rFonts w:hint="default"/>
          <w:lang w:val="en-US" w:eastAsia="zh-CN"/>
        </w:rPr>
        <w:t xml:space="preserve"> </w:t>
      </w:r>
      <w:r>
        <w:rPr>
          <w:rFonts w:hint="eastAsia"/>
          <w:lang w:val="en-US" w:eastAsia="zh-CN"/>
        </w:rPr>
        <w:t>路由匹配模块</w:t>
      </w:r>
    </w:p>
    <w:p w14:paraId="3CE5CFD2">
      <w:pPr>
        <w:ind w:firstLine="720" w:firstLineChars="0"/>
        <w:rPr>
          <w:rFonts w:hint="eastAsia"/>
          <w:highlight w:val="yellow"/>
          <w:lang w:val="en-US" w:eastAsia="zh-CN"/>
        </w:rPr>
      </w:pPr>
    </w:p>
    <w:p w14:paraId="30AE615C">
      <w:pPr>
        <w:ind w:firstLine="720" w:firstLineChars="0"/>
        <w:rPr>
          <w:rFonts w:hint="default"/>
          <w:highlight w:val="yellow"/>
          <w:lang w:val="en-US" w:eastAsia="zh-CN"/>
        </w:rPr>
      </w:pPr>
    </w:p>
    <w:p w14:paraId="73C465ED">
      <w:pPr>
        <w:rPr>
          <w:rFonts w:hint="default"/>
          <w:lang w:val="en-US" w:eastAsia="zh-CN"/>
        </w:rPr>
      </w:pPr>
    </w:p>
    <w:p w14:paraId="5EB64852">
      <w:pPr>
        <w:rPr>
          <w:rFonts w:hint="default"/>
          <w:lang w:val="en-US" w:eastAsia="zh-CN"/>
        </w:rPr>
      </w:pPr>
      <w:r>
        <w:rPr>
          <w:rFonts w:hint="eastAsia"/>
          <w:lang w:val="en-US" w:eastAsia="zh-CN"/>
        </w:rPr>
        <w:t>3.2.3 TCP 与 TLS 连接</w:t>
      </w:r>
    </w:p>
    <w:p w14:paraId="1FC818DF">
      <w:pPr>
        <w:ind w:firstLine="720" w:firstLineChars="0"/>
        <w:rPr>
          <w:rFonts w:hint="eastAsia"/>
          <w:lang w:val="en-US" w:eastAsia="zh-CN"/>
        </w:rPr>
      </w:pPr>
      <w:r>
        <w:rPr>
          <w:rFonts w:hint="eastAsia"/>
          <w:lang w:val="en-US" w:eastAsia="zh-CN"/>
        </w:rPr>
        <w:t>TCP（Transmission Control Protocol，传输控制协议）是一种面向连接的传输层协议，具备可靠传输、顺序保证以及错误检测能力，是 HTTP、WebSocket 等应用层协议赖以通信的基础。它通过三次握手建立连接，四次挥手关闭连接，并在传输过程中依赖序列号、确认号与窗口机制保障数据的有序与完整。</w:t>
      </w:r>
    </w:p>
    <w:p w14:paraId="5BB17333">
      <w:pPr>
        <w:ind w:firstLine="720" w:firstLineChars="0"/>
        <w:rPr>
          <w:rFonts w:hint="eastAsia"/>
          <w:lang w:val="en-US" w:eastAsia="zh-CN"/>
        </w:rPr>
      </w:pPr>
      <w:r>
        <w:rPr>
          <w:rFonts w:hint="eastAsia"/>
          <w:lang w:val="en-US" w:eastAsia="zh-CN"/>
        </w:rPr>
        <w:t>现代操作系统已经对 TCP 协议进行了完整实现，因此在应用开发中通常无需手动处理 TCP 报文的拼装与重传，只需关注连接的建立、维持与释放过程。此外，系统接口还允许开发者配置若干与性能相关的 TCP 参数，例如发送/接收缓冲区大小（通过 SO_SNDBUF 和 SO_RCVBUF 设置）、是否启用 Nagle 算法（通过 TCP_NODELAY 控制是否推迟小包发送以提高带宽利用率）、连接保活机制（通过 SO_KEEPALIVE 定期探测死连接）等。本论文的网关开发使用默认的 TCP 参数，实现 TCP 连接的管理与分配。后文的 Websocket 与 HTTP 等应用层协议都建立在 TCP 的基础上，客户端的所有请求都将从建立 TCP 连接开始。TCP 连接与释放状态机如</w:t>
      </w:r>
      <w:r>
        <w:rPr>
          <w:rFonts w:hint="eastAsia"/>
          <w:highlight w:val="green"/>
          <w:lang w:val="en-US" w:eastAsia="zh-CN"/>
        </w:rPr>
        <w:t>下图所示：</w:t>
      </w:r>
    </w:p>
    <w:p w14:paraId="4F03A4D3">
      <w:pPr>
        <w:ind w:firstLine="720" w:firstLineChars="0"/>
        <w:rPr>
          <w:rFonts w:hint="eastAsia"/>
          <w:lang w:val="en-US" w:eastAsia="zh-CN"/>
        </w:rPr>
      </w:pPr>
    </w:p>
    <w:p w14:paraId="74E5B503">
      <w:pPr>
        <w:ind w:firstLine="720" w:firstLineChars="0"/>
        <w:rPr>
          <w:rFonts w:hint="eastAsia"/>
          <w:lang w:val="en-US" w:eastAsia="zh-CN"/>
        </w:rPr>
      </w:pPr>
    </w:p>
    <w:p w14:paraId="67920D84">
      <w:pPr>
        <w:ind w:firstLine="720" w:firstLineChars="0"/>
        <w:rPr>
          <w:rFonts w:hint="default"/>
          <w:lang w:val="en-US" w:eastAsia="zh-CN"/>
        </w:rPr>
      </w:pPr>
      <w:r>
        <w:rPr>
          <w:rFonts w:hint="eastAsia"/>
          <w:lang w:val="en-US" w:eastAsia="zh-CN"/>
        </w:rPr>
        <w:t>在 TCP 提供可靠传输的基础上，实际部署中的网关通常还需对传输内容进行加密，以防止中间人攻击和敏感数据泄露。为此，TLS（Transport Layer Security）协议作为一种建立在 TCP 之上的加密层，被广泛应用于保护网络通信的安全。网关可以作为所有 TLS 流量的入口，在数据解密后将未受保护的数据转发至内网应用，也可以直接转发加密的数据至内网应用。前者称为“透传模式”，后者称为“终止模式”。两种模式工作流程如</w:t>
      </w:r>
      <w:r>
        <w:rPr>
          <w:rFonts w:hint="eastAsia"/>
          <w:highlight w:val="green"/>
          <w:lang w:val="en-US" w:eastAsia="zh-CN"/>
        </w:rPr>
        <w:t>下图所示：</w:t>
      </w:r>
    </w:p>
    <w:p w14:paraId="74F2E2E1">
      <w:pPr>
        <w:ind w:firstLine="720" w:firstLineChars="0"/>
        <w:rPr>
          <w:rFonts w:hint="eastAsia"/>
          <w:lang w:val="en-US" w:eastAsia="zh-CN"/>
        </w:rPr>
      </w:pPr>
    </w:p>
    <w:p w14:paraId="5F706329">
      <w:pPr>
        <w:ind w:firstLine="720" w:firstLineChars="0"/>
        <w:rPr>
          <w:rFonts w:hint="eastAsia"/>
          <w:lang w:val="en-US" w:eastAsia="zh-CN"/>
        </w:rPr>
      </w:pPr>
    </w:p>
    <w:p w14:paraId="21C94AA2">
      <w:pPr>
        <w:ind w:firstLine="720" w:firstLineChars="0"/>
        <w:rPr>
          <w:rFonts w:hint="default"/>
          <w:lang w:val="en-US" w:eastAsia="zh-CN"/>
        </w:rPr>
      </w:pPr>
      <w:r>
        <w:rPr>
          <w:rFonts w:hint="eastAsia"/>
          <w:lang w:val="en-US" w:eastAsia="zh-CN"/>
        </w:rPr>
        <w:t>TLS 连接的建立通常包含一个握手过程。在握手阶段，客户端与服务端首先交换支持的加密算法及参数，然后服务端通过数字证书向客户端证明其身份（通常是基于 CA 的公钥证书），随后双方使用非对称加密完成密钥协商，并最终协商出用于后续通信的对称加密密钥。握手完成后，双方就进入了加密通信阶段。详细的 TLS 建立过</w:t>
      </w:r>
      <w:r>
        <w:rPr>
          <w:rFonts w:hint="eastAsia"/>
          <w:highlight w:val="green"/>
          <w:lang w:val="en-US" w:eastAsia="zh-CN"/>
        </w:rPr>
        <w:t>程如下图所示：</w:t>
      </w:r>
    </w:p>
    <w:p w14:paraId="30D843A3">
      <w:pPr>
        <w:ind w:firstLine="720" w:firstLineChars="0"/>
        <w:rPr>
          <w:rFonts w:hint="eastAsia"/>
          <w:lang w:val="en-US" w:eastAsia="zh-CN"/>
        </w:rPr>
      </w:pPr>
    </w:p>
    <w:p w14:paraId="35F55F8F">
      <w:pPr>
        <w:ind w:firstLine="720" w:firstLineChars="0"/>
        <w:rPr>
          <w:rFonts w:hint="eastAsia"/>
          <w:lang w:val="en-US" w:eastAsia="zh-CN"/>
        </w:rPr>
      </w:pPr>
    </w:p>
    <w:p w14:paraId="246F0831">
      <w:pPr>
        <w:ind w:firstLine="720" w:firstLineChars="0"/>
        <w:rPr>
          <w:rFonts w:hint="eastAsia"/>
          <w:lang w:val="en-US" w:eastAsia="zh-CN"/>
        </w:rPr>
      </w:pPr>
    </w:p>
    <w:p w14:paraId="53FE2D2B">
      <w:pPr>
        <w:ind w:firstLine="720" w:firstLineChars="0"/>
        <w:rPr>
          <w:rFonts w:hint="default"/>
          <w:lang w:val="en-US" w:eastAsia="zh-CN"/>
        </w:rPr>
      </w:pPr>
      <w:r>
        <w:rPr>
          <w:rFonts w:hint="eastAsia"/>
          <w:lang w:val="en-US" w:eastAsia="zh-CN"/>
        </w:rPr>
        <w:t>在 TLS 连接之上，应用层协议如 HTTP 和 WebSocket 可演化为加密版本，即 HTTPS 和 WSS（WebSocket over TLS）。另外在编程实现层面，TLS 握手通常通过调用 OpenSSL 库实现。</w:t>
      </w:r>
    </w:p>
    <w:p w14:paraId="183AFEEF">
      <w:pPr>
        <w:ind w:firstLine="720" w:firstLineChars="0"/>
        <w:rPr>
          <w:rFonts w:hint="eastAsia"/>
          <w:lang w:val="en-US" w:eastAsia="zh-CN"/>
        </w:rPr>
      </w:pPr>
    </w:p>
    <w:p w14:paraId="1051965A">
      <w:pPr>
        <w:ind w:firstLine="720" w:firstLineChars="0"/>
        <w:rPr>
          <w:rFonts w:hint="eastAsia"/>
          <w:lang w:val="en-US" w:eastAsia="zh-CN"/>
        </w:rPr>
      </w:pPr>
    </w:p>
    <w:p w14:paraId="09E5174E">
      <w:pPr>
        <w:ind w:firstLine="720" w:firstLineChars="0"/>
        <w:rPr>
          <w:rFonts w:hint="eastAsia"/>
          <w:lang w:val="en-US" w:eastAsia="zh-CN"/>
        </w:rPr>
      </w:pPr>
    </w:p>
    <w:p w14:paraId="5B986BED">
      <w:pPr>
        <w:ind w:firstLine="720" w:firstLineChars="0"/>
        <w:rPr>
          <w:rFonts w:hint="eastAsia"/>
          <w:lang w:val="en-US" w:eastAsia="zh-CN"/>
        </w:rPr>
      </w:pPr>
    </w:p>
    <w:p w14:paraId="56A7E1D1">
      <w:pPr>
        <w:rPr>
          <w:rFonts w:hint="default"/>
          <w:lang w:val="en-US" w:eastAsia="zh-CN"/>
        </w:rPr>
      </w:pPr>
    </w:p>
    <w:p w14:paraId="54B72AD3">
      <w:pPr>
        <w:rPr>
          <w:rFonts w:hint="eastAsia"/>
          <w:lang w:val="en-US" w:eastAsia="zh-CN"/>
        </w:rPr>
      </w:pPr>
    </w:p>
    <w:p w14:paraId="2000235E">
      <w:pPr>
        <w:rPr>
          <w:rFonts w:hint="eastAsia"/>
          <w:lang w:val="en-US" w:eastAsia="zh-CN"/>
        </w:rPr>
      </w:pPr>
      <w:r>
        <w:rPr>
          <w:rFonts w:hint="eastAsia"/>
          <w:lang w:val="en-US" w:eastAsia="zh-CN"/>
        </w:rPr>
        <w:t>3.2.4 HTTP 代理与内容压缩</w:t>
      </w:r>
    </w:p>
    <w:p w14:paraId="4EE68115">
      <w:pPr>
        <w:ind w:firstLine="720" w:firstLineChars="0"/>
        <w:rPr>
          <w:rFonts w:hint="default"/>
          <w:lang w:val="en-US" w:eastAsia="zh-CN"/>
        </w:rPr>
      </w:pPr>
      <w:r>
        <w:rPr>
          <w:rFonts w:hint="eastAsia"/>
          <w:lang w:val="en-US" w:eastAsia="zh-CN"/>
        </w:rPr>
        <w:t>HTTP（HyperText Transfer Protocol，超文本传输协议）早期是一种基于 TCP 的应用层协议，广泛用于浏览器、客户端与服务器之间的数据交换。随着需求的发展，HTTP 协议经历了多个版本的演进，从传统的 HTTP/1.1（RFC 2616），到支持多路复用与头部压缩的 HTTP/2（RFC 7540），再到基于 UDP 和 QUIC 协议的 HTTP/3（RFC 9114），逐步提升了性能与可靠性。尽管新版本在性能上有所改进，但当前大多数应用程序仍以 HTTP/1.1 为主，因其兼容性好、实现成熟，且部署更为广泛。HTTP/1.1 协议数据格式如下图所示：</w:t>
      </w:r>
    </w:p>
    <w:p w14:paraId="00334C48">
      <w:pPr>
        <w:ind w:firstLine="720" w:firstLineChars="0"/>
        <w:rPr>
          <w:rFonts w:hint="default"/>
          <w:lang w:val="en-US" w:eastAsia="zh-CN"/>
        </w:rPr>
      </w:pPr>
      <w:r>
        <w:rPr>
          <w:rFonts w:hint="eastAsia"/>
          <w:lang w:val="en-US" w:eastAsia="zh-CN"/>
        </w:rPr>
        <w:t>网络协议的解析通常由人为编写的状态机（State Machine）实现。状态机逐字符对到来的报文进行扫描，并及时更新内部状态。由于不涉及回溯与嵌套，状态机解析请求的时间复杂度为 O (N)，比使用正则表达式的字符匹配实现（复杂情况下能达到指数级的时间复杂度）更为高效。本论文网关自实现了对 HTTP/1.1 协议的解析，与正则表达式匹配实现的数据解析性能对比如下：</w:t>
      </w:r>
    </w:p>
    <w:p w14:paraId="09714D8B">
      <w:pPr>
        <w:ind w:firstLine="720" w:firstLineChars="0"/>
        <w:rPr>
          <w:rFonts w:hint="eastAsia"/>
          <w:lang w:val="en-US" w:eastAsia="zh-CN"/>
        </w:rPr>
      </w:pPr>
    </w:p>
    <w:p w14:paraId="033FAFC4">
      <w:pPr>
        <w:ind w:firstLine="720" w:firstLineChars="0"/>
        <w:rPr>
          <w:rFonts w:hint="eastAsia"/>
          <w:lang w:val="en-US" w:eastAsia="zh-CN"/>
        </w:rPr>
      </w:pPr>
    </w:p>
    <w:p w14:paraId="001B613C">
      <w:pPr>
        <w:ind w:firstLine="720" w:firstLineChars="0"/>
        <w:rPr>
          <w:rFonts w:hint="eastAsia"/>
          <w:lang w:val="en-US" w:eastAsia="zh-CN"/>
        </w:rPr>
      </w:pPr>
    </w:p>
    <w:p w14:paraId="55318EFC">
      <w:pPr>
        <w:ind w:firstLine="720" w:firstLineChars="0"/>
        <w:rPr>
          <w:rFonts w:hint="eastAsia"/>
          <w:lang w:val="en-US" w:eastAsia="zh-CN"/>
        </w:rPr>
      </w:pPr>
    </w:p>
    <w:p w14:paraId="3D626B04">
      <w:pPr>
        <w:ind w:firstLine="720" w:firstLineChars="0"/>
        <w:rPr>
          <w:rFonts w:hint="eastAsia"/>
          <w:highlight w:val="green"/>
          <w:lang w:val="en-US" w:eastAsia="zh-CN"/>
        </w:rPr>
      </w:pPr>
      <w:r>
        <w:rPr>
          <w:rFonts w:hint="eastAsia"/>
          <w:lang w:val="en-US" w:eastAsia="zh-CN"/>
        </w:rPr>
        <w:t>HTTP/1.1 协议状态机</w:t>
      </w:r>
      <w:r>
        <w:rPr>
          <w:rFonts w:hint="eastAsia"/>
          <w:highlight w:val="green"/>
          <w:lang w:val="en-US" w:eastAsia="zh-CN"/>
        </w:rPr>
        <w:t>示意图如下：</w:t>
      </w:r>
    </w:p>
    <w:p w14:paraId="16BADFCF">
      <w:pPr>
        <w:ind w:firstLine="720" w:firstLineChars="0"/>
        <w:rPr>
          <w:rFonts w:hint="eastAsia"/>
          <w:highlight w:val="green"/>
          <w:lang w:val="en-US" w:eastAsia="zh-CN"/>
        </w:rPr>
      </w:pPr>
    </w:p>
    <w:p w14:paraId="622A0D2D">
      <w:pPr>
        <w:rPr>
          <w:rFonts w:hint="eastAsia"/>
          <w:highlight w:val="green"/>
          <w:lang w:val="en-US" w:eastAsia="zh-CN"/>
        </w:rPr>
      </w:pPr>
    </w:p>
    <w:p w14:paraId="0BEEC51F">
      <w:pPr>
        <w:ind w:firstLine="720" w:firstLineChars="0"/>
        <w:rPr>
          <w:rFonts w:hint="eastAsia"/>
          <w:highlight w:val="green"/>
          <w:lang w:val="en-US" w:eastAsia="zh-CN"/>
        </w:rPr>
      </w:pPr>
    </w:p>
    <w:p w14:paraId="61D60682">
      <w:pPr>
        <w:ind w:firstLine="720" w:firstLineChars="0"/>
        <w:rPr>
          <w:rFonts w:hint="eastAsia"/>
          <w:highlight w:val="green"/>
          <w:lang w:val="en-US" w:eastAsia="zh-CN"/>
        </w:rPr>
      </w:pPr>
    </w:p>
    <w:p w14:paraId="7F1E11CC">
      <w:pPr>
        <w:ind w:firstLine="720" w:firstLineChars="0"/>
        <w:rPr>
          <w:rFonts w:hint="eastAsia"/>
          <w:highlight w:val="none"/>
          <w:lang w:val="en-US" w:eastAsia="zh-CN"/>
        </w:rPr>
      </w:pPr>
      <w:r>
        <w:rPr>
          <w:rFonts w:hint="eastAsia"/>
          <w:highlight w:val="none"/>
          <w:lang w:val="en-US" w:eastAsia="zh-CN"/>
        </w:rPr>
        <w:t xml:space="preserve">在完成了请求的基本解析之后，网关不仅需要正确转发数据，还常常承担对报文内容进行处理与优化的职责。其中，内容压缩是一项常见的手段，用于减小传输数据的体积、降低带宽占用。标准 HTTP 协议中，与内容压缩有关的的头部字段与常见值如下表所示，其中 </w:t>
      </w:r>
      <w:r>
        <w:rPr>
          <w:rFonts w:hint="eastAsia"/>
          <w:highlight w:val="none"/>
          <w:vertAlign w:val="baseline"/>
          <w:lang w:val="en-US" w:eastAsia="zh-CN"/>
        </w:rPr>
        <w:t>“*” 表示接受任意压缩方式</w:t>
      </w:r>
      <w:r>
        <w:rPr>
          <w:rFonts w:hint="eastAsia"/>
          <w:highlight w:val="none"/>
          <w:lang w:val="en-US" w:eastAsia="zh-CN"/>
        </w:rPr>
        <w:t>：</w:t>
      </w:r>
      <w:r>
        <w:rPr>
          <w:rFonts w:hint="eastAsia"/>
          <w:highlight w:val="none"/>
          <w:lang w:val="en-US" w:eastAsia="zh-CN"/>
        </w:rPr>
        <w:tab/>
      </w:r>
    </w:p>
    <w:p w14:paraId="133E9B75">
      <w:pPr>
        <w:ind w:firstLine="720" w:firstLineChars="0"/>
        <w:rPr>
          <w:rFonts w:hint="default"/>
          <w:highlight w:val="none"/>
          <w:lang w:val="en-US" w:eastAsia="zh-CN"/>
        </w:rPr>
      </w:pPr>
    </w:p>
    <w:tbl>
      <w:tblPr>
        <w:tblStyle w:val="11"/>
        <w:tblW w:w="81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724"/>
        <w:gridCol w:w="2727"/>
        <w:gridCol w:w="2727"/>
      </w:tblGrid>
      <w:tr w14:paraId="29253E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89" w:hRule="atLeast"/>
        </w:trPr>
        <w:tc>
          <w:tcPr>
            <w:tcW w:w="2724" w:type="dxa"/>
          </w:tcPr>
          <w:p w14:paraId="1EC824FE">
            <w:pPr>
              <w:rPr>
                <w:rFonts w:hint="default"/>
                <w:highlight w:val="none"/>
                <w:vertAlign w:val="baseline"/>
                <w:lang w:val="en-US" w:eastAsia="zh-CN"/>
              </w:rPr>
            </w:pPr>
            <w:r>
              <w:rPr>
                <w:rFonts w:hint="eastAsia"/>
                <w:highlight w:val="none"/>
                <w:vertAlign w:val="baseline"/>
                <w:lang w:val="en-US" w:eastAsia="zh-CN"/>
              </w:rPr>
              <w:t>首部名</w:t>
            </w:r>
          </w:p>
        </w:tc>
        <w:tc>
          <w:tcPr>
            <w:tcW w:w="2727" w:type="dxa"/>
          </w:tcPr>
          <w:p w14:paraId="6C7E6CD2">
            <w:pPr>
              <w:rPr>
                <w:rFonts w:hint="default"/>
                <w:highlight w:val="none"/>
                <w:vertAlign w:val="baseline"/>
                <w:lang w:val="en-US" w:eastAsia="zh-CN"/>
              </w:rPr>
            </w:pPr>
            <w:r>
              <w:rPr>
                <w:rFonts w:hint="eastAsia"/>
                <w:highlight w:val="none"/>
                <w:vertAlign w:val="baseline"/>
                <w:lang w:val="en-US" w:eastAsia="zh-CN"/>
              </w:rPr>
              <w:t>常见值</w:t>
            </w:r>
          </w:p>
        </w:tc>
        <w:tc>
          <w:tcPr>
            <w:tcW w:w="2727" w:type="dxa"/>
          </w:tcPr>
          <w:p w14:paraId="4560311A">
            <w:pPr>
              <w:rPr>
                <w:rFonts w:hint="default"/>
                <w:highlight w:val="none"/>
                <w:vertAlign w:val="baseline"/>
                <w:lang w:val="en-US" w:eastAsia="zh-CN"/>
              </w:rPr>
            </w:pPr>
            <w:r>
              <w:rPr>
                <w:rFonts w:hint="eastAsia"/>
                <w:highlight w:val="none"/>
                <w:vertAlign w:val="baseline"/>
                <w:lang w:val="en-US" w:eastAsia="zh-CN"/>
              </w:rPr>
              <w:t>说明</w:t>
            </w:r>
          </w:p>
        </w:tc>
      </w:tr>
      <w:tr w14:paraId="232BF6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75" w:hRule="atLeast"/>
        </w:trPr>
        <w:tc>
          <w:tcPr>
            <w:tcW w:w="2724" w:type="dxa"/>
          </w:tcPr>
          <w:p w14:paraId="7AF6DBFB">
            <w:pPr>
              <w:rPr>
                <w:rFonts w:hint="default"/>
                <w:highlight w:val="none"/>
                <w:vertAlign w:val="baseline"/>
                <w:lang w:val="en-US" w:eastAsia="zh-CN"/>
              </w:rPr>
            </w:pPr>
            <w:r>
              <w:rPr>
                <w:rFonts w:hint="eastAsia"/>
                <w:highlight w:val="none"/>
                <w:lang w:val="en-US" w:eastAsia="zh-CN"/>
              </w:rPr>
              <w:t xml:space="preserve"> Accept-Encoding</w:t>
            </w:r>
          </w:p>
        </w:tc>
        <w:tc>
          <w:tcPr>
            <w:tcW w:w="2727" w:type="dxa"/>
          </w:tcPr>
          <w:p w14:paraId="0F00A783">
            <w:pPr>
              <w:rPr>
                <w:rFonts w:hint="default"/>
                <w:highlight w:val="none"/>
                <w:vertAlign w:val="baseline"/>
                <w:lang w:val="en-US" w:eastAsia="zh-CN"/>
              </w:rPr>
            </w:pPr>
            <w:r>
              <w:rPr>
                <w:rFonts w:hint="eastAsia"/>
                <w:highlight w:val="none"/>
                <w:vertAlign w:val="baseline"/>
                <w:lang w:val="en-US" w:eastAsia="zh-CN"/>
              </w:rPr>
              <w:t>g</w:t>
            </w:r>
            <w:r>
              <w:rPr>
                <w:rFonts w:hint="default"/>
                <w:highlight w:val="none"/>
                <w:vertAlign w:val="baseline"/>
                <w:lang w:val="en-US" w:eastAsia="zh-CN"/>
              </w:rPr>
              <w:t>zip</w:t>
            </w:r>
            <w:r>
              <w:rPr>
                <w:rFonts w:hint="eastAsia"/>
                <w:highlight w:val="none"/>
                <w:vertAlign w:val="baseline"/>
                <w:lang w:val="en-US" w:eastAsia="zh-CN"/>
              </w:rPr>
              <w:t>，deflate，br，*</w:t>
            </w:r>
          </w:p>
        </w:tc>
        <w:tc>
          <w:tcPr>
            <w:tcW w:w="2727" w:type="dxa"/>
          </w:tcPr>
          <w:p w14:paraId="6290A962">
            <w:pPr>
              <w:rPr>
                <w:rFonts w:hint="default"/>
                <w:highlight w:val="none"/>
                <w:vertAlign w:val="baseline"/>
                <w:lang w:val="en-US" w:eastAsia="zh-CN"/>
              </w:rPr>
            </w:pPr>
            <w:r>
              <w:rPr>
                <w:rFonts w:hint="eastAsia"/>
                <w:highlight w:val="none"/>
                <w:vertAlign w:val="baseline"/>
                <w:lang w:val="en-US" w:eastAsia="zh-CN"/>
              </w:rPr>
              <w:t>客户端首次请求网页时，服务器将接受的压缩算法填入这个头部字段返回</w:t>
            </w:r>
          </w:p>
        </w:tc>
      </w:tr>
      <w:tr w14:paraId="6D7663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1" w:hRule="atLeast"/>
        </w:trPr>
        <w:tc>
          <w:tcPr>
            <w:tcW w:w="2724" w:type="dxa"/>
          </w:tcPr>
          <w:p w14:paraId="413D2306">
            <w:pPr>
              <w:rPr>
                <w:rFonts w:hint="default"/>
                <w:highlight w:val="none"/>
                <w:lang w:val="en-US" w:eastAsia="zh-CN"/>
              </w:rPr>
            </w:pPr>
            <w:r>
              <w:rPr>
                <w:rFonts w:hint="eastAsia"/>
                <w:highlight w:val="none"/>
                <w:lang w:val="en-US" w:eastAsia="zh-CN"/>
              </w:rPr>
              <w:t>Content-Encoding</w:t>
            </w:r>
          </w:p>
        </w:tc>
        <w:tc>
          <w:tcPr>
            <w:tcW w:w="2727" w:type="dxa"/>
          </w:tcPr>
          <w:p w14:paraId="17FF07EF">
            <w:pPr>
              <w:rPr>
                <w:rFonts w:hint="default"/>
                <w:highlight w:val="none"/>
                <w:vertAlign w:val="baseline"/>
                <w:lang w:val="en-US" w:eastAsia="zh-CN"/>
              </w:rPr>
            </w:pPr>
            <w:r>
              <w:rPr>
                <w:rFonts w:hint="eastAsia"/>
                <w:highlight w:val="none"/>
                <w:vertAlign w:val="baseline"/>
                <w:lang w:val="en-US" w:eastAsia="zh-CN"/>
              </w:rPr>
              <w:t>g</w:t>
            </w:r>
            <w:r>
              <w:rPr>
                <w:rFonts w:hint="default"/>
                <w:highlight w:val="none"/>
                <w:vertAlign w:val="baseline"/>
                <w:lang w:val="en-US" w:eastAsia="zh-CN"/>
              </w:rPr>
              <w:t>zip</w:t>
            </w:r>
            <w:r>
              <w:rPr>
                <w:rFonts w:hint="eastAsia"/>
                <w:highlight w:val="none"/>
                <w:vertAlign w:val="baseline"/>
                <w:lang w:val="en-US" w:eastAsia="zh-CN"/>
              </w:rPr>
              <w:t>，deflate，br</w:t>
            </w:r>
          </w:p>
        </w:tc>
        <w:tc>
          <w:tcPr>
            <w:tcW w:w="2727" w:type="dxa"/>
          </w:tcPr>
          <w:p w14:paraId="6BCB2E8E">
            <w:pPr>
              <w:rPr>
                <w:rFonts w:hint="default"/>
                <w:highlight w:val="none"/>
                <w:vertAlign w:val="baseline"/>
                <w:lang w:val="en-US" w:eastAsia="zh-CN"/>
              </w:rPr>
            </w:pPr>
            <w:r>
              <w:rPr>
                <w:rFonts w:hint="eastAsia"/>
                <w:highlight w:val="none"/>
                <w:vertAlign w:val="baseline"/>
                <w:lang w:val="en-US" w:eastAsia="zh-CN"/>
              </w:rPr>
              <w:t>用于指示数据载荷的压缩算法</w:t>
            </w:r>
          </w:p>
        </w:tc>
      </w:tr>
      <w:tr w14:paraId="42DFD0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1" w:hRule="atLeast"/>
        </w:trPr>
        <w:tc>
          <w:tcPr>
            <w:tcW w:w="2724" w:type="dxa"/>
          </w:tcPr>
          <w:p w14:paraId="21ED7506">
            <w:pPr>
              <w:rPr>
                <w:rFonts w:hint="default"/>
                <w:highlight w:val="none"/>
                <w:lang w:val="en-US" w:eastAsia="zh-CN"/>
              </w:rPr>
            </w:pPr>
            <w:r>
              <w:rPr>
                <w:rFonts w:hint="eastAsia"/>
                <w:highlight w:val="none"/>
                <w:lang w:val="en-US" w:eastAsia="zh-CN"/>
              </w:rPr>
              <w:t>Transfer-Encoding</w:t>
            </w:r>
          </w:p>
        </w:tc>
        <w:tc>
          <w:tcPr>
            <w:tcW w:w="2727" w:type="dxa"/>
          </w:tcPr>
          <w:p w14:paraId="1B824F89">
            <w:pPr>
              <w:rPr>
                <w:rFonts w:hint="default"/>
                <w:highlight w:val="none"/>
                <w:vertAlign w:val="baseline"/>
                <w:lang w:val="en-US" w:eastAsia="zh-CN"/>
              </w:rPr>
            </w:pPr>
            <w:r>
              <w:rPr>
                <w:rFonts w:hint="eastAsia"/>
                <w:highlight w:val="none"/>
                <w:vertAlign w:val="baseline"/>
                <w:lang w:val="en-US" w:eastAsia="zh-CN"/>
              </w:rPr>
              <w:t>chunked</w:t>
            </w:r>
          </w:p>
        </w:tc>
        <w:tc>
          <w:tcPr>
            <w:tcW w:w="2727" w:type="dxa"/>
          </w:tcPr>
          <w:p w14:paraId="7A014418">
            <w:pPr>
              <w:rPr>
                <w:rFonts w:hint="default"/>
                <w:highlight w:val="none"/>
                <w:vertAlign w:val="baseline"/>
                <w:lang w:val="en-US" w:eastAsia="zh-CN"/>
              </w:rPr>
            </w:pPr>
            <w:r>
              <w:rPr>
                <w:rFonts w:hint="eastAsia"/>
                <w:highlight w:val="none"/>
                <w:vertAlign w:val="baseline"/>
                <w:lang w:val="en-US" w:eastAsia="zh-CN"/>
              </w:rPr>
              <w:t>设置为 chunked 的时候 Content-Length 字段无效</w:t>
            </w:r>
          </w:p>
        </w:tc>
      </w:tr>
    </w:tbl>
    <w:p w14:paraId="34D80C5B">
      <w:pPr>
        <w:ind w:firstLine="720" w:firstLineChars="0"/>
        <w:rPr>
          <w:rFonts w:hint="default"/>
          <w:highlight w:val="none"/>
          <w:lang w:val="en-US" w:eastAsia="zh-CN"/>
        </w:rPr>
      </w:pPr>
    </w:p>
    <w:p w14:paraId="6C1A7406">
      <w:pPr>
        <w:ind w:firstLine="720" w:firstLineChars="0"/>
        <w:rPr>
          <w:rFonts w:hint="eastAsia"/>
          <w:highlight w:val="green"/>
          <w:lang w:val="en-US" w:eastAsia="zh-CN"/>
        </w:rPr>
      </w:pPr>
    </w:p>
    <w:p w14:paraId="76039405">
      <w:pPr>
        <w:ind w:firstLine="720" w:firstLineChars="0"/>
        <w:rPr>
          <w:rFonts w:hint="eastAsia"/>
          <w:highlight w:val="none"/>
          <w:lang w:val="en-US" w:eastAsia="zh-CN"/>
        </w:rPr>
      </w:pPr>
      <w:r>
        <w:rPr>
          <w:rFonts w:hint="eastAsia"/>
          <w:highlight w:val="none"/>
          <w:lang w:val="en-US" w:eastAsia="zh-CN"/>
        </w:rPr>
        <w:t>尽管对数据进行压缩能减轻网络压力，提升网络传输速度。但对于大文件的传输而言，数据的压缩与解压会消耗大量时间，引入不可忽略的网络时延。因此 gzip 与 br 等压缩库都提供了流式编程接口 （Streaming API）以对数据分块压缩。同时通过设置 HTTP 头部字段中的 Transfer-Encoding 为 chunked，发送端可以在压缩完小部分数据后就进行数据传输，而不是在所有数据都压缩完毕后再一并传输。</w:t>
      </w:r>
    </w:p>
    <w:p w14:paraId="58C0201A">
      <w:pPr>
        <w:ind w:firstLine="720" w:firstLineChars="0"/>
        <w:rPr>
          <w:rFonts w:hint="eastAsia"/>
          <w:highlight w:val="none"/>
          <w:lang w:val="en-US" w:eastAsia="zh-CN"/>
        </w:rPr>
      </w:pPr>
      <w:r>
        <w:rPr>
          <w:rFonts w:hint="eastAsia"/>
          <w:highlight w:val="none"/>
          <w:lang w:val="en-US" w:eastAsia="zh-CN"/>
        </w:rPr>
        <w:t>当 Transfer-Encoding 设置为 chunked 时，HTTP 标准对数据载荷的格式做出了如下要求：</w:t>
      </w:r>
    </w:p>
    <w:p w14:paraId="08982BF6">
      <w:pPr>
        <w:ind w:firstLine="720" w:firstLineChars="0"/>
        <w:rPr>
          <w:rFonts w:hint="default"/>
          <w:highlight w:val="none"/>
          <w:lang w:val="en-US" w:eastAsia="zh-CN"/>
        </w:rPr>
      </w:pPr>
      <w:r>
        <w:rPr>
          <w:rFonts w:hint="eastAsia"/>
          <w:highlight w:val="none"/>
          <w:lang w:val="en-US" w:eastAsia="zh-CN"/>
        </w:rPr>
        <w:t>（1）每个载荷应该包括压缩数据块的长度与压缩数据块，以两个 CRLF 代表载荷的结束。其中数据块的长度应该用十六进制进行表示，并将数值转换为 ASCII 字符串。压缩数据块长度与压缩数据块本身以CRLF符号分隔。</w:t>
      </w:r>
    </w:p>
    <w:p w14:paraId="392E7F30">
      <w:pPr>
        <w:ind w:firstLine="720" w:firstLineChars="0"/>
        <w:rPr>
          <w:rFonts w:hint="default"/>
          <w:highlight w:val="none"/>
          <w:lang w:val="en-US" w:eastAsia="zh-CN"/>
        </w:rPr>
      </w:pPr>
      <w:r>
        <w:rPr>
          <w:rFonts w:hint="eastAsia"/>
          <w:highlight w:val="none"/>
          <w:lang w:val="en-US" w:eastAsia="zh-CN"/>
        </w:rPr>
        <w:t>（2）在所有压缩数据块都发送完毕之后，发送端应该发送一个长度为 0 的数据压缩块指示数据的结束。</w:t>
      </w:r>
    </w:p>
    <w:p w14:paraId="4A37A3B9">
      <w:pPr>
        <w:ind w:firstLine="720" w:firstLineChars="0"/>
        <w:rPr>
          <w:rFonts w:hint="eastAsia"/>
          <w:highlight w:val="none"/>
          <w:lang w:val="en-US" w:eastAsia="zh-CN"/>
        </w:rPr>
      </w:pPr>
    </w:p>
    <w:p w14:paraId="581F9859">
      <w:pPr>
        <w:rPr>
          <w:rFonts w:hint="default"/>
          <w:highlight w:val="none"/>
          <w:lang w:val="en-US" w:eastAsia="zh-CN"/>
        </w:rPr>
      </w:pPr>
      <w:r>
        <w:rPr>
          <w:rFonts w:hint="eastAsia"/>
          <w:highlight w:val="none"/>
          <w:lang w:val="en-US" w:eastAsia="zh-CN"/>
        </w:rPr>
        <w:t>假设一个文件需要分成两个压缩块进行发送，用 “</w:t>
      </w:r>
      <w:r>
        <w:rPr>
          <w:rFonts w:hint="eastAsia"/>
          <w:lang w:val="en-US" w:eastAsia="zh-CN"/>
        </w:rPr>
        <w:t>[DATA]</w:t>
      </w:r>
      <w:r>
        <w:rPr>
          <w:rFonts w:hint="eastAsia"/>
          <w:highlight w:val="none"/>
          <w:lang w:val="en-US" w:eastAsia="zh-CN"/>
        </w:rPr>
        <w:t>”</w:t>
      </w:r>
      <w:r>
        <w:rPr>
          <w:rFonts w:hint="eastAsia"/>
          <w:lang w:val="en-US" w:eastAsia="zh-CN"/>
        </w:rPr>
        <w:t>代表压缩数据块，</w:t>
      </w:r>
      <w:r>
        <w:rPr>
          <w:rFonts w:hint="eastAsia"/>
          <w:highlight w:val="none"/>
          <w:lang w:val="en-US" w:eastAsia="zh-CN"/>
        </w:rPr>
        <w:t>一个内容压缩与分块传输的</w:t>
      </w:r>
      <w:r>
        <w:rPr>
          <w:rFonts w:hint="eastAsia"/>
          <w:highlight w:val="green"/>
          <w:lang w:val="en-US" w:eastAsia="zh-CN"/>
        </w:rPr>
        <w:t>例子如下，可读字符使用 ASCII 编码：</w:t>
      </w:r>
    </w:p>
    <w:p w14:paraId="172375E8">
      <w:pPr>
        <w:ind w:firstLine="720" w:firstLineChars="0"/>
        <w:rPr>
          <w:rFonts w:hint="eastAsia"/>
          <w:highlight w:val="none"/>
          <w:lang w:val="en-US" w:eastAsia="zh-CN"/>
        </w:rPr>
      </w:pPr>
    </w:p>
    <w:p w14:paraId="0F375DCA">
      <w:pPr>
        <w:ind w:firstLine="720" w:firstLineChars="0"/>
        <w:rPr>
          <w:rFonts w:hint="eastAsia"/>
          <w:highlight w:val="none"/>
          <w:lang w:val="en-US" w:eastAsia="zh-CN"/>
        </w:rPr>
      </w:pPr>
      <w:r>
        <w:rPr>
          <w:rFonts w:hint="eastAsia"/>
          <w:sz w:val="24"/>
          <w:szCs w:val="24"/>
        </w:rPr>
        <mc:AlternateContent>
          <mc:Choice Requires="wps">
            <w:drawing>
              <wp:anchor distT="0" distB="0" distL="114300" distR="114300" simplePos="0" relativeHeight="251659264" behindDoc="0" locked="0" layoutInCell="1" allowOverlap="1">
                <wp:simplePos x="0" y="0"/>
                <wp:positionH relativeFrom="margin">
                  <wp:posOffset>-45085</wp:posOffset>
                </wp:positionH>
                <wp:positionV relativeFrom="paragraph">
                  <wp:posOffset>12700</wp:posOffset>
                </wp:positionV>
                <wp:extent cx="5396230" cy="1546860"/>
                <wp:effectExtent l="6350" t="6350" r="7620" b="8890"/>
                <wp:wrapNone/>
                <wp:docPr id="849063231" name="矩形 1"/>
                <wp:cNvGraphicFramePr/>
                <a:graphic xmlns:a="http://schemas.openxmlformats.org/drawingml/2006/main">
                  <a:graphicData uri="http://schemas.microsoft.com/office/word/2010/wordprocessingShape">
                    <wps:wsp>
                      <wps:cNvSpPr/>
                      <wps:spPr>
                        <a:xfrm>
                          <a:off x="0" y="0"/>
                          <a:ext cx="5396230" cy="1546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865A98">
                            <w:pPr>
                              <w:jc w:val="left"/>
                              <w:rPr>
                                <w:rFonts w:hint="default"/>
                                <w:lang w:val="en-US" w:eastAsia="zh-CN"/>
                              </w:rPr>
                            </w:pPr>
                            <w:r>
                              <w:rPr>
                                <w:rFonts w:hint="eastAsia"/>
                                <w:lang w:val="en-US" w:eastAsia="zh-CN"/>
                              </w:rPr>
                              <w:t>// 第一次发送 186个字节的数据</w:t>
                            </w:r>
                          </w:p>
                          <w:p w14:paraId="6752557D">
                            <w:pPr>
                              <w:jc w:val="left"/>
                              <w:rPr>
                                <w:rFonts w:hint="eastAsia"/>
                                <w:lang w:val="en-US" w:eastAsia="zh-CN"/>
                              </w:rPr>
                            </w:pPr>
                            <w:r>
                              <w:rPr>
                                <w:rFonts w:hint="eastAsia"/>
                                <w:lang w:val="en-US" w:eastAsia="zh-CN"/>
                              </w:rPr>
                              <w:t>BA\r\n[DATA]\r\n\r\n</w:t>
                            </w:r>
                          </w:p>
                          <w:p w14:paraId="5D26745C">
                            <w:pPr>
                              <w:jc w:val="left"/>
                              <w:rPr>
                                <w:rFonts w:hint="eastAsia"/>
                                <w:lang w:val="en-US" w:eastAsia="zh-CN"/>
                              </w:rPr>
                            </w:pPr>
                          </w:p>
                          <w:p w14:paraId="4AB8E23B">
                            <w:pPr>
                              <w:jc w:val="left"/>
                              <w:rPr>
                                <w:rFonts w:hint="default"/>
                                <w:lang w:val="en-US" w:eastAsia="zh-CN"/>
                              </w:rPr>
                            </w:pPr>
                            <w:r>
                              <w:rPr>
                                <w:rFonts w:hint="eastAsia"/>
                                <w:lang w:val="en-US" w:eastAsia="zh-CN"/>
                              </w:rPr>
                              <w:t>// 第二次发送 9个字节的数据</w:t>
                            </w:r>
                          </w:p>
                          <w:p w14:paraId="20F7C15D">
                            <w:pPr>
                              <w:jc w:val="left"/>
                              <w:rPr>
                                <w:rFonts w:hint="default"/>
                                <w:lang w:val="en-US" w:eastAsia="zh-CN"/>
                              </w:rPr>
                            </w:pPr>
                            <w:r>
                              <w:rPr>
                                <w:rFonts w:hint="eastAsia"/>
                                <w:lang w:val="en-US" w:eastAsia="zh-CN"/>
                              </w:rPr>
                              <w:t>9\r\n[DATA]\r\n\r\n</w:t>
                            </w:r>
                          </w:p>
                          <w:p w14:paraId="09F35514">
                            <w:pPr>
                              <w:jc w:val="left"/>
                              <w:rPr>
                                <w:rFonts w:hint="default"/>
                                <w:lang w:val="en-US" w:eastAsia="zh-CN"/>
                              </w:rPr>
                            </w:pPr>
                          </w:p>
                          <w:p w14:paraId="29DA2B9A">
                            <w:pPr>
                              <w:jc w:val="left"/>
                              <w:rPr>
                                <w:rFonts w:hint="eastAsia"/>
                                <w:lang w:val="en-US" w:eastAsia="zh-CN"/>
                              </w:rPr>
                            </w:pPr>
                            <w:r>
                              <w:rPr>
                                <w:rFonts w:hint="eastAsia"/>
                                <w:lang w:val="en-US" w:eastAsia="zh-CN"/>
                              </w:rPr>
                              <w:t>// 第三次发送指示结束的数据块</w:t>
                            </w:r>
                          </w:p>
                          <w:p w14:paraId="2B11AD42">
                            <w:pPr>
                              <w:jc w:val="left"/>
                              <w:rPr>
                                <w:rFonts w:hint="default"/>
                                <w:lang w:val="en-US" w:eastAsia="zh-CN"/>
                              </w:rPr>
                            </w:pPr>
                            <w:r>
                              <w:rPr>
                                <w:rFonts w:hint="eastAsia"/>
                                <w:lang w:val="en-US" w:eastAsia="zh-CN"/>
                              </w:rPr>
                              <w:t>0\r\n\r\n</w:t>
                            </w:r>
                          </w:p>
                          <w:p w14:paraId="520C896B">
                            <w:pPr>
                              <w:jc w:val="left"/>
                              <w:rPr>
                                <w:rFonts w:hint="default"/>
                                <w:lang w:val="en-US" w:eastAsia="zh-CN"/>
                              </w:rPr>
                            </w:pPr>
                          </w:p>
                          <w:p w14:paraId="4BED6EF4">
                            <w:pPr>
                              <w:jc w:val="left"/>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26" o:spt="1" style="position:absolute;left:0pt;margin-left:-3.55pt;margin-top:1pt;height:121.8pt;width:424.9pt;mso-position-horizontal-relative:margin;z-index:251659264;v-text-anchor:middle;mso-width-relative:page;mso-height-relative:page;" fillcolor="#FFFFFF [3201]" filled="t" stroked="t" coordsize="21600,21600" o:gfxdata="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PlLzfHWAAAACAEAAA8AAAAAAAAAAQAgAAAAIgAA&#10;AGRycy9kb3ducmV2LnhtbFBLAQIUABQAAAAIAIdO4kDwAhkCfAIAAAgFAAAOAAAAAAAAAAEAIAAA&#10;ACUBAABkcnMvZTJvRG9jLnhtbFBLBQYAAAAABgAGAFkBAAATBgAAAAA=&#10;">
                <v:fill on="t" focussize="0,0"/>
                <v:stroke weight="1pt" color="#000000 [3213]" miterlimit="8" joinstyle="miter"/>
                <v:imagedata o:title=""/>
                <o:lock v:ext="edit" aspectratio="f"/>
                <v:textbox>
                  <w:txbxContent>
                    <w:p w14:paraId="66865A98">
                      <w:pPr>
                        <w:jc w:val="left"/>
                        <w:rPr>
                          <w:rFonts w:hint="default"/>
                          <w:lang w:val="en-US" w:eastAsia="zh-CN"/>
                        </w:rPr>
                      </w:pPr>
                      <w:r>
                        <w:rPr>
                          <w:rFonts w:hint="eastAsia"/>
                          <w:lang w:val="en-US" w:eastAsia="zh-CN"/>
                        </w:rPr>
                        <w:t>// 第一次发送 186个字节的数据</w:t>
                      </w:r>
                    </w:p>
                    <w:p w14:paraId="6752557D">
                      <w:pPr>
                        <w:jc w:val="left"/>
                        <w:rPr>
                          <w:rFonts w:hint="eastAsia"/>
                          <w:lang w:val="en-US" w:eastAsia="zh-CN"/>
                        </w:rPr>
                      </w:pPr>
                      <w:r>
                        <w:rPr>
                          <w:rFonts w:hint="eastAsia"/>
                          <w:lang w:val="en-US" w:eastAsia="zh-CN"/>
                        </w:rPr>
                        <w:t>BA\r\n[DATA]\r\n\r\n</w:t>
                      </w:r>
                    </w:p>
                    <w:p w14:paraId="5D26745C">
                      <w:pPr>
                        <w:jc w:val="left"/>
                        <w:rPr>
                          <w:rFonts w:hint="eastAsia"/>
                          <w:lang w:val="en-US" w:eastAsia="zh-CN"/>
                        </w:rPr>
                      </w:pPr>
                    </w:p>
                    <w:p w14:paraId="4AB8E23B">
                      <w:pPr>
                        <w:jc w:val="left"/>
                        <w:rPr>
                          <w:rFonts w:hint="default"/>
                          <w:lang w:val="en-US" w:eastAsia="zh-CN"/>
                        </w:rPr>
                      </w:pPr>
                      <w:r>
                        <w:rPr>
                          <w:rFonts w:hint="eastAsia"/>
                          <w:lang w:val="en-US" w:eastAsia="zh-CN"/>
                        </w:rPr>
                        <w:t>// 第二次发送 9个字节的数据</w:t>
                      </w:r>
                    </w:p>
                    <w:p w14:paraId="20F7C15D">
                      <w:pPr>
                        <w:jc w:val="left"/>
                        <w:rPr>
                          <w:rFonts w:hint="default"/>
                          <w:lang w:val="en-US" w:eastAsia="zh-CN"/>
                        </w:rPr>
                      </w:pPr>
                      <w:r>
                        <w:rPr>
                          <w:rFonts w:hint="eastAsia"/>
                          <w:lang w:val="en-US" w:eastAsia="zh-CN"/>
                        </w:rPr>
                        <w:t>9\r\n[DATA]\r\n\r\n</w:t>
                      </w:r>
                    </w:p>
                    <w:p w14:paraId="09F35514">
                      <w:pPr>
                        <w:jc w:val="left"/>
                        <w:rPr>
                          <w:rFonts w:hint="default"/>
                          <w:lang w:val="en-US" w:eastAsia="zh-CN"/>
                        </w:rPr>
                      </w:pPr>
                    </w:p>
                    <w:p w14:paraId="29DA2B9A">
                      <w:pPr>
                        <w:jc w:val="left"/>
                        <w:rPr>
                          <w:rFonts w:hint="eastAsia"/>
                          <w:lang w:val="en-US" w:eastAsia="zh-CN"/>
                        </w:rPr>
                      </w:pPr>
                      <w:r>
                        <w:rPr>
                          <w:rFonts w:hint="eastAsia"/>
                          <w:lang w:val="en-US" w:eastAsia="zh-CN"/>
                        </w:rPr>
                        <w:t>// 第三次发送指示结束的数据块</w:t>
                      </w:r>
                    </w:p>
                    <w:p w14:paraId="2B11AD42">
                      <w:pPr>
                        <w:jc w:val="left"/>
                        <w:rPr>
                          <w:rFonts w:hint="default"/>
                          <w:lang w:val="en-US" w:eastAsia="zh-CN"/>
                        </w:rPr>
                      </w:pPr>
                      <w:r>
                        <w:rPr>
                          <w:rFonts w:hint="eastAsia"/>
                          <w:lang w:val="en-US" w:eastAsia="zh-CN"/>
                        </w:rPr>
                        <w:t>0\r\n\r\n</w:t>
                      </w:r>
                    </w:p>
                    <w:p w14:paraId="520C896B">
                      <w:pPr>
                        <w:jc w:val="left"/>
                        <w:rPr>
                          <w:rFonts w:hint="default"/>
                          <w:lang w:val="en-US" w:eastAsia="zh-CN"/>
                        </w:rPr>
                      </w:pPr>
                    </w:p>
                    <w:p w14:paraId="4BED6EF4">
                      <w:pPr>
                        <w:jc w:val="left"/>
                        <w:rPr>
                          <w:rFonts w:hint="default"/>
                          <w:lang w:val="en-US" w:eastAsia="zh-CN"/>
                        </w:rPr>
                      </w:pPr>
                    </w:p>
                  </w:txbxContent>
                </v:textbox>
              </v:rect>
            </w:pict>
          </mc:Fallback>
        </mc:AlternateContent>
      </w:r>
    </w:p>
    <w:p w14:paraId="27107A7B">
      <w:pPr>
        <w:ind w:firstLine="720" w:firstLineChars="0"/>
        <w:rPr>
          <w:rFonts w:hint="eastAsia"/>
          <w:highlight w:val="none"/>
          <w:lang w:val="en-US" w:eastAsia="zh-CN"/>
        </w:rPr>
      </w:pPr>
    </w:p>
    <w:p w14:paraId="42014322">
      <w:pPr>
        <w:ind w:firstLine="720" w:firstLineChars="0"/>
        <w:rPr>
          <w:rFonts w:hint="eastAsia"/>
          <w:highlight w:val="none"/>
          <w:lang w:val="en-US" w:eastAsia="zh-CN"/>
        </w:rPr>
      </w:pPr>
    </w:p>
    <w:p w14:paraId="01D5AC32">
      <w:pPr>
        <w:ind w:firstLine="720" w:firstLineChars="0"/>
        <w:rPr>
          <w:rFonts w:hint="default"/>
          <w:highlight w:val="green"/>
          <w:lang w:val="en-US" w:eastAsia="zh-CN"/>
        </w:rPr>
      </w:pPr>
      <w:r>
        <w:rPr>
          <w:rFonts w:hint="eastAsia"/>
          <w:highlight w:val="none"/>
          <w:lang w:val="en-US" w:eastAsia="zh-CN"/>
        </w:rPr>
        <w:t>本论文网关实现了基于 gzip 压缩算法的分块传输的支持，完整的请求与响应流</w:t>
      </w:r>
      <w:r>
        <w:rPr>
          <w:rFonts w:hint="eastAsia"/>
          <w:highlight w:val="green"/>
          <w:lang w:val="en-US" w:eastAsia="zh-CN"/>
        </w:rPr>
        <w:t>程示意如下：</w:t>
      </w:r>
    </w:p>
    <w:p w14:paraId="610C257E">
      <w:pPr>
        <w:rPr>
          <w:rFonts w:hint="eastAsia"/>
          <w:highlight w:val="green"/>
          <w:lang w:val="en-US" w:eastAsia="zh-CN"/>
        </w:rPr>
      </w:pPr>
    </w:p>
    <w:p w14:paraId="588E6EB5">
      <w:pPr>
        <w:ind w:firstLine="720" w:firstLineChars="0"/>
        <w:rPr>
          <w:rFonts w:hint="eastAsia"/>
          <w:highlight w:val="green"/>
          <w:lang w:val="en-US" w:eastAsia="zh-CN"/>
        </w:rPr>
      </w:pPr>
    </w:p>
    <w:p w14:paraId="62F80FBA">
      <w:pPr>
        <w:ind w:firstLine="720" w:firstLineChars="0"/>
        <w:rPr>
          <w:rFonts w:hint="eastAsia"/>
          <w:highlight w:val="green"/>
          <w:lang w:val="en-US" w:eastAsia="zh-CN"/>
        </w:rPr>
      </w:pPr>
    </w:p>
    <w:p w14:paraId="32AD2B4C">
      <w:pPr>
        <w:ind w:firstLine="720" w:firstLineChars="0"/>
        <w:rPr>
          <w:rFonts w:hint="eastAsia"/>
          <w:highlight w:val="green"/>
          <w:lang w:val="en-US" w:eastAsia="zh-CN"/>
        </w:rPr>
      </w:pPr>
    </w:p>
    <w:p w14:paraId="27021807">
      <w:pPr>
        <w:ind w:firstLine="720" w:firstLineChars="0"/>
        <w:rPr>
          <w:rFonts w:hint="default"/>
          <w:highlight w:val="green"/>
          <w:lang w:val="en-US" w:eastAsia="zh-CN"/>
        </w:rPr>
      </w:pPr>
    </w:p>
    <w:p w14:paraId="1FACA716">
      <w:pPr>
        <w:ind w:firstLine="720" w:firstLineChars="0"/>
        <w:rPr>
          <w:rFonts w:hint="default"/>
          <w:lang w:val="en-US" w:eastAsia="zh-CN"/>
        </w:rPr>
      </w:pPr>
    </w:p>
    <w:p w14:paraId="3D64A5ED">
      <w:pPr>
        <w:rPr>
          <w:rFonts w:hint="eastAsia"/>
          <w:lang w:val="en-US" w:eastAsia="zh-CN"/>
        </w:rPr>
      </w:pPr>
      <w:r>
        <w:rPr>
          <w:rFonts w:hint="eastAsia"/>
          <w:lang w:val="en-US" w:eastAsia="zh-CN"/>
        </w:rPr>
        <w:t>3.2.5 WebSocket 代理</w:t>
      </w:r>
    </w:p>
    <w:p w14:paraId="5901C53F">
      <w:pPr>
        <w:ind w:firstLine="720" w:firstLineChars="0"/>
        <w:rPr>
          <w:rFonts w:hint="default"/>
          <w:lang w:val="en-US" w:eastAsia="zh-CN"/>
        </w:rPr>
      </w:pPr>
      <w:r>
        <w:rPr>
          <w:rFonts w:hint="eastAsia"/>
          <w:lang w:val="en-US" w:eastAsia="zh-CN"/>
        </w:rPr>
        <w:t>WebSocket 是由 HTTP 协议扩展的全双工应用层协议，广泛应用于在线聊天与多人游戏等需要实时数据传输的场景。为了将 HTTP 协议升级为 WebSocket 协议，需要设定特定的首部字段，并向服务器发送 GET 请求，需要设置的首部如下表所示：</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50440F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26A6E41C">
            <w:pPr>
              <w:rPr>
                <w:rFonts w:hint="default"/>
                <w:vertAlign w:val="baseline"/>
                <w:lang w:val="en-US" w:eastAsia="zh-CN"/>
              </w:rPr>
            </w:pPr>
            <w:r>
              <w:rPr>
                <w:rFonts w:hint="eastAsia"/>
                <w:vertAlign w:val="baseline"/>
                <w:lang w:val="en-US" w:eastAsia="zh-CN"/>
              </w:rPr>
              <w:t>首部名称</w:t>
            </w:r>
          </w:p>
        </w:tc>
        <w:tc>
          <w:tcPr>
            <w:tcW w:w="4261" w:type="dxa"/>
          </w:tcPr>
          <w:p w14:paraId="1BD96BC8">
            <w:pPr>
              <w:rPr>
                <w:rFonts w:hint="default"/>
                <w:vertAlign w:val="baseline"/>
                <w:lang w:val="en-US" w:eastAsia="zh-CN"/>
              </w:rPr>
            </w:pPr>
            <w:r>
              <w:rPr>
                <w:rFonts w:hint="eastAsia"/>
                <w:vertAlign w:val="baseline"/>
                <w:lang w:val="en-US" w:eastAsia="zh-CN"/>
              </w:rPr>
              <w:t>说明</w:t>
            </w:r>
          </w:p>
        </w:tc>
      </w:tr>
      <w:tr w14:paraId="17F26B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35783407">
            <w:pPr>
              <w:rPr>
                <w:rFonts w:hint="default"/>
                <w:vertAlign w:val="baseline"/>
                <w:lang w:val="en-US" w:eastAsia="zh-CN"/>
              </w:rPr>
            </w:pPr>
            <w:r>
              <w:rPr>
                <w:rFonts w:hint="eastAsia"/>
                <w:vertAlign w:val="baseline"/>
                <w:lang w:val="en-US" w:eastAsia="zh-CN"/>
              </w:rPr>
              <w:t>Upgrade</w:t>
            </w:r>
          </w:p>
        </w:tc>
        <w:tc>
          <w:tcPr>
            <w:tcW w:w="4261" w:type="dxa"/>
          </w:tcPr>
          <w:p w14:paraId="0093DB5B">
            <w:pPr>
              <w:rPr>
                <w:rFonts w:hint="default"/>
                <w:vertAlign w:val="baseline"/>
                <w:lang w:val="en-US" w:eastAsia="zh-CN"/>
              </w:rPr>
            </w:pPr>
            <w:r>
              <w:rPr>
                <w:rFonts w:hint="eastAsia"/>
                <w:vertAlign w:val="baseline"/>
                <w:lang w:val="en-US" w:eastAsia="zh-CN"/>
              </w:rPr>
              <w:t>通常值为 websocket</w:t>
            </w:r>
          </w:p>
        </w:tc>
      </w:tr>
      <w:tr w14:paraId="2330DA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1B47C2EF">
            <w:pPr>
              <w:rPr>
                <w:rFonts w:hint="default"/>
                <w:vertAlign w:val="baseline"/>
                <w:lang w:val="en-US" w:eastAsia="zh-CN"/>
              </w:rPr>
            </w:pPr>
            <w:r>
              <w:rPr>
                <w:rFonts w:hint="eastAsia"/>
                <w:vertAlign w:val="baseline"/>
                <w:lang w:val="en-US" w:eastAsia="zh-CN"/>
              </w:rPr>
              <w:t>Connection</w:t>
            </w:r>
          </w:p>
        </w:tc>
        <w:tc>
          <w:tcPr>
            <w:tcW w:w="4261" w:type="dxa"/>
          </w:tcPr>
          <w:p w14:paraId="71349E75">
            <w:pPr>
              <w:rPr>
                <w:rFonts w:hint="default"/>
                <w:vertAlign w:val="baseline"/>
                <w:lang w:val="en-US" w:eastAsia="zh-CN"/>
              </w:rPr>
            </w:pPr>
            <w:r>
              <w:rPr>
                <w:rFonts w:hint="eastAsia"/>
                <w:vertAlign w:val="baseline"/>
                <w:lang w:val="en-US" w:eastAsia="zh-CN"/>
              </w:rPr>
              <w:t>通常值为 Upgrade</w:t>
            </w:r>
          </w:p>
        </w:tc>
      </w:tr>
      <w:tr w14:paraId="02CD91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777D485C">
            <w:pPr>
              <w:rPr>
                <w:rFonts w:hint="default"/>
                <w:vertAlign w:val="baseline"/>
                <w:lang w:val="en-US" w:eastAsia="zh-CN"/>
              </w:rPr>
            </w:pPr>
            <w:r>
              <w:rPr>
                <w:rFonts w:hint="eastAsia"/>
                <w:vertAlign w:val="baseline"/>
                <w:lang w:val="en-US" w:eastAsia="zh-CN"/>
              </w:rPr>
              <w:t>Sec-WebSocket-Key</w:t>
            </w:r>
          </w:p>
        </w:tc>
        <w:tc>
          <w:tcPr>
            <w:tcW w:w="4261" w:type="dxa"/>
          </w:tcPr>
          <w:p w14:paraId="782449FA">
            <w:pPr>
              <w:rPr>
                <w:rFonts w:hint="default"/>
                <w:vertAlign w:val="baseline"/>
                <w:lang w:val="en-US" w:eastAsia="zh-CN"/>
              </w:rPr>
            </w:pPr>
            <w:r>
              <w:rPr>
                <w:rFonts w:hint="eastAsia"/>
                <w:vertAlign w:val="baseline"/>
                <w:lang w:val="en-US" w:eastAsia="zh-CN"/>
              </w:rPr>
              <w:t>由客户端生成的随机字节</w:t>
            </w:r>
          </w:p>
        </w:tc>
      </w:tr>
    </w:tbl>
    <w:p w14:paraId="4CCE5098">
      <w:pPr>
        <w:rPr>
          <w:rFonts w:hint="default"/>
          <w:lang w:val="en-US" w:eastAsia="zh-CN"/>
        </w:rPr>
      </w:pPr>
    </w:p>
    <w:p w14:paraId="58AA628F">
      <w:pPr>
        <w:rPr>
          <w:rFonts w:hint="eastAsia"/>
          <w:lang w:val="en-US" w:eastAsia="zh-CN"/>
        </w:rPr>
      </w:pPr>
      <w:r>
        <w:rPr>
          <w:rFonts w:hint="eastAsia"/>
          <w:lang w:val="en-US" w:eastAsia="zh-CN"/>
        </w:rPr>
        <w:t>如果服务器支持 WebSocket 协议并同意协议升级，会返回状态码为 101 （Switching Protocols）的响应报文，并设置下表中所示字段：</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68CBD3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vAlign w:val="top"/>
          </w:tcPr>
          <w:p w14:paraId="11078E22">
            <w:pPr>
              <w:rPr>
                <w:rFonts w:hint="default" w:ascii="Calibri" w:hAnsi="Calibri" w:eastAsia="宋体" w:cs="Calibri"/>
                <w:kern w:val="2"/>
                <w:sz w:val="21"/>
                <w:szCs w:val="21"/>
                <w:vertAlign w:val="baseline"/>
                <w:lang w:val="en-US" w:eastAsia="zh-CN" w:bidi="ar-SA"/>
              </w:rPr>
            </w:pPr>
            <w:r>
              <w:rPr>
                <w:rFonts w:hint="eastAsia"/>
                <w:vertAlign w:val="baseline"/>
                <w:lang w:val="en-US" w:eastAsia="zh-CN"/>
              </w:rPr>
              <w:t>首部名称</w:t>
            </w:r>
          </w:p>
        </w:tc>
        <w:tc>
          <w:tcPr>
            <w:tcW w:w="4261" w:type="dxa"/>
          </w:tcPr>
          <w:p w14:paraId="1DF8F911">
            <w:pPr>
              <w:rPr>
                <w:rFonts w:hint="default"/>
                <w:vertAlign w:val="baseline"/>
                <w:lang w:val="en-US" w:eastAsia="zh-CN"/>
              </w:rPr>
            </w:pPr>
            <w:r>
              <w:rPr>
                <w:rFonts w:hint="eastAsia"/>
                <w:vertAlign w:val="baseline"/>
                <w:lang w:val="en-US" w:eastAsia="zh-CN"/>
              </w:rPr>
              <w:t>说明</w:t>
            </w:r>
          </w:p>
        </w:tc>
      </w:tr>
      <w:tr w14:paraId="000A6A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vAlign w:val="top"/>
          </w:tcPr>
          <w:p w14:paraId="6DB8E6EF">
            <w:pPr>
              <w:rPr>
                <w:rFonts w:hint="default" w:ascii="Calibri" w:hAnsi="Calibri" w:eastAsia="宋体" w:cs="Calibri"/>
                <w:kern w:val="2"/>
                <w:sz w:val="21"/>
                <w:szCs w:val="21"/>
                <w:vertAlign w:val="baseline"/>
                <w:lang w:val="en-US" w:eastAsia="zh-CN" w:bidi="ar-SA"/>
              </w:rPr>
            </w:pPr>
            <w:r>
              <w:rPr>
                <w:rFonts w:hint="eastAsia"/>
                <w:vertAlign w:val="baseline"/>
                <w:lang w:val="en-US" w:eastAsia="zh-CN"/>
              </w:rPr>
              <w:t>Upgrade</w:t>
            </w:r>
          </w:p>
        </w:tc>
        <w:tc>
          <w:tcPr>
            <w:tcW w:w="4261" w:type="dxa"/>
            <w:shd w:val="clear"/>
            <w:vAlign w:val="top"/>
          </w:tcPr>
          <w:p w14:paraId="2C4C7579">
            <w:pPr>
              <w:rPr>
                <w:rFonts w:hint="default" w:ascii="Calibri" w:hAnsi="Calibri" w:eastAsia="宋体" w:cs="Calibri"/>
                <w:kern w:val="2"/>
                <w:sz w:val="21"/>
                <w:szCs w:val="21"/>
                <w:vertAlign w:val="baseline"/>
                <w:lang w:val="en-US" w:eastAsia="zh-CN" w:bidi="ar-SA"/>
              </w:rPr>
            </w:pPr>
            <w:r>
              <w:rPr>
                <w:rFonts w:hint="eastAsia"/>
                <w:vertAlign w:val="baseline"/>
                <w:lang w:val="en-US" w:eastAsia="zh-CN"/>
              </w:rPr>
              <w:t>通常值为 websocket</w:t>
            </w:r>
          </w:p>
        </w:tc>
      </w:tr>
      <w:tr w14:paraId="31D9F9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86937A4">
            <w:pPr>
              <w:rPr>
                <w:rFonts w:hint="default"/>
                <w:vertAlign w:val="baseline"/>
                <w:lang w:val="en-US" w:eastAsia="zh-CN"/>
              </w:rPr>
            </w:pPr>
            <w:r>
              <w:rPr>
                <w:rFonts w:hint="eastAsia"/>
                <w:vertAlign w:val="baseline"/>
                <w:lang w:val="en-US" w:eastAsia="zh-CN"/>
              </w:rPr>
              <w:t>Connection</w:t>
            </w:r>
          </w:p>
        </w:tc>
        <w:tc>
          <w:tcPr>
            <w:tcW w:w="4261" w:type="dxa"/>
            <w:shd w:val="clear"/>
            <w:vAlign w:val="top"/>
          </w:tcPr>
          <w:p w14:paraId="3154F71C">
            <w:pPr>
              <w:rPr>
                <w:rFonts w:hint="default" w:ascii="Calibri" w:hAnsi="Calibri" w:eastAsia="宋体" w:cs="Calibri"/>
                <w:kern w:val="2"/>
                <w:sz w:val="21"/>
                <w:szCs w:val="21"/>
                <w:vertAlign w:val="baseline"/>
                <w:lang w:val="en-US" w:eastAsia="zh-CN" w:bidi="ar-SA"/>
              </w:rPr>
            </w:pPr>
            <w:r>
              <w:rPr>
                <w:rFonts w:hint="eastAsia"/>
                <w:vertAlign w:val="baseline"/>
                <w:lang w:val="en-US" w:eastAsia="zh-CN"/>
              </w:rPr>
              <w:t>通常值为 Upgrade</w:t>
            </w:r>
          </w:p>
        </w:tc>
      </w:tr>
      <w:tr w14:paraId="10EF77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vAlign w:val="top"/>
          </w:tcPr>
          <w:p w14:paraId="7E22A53A">
            <w:pPr>
              <w:rPr>
                <w:rFonts w:hint="default" w:ascii="Calibri" w:hAnsi="Calibri" w:eastAsia="宋体" w:cs="Calibri"/>
                <w:kern w:val="2"/>
                <w:sz w:val="21"/>
                <w:szCs w:val="21"/>
                <w:vertAlign w:val="baseline"/>
                <w:lang w:val="en-US" w:eastAsia="zh-CN" w:bidi="ar-SA"/>
              </w:rPr>
            </w:pPr>
            <w:r>
              <w:rPr>
                <w:rFonts w:hint="eastAsia"/>
                <w:vertAlign w:val="baseline"/>
                <w:lang w:val="en-US" w:eastAsia="zh-CN"/>
              </w:rPr>
              <w:t>Sec-WebSocket-Accept</w:t>
            </w:r>
          </w:p>
        </w:tc>
        <w:tc>
          <w:tcPr>
            <w:tcW w:w="4261" w:type="dxa"/>
          </w:tcPr>
          <w:p w14:paraId="4B452361">
            <w:pPr>
              <w:rPr>
                <w:rFonts w:hint="default"/>
                <w:vertAlign w:val="baseline"/>
                <w:lang w:val="en-US" w:eastAsia="zh-CN"/>
              </w:rPr>
            </w:pPr>
            <w:r>
              <w:rPr>
                <w:rFonts w:hint="eastAsia"/>
                <w:vertAlign w:val="baseline"/>
                <w:lang w:val="en-US" w:eastAsia="zh-CN"/>
              </w:rPr>
              <w:t>将客户端发送的 Sec-WebSocket-Key 值与服务端生成的随机密钥拼接，进行 SHA-1 哈希运算， Base64 编码后得到</w:t>
            </w:r>
          </w:p>
        </w:tc>
      </w:tr>
    </w:tbl>
    <w:p w14:paraId="790AE8C5">
      <w:pPr>
        <w:rPr>
          <w:rFonts w:hint="default"/>
          <w:lang w:val="en-US" w:eastAsia="zh-CN"/>
        </w:rPr>
      </w:pPr>
    </w:p>
    <w:p w14:paraId="0E3AC0B7">
      <w:pPr>
        <w:rPr>
          <w:rFonts w:hint="eastAsia"/>
          <w:lang w:val="en-US" w:eastAsia="zh-CN"/>
        </w:rPr>
      </w:pPr>
    </w:p>
    <w:p w14:paraId="7709683E">
      <w:pPr>
        <w:rPr>
          <w:rFonts w:hint="default"/>
          <w:lang w:val="en-US" w:eastAsia="zh-CN"/>
        </w:rPr>
      </w:pPr>
      <w:r>
        <w:rPr>
          <w:rFonts w:hint="eastAsia"/>
          <w:lang w:val="en-US" w:eastAsia="zh-CN"/>
        </w:rPr>
        <w:t xml:space="preserve">与上文所述代理 HTTP 协议相比，WebSocket的数据帧的长度应从 </w:t>
      </w:r>
      <w:r>
        <w:rPr>
          <w:rFonts w:hint="eastAsia"/>
          <w:highlight w:val="green"/>
          <w:lang w:val="en-US" w:eastAsia="zh-CN"/>
        </w:rPr>
        <w:t>Payload 与 Extended payload 字段中获取，同时应该为使用 WebSocket 的流量保持 TCP 长连接。WebSocket 协议数据帧格式如下图所示：（RFC 6455）</w:t>
      </w:r>
    </w:p>
    <w:p w14:paraId="2B39EBBE">
      <w:pPr>
        <w:rPr>
          <w:rFonts w:hint="eastAsia"/>
          <w:lang w:val="en-US" w:eastAsia="zh-CN"/>
        </w:rPr>
      </w:pPr>
    </w:p>
    <w:p w14:paraId="7B496B7A">
      <w:pPr>
        <w:rPr>
          <w:rFonts w:hint="default"/>
          <w:lang w:val="en-US" w:eastAsia="zh-CN"/>
        </w:rPr>
      </w:pPr>
    </w:p>
    <w:p w14:paraId="326F0535">
      <w:r>
        <w:drawing>
          <wp:inline distT="0" distB="0" distL="114300" distR="114300">
            <wp:extent cx="5262880" cy="2727960"/>
            <wp:effectExtent l="0" t="0" r="762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2880" cy="2727960"/>
                    </a:xfrm>
                    <a:prstGeom prst="rect">
                      <a:avLst/>
                    </a:prstGeom>
                    <a:noFill/>
                    <a:ln>
                      <a:noFill/>
                    </a:ln>
                  </pic:spPr>
                </pic:pic>
              </a:graphicData>
            </a:graphic>
          </wp:inline>
        </w:drawing>
      </w:r>
    </w:p>
    <w:p w14:paraId="6CD0FF30"/>
    <w:p w14:paraId="20AFE828"/>
    <w:p w14:paraId="3177B52B">
      <w:pPr>
        <w:pStyle w:val="3"/>
        <w:rPr>
          <w:rFonts w:hint="eastAsia"/>
          <w:lang w:val="en-US" w:eastAsia="zh-CN"/>
        </w:rPr>
      </w:pPr>
      <w:r>
        <w:rPr>
          <w:rFonts w:hint="eastAsia"/>
        </w:rPr>
        <w:t>3.</w:t>
      </w:r>
      <w:r>
        <w:rPr>
          <w:rFonts w:hint="eastAsia"/>
          <w:lang w:val="en-US" w:eastAsia="zh-CN"/>
        </w:rPr>
        <w:t>4 流量控制</w:t>
      </w:r>
    </w:p>
    <w:p w14:paraId="5E3E1949">
      <w:pPr>
        <w:rPr>
          <w:rFonts w:hint="eastAsia"/>
          <w:lang w:val="en-US" w:eastAsia="zh-CN"/>
        </w:rPr>
      </w:pPr>
      <w:r>
        <w:rPr>
          <w:rFonts w:hint="eastAsia"/>
          <w:lang w:val="en-US" w:eastAsia="zh-CN"/>
        </w:rPr>
        <w:t>3.4.1 概述</w:t>
      </w:r>
    </w:p>
    <w:p w14:paraId="303BC9F5">
      <w:pPr>
        <w:ind w:firstLine="720" w:firstLineChars="0"/>
        <w:rPr>
          <w:rFonts w:hint="eastAsia"/>
          <w:lang w:val="en-US" w:eastAsia="zh-CN"/>
        </w:rPr>
      </w:pPr>
      <w:r>
        <w:rPr>
          <w:rFonts w:hint="eastAsia"/>
          <w:lang w:val="en-US" w:eastAsia="zh-CN"/>
        </w:rPr>
        <w:t>流量控制是网络网关的重要功能之一，确保在处理大量请求时，系统能够高效、安全地管理流量，避免出现瓶颈或过载问题。本小节将介绍三种常见的流量控制策略：速率控制、负载均衡和流量过滤。这些策略共同作用，能够优化系统的性能、保证服务的可用性，并有效提升网络资源的利用率。</w:t>
      </w:r>
    </w:p>
    <w:p w14:paraId="246DB281">
      <w:pPr>
        <w:ind w:firstLine="720" w:firstLineChars="0"/>
        <w:rPr>
          <w:rFonts w:hint="eastAsia"/>
          <w:lang w:val="en-US" w:eastAsia="zh-CN"/>
        </w:rPr>
      </w:pPr>
    </w:p>
    <w:p w14:paraId="5EA97951">
      <w:pPr>
        <w:rPr>
          <w:rFonts w:hint="default"/>
          <w:lang w:val="en-US" w:eastAsia="zh-CN"/>
        </w:rPr>
      </w:pPr>
      <w:r>
        <w:rPr>
          <w:rFonts w:hint="eastAsia"/>
          <w:lang w:val="en-US" w:eastAsia="zh-CN"/>
        </w:rPr>
        <w:t>3.4.2 速率控制</w:t>
      </w:r>
    </w:p>
    <w:p w14:paraId="409495AF">
      <w:pPr>
        <w:ind w:firstLine="720" w:firstLineChars="0"/>
        <w:rPr>
          <w:rFonts w:hint="eastAsia"/>
          <w:lang w:val="en-US" w:eastAsia="zh-CN"/>
        </w:rPr>
      </w:pPr>
      <w:r>
        <w:rPr>
          <w:rFonts w:hint="eastAsia"/>
          <w:lang w:val="en-US" w:eastAsia="zh-CN"/>
        </w:rPr>
        <w:t>速率控制的主要意义在于平衡系统负载，防止因短时间内大量请求的涌入导致系统过载或性能下降。它通过控制请求的处理速率，确保系统在高并发情况下仍能稳定运行。常见的速率控制算法包括令牌桶算法（Token Bucket），漏桶算法（Leaky Bucket）以及滑动窗口（Sliding Window）算法。三种算法的大致流程如下：</w:t>
      </w:r>
    </w:p>
    <w:p w14:paraId="55CEC3E1">
      <w:pPr>
        <w:numPr>
          <w:ilvl w:val="0"/>
          <w:numId w:val="3"/>
        </w:numPr>
        <w:ind w:firstLine="720" w:firstLineChars="0"/>
        <w:rPr>
          <w:rFonts w:hint="eastAsia"/>
          <w:lang w:val="en-US" w:eastAsia="zh-CN"/>
        </w:rPr>
      </w:pPr>
      <w:r>
        <w:rPr>
          <w:rFonts w:hint="eastAsia"/>
          <w:lang w:val="en-US" w:eastAsia="zh-CN"/>
        </w:rPr>
        <w:t>令牌桶算法：令牌以固定速率放入桶中，请求到达时消耗令牌，若桶内有令牌则允许请求通过，否则拒绝或延迟。</w:t>
      </w:r>
    </w:p>
    <w:p w14:paraId="4467B396">
      <w:pPr>
        <w:numPr>
          <w:ilvl w:val="0"/>
          <w:numId w:val="3"/>
        </w:numPr>
        <w:ind w:firstLine="720" w:firstLineChars="0"/>
        <w:rPr>
          <w:rFonts w:hint="eastAsia"/>
          <w:lang w:val="en-US" w:eastAsia="zh-CN"/>
        </w:rPr>
      </w:pPr>
      <w:r>
        <w:rPr>
          <w:rFonts w:hint="eastAsia"/>
          <w:lang w:val="en-US" w:eastAsia="zh-CN"/>
        </w:rPr>
        <w:t>漏桶算法：请求按固定速率流入桶中，桶以恒定速率流出，若桶满则丢弃请求，确保输出流量平稳。</w:t>
      </w:r>
    </w:p>
    <w:p w14:paraId="6DAD4B2E">
      <w:pPr>
        <w:numPr>
          <w:ilvl w:val="0"/>
          <w:numId w:val="3"/>
        </w:numPr>
        <w:ind w:firstLine="720" w:firstLineChars="0"/>
        <w:rPr>
          <w:rFonts w:hint="eastAsia"/>
          <w:lang w:val="en-US" w:eastAsia="zh-CN"/>
        </w:rPr>
      </w:pPr>
      <w:r>
        <w:rPr>
          <w:rFonts w:hint="eastAsia"/>
          <w:lang w:val="en-US" w:eastAsia="zh-CN"/>
        </w:rPr>
        <w:t>滑动窗口算法：每个请求记录时间，检查当前时间窗口内的请求数量，若未超出限制则允许请求，通过时间滑动更新窗口。</w:t>
      </w:r>
    </w:p>
    <w:p w14:paraId="3D971AFB">
      <w:pPr>
        <w:ind w:firstLine="720" w:firstLineChars="0"/>
        <w:rPr>
          <w:rFonts w:hint="eastAsia"/>
          <w:lang w:val="en-US" w:eastAsia="zh-CN"/>
        </w:rPr>
      </w:pPr>
    </w:p>
    <w:p w14:paraId="1AEAF00D">
      <w:pPr>
        <w:rPr>
          <w:rFonts w:hint="eastAsia"/>
          <w:lang w:val="en-US" w:eastAsia="zh-CN"/>
        </w:rPr>
      </w:pPr>
    </w:p>
    <w:p w14:paraId="7AC0D154">
      <w:pPr>
        <w:ind w:firstLine="720" w:firstLineChars="0"/>
        <w:rPr>
          <w:rFonts w:hint="eastAsia"/>
          <w:lang w:val="en-US" w:eastAsia="zh-CN"/>
        </w:rPr>
      </w:pPr>
      <w:r>
        <w:rPr>
          <w:rFonts w:hint="eastAsia"/>
          <w:lang w:val="en-US" w:eastAsia="zh-CN"/>
        </w:rPr>
        <w:t>对上述算法流程进行对比可发现漏桶算法和滑动窗口在遭遇突发的大规模流量时，会将超过容量部分的请求直接丢弃，这样的设计缺乏泛用性，难以应用在网关中。同时滑动窗口算法中的窗口大小较难调整：过小的窗口将导致频繁的请求数检查，占用 CPU 资源。而过大的窗口可能导致流量集中在窗口初始化初期，而窗口剩余的时间流量无法通过。</w:t>
      </w:r>
    </w:p>
    <w:p w14:paraId="0141C40E">
      <w:pPr>
        <w:ind w:firstLine="720" w:firstLineChars="0"/>
        <w:rPr>
          <w:rFonts w:hint="default"/>
          <w:lang w:val="en-US" w:eastAsia="zh-CN"/>
        </w:rPr>
      </w:pPr>
      <w:r>
        <w:rPr>
          <w:rFonts w:hint="eastAsia"/>
          <w:lang w:val="en-US" w:eastAsia="zh-CN"/>
        </w:rPr>
        <w:t>本论文网关采用了令牌桶算法作为速率控制的实现，由于令牌是按照均匀速率生成，相比起使用滑动窗口算法将获得更平滑的流量。而相比起漏桶算法直接丢弃超过桶容量的请求，使用令牌桶算法的服务器可以配置多余的请求等待新令牌生成后放行或直接被丢弃。令牌桶算法大致工作流程如下图所示：</w:t>
      </w:r>
    </w:p>
    <w:p w14:paraId="6918CC7B">
      <w:pPr>
        <w:ind w:firstLine="720" w:firstLineChars="0"/>
        <w:rPr>
          <w:rFonts w:hint="eastAsia"/>
          <w:lang w:val="en-US" w:eastAsia="zh-CN"/>
        </w:rPr>
      </w:pPr>
    </w:p>
    <w:p w14:paraId="0E3FB8F8">
      <w:pPr>
        <w:ind w:firstLine="720" w:firstLineChars="0"/>
        <w:rPr>
          <w:rFonts w:hint="eastAsia"/>
          <w:lang w:val="en-US" w:eastAsia="zh-CN"/>
        </w:rPr>
      </w:pPr>
    </w:p>
    <w:p w14:paraId="138DA8CB">
      <w:pPr>
        <w:rPr>
          <w:rFonts w:hint="eastAsia"/>
          <w:lang w:val="en-US" w:eastAsia="zh-CN"/>
        </w:rPr>
      </w:pPr>
      <w:r>
        <w:drawing>
          <wp:inline distT="0" distB="0" distL="114300" distR="114300">
            <wp:extent cx="5273675" cy="30130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3013075"/>
                    </a:xfrm>
                    <a:prstGeom prst="rect">
                      <a:avLst/>
                    </a:prstGeom>
                    <a:noFill/>
                    <a:ln>
                      <a:noFill/>
                    </a:ln>
                  </pic:spPr>
                </pic:pic>
              </a:graphicData>
            </a:graphic>
          </wp:inline>
        </w:drawing>
      </w:r>
    </w:p>
    <w:p w14:paraId="3C59E358">
      <w:pPr>
        <w:ind w:firstLine="720" w:firstLineChars="0"/>
        <w:rPr>
          <w:rFonts w:hint="eastAsia"/>
          <w:lang w:val="en-US" w:eastAsia="zh-CN"/>
        </w:rPr>
      </w:pPr>
    </w:p>
    <w:p w14:paraId="39A22558">
      <w:pPr>
        <w:ind w:firstLine="720" w:firstLineChars="0"/>
        <w:rPr>
          <w:rFonts w:hint="eastAsia"/>
          <w:lang w:val="en-US" w:eastAsia="zh-CN"/>
        </w:rPr>
      </w:pPr>
    </w:p>
    <w:p w14:paraId="51FFE063">
      <w:pPr>
        <w:rPr>
          <w:rFonts w:hint="eastAsia"/>
          <w:lang w:val="en-US" w:eastAsia="zh-CN"/>
        </w:rPr>
      </w:pPr>
    </w:p>
    <w:p w14:paraId="77983235">
      <w:pPr>
        <w:rPr>
          <w:rFonts w:hint="default"/>
          <w:lang w:val="en-US" w:eastAsia="zh-CN"/>
        </w:rPr>
      </w:pPr>
      <w:r>
        <w:rPr>
          <w:rFonts w:hint="eastAsia"/>
          <w:lang w:val="en-US" w:eastAsia="zh-CN"/>
        </w:rPr>
        <w:t>3.4.3流量过滤</w:t>
      </w:r>
    </w:p>
    <w:p w14:paraId="440EBCA4">
      <w:pPr>
        <w:rPr>
          <w:rFonts w:hint="eastAsia"/>
          <w:lang w:val="en-US" w:eastAsia="zh-CN"/>
        </w:rPr>
      </w:pPr>
    </w:p>
    <w:p w14:paraId="7F2D1730">
      <w:pPr>
        <w:ind w:firstLine="720" w:firstLineChars="0"/>
        <w:rPr>
          <w:rFonts w:hint="eastAsia"/>
          <w:lang w:val="en-US" w:eastAsia="zh-CN"/>
        </w:rPr>
      </w:pPr>
      <w:bookmarkStart w:id="3" w:name="_GoBack"/>
      <w:bookmarkEnd w:id="3"/>
    </w:p>
    <w:p w14:paraId="0BC78D85">
      <w:pPr>
        <w:rPr>
          <w:rFonts w:hint="eastAsia"/>
          <w:lang w:val="en-US" w:eastAsia="zh-CN"/>
        </w:rPr>
      </w:pPr>
    </w:p>
    <w:p w14:paraId="6EEA74AA">
      <w:pPr>
        <w:rPr>
          <w:rFonts w:hint="eastAsia"/>
          <w:lang w:val="en-US" w:eastAsia="zh-CN"/>
        </w:rPr>
      </w:pPr>
    </w:p>
    <w:p w14:paraId="0A796965">
      <w:pPr>
        <w:rPr>
          <w:rFonts w:hint="eastAsia"/>
          <w:lang w:val="en-US" w:eastAsia="zh-CN"/>
        </w:rPr>
      </w:pPr>
    </w:p>
    <w:p w14:paraId="4241EEDF">
      <w:pPr>
        <w:rPr>
          <w:rFonts w:hint="default"/>
          <w:lang w:val="en-US" w:eastAsia="zh-CN"/>
        </w:rPr>
      </w:pPr>
      <w:r>
        <w:rPr>
          <w:rFonts w:hint="eastAsia"/>
          <w:lang w:val="en-US" w:eastAsia="zh-CN"/>
        </w:rPr>
        <w:t>3.4.2 负载均衡</w:t>
      </w:r>
    </w:p>
    <w:p w14:paraId="2FCF3E48">
      <w:pPr>
        <w:rPr>
          <w:rFonts w:hint="eastAsia"/>
          <w:lang w:val="en-US" w:eastAsia="zh-CN"/>
        </w:rPr>
      </w:pPr>
    </w:p>
    <w:p w14:paraId="30892B0F">
      <w:pPr>
        <w:ind w:firstLine="720" w:firstLineChars="0"/>
        <w:rPr>
          <w:rFonts w:hint="eastAsia"/>
          <w:lang w:val="en-US" w:eastAsia="zh-CN"/>
        </w:rPr>
      </w:pPr>
      <w:r>
        <w:rPr>
          <w:rFonts w:hint="eastAsia"/>
          <w:lang w:val="en-US" w:eastAsia="zh-CN"/>
        </w:rPr>
        <w:t>负载均衡在云原生和云计算系统中的意义在于通过主动配置将流量合理分配到不同的服务实例，确保系统的高可用性和稳定性。通过配置合理的路由策略，负载均衡能够优化资源利用率，避免单点故障，提高系统性能。</w:t>
      </w:r>
    </w:p>
    <w:p w14:paraId="7CFE12D7">
      <w:pPr>
        <w:ind w:firstLine="720" w:firstLineChars="0"/>
        <w:rPr>
          <w:rFonts w:hint="default"/>
          <w:lang w:val="en-US" w:eastAsia="zh-CN"/>
        </w:rPr>
      </w:pPr>
      <w:r>
        <w:rPr>
          <w:rFonts w:hint="eastAsia"/>
          <w:lang w:val="en-US" w:eastAsia="zh-CN"/>
        </w:rPr>
        <w:t>本论文网关的负载均衡模块建立在 3.2 节所述的代理模块之上，路由匹配模块计算得出的结果实际上是一个目标主机的集合，负载均衡模块会在这个集合中进行轮询，将流量均匀分配到集合中的每一个主机上。</w:t>
      </w:r>
    </w:p>
    <w:p w14:paraId="32CF0EDF">
      <w:pPr>
        <w:ind w:firstLine="720" w:firstLineChars="0"/>
        <w:rPr>
          <w:rFonts w:hint="eastAsia"/>
          <w:lang w:val="en-US" w:eastAsia="zh-CN"/>
        </w:rPr>
      </w:pPr>
    </w:p>
    <w:p w14:paraId="77DBBDC0">
      <w:pPr>
        <w:ind w:firstLine="720" w:firstLineChars="0"/>
        <w:rPr>
          <w:rFonts w:hint="eastAsia"/>
          <w:lang w:val="en-US" w:eastAsia="zh-CN"/>
        </w:rPr>
      </w:pPr>
    </w:p>
    <w:p w14:paraId="05B9B4A8">
      <w:pPr>
        <w:ind w:firstLine="720" w:firstLineChars="0"/>
        <w:rPr>
          <w:rFonts w:hint="eastAsia"/>
          <w:lang w:val="en-US" w:eastAsia="zh-CN"/>
        </w:rPr>
      </w:pPr>
    </w:p>
    <w:p w14:paraId="3723363F">
      <w:pPr>
        <w:ind w:firstLine="720" w:firstLineChars="0"/>
        <w:rPr>
          <w:rFonts w:hint="eastAsia"/>
          <w:lang w:val="en-US" w:eastAsia="zh-CN"/>
        </w:rPr>
      </w:pPr>
    </w:p>
    <w:p w14:paraId="22A88F22">
      <w:pPr>
        <w:ind w:firstLine="720" w:firstLineChars="0"/>
        <w:rPr>
          <w:rFonts w:hint="eastAsia"/>
          <w:lang w:val="en-US" w:eastAsia="zh-CN"/>
        </w:rPr>
      </w:pPr>
    </w:p>
    <w:p w14:paraId="098706B9">
      <w:pPr>
        <w:ind w:firstLine="720" w:firstLineChars="0"/>
        <w:rPr>
          <w:rFonts w:hint="eastAsia"/>
          <w:lang w:val="en-US" w:eastAsia="zh-CN"/>
        </w:rPr>
      </w:pPr>
    </w:p>
    <w:p w14:paraId="76566AB9">
      <w:pPr>
        <w:ind w:firstLine="720" w:firstLineChars="0"/>
        <w:rPr>
          <w:rFonts w:hint="eastAsia"/>
          <w:lang w:val="en-US" w:eastAsia="zh-CN"/>
        </w:rPr>
      </w:pPr>
    </w:p>
    <w:p w14:paraId="7F5E33E4">
      <w:pPr>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4B5BD8">
    <w:pPr>
      <w:pStyle w:val="5"/>
    </w:pPr>
  </w:p>
  <w:p w14:paraId="4729690C">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FC4990"/>
    <w:multiLevelType w:val="singleLevel"/>
    <w:tmpl w:val="DEFC4990"/>
    <w:lvl w:ilvl="0" w:tentative="0">
      <w:start w:val="1"/>
      <w:numFmt w:val="decimal"/>
      <w:suff w:val="nothing"/>
      <w:lvlText w:val="（%1）"/>
      <w:lvlJc w:val="left"/>
    </w:lvl>
  </w:abstractNum>
  <w:abstractNum w:abstractNumId="1">
    <w:nsid w:val="6CBE39F6"/>
    <w:multiLevelType w:val="singleLevel"/>
    <w:tmpl w:val="6CBE39F6"/>
    <w:lvl w:ilvl="0" w:tentative="0">
      <w:start w:val="1"/>
      <w:numFmt w:val="decimal"/>
      <w:suff w:val="nothing"/>
      <w:lvlText w:val="（%1）"/>
      <w:lvlJc w:val="left"/>
    </w:lvl>
  </w:abstractNum>
  <w:abstractNum w:abstractNumId="2">
    <w:nsid w:val="743D2ACE"/>
    <w:multiLevelType w:val="multilevel"/>
    <w:tmpl w:val="743D2ACE"/>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97F975E"/>
    <w:rsid w:val="0002497C"/>
    <w:rsid w:val="00AE2A05"/>
    <w:rsid w:val="00B2494E"/>
    <w:rsid w:val="012E6E9A"/>
    <w:rsid w:val="01BA1D28"/>
    <w:rsid w:val="01FC6F5D"/>
    <w:rsid w:val="02D81657"/>
    <w:rsid w:val="03B65761"/>
    <w:rsid w:val="04613F42"/>
    <w:rsid w:val="05695E4D"/>
    <w:rsid w:val="08C506D8"/>
    <w:rsid w:val="0B6F2256"/>
    <w:rsid w:val="10B76428"/>
    <w:rsid w:val="11B31AE6"/>
    <w:rsid w:val="11CC5094"/>
    <w:rsid w:val="12630CE1"/>
    <w:rsid w:val="129640D0"/>
    <w:rsid w:val="133A4A0D"/>
    <w:rsid w:val="13C87418"/>
    <w:rsid w:val="14B03874"/>
    <w:rsid w:val="154511D5"/>
    <w:rsid w:val="157629EC"/>
    <w:rsid w:val="15B91986"/>
    <w:rsid w:val="163A2888"/>
    <w:rsid w:val="163F3677"/>
    <w:rsid w:val="168E289D"/>
    <w:rsid w:val="187E4C5C"/>
    <w:rsid w:val="1AA57178"/>
    <w:rsid w:val="1AFD1952"/>
    <w:rsid w:val="1B0A5482"/>
    <w:rsid w:val="1B1010D6"/>
    <w:rsid w:val="1B6537C0"/>
    <w:rsid w:val="1B823AC2"/>
    <w:rsid w:val="1BD9036A"/>
    <w:rsid w:val="1C141762"/>
    <w:rsid w:val="1C8C03D3"/>
    <w:rsid w:val="1D3E7C45"/>
    <w:rsid w:val="1D965333"/>
    <w:rsid w:val="1DF86375"/>
    <w:rsid w:val="1E1862E1"/>
    <w:rsid w:val="1E1A4D4D"/>
    <w:rsid w:val="1E900511"/>
    <w:rsid w:val="1EF68BD4"/>
    <w:rsid w:val="205173F8"/>
    <w:rsid w:val="212C30BD"/>
    <w:rsid w:val="219C1DDE"/>
    <w:rsid w:val="21B64DE5"/>
    <w:rsid w:val="231E21A2"/>
    <w:rsid w:val="239F1F6A"/>
    <w:rsid w:val="25261607"/>
    <w:rsid w:val="28F78798"/>
    <w:rsid w:val="298505DD"/>
    <w:rsid w:val="2B83691B"/>
    <w:rsid w:val="2BFFCEB6"/>
    <w:rsid w:val="2C5E34E4"/>
    <w:rsid w:val="2CFD29C4"/>
    <w:rsid w:val="2DB6793F"/>
    <w:rsid w:val="2E7F4806"/>
    <w:rsid w:val="2E9F2EEF"/>
    <w:rsid w:val="2EB135C3"/>
    <w:rsid w:val="2F4B75B1"/>
    <w:rsid w:val="2F7BAFB3"/>
    <w:rsid w:val="2FF71152"/>
    <w:rsid w:val="30826B3A"/>
    <w:rsid w:val="31555C91"/>
    <w:rsid w:val="35A63137"/>
    <w:rsid w:val="36416774"/>
    <w:rsid w:val="364312E8"/>
    <w:rsid w:val="374FD4A3"/>
    <w:rsid w:val="377B8D9C"/>
    <w:rsid w:val="378F490E"/>
    <w:rsid w:val="37931874"/>
    <w:rsid w:val="37BFF3F4"/>
    <w:rsid w:val="38F790D7"/>
    <w:rsid w:val="39FF7AD8"/>
    <w:rsid w:val="3A1873F6"/>
    <w:rsid w:val="3A4D0B3D"/>
    <w:rsid w:val="3A860E74"/>
    <w:rsid w:val="3AC8303E"/>
    <w:rsid w:val="3C0C1651"/>
    <w:rsid w:val="3E549972"/>
    <w:rsid w:val="3E7504FB"/>
    <w:rsid w:val="3ED52BCE"/>
    <w:rsid w:val="3EF056DA"/>
    <w:rsid w:val="3F4DFC64"/>
    <w:rsid w:val="3F9A0701"/>
    <w:rsid w:val="3FA53404"/>
    <w:rsid w:val="3FF9073C"/>
    <w:rsid w:val="3FF9E394"/>
    <w:rsid w:val="3FFDFC51"/>
    <w:rsid w:val="41635C5A"/>
    <w:rsid w:val="41872CB2"/>
    <w:rsid w:val="4339719C"/>
    <w:rsid w:val="450C4B16"/>
    <w:rsid w:val="454A33F5"/>
    <w:rsid w:val="471F1753"/>
    <w:rsid w:val="482C69A0"/>
    <w:rsid w:val="48C21833"/>
    <w:rsid w:val="493319DD"/>
    <w:rsid w:val="49C928C0"/>
    <w:rsid w:val="4B9C0713"/>
    <w:rsid w:val="4BCFE366"/>
    <w:rsid w:val="4C0B0B1A"/>
    <w:rsid w:val="4D37B6FE"/>
    <w:rsid w:val="4D8F5A01"/>
    <w:rsid w:val="4DAF2419"/>
    <w:rsid w:val="4E4E1708"/>
    <w:rsid w:val="4E7ED10A"/>
    <w:rsid w:val="4EED1B44"/>
    <w:rsid w:val="4F1E750A"/>
    <w:rsid w:val="4F3847DD"/>
    <w:rsid w:val="4FAE40D8"/>
    <w:rsid w:val="4FB93CE0"/>
    <w:rsid w:val="51924C2F"/>
    <w:rsid w:val="534353BD"/>
    <w:rsid w:val="53D2020A"/>
    <w:rsid w:val="53EF2C25"/>
    <w:rsid w:val="556639F6"/>
    <w:rsid w:val="55EEBE86"/>
    <w:rsid w:val="56C55EA5"/>
    <w:rsid w:val="573B6640"/>
    <w:rsid w:val="57A42CB4"/>
    <w:rsid w:val="57FEB8C4"/>
    <w:rsid w:val="584C2B9B"/>
    <w:rsid w:val="59A7006D"/>
    <w:rsid w:val="5BE70AC5"/>
    <w:rsid w:val="5CF7AF94"/>
    <w:rsid w:val="5DD76768"/>
    <w:rsid w:val="5EEDD977"/>
    <w:rsid w:val="5EFF3892"/>
    <w:rsid w:val="5EFFC2B5"/>
    <w:rsid w:val="5F7715FC"/>
    <w:rsid w:val="5F7E0584"/>
    <w:rsid w:val="5F890A06"/>
    <w:rsid w:val="5FCF31C3"/>
    <w:rsid w:val="5FEAD210"/>
    <w:rsid w:val="5FEFFBEC"/>
    <w:rsid w:val="5FFEC2A9"/>
    <w:rsid w:val="60622299"/>
    <w:rsid w:val="60F56752"/>
    <w:rsid w:val="60F61EC3"/>
    <w:rsid w:val="61BB6C21"/>
    <w:rsid w:val="627E30FB"/>
    <w:rsid w:val="63403EEB"/>
    <w:rsid w:val="64197021"/>
    <w:rsid w:val="647E02F2"/>
    <w:rsid w:val="65FF75C3"/>
    <w:rsid w:val="66DF2046"/>
    <w:rsid w:val="67000C8D"/>
    <w:rsid w:val="68F3D18F"/>
    <w:rsid w:val="69280066"/>
    <w:rsid w:val="699E00C0"/>
    <w:rsid w:val="6B903B69"/>
    <w:rsid w:val="6BAF0716"/>
    <w:rsid w:val="6BFED60E"/>
    <w:rsid w:val="6D3EE8B9"/>
    <w:rsid w:val="6DB41CF7"/>
    <w:rsid w:val="6E180007"/>
    <w:rsid w:val="6E424E4A"/>
    <w:rsid w:val="6E73DAFE"/>
    <w:rsid w:val="6F7D9C67"/>
    <w:rsid w:val="6F8DA95D"/>
    <w:rsid w:val="6F9A17B1"/>
    <w:rsid w:val="6FD59A2A"/>
    <w:rsid w:val="6FE243A1"/>
    <w:rsid w:val="6FE277FC"/>
    <w:rsid w:val="6FFF94EF"/>
    <w:rsid w:val="7014565A"/>
    <w:rsid w:val="714B5071"/>
    <w:rsid w:val="7175339C"/>
    <w:rsid w:val="71C21EA4"/>
    <w:rsid w:val="72970F68"/>
    <w:rsid w:val="737E603F"/>
    <w:rsid w:val="73CB45E8"/>
    <w:rsid w:val="73FB9E8C"/>
    <w:rsid w:val="74751F49"/>
    <w:rsid w:val="75B75D4D"/>
    <w:rsid w:val="75B79861"/>
    <w:rsid w:val="75C8528B"/>
    <w:rsid w:val="75FF5864"/>
    <w:rsid w:val="770C0EC2"/>
    <w:rsid w:val="7757EAE0"/>
    <w:rsid w:val="77778B06"/>
    <w:rsid w:val="777D594E"/>
    <w:rsid w:val="779EBC7E"/>
    <w:rsid w:val="790F2797"/>
    <w:rsid w:val="797F7D44"/>
    <w:rsid w:val="79D73CC7"/>
    <w:rsid w:val="7A3C180D"/>
    <w:rsid w:val="7A7F9073"/>
    <w:rsid w:val="7AFD07A3"/>
    <w:rsid w:val="7AFEBEEF"/>
    <w:rsid w:val="7B1F85BA"/>
    <w:rsid w:val="7BE7E6F3"/>
    <w:rsid w:val="7C3A04FF"/>
    <w:rsid w:val="7CFBF63C"/>
    <w:rsid w:val="7DDF55BE"/>
    <w:rsid w:val="7DF77154"/>
    <w:rsid w:val="7DFBB557"/>
    <w:rsid w:val="7E1D4DCE"/>
    <w:rsid w:val="7EAC8AFA"/>
    <w:rsid w:val="7EDB5F2C"/>
    <w:rsid w:val="7EDB9174"/>
    <w:rsid w:val="7EF72BDC"/>
    <w:rsid w:val="7EFF6B0E"/>
    <w:rsid w:val="7F43D848"/>
    <w:rsid w:val="7F5F47C7"/>
    <w:rsid w:val="7F6EB818"/>
    <w:rsid w:val="7FB6C089"/>
    <w:rsid w:val="7FB7B26D"/>
    <w:rsid w:val="7FB9D232"/>
    <w:rsid w:val="7FBE6AEB"/>
    <w:rsid w:val="7FBFDABC"/>
    <w:rsid w:val="7FD6AFAB"/>
    <w:rsid w:val="7FD78BAA"/>
    <w:rsid w:val="7FDFCBC5"/>
    <w:rsid w:val="7FEC1CE9"/>
    <w:rsid w:val="7FF850A8"/>
    <w:rsid w:val="7FFED6BC"/>
    <w:rsid w:val="8E66C445"/>
    <w:rsid w:val="8FFB0F26"/>
    <w:rsid w:val="95B78CD7"/>
    <w:rsid w:val="990B8119"/>
    <w:rsid w:val="9EB539A1"/>
    <w:rsid w:val="9EDFADDD"/>
    <w:rsid w:val="9F9DB724"/>
    <w:rsid w:val="9FFF938F"/>
    <w:rsid w:val="A3EFCB75"/>
    <w:rsid w:val="A3FBCB89"/>
    <w:rsid w:val="A6E1FF10"/>
    <w:rsid w:val="ADABE713"/>
    <w:rsid w:val="AF571EEA"/>
    <w:rsid w:val="AF75E7E2"/>
    <w:rsid w:val="AFFF0CD9"/>
    <w:rsid w:val="B3BA8075"/>
    <w:rsid w:val="B3F8256F"/>
    <w:rsid w:val="B6FF7295"/>
    <w:rsid w:val="BAE5A06E"/>
    <w:rsid w:val="BD3F35E2"/>
    <w:rsid w:val="BDFA5C54"/>
    <w:rsid w:val="BEE52248"/>
    <w:rsid w:val="BEF35A45"/>
    <w:rsid w:val="BEFFD304"/>
    <w:rsid w:val="BF7FB694"/>
    <w:rsid w:val="BFD10194"/>
    <w:rsid w:val="BFDE3CC8"/>
    <w:rsid w:val="BFE7E60A"/>
    <w:rsid w:val="BFFE5289"/>
    <w:rsid w:val="C97F975E"/>
    <w:rsid w:val="CBFF23DE"/>
    <w:rsid w:val="CEFF13E6"/>
    <w:rsid w:val="CF294E9E"/>
    <w:rsid w:val="CFFE0917"/>
    <w:rsid w:val="D757B390"/>
    <w:rsid w:val="DB7F2BAD"/>
    <w:rsid w:val="DD9324A8"/>
    <w:rsid w:val="DDD9A4E1"/>
    <w:rsid w:val="DDDFEB2D"/>
    <w:rsid w:val="DDF678A8"/>
    <w:rsid w:val="DF772801"/>
    <w:rsid w:val="DF773ACD"/>
    <w:rsid w:val="DF7F547B"/>
    <w:rsid w:val="DF938409"/>
    <w:rsid w:val="DFB92FCE"/>
    <w:rsid w:val="DFD6CB5B"/>
    <w:rsid w:val="DFEFEB33"/>
    <w:rsid w:val="DFF789CC"/>
    <w:rsid w:val="DFFEDAC4"/>
    <w:rsid w:val="E2E83695"/>
    <w:rsid w:val="E3C82713"/>
    <w:rsid w:val="E6BAB23D"/>
    <w:rsid w:val="E7DF0ECD"/>
    <w:rsid w:val="E7DF5E75"/>
    <w:rsid w:val="EBCFEBE8"/>
    <w:rsid w:val="EBF33E44"/>
    <w:rsid w:val="EC3653F7"/>
    <w:rsid w:val="EE7B0690"/>
    <w:rsid w:val="EF8FB4EF"/>
    <w:rsid w:val="EFBF309C"/>
    <w:rsid w:val="EFFFB0D3"/>
    <w:rsid w:val="F0EE0345"/>
    <w:rsid w:val="F3BF9CE2"/>
    <w:rsid w:val="F3EB47A0"/>
    <w:rsid w:val="F3FB0971"/>
    <w:rsid w:val="F4DF909E"/>
    <w:rsid w:val="F673F403"/>
    <w:rsid w:val="F6B54F24"/>
    <w:rsid w:val="F77D328F"/>
    <w:rsid w:val="F77FCF86"/>
    <w:rsid w:val="F7EF9970"/>
    <w:rsid w:val="F9ED6588"/>
    <w:rsid w:val="F9F7A474"/>
    <w:rsid w:val="FB3C09AF"/>
    <w:rsid w:val="FB5A3151"/>
    <w:rsid w:val="FB6F0CDA"/>
    <w:rsid w:val="FBA78F3D"/>
    <w:rsid w:val="FC778B10"/>
    <w:rsid w:val="FCF96F6D"/>
    <w:rsid w:val="FCFE146C"/>
    <w:rsid w:val="FDAD9840"/>
    <w:rsid w:val="FDEB1BD6"/>
    <w:rsid w:val="FDEF8124"/>
    <w:rsid w:val="FE5F776A"/>
    <w:rsid w:val="FEEF33B6"/>
    <w:rsid w:val="FEF53262"/>
    <w:rsid w:val="FEFD9226"/>
    <w:rsid w:val="FEFE807E"/>
    <w:rsid w:val="FEFF7EF0"/>
    <w:rsid w:val="FEFF8CB5"/>
    <w:rsid w:val="FF57CEF4"/>
    <w:rsid w:val="FF9552EA"/>
    <w:rsid w:val="FF9EDD50"/>
    <w:rsid w:val="FF9FB893"/>
    <w:rsid w:val="FFB39A1D"/>
    <w:rsid w:val="FFB6BA02"/>
    <w:rsid w:val="FFBAE2B5"/>
    <w:rsid w:val="FFBFCD07"/>
    <w:rsid w:val="FFD6C0D7"/>
    <w:rsid w:val="FFDFDE0E"/>
    <w:rsid w:val="FFEF7ABB"/>
    <w:rsid w:val="FFF78017"/>
    <w:rsid w:val="FFF79AA8"/>
    <w:rsid w:val="FFF7FB26"/>
    <w:rsid w:val="FFF920BB"/>
    <w:rsid w:val="FFFE2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1"/>
    <w:next w:val="1"/>
    <w:qFormat/>
    <w:uiPriority w:val="9"/>
    <w:pPr>
      <w:keepNext/>
      <w:keepLines/>
      <w:spacing w:before="340" w:after="330" w:line="578" w:lineRule="auto"/>
      <w:outlineLvl w:val="0"/>
    </w:pPr>
    <w:rPr>
      <w:rFonts w:eastAsia="黑体"/>
      <w:b/>
      <w:bCs/>
      <w:kern w:val="44"/>
      <w:sz w:val="28"/>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cstheme="majorBidi"/>
      <w:b/>
      <w:bCs/>
      <w:sz w:val="24"/>
      <w:szCs w:val="32"/>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4">
    <w:name w:val="toc 3"/>
    <w:basedOn w:val="1"/>
    <w:next w:val="1"/>
    <w:unhideWhenUsed/>
    <w:uiPriority w:val="39"/>
    <w:pPr>
      <w:widowControl/>
      <w:tabs>
        <w:tab w:val="right" w:leader="dot" w:pos="8630"/>
      </w:tabs>
      <w:spacing w:after="100" w:line="259" w:lineRule="auto"/>
      <w:ind w:left="440"/>
      <w:jc w:val="left"/>
    </w:pPr>
    <w:rPr>
      <w:rFonts w:ascii="宋体" w:hAnsi="宋体" w:cs="Times New Roman"/>
      <w:b/>
      <w:bCs/>
      <w:kern w:val="0"/>
      <w:sz w:val="24"/>
      <w:szCs w:val="24"/>
    </w:rPr>
  </w:style>
  <w:style w:type="paragraph" w:styleId="5">
    <w:name w:val="footer"/>
    <w:basedOn w:val="1"/>
    <w:unhideWhenUsed/>
    <w:uiPriority w:val="99"/>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toc 1"/>
    <w:basedOn w:val="1"/>
    <w:next w:val="1"/>
    <w:unhideWhenUsed/>
    <w:uiPriority w:val="39"/>
    <w:pPr>
      <w:widowControl/>
      <w:tabs>
        <w:tab w:val="right" w:leader="dot" w:pos="8630"/>
      </w:tabs>
      <w:spacing w:after="100" w:line="259" w:lineRule="auto"/>
      <w:jc w:val="left"/>
    </w:pPr>
    <w:rPr>
      <w:rFonts w:ascii="黑体" w:hAnsi="黑体" w:eastAsia="黑体"/>
      <w:b/>
      <w:color w:val="000000" w:themeColor="text1"/>
      <w:sz w:val="28"/>
      <w:szCs w:val="28"/>
      <w14:textFill>
        <w14:solidFill>
          <w14:schemeClr w14:val="tx1"/>
        </w14:solidFill>
      </w14:textFill>
    </w:rPr>
  </w:style>
  <w:style w:type="paragraph" w:styleId="8">
    <w:name w:val="toc 2"/>
    <w:basedOn w:val="1"/>
    <w:next w:val="1"/>
    <w:unhideWhenUsed/>
    <w:uiPriority w:val="39"/>
    <w:pPr>
      <w:widowControl/>
      <w:tabs>
        <w:tab w:val="right" w:leader="dot" w:pos="8630"/>
      </w:tabs>
      <w:spacing w:after="100" w:line="259" w:lineRule="auto"/>
      <w:ind w:left="220"/>
      <w:jc w:val="left"/>
    </w:pPr>
    <w:rPr>
      <w:rFonts w:ascii="宋体" w:hAnsi="宋体" w:cs="Times New Roman"/>
      <w:b/>
      <w:bCs/>
      <w:sz w:val="24"/>
      <w:szCs w:val="24"/>
    </w:rPr>
  </w:style>
  <w:style w:type="paragraph" w:styleId="9">
    <w:name w:val="Normal (Web)"/>
    <w:basedOn w:val="1"/>
    <w:uiPriority w:val="0"/>
    <w:rPr>
      <w:sz w:val="24"/>
      <w:szCs w:val="24"/>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Hyperlink"/>
    <w:basedOn w:val="12"/>
    <w:unhideWhenUsed/>
    <w:uiPriority w:val="99"/>
    <w:rPr>
      <w:color w:val="0026E5" w:themeColor="hyperlink"/>
      <w:u w:val="single"/>
      <w14:textFill>
        <w14:solidFill>
          <w14:schemeClr w14:val="hlink"/>
        </w14:solidFill>
      </w14:textFill>
    </w:rPr>
  </w:style>
  <w:style w:type="character" w:styleId="15">
    <w:name w:val="HTML Code"/>
    <w:basedOn w:val="12"/>
    <w:uiPriority w:val="0"/>
    <w:rPr>
      <w:rFonts w:ascii="Courier New" w:hAnsi="Courier New"/>
      <w:sz w:val="20"/>
    </w:rPr>
  </w:style>
  <w:style w:type="paragraph" w:customStyle="1" w:styleId="16">
    <w:name w:val="封面内容"/>
    <w:basedOn w:val="1"/>
    <w:qFormat/>
    <w:uiPriority w:val="99"/>
    <w:pPr>
      <w:spacing w:beforeLines="50" w:line="480" w:lineRule="auto"/>
      <w:jc w:val="left"/>
    </w:pPr>
    <w:rPr>
      <w:rFonts w:eastAsia="黑体"/>
      <w:b/>
      <w:bCs/>
      <w:sz w:val="36"/>
      <w:szCs w:val="24"/>
    </w:rPr>
  </w:style>
  <w:style w:type="paragraph" w:styleId="17">
    <w:name w:val="List Paragraph"/>
    <w:basedOn w:val="1"/>
    <w:qFormat/>
    <w:uiPriority w:val="99"/>
    <w:pPr>
      <w:ind w:firstLine="420" w:firstLineChars="200"/>
    </w:pPr>
  </w:style>
  <w:style w:type="paragraph" w:customStyle="1" w:styleId="1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54A1" w:themeColor="accent1" w:themeShade="BF"/>
      <w:kern w:val="0"/>
      <w:sz w:val="32"/>
      <w:szCs w:val="32"/>
    </w:rPr>
  </w:style>
  <w:style w:type="paragraph" w:customStyle="1" w:styleId="19">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54A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961</Words>
  <Characters>1146</Characters>
  <Lines>0</Lines>
  <Paragraphs>0</Paragraphs>
  <TotalTime>0</TotalTime>
  <ScaleCrop>false</ScaleCrop>
  <LinksUpToDate>false</LinksUpToDate>
  <CharactersWithSpaces>1245</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2025-04-03T18:43:00Z</dcterms:created>
  <dc:creator>TOM</dc:creator>
  <cp:lastModifiedBy>TOM</cp:lastModifiedBy>
  <dcterms:modified xsi:type="dcterms:W3CDTF">2025-04-05T08:29:51Z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B8E46EE9535F51153A66EE67A6FA1643_41</vt:lpwstr>
  </property>
  <property fmtid="{D5CDD505-2E9C-101B-9397-08002B2CF9AE}" pid="4" name="KSOTemplateDocerSaveRecord">
    <vt:lpwstr>eyJoZGlkIjoiNzc0ZDUxZDhhZTcxMzE5ODdkMmI4Y2NmM2JkYzhmYzgiLCJ1c2VySWQiOiI0NTQ4NTU2OTQifQ==</vt:lpwstr>
  </property>
</Properties>
</file>