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87E3" w14:textId="77777777" w:rsidR="00412D0A" w:rsidRDefault="00412D0A" w:rsidP="00412D0A"/>
    <w:p w14:paraId="334FDBD1" w14:textId="77777777" w:rsidR="00412D0A" w:rsidRDefault="00412D0A" w:rsidP="00412D0A">
      <w:r>
        <w:t>CDF visualization</w:t>
      </w:r>
    </w:p>
    <w:p w14:paraId="19B0BE4A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Abstract</w:t>
      </w:r>
    </w:p>
    <w:p w14:paraId="2C80DCCC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Introduction</w:t>
      </w:r>
    </w:p>
    <w:p w14:paraId="66A355A0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Background research</w:t>
      </w:r>
    </w:p>
    <w:p w14:paraId="2318BAF6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Methodology:</w:t>
      </w:r>
    </w:p>
    <w:p w14:paraId="06C92F0F" w14:textId="77777777" w:rsidR="00412D0A" w:rsidRDefault="00412D0A" w:rsidP="00412D0A">
      <w:pPr>
        <w:ind w:left="720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t xml:space="preserve">EDA </w:t>
      </w:r>
    </w:p>
    <w:p w14:paraId="6F1F150F" w14:textId="77777777" w:rsidR="00412D0A" w:rsidRPr="00CD4814" w:rsidRDefault="00412D0A" w:rsidP="00412D0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CD4814">
        <w:rPr>
          <w:rFonts w:ascii="Roboto" w:eastAsia="Times New Roman" w:hAnsi="Roboto" w:cs="Times New Roman"/>
          <w:color w:val="202124"/>
          <w:sz w:val="24"/>
          <w:szCs w:val="24"/>
        </w:rPr>
        <w:t xml:space="preserve">(1) Distribution of </w:t>
      </w:r>
      <w:proofErr w:type="gramStart"/>
      <w:r w:rsidRPr="00CD4814">
        <w:rPr>
          <w:rFonts w:ascii="Roboto" w:eastAsia="Times New Roman" w:hAnsi="Roboto" w:cs="Times New Roman"/>
          <w:color w:val="202124"/>
          <w:sz w:val="24"/>
          <w:szCs w:val="24"/>
        </w:rPr>
        <w:t>a</w:t>
      </w:r>
      <w:proofErr w:type="gramEnd"/>
      <w:r w:rsidRPr="00CD4814">
        <w:rPr>
          <w:rFonts w:ascii="Roboto" w:eastAsia="Times New Roman" w:hAnsi="Roboto" w:cs="Times New Roman"/>
          <w:color w:val="202124"/>
          <w:sz w:val="24"/>
          <w:szCs w:val="24"/>
        </w:rPr>
        <w:t xml:space="preserve"> attribute (CDF)</w:t>
      </w:r>
    </w:p>
    <w:p w14:paraId="1677CCA6" w14:textId="77777777" w:rsidR="00412D0A" w:rsidRPr="00CD4814" w:rsidRDefault="00412D0A" w:rsidP="00412D0A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202124"/>
          <w:sz w:val="24"/>
          <w:szCs w:val="24"/>
        </w:rPr>
      </w:pPr>
      <w:r w:rsidRPr="00CD4814">
        <w:rPr>
          <w:rFonts w:ascii="Roboto" w:eastAsia="Times New Roman" w:hAnsi="Roboto" w:cs="Times New Roman"/>
          <w:color w:val="202124"/>
          <w:sz w:val="24"/>
          <w:szCs w:val="24"/>
        </w:rPr>
        <w:t>(2) Correlation distribution</w:t>
      </w:r>
    </w:p>
    <w:p w14:paraId="0CF2BAE0" w14:textId="77777777" w:rsidR="00412D0A" w:rsidRDefault="00412D0A" w:rsidP="00412D0A">
      <w:pPr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(3) Time series analysis</w:t>
      </w:r>
    </w:p>
    <w:p w14:paraId="56F7CA30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B1470B8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Data:</w:t>
      </w:r>
    </w:p>
    <w:p w14:paraId="5A354884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Analysis: Results of target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attr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492BCB97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Discussion: Findings Distributions, avg value, max- min value, standard deviation, stat analysis</w:t>
      </w:r>
    </w:p>
    <w:p w14:paraId="302E3F51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Future research</w:t>
      </w:r>
    </w:p>
    <w:p w14:paraId="793FC9A2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Reference </w:t>
      </w:r>
    </w:p>
    <w:p w14:paraId="1F27496F" w14:textId="77777777" w:rsidR="00412D0A" w:rsidRDefault="00412D0A" w:rsidP="00412D0A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Appendix: codes and queries</w:t>
      </w:r>
    </w:p>
    <w:p w14:paraId="2F445796" w14:textId="77777777" w:rsidR="00673550" w:rsidRDefault="00673550"/>
    <w:sectPr w:rsidR="0067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EB"/>
    <w:rsid w:val="00412D0A"/>
    <w:rsid w:val="00673550"/>
    <w:rsid w:val="00D86756"/>
    <w:rsid w:val="00D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948AA-1E55-4B17-944F-CEF68E31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Mursalin Islam</dc:creator>
  <cp:keywords/>
  <dc:description/>
  <cp:lastModifiedBy>Mursalin Islam</cp:lastModifiedBy>
  <cp:revision>2</cp:revision>
  <dcterms:created xsi:type="dcterms:W3CDTF">2022-12-20T08:40:00Z</dcterms:created>
  <dcterms:modified xsi:type="dcterms:W3CDTF">2022-12-20T08:40:00Z</dcterms:modified>
</cp:coreProperties>
</file>