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15" w:rsidRDefault="00A96815" w:rsidP="00A96815">
      <w:pPr>
        <w:spacing w:after="158"/>
        <w:ind w:firstLine="708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 Gran</w:t>
      </w:r>
      <w:r w:rsidR="005430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 et u</w:t>
      </w:r>
      <w:r w:rsidRPr="00B73021">
        <w:rPr>
          <w:rFonts w:ascii="Times New Roman" w:hAnsi="Times New Roman" w:cs="Times New Roman"/>
          <w:sz w:val="24"/>
          <w:szCs w:val="24"/>
        </w:rPr>
        <w:t>n lieu d’accueil intermédiaire entre accueil collectif en crèche et un accueil chez une assistante maternelle, cet accueil permet ainsi l’accueil « personnalisé » des enfants encadrés par des professionnels de la petite enfance.</w:t>
      </w:r>
      <w:r w:rsidRPr="00A96815">
        <w:rPr>
          <w:sz w:val="24"/>
          <w:szCs w:val="24"/>
        </w:rPr>
        <w:t xml:space="preserve"> </w:t>
      </w:r>
      <w:r w:rsidR="0054307E">
        <w:rPr>
          <w:sz w:val="24"/>
          <w:szCs w:val="24"/>
        </w:rPr>
        <w:t>Ouvert de 7h30 à 19h00 du lundi au vendredi.</w:t>
      </w:r>
    </w:p>
    <w:p w:rsidR="00A96815" w:rsidRDefault="00A96815" w:rsidP="00A96815">
      <w:pPr>
        <w:spacing w:after="158"/>
        <w:ind w:firstLine="708"/>
        <w:rPr>
          <w:sz w:val="24"/>
          <w:szCs w:val="24"/>
        </w:rPr>
      </w:pPr>
      <w:r>
        <w:rPr>
          <w:sz w:val="24"/>
          <w:szCs w:val="24"/>
        </w:rPr>
        <w:t>C’est</w:t>
      </w:r>
      <w:r w:rsidRPr="003122D0">
        <w:rPr>
          <w:sz w:val="24"/>
          <w:szCs w:val="24"/>
        </w:rPr>
        <w:t xml:space="preserve"> un lieu de vie pour les jeunes enfants (</w:t>
      </w:r>
      <w:r>
        <w:rPr>
          <w:sz w:val="24"/>
          <w:szCs w:val="24"/>
        </w:rPr>
        <w:t>10 semaines</w:t>
      </w:r>
      <w:r w:rsidRPr="003122D0">
        <w:rPr>
          <w:sz w:val="24"/>
          <w:szCs w:val="24"/>
        </w:rPr>
        <w:t xml:space="preserve"> à 6 ans). Les parents les confient à la journée ou sur un </w:t>
      </w:r>
      <w:r w:rsidRPr="003122D0">
        <w:rPr>
          <w:rFonts w:cstheme="minorHAnsi"/>
          <w:sz w:val="24"/>
          <w:szCs w:val="24"/>
        </w:rPr>
        <w:t>temps</w:t>
      </w:r>
      <w:r w:rsidRPr="003122D0">
        <w:rPr>
          <w:sz w:val="24"/>
          <w:szCs w:val="24"/>
        </w:rPr>
        <w:t xml:space="preserve"> plus court à une équipe de professionnels, qui veillent à leur développement physique et affectif en toute sécurité. Ils contribuent également à leur éducation tout en respectant l’autorité parentale. En effet, les parents ont une place primordiale et restent les premiers éducateurs de leur enfant. Ils transmettent à leur enfant une culture, une histoire, des valeurs qui leur sont propres.</w:t>
      </w:r>
    </w:p>
    <w:p w:rsidR="0054307E" w:rsidRDefault="0054307E" w:rsidP="00A96815">
      <w:pPr>
        <w:spacing w:after="158"/>
        <w:ind w:firstLine="708"/>
        <w:rPr>
          <w:sz w:val="24"/>
          <w:szCs w:val="24"/>
        </w:rPr>
      </w:pPr>
    </w:p>
    <w:p w:rsidR="0054307E" w:rsidRPr="003122D0" w:rsidRDefault="0054307E" w:rsidP="00A96815">
      <w:pPr>
        <w:spacing w:after="158"/>
        <w:ind w:firstLine="708"/>
        <w:rPr>
          <w:sz w:val="24"/>
          <w:szCs w:val="24"/>
        </w:rPr>
      </w:pPr>
      <w:r>
        <w:rPr>
          <w:sz w:val="24"/>
          <w:szCs w:val="24"/>
        </w:rPr>
        <w:t>Notre engagement :</w:t>
      </w:r>
    </w:p>
    <w:p w:rsidR="00132743" w:rsidRDefault="00A96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L’équipe de 1,2,3, Grandir s’attache à instaurer un climat </w:t>
      </w:r>
      <w:r w:rsidR="005430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confiance, entretenir une relation privilégiée avec les parents, rassurer, soutenir et encourager chaque parent dans sa fonction parentale, permettre aux parents d’intégrer, et de s’approp</w:t>
      </w:r>
      <w:r w:rsidR="00635D8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ier les lieux</w:t>
      </w:r>
      <w:r w:rsidR="00635D81">
        <w:rPr>
          <w:rFonts w:ascii="Times New Roman" w:hAnsi="Times New Roman" w:cs="Times New Roman"/>
          <w:sz w:val="24"/>
          <w:szCs w:val="24"/>
        </w:rPr>
        <w:t>.</w:t>
      </w:r>
    </w:p>
    <w:p w:rsidR="00BE3AB5" w:rsidRDefault="00BE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veillons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assurer la sécurité physique, affective et psychologique de tous les enfants. Nous favorisons l’éveil, le bien-être et l’autonomie de l’enfant ( motricité libre) et accompagner l’enfant dans ses premiers pas vers la soci</w:t>
      </w:r>
      <w:r w:rsidR="00BD28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lisation.</w:t>
      </w:r>
    </w:p>
    <w:p w:rsidR="00C142A8" w:rsidRDefault="00C142A8">
      <w:pPr>
        <w:rPr>
          <w:rFonts w:ascii="Times New Roman" w:hAnsi="Times New Roman" w:cs="Times New Roman"/>
          <w:sz w:val="24"/>
          <w:szCs w:val="24"/>
        </w:rPr>
      </w:pPr>
    </w:p>
    <w:p w:rsidR="00C142A8" w:rsidRDefault="00C142A8">
      <w:pPr>
        <w:rPr>
          <w:rFonts w:ascii="Times New Roman" w:hAnsi="Times New Roman" w:cs="Times New Roman"/>
          <w:sz w:val="24"/>
          <w:szCs w:val="24"/>
        </w:rPr>
      </w:pPr>
    </w:p>
    <w:p w:rsidR="00C142A8" w:rsidRDefault="00C14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Demarche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</w:t>
      </w:r>
    </w:p>
    <w:p w:rsidR="00A96815" w:rsidRDefault="00DD7C6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00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bénéficier </w:t>
      </w:r>
      <w:r w:rsidR="00C142A8">
        <w:rPr>
          <w:rFonts w:ascii="Times New Roman" w:eastAsia="Times New Roman" w:hAnsi="Times New Roman" w:cs="Times New Roman"/>
          <w:sz w:val="24"/>
          <w:szCs w:val="24"/>
          <w:lang w:eastAsia="fr-FR"/>
        </w:rPr>
        <w:t>du</w:t>
      </w:r>
      <w:r w:rsidRPr="00DC00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complément de libre choix de mode de garde</w:t>
      </w:r>
      <w:r w:rsidR="00C142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C142A8">
        <w:rPr>
          <w:rFonts w:ascii="Times New Roman" w:eastAsia="Times New Roman" w:hAnsi="Times New Roman" w:cs="Times New Roman"/>
          <w:sz w:val="24"/>
          <w:szCs w:val="24"/>
          <w:lang w:eastAsia="fr-FR"/>
        </w:rPr>
        <w:t>cmg</w:t>
      </w:r>
      <w:proofErr w:type="spellEnd"/>
      <w:r w:rsidR="00C142A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DC00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l’enfant est gardé </w:t>
      </w:r>
      <w:r w:rsidR="00C142A8">
        <w:rPr>
          <w:rFonts w:ascii="Times New Roman" w:eastAsia="Times New Roman" w:hAnsi="Times New Roman" w:cs="Times New Roman"/>
          <w:sz w:val="24"/>
          <w:szCs w:val="24"/>
          <w:lang w:eastAsia="fr-FR"/>
        </w:rPr>
        <w:t>au moins 16 heures dans le mois. Vous devez prendre contact avec la CAF dont vous dépendez pour faire cette demande et ceux-ci avant l’intégration de votre enfant au sein de la micro-crèche.</w:t>
      </w:r>
    </w:p>
    <w:p w:rsidR="00C142A8" w:rsidRDefault="00C142A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42A8" w:rsidRDefault="00C142A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42A8" w:rsidRDefault="00C142A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Simulation caf</w:t>
      </w:r>
    </w:p>
    <w:p w:rsidR="00C142A8" w:rsidRDefault="00C142A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42A8" w:rsidRDefault="00C142A8">
      <w:bookmarkStart w:id="0" w:name="_GoBack"/>
      <w:bookmarkEnd w:id="0"/>
    </w:p>
    <w:sectPr w:rsidR="00C14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15"/>
    <w:rsid w:val="00132743"/>
    <w:rsid w:val="00315224"/>
    <w:rsid w:val="0054307E"/>
    <w:rsid w:val="00635D81"/>
    <w:rsid w:val="00A96815"/>
    <w:rsid w:val="00B85A3B"/>
    <w:rsid w:val="00BD2806"/>
    <w:rsid w:val="00BE3AB5"/>
    <w:rsid w:val="00C142A8"/>
    <w:rsid w:val="00D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577D"/>
  <w15:chartTrackingRefBased/>
  <w15:docId w15:val="{AE402A46-964B-4B49-B66D-0712222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chapeyron</dc:creator>
  <cp:keywords/>
  <dc:description/>
  <cp:lastModifiedBy>christina chapeyron</cp:lastModifiedBy>
  <cp:revision>5</cp:revision>
  <dcterms:created xsi:type="dcterms:W3CDTF">2017-03-24T09:03:00Z</dcterms:created>
  <dcterms:modified xsi:type="dcterms:W3CDTF">2017-03-24T09:38:00Z</dcterms:modified>
</cp:coreProperties>
</file>