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980C" w14:textId="77777777" w:rsidR="00BC63DA" w:rsidRDefault="00BC63DA">
      <w:pPr>
        <w:shd w:val="clear" w:color="auto" w:fill="003087"/>
        <w:spacing w:before="480"/>
      </w:pPr>
    </w:p>
    <w:p w14:paraId="5EB2CD30" w14:textId="0E0438FC" w:rsidR="00BC63DA" w:rsidRDefault="00000000" w:rsidP="005F3E4F">
      <w:pPr>
        <w:shd w:val="clear" w:color="auto" w:fill="003087"/>
        <w:jc w:val="center"/>
      </w:pPr>
      <w:r>
        <w:rPr>
          <w:b/>
          <w:bCs/>
          <w:color w:val="A8C8E8"/>
          <w:sz w:val="18"/>
          <w:szCs w:val="18"/>
        </w:rPr>
        <w:br/>
        <w:t>CXI+AI  ·  UNIVERSITY OF LIVERPOOL HACKATHON</w:t>
      </w:r>
      <w:r>
        <w:rPr>
          <w:b/>
          <w:bCs/>
          <w:color w:val="FFFFFF"/>
          <w:sz w:val="48"/>
          <w:szCs w:val="48"/>
        </w:rPr>
        <w:br/>
        <w:t>Prompt Intelligence Engine</w:t>
      </w:r>
      <w:r>
        <w:rPr>
          <w:color w:val="A8C8E8"/>
          <w:sz w:val="28"/>
          <w:szCs w:val="28"/>
        </w:rPr>
        <w:br/>
        <w:t>Complete Technical Build Guide</w:t>
      </w:r>
      <w:r>
        <w:rPr>
          <w:sz w:val="12"/>
          <w:szCs w:val="12"/>
        </w:rPr>
        <w:br/>
        <w:t xml:space="preserve"> </w:t>
      </w:r>
      <w:r>
        <w:rPr>
          <w:color w:val="CCE0F0"/>
        </w:rPr>
        <w:br/>
        <w:t>How to build a data-science pipeline that classifies, scores</w:t>
      </w:r>
      <w:r>
        <w:rPr>
          <w:color w:val="CCE0F0"/>
        </w:rPr>
        <w:br/>
        <w:t>and enriches web design briefs before they reach an LLM.</w:t>
      </w:r>
      <w:r>
        <w:rPr>
          <w:sz w:val="28"/>
          <w:szCs w:val="28"/>
        </w:rPr>
        <w:br/>
      </w:r>
    </w:p>
    <w:p w14:paraId="0C76998F" w14:textId="77777777" w:rsidR="00BC63DA" w:rsidRDefault="00BC63DA">
      <w:pPr>
        <w:shd w:val="clear" w:color="auto" w:fill="003087"/>
        <w:spacing w:after="480"/>
      </w:pPr>
    </w:p>
    <w:p w14:paraId="3CEDC4BD" w14:textId="77777777" w:rsidR="00BC63DA" w:rsidRDefault="00BC63DA">
      <w:pPr>
        <w:spacing w:before="320"/>
      </w:pPr>
    </w:p>
    <w:p w14:paraId="08A14C92" w14:textId="77777777" w:rsidR="00BC63DA" w:rsidRDefault="00000000">
      <w:pPr>
        <w:pStyle w:val="Heading1"/>
        <w:pBdr>
          <w:bottom w:val="single" w:sz="6" w:space="4" w:color="0093D0"/>
        </w:pBdr>
      </w:pPr>
      <w:r>
        <w:t>The Big Idea — What Is the Prompt Intelligence Engine?</w:t>
      </w:r>
    </w:p>
    <w:p w14:paraId="2F034293" w14:textId="77777777" w:rsidR="00BC63DA" w:rsidRDefault="00000000">
      <w:pPr>
        <w:spacing w:after="160"/>
      </w:pPr>
      <w:r>
        <w:rPr>
          <w:color w:val="0F1E2D"/>
        </w:rPr>
        <w:t>Most AI tools treat a user's brief as a string of text and pass it straight to a large language model. The LLM guesses the audience, guesses the regulatory context, and produces generic output. That is the problem.</w:t>
      </w:r>
    </w:p>
    <w:p w14:paraId="2B1DCA76" w14:textId="77777777" w:rsidR="00BC63DA" w:rsidRDefault="00000000">
      <w:pPr>
        <w:spacing w:after="160"/>
      </w:pPr>
      <w:r>
        <w:rPr>
          <w:color w:val="0F1E2D"/>
        </w:rPr>
        <w:t xml:space="preserve">The Prompt Intelligence Engine (PIE) changes this. It sits between the user's input and the </w:t>
      </w:r>
      <w:proofErr w:type="gramStart"/>
      <w:r>
        <w:rPr>
          <w:color w:val="0F1E2D"/>
        </w:rPr>
        <w:t>LLM, and</w:t>
      </w:r>
      <w:proofErr w:type="gramEnd"/>
      <w:r>
        <w:rPr>
          <w:color w:val="0F1E2D"/>
        </w:rPr>
        <w:t xml:space="preserve"> runs five measurable data-science classifiers on the brief before any generation happens. By the time the LLM sees the prompt, it already contains:</w:t>
      </w:r>
    </w:p>
    <w:p w14:paraId="30ECC82A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Who the audience is (with a confidence score)</w:t>
      </w:r>
    </w:p>
    <w:p w14:paraId="06C7CF0C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Which regulatory jurisdiction applies</w:t>
      </w:r>
    </w:p>
    <w:p w14:paraId="3A5EC664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How risky the content is for a pharma context</w:t>
      </w:r>
    </w:p>
    <w:p w14:paraId="60EDCBA9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Whether the tone matches Pfizer's brand voice</w:t>
      </w:r>
    </w:p>
    <w:p w14:paraId="1DAAEA5D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What reading level the output should target</w:t>
      </w:r>
    </w:p>
    <w:p w14:paraId="40EDAEB4" w14:textId="77777777" w:rsidR="00BC63DA" w:rsidRDefault="00BC63DA">
      <w:pPr>
        <w:spacing w:before="80"/>
      </w:pPr>
    </w:p>
    <w:p w14:paraId="7953FCB7" w14:textId="77777777" w:rsidR="00BC63DA" w:rsidRDefault="00000000">
      <w:pPr>
        <w:spacing w:after="160"/>
      </w:pPr>
      <w:r>
        <w:rPr>
          <w:color w:val="0F1E2D"/>
        </w:rPr>
        <w:t>The output is not just better content — it is explainable, auditable, and consistent across 2,000 sites and 80 markets.</w:t>
      </w:r>
    </w:p>
    <w:p w14:paraId="2612E3B4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65E08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93D0"/>
              <w:left w:val="single" w:sz="12" w:space="0" w:color="0093D0"/>
              <w:bottom w:val="single" w:sz="1" w:space="0" w:color="0093D0"/>
              <w:right w:val="single" w:sz="1" w:space="0" w:color="0093D0"/>
            </w:tcBorders>
            <w:shd w:val="clear" w:color="auto" w:fill="EBF6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B64788" w14:textId="77777777" w:rsidR="00BC63DA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t>One-sentence pitch</w:t>
            </w:r>
          </w:p>
          <w:p w14:paraId="14E30FC4" w14:textId="43FF4B35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"Treat the prompt as a signal, not a string</w:t>
            </w:r>
            <w:r w:rsidR="005F3E4F">
              <w:rPr>
                <w:color w:val="4A6278"/>
                <w:sz w:val="20"/>
                <w:szCs w:val="20"/>
              </w:rPr>
              <w:t>.</w:t>
            </w:r>
            <w:r>
              <w:rPr>
                <w:color w:val="4A6278"/>
                <w:sz w:val="20"/>
                <w:szCs w:val="20"/>
              </w:rPr>
              <w:t xml:space="preserve"> </w:t>
            </w:r>
            <w:r w:rsidR="005F3E4F">
              <w:rPr>
                <w:color w:val="4A6278"/>
                <w:sz w:val="20"/>
                <w:szCs w:val="20"/>
              </w:rPr>
              <w:t>R</w:t>
            </w:r>
            <w:r>
              <w:rPr>
                <w:color w:val="4A6278"/>
                <w:sz w:val="20"/>
                <w:szCs w:val="20"/>
              </w:rPr>
              <w:t>un data science on it before the LLM ever sees it."</w:t>
            </w:r>
          </w:p>
        </w:tc>
      </w:tr>
    </w:tbl>
    <w:p w14:paraId="70A07F73" w14:textId="77777777" w:rsidR="00BC63DA" w:rsidRDefault="00BC63DA">
      <w:pPr>
        <w:spacing w:before="200"/>
      </w:pPr>
    </w:p>
    <w:p w14:paraId="58465C95" w14:textId="77777777" w:rsidR="00BC63DA" w:rsidRDefault="00000000">
      <w:pPr>
        <w:pStyle w:val="Heading1"/>
        <w:pBdr>
          <w:bottom w:val="single" w:sz="6" w:space="4" w:color="0093D0"/>
        </w:pBdr>
      </w:pPr>
      <w:r>
        <w:t>The Five Classifiers — What Each One Does</w:t>
      </w:r>
    </w:p>
    <w:p w14:paraId="1E5A9912" w14:textId="77777777" w:rsidR="00BC63DA" w:rsidRDefault="00000000">
      <w:pPr>
        <w:spacing w:after="160"/>
      </w:pPr>
      <w:r>
        <w:rPr>
          <w:color w:val="0F1E2D"/>
        </w:rPr>
        <w:t>Each classifier is a standalone module. They run in sequence, taking about 1–2 seconds total on a modern laptop. Each one adds structured data to the enriched prompt.</w:t>
      </w:r>
    </w:p>
    <w:p w14:paraId="14AF1252" w14:textId="77777777" w:rsidR="00BC63DA" w:rsidRDefault="00BC63DA">
      <w:pPr>
        <w:spacing w:before="80"/>
      </w:pPr>
    </w:p>
    <w:p w14:paraId="5818A8D7" w14:textId="77777777" w:rsidR="005F3E4F" w:rsidRDefault="005F3E4F">
      <w:pPr>
        <w:spacing w:before="80"/>
      </w:pPr>
    </w:p>
    <w:p w14:paraId="1B5E91E8" w14:textId="77777777" w:rsidR="00BC63DA" w:rsidRDefault="00000000">
      <w:pPr>
        <w:pStyle w:val="Heading2"/>
      </w:pPr>
      <w:r>
        <w:lastRenderedPageBreak/>
        <w:t>Classifier 1 — Audience Detector</w:t>
      </w:r>
    </w:p>
    <w:p w14:paraId="16103B03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What it does: </w:t>
      </w:r>
      <w:r>
        <w:rPr>
          <w:color w:val="0F1E2D"/>
        </w:rPr>
        <w:t>Reads the brief and classifies the intended audience into one of four categories.</w:t>
      </w:r>
    </w:p>
    <w:p w14:paraId="07B4B1BE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How it works: </w:t>
      </w:r>
      <w:r>
        <w:rPr>
          <w:color w:val="0F1E2D"/>
        </w:rPr>
        <w:t>Uses zero-shot NLI (Natural Language Inference). You give it candidate labels and it scores each one without any training data.</w:t>
      </w:r>
    </w:p>
    <w:p w14:paraId="3A137CB9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Output: </w:t>
      </w:r>
      <w:r>
        <w:rPr>
          <w:color w:val="0F1E2D"/>
        </w:rPr>
        <w:t>{ audience: 'HCP', confidence: 0.94 }</w:t>
      </w:r>
    </w:p>
    <w:p w14:paraId="18A48F9D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BC63DA" w14:paraId="2CCD8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63BAB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Candidate Labels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C13D1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Python Library</w:t>
            </w:r>
          </w:p>
        </w:tc>
        <w:tc>
          <w:tcPr>
            <w:tcW w:w="4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12D23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detects</w:t>
            </w:r>
          </w:p>
        </w:tc>
      </w:tr>
      <w:tr w:rsidR="00BC63DA" w14:paraId="472EE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4966D" w14:textId="77777777" w:rsidR="00BC63DA" w:rsidRDefault="00000000">
            <w:r>
              <w:rPr>
                <w:color w:val="4A6278"/>
                <w:sz w:val="20"/>
                <w:szCs w:val="20"/>
              </w:rPr>
              <w:t>patients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BC08A" w14:textId="77777777" w:rsidR="00BC63DA" w:rsidRDefault="00000000"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transformers (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facebook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bart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-large-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mnli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67262" w14:textId="77777777" w:rsidR="00BC63DA" w:rsidRDefault="00000000">
            <w:r>
              <w:rPr>
                <w:color w:val="0F1E2D"/>
                <w:sz w:val="20"/>
                <w:szCs w:val="20"/>
              </w:rPr>
              <w:t>Patient-facing health content</w:t>
            </w:r>
          </w:p>
        </w:tc>
      </w:tr>
      <w:tr w:rsidR="00BC63DA" w14:paraId="0AD11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DE25D" w14:textId="77777777" w:rsidR="00BC63DA" w:rsidRDefault="00000000">
            <w:r>
              <w:rPr>
                <w:color w:val="4A6278"/>
                <w:sz w:val="20"/>
                <w:szCs w:val="20"/>
              </w:rPr>
              <w:t>healthcare providers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1E81E" w14:textId="77777777" w:rsidR="00BC63DA" w:rsidRDefault="00000000"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transformers (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facebook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bart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-large-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mnli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2BB1D" w14:textId="77777777" w:rsidR="00BC63DA" w:rsidRDefault="00000000">
            <w:r>
              <w:rPr>
                <w:color w:val="0F1E2D"/>
                <w:sz w:val="20"/>
                <w:szCs w:val="20"/>
              </w:rPr>
              <w:t>Clinical / HCP content</w:t>
            </w:r>
          </w:p>
        </w:tc>
      </w:tr>
      <w:tr w:rsidR="00BC63DA" w14:paraId="558866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7C3A8" w14:textId="77777777" w:rsidR="00BC63DA" w:rsidRDefault="00000000">
            <w:r>
              <w:rPr>
                <w:color w:val="4A6278"/>
                <w:sz w:val="20"/>
                <w:szCs w:val="20"/>
              </w:rPr>
              <w:t>internal teams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9B88F" w14:textId="77777777" w:rsidR="00BC63DA" w:rsidRDefault="00000000"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transformers (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facebook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bart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-large-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mnli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A0617" w14:textId="77777777" w:rsidR="00BC63DA" w:rsidRDefault="00000000">
            <w:r>
              <w:rPr>
                <w:color w:val="0F1E2D"/>
                <w:sz w:val="20"/>
                <w:szCs w:val="20"/>
              </w:rPr>
              <w:t>Employee / dept content</w:t>
            </w:r>
          </w:p>
        </w:tc>
      </w:tr>
      <w:tr w:rsidR="00BC63DA" w14:paraId="174EF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DC3FA" w14:textId="77777777" w:rsidR="00BC63DA" w:rsidRDefault="00000000">
            <w:r>
              <w:rPr>
                <w:color w:val="4A6278"/>
                <w:sz w:val="20"/>
                <w:szCs w:val="20"/>
              </w:rPr>
              <w:t>channel partners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43500" w14:textId="77777777" w:rsidR="00BC63DA" w:rsidRDefault="00000000"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transformers (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facebook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bart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-large-</w:t>
            </w:r>
            <w:proofErr w:type="spellStart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mnli</w:t>
            </w:r>
            <w:proofErr w:type="spellEnd"/>
            <w:r>
              <w:rPr>
                <w:rFonts w:ascii="Courier New" w:eastAsia="Courier New" w:hAnsi="Courier New" w:cs="Courier New"/>
                <w:color w:val="0093D0"/>
                <w:sz w:val="17"/>
                <w:szCs w:val="17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1F91F" w14:textId="77777777" w:rsidR="00BC63DA" w:rsidRDefault="00000000">
            <w:r>
              <w:rPr>
                <w:color w:val="0F1E2D"/>
                <w:sz w:val="20"/>
                <w:szCs w:val="20"/>
              </w:rPr>
              <w:t>Distributor / partner content</w:t>
            </w:r>
          </w:p>
        </w:tc>
      </w:tr>
    </w:tbl>
    <w:p w14:paraId="4B3F37E2" w14:textId="77777777" w:rsidR="00BC63DA" w:rsidRDefault="00BC63DA">
      <w:pPr>
        <w:spacing w:before="200"/>
      </w:pPr>
    </w:p>
    <w:p w14:paraId="534FBE8E" w14:textId="77777777" w:rsidR="00BC63DA" w:rsidRDefault="00000000">
      <w:pPr>
        <w:pStyle w:val="Heading2"/>
      </w:pPr>
      <w:r>
        <w:t>Classifier 2 — Jurisdiction Detector</w:t>
      </w:r>
    </w:p>
    <w:p w14:paraId="354E252E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What it does: </w:t>
      </w:r>
      <w:r>
        <w:rPr>
          <w:color w:val="0F1E2D"/>
        </w:rPr>
        <w:t>Maps the country or region mentioned in the brief to the applicable regulatory framework.</w:t>
      </w:r>
    </w:p>
    <w:p w14:paraId="11F51627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How it works: </w:t>
      </w:r>
      <w:r>
        <w:rPr>
          <w:color w:val="0F1E2D"/>
        </w:rPr>
        <w:t>A lookup table (a Python dictionary you write once) maps country names to regulatory bodies. Then a secondary check uses regex to spot regulatory keywords already in the brief.</w:t>
      </w:r>
    </w:p>
    <w:p w14:paraId="025F91BD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Output: </w:t>
      </w:r>
      <w:r>
        <w:rPr>
          <w:color w:val="0F1E2D"/>
        </w:rPr>
        <w:t>{ jurisdiction: 'EMA', framework: 'Directive 2001/83/EC', country: 'Germany' }</w:t>
      </w:r>
    </w:p>
    <w:p w14:paraId="2766C2A6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63DA" w14:paraId="4F226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61C9F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Country / Region</w:t>
            </w:r>
          </w:p>
        </w:tc>
        <w:tc>
          <w:tcPr>
            <w:tcW w:w="65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4C0BA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Regulatory Framework</w:t>
            </w:r>
          </w:p>
        </w:tc>
      </w:tr>
      <w:tr w:rsidR="00BC63DA" w14:paraId="643F9C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EC516" w14:textId="77777777" w:rsidR="00BC63DA" w:rsidRDefault="00000000">
            <w:r>
              <w:rPr>
                <w:color w:val="4A6278"/>
                <w:sz w:val="20"/>
                <w:szCs w:val="20"/>
              </w:rPr>
              <w:t>United Kingdom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BC84A" w14:textId="77777777" w:rsidR="00BC63DA" w:rsidRDefault="00000000">
            <w:r>
              <w:rPr>
                <w:color w:val="0F1E2D"/>
                <w:sz w:val="20"/>
                <w:szCs w:val="20"/>
              </w:rPr>
              <w:t>MHRA — Human Medicines Regulations 2012 + ABPI Code</w:t>
            </w:r>
          </w:p>
        </w:tc>
      </w:tr>
      <w:tr w:rsidR="00BC63DA" w14:paraId="3FE84A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3BBA2" w14:textId="77777777" w:rsidR="00BC63DA" w:rsidRDefault="00000000">
            <w:r>
              <w:rPr>
                <w:color w:val="4A6278"/>
                <w:sz w:val="20"/>
                <w:szCs w:val="20"/>
              </w:rPr>
              <w:t>USA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23502" w14:textId="77777777" w:rsidR="00BC63DA" w:rsidRDefault="00000000">
            <w:r>
              <w:rPr>
                <w:color w:val="0F1E2D"/>
                <w:sz w:val="20"/>
                <w:szCs w:val="20"/>
              </w:rPr>
              <w:t>FDA — 21 CFR Parts 201, 202 (pharma advertising)</w:t>
            </w:r>
          </w:p>
        </w:tc>
      </w:tr>
      <w:tr w:rsidR="00BC63DA" w14:paraId="56129B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46944" w14:textId="77777777" w:rsidR="00BC63DA" w:rsidRDefault="00000000">
            <w:r>
              <w:rPr>
                <w:color w:val="4A6278"/>
                <w:sz w:val="20"/>
                <w:szCs w:val="20"/>
              </w:rPr>
              <w:t>Germany / EU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740EC" w14:textId="77777777" w:rsidR="00BC63DA" w:rsidRDefault="00000000">
            <w:r>
              <w:rPr>
                <w:color w:val="0F1E2D"/>
                <w:sz w:val="20"/>
                <w:szCs w:val="20"/>
              </w:rPr>
              <w:t>EMA — Directive 2001/83/EC (medicinal products)</w:t>
            </w:r>
          </w:p>
        </w:tc>
      </w:tr>
      <w:tr w:rsidR="00BC63DA" w14:paraId="5F430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776CC" w14:textId="77777777" w:rsidR="00BC63DA" w:rsidRDefault="00000000">
            <w:r>
              <w:rPr>
                <w:color w:val="4A6278"/>
                <w:sz w:val="20"/>
                <w:szCs w:val="20"/>
              </w:rPr>
              <w:t>Australia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53019" w14:textId="77777777" w:rsidR="00BC63DA" w:rsidRDefault="00000000">
            <w:r>
              <w:rPr>
                <w:color w:val="0F1E2D"/>
                <w:sz w:val="20"/>
                <w:szCs w:val="20"/>
              </w:rPr>
              <w:t>TGA — Therapeutic Goods Advertising Code</w:t>
            </w:r>
          </w:p>
        </w:tc>
      </w:tr>
      <w:tr w:rsidR="00BC63DA" w14:paraId="48743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C4F64" w14:textId="77777777" w:rsidR="00BC63DA" w:rsidRDefault="00000000">
            <w:r>
              <w:rPr>
                <w:color w:val="4A6278"/>
                <w:sz w:val="20"/>
                <w:szCs w:val="20"/>
              </w:rPr>
              <w:t>Global / unknown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2E6F65" w14:textId="77777777" w:rsidR="00BC63DA" w:rsidRDefault="00000000">
            <w:r>
              <w:rPr>
                <w:color w:val="0F1E2D"/>
                <w:sz w:val="20"/>
                <w:szCs w:val="20"/>
              </w:rPr>
              <w:t>WCAG 2.1 AA + GDPR (safe defaults)</w:t>
            </w:r>
          </w:p>
        </w:tc>
      </w:tr>
      <w:tr w:rsidR="00BC63DA" w14:paraId="72413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9B440" w14:textId="77777777" w:rsidR="00BC63DA" w:rsidRDefault="00000000">
            <w:r>
              <w:rPr>
                <w:color w:val="4A6278"/>
                <w:sz w:val="20"/>
                <w:szCs w:val="20"/>
              </w:rPr>
              <w:t>All markets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4BBB0" w14:textId="77777777" w:rsidR="00BC63DA" w:rsidRDefault="00000000">
            <w:r>
              <w:rPr>
                <w:color w:val="0F1E2D"/>
                <w:sz w:val="20"/>
                <w:szCs w:val="20"/>
              </w:rPr>
              <w:t>GDPR — EU Regulation 2016/679 (data protection)</w:t>
            </w:r>
          </w:p>
        </w:tc>
      </w:tr>
    </w:tbl>
    <w:p w14:paraId="49FC9DFF" w14:textId="77777777" w:rsidR="00BC63DA" w:rsidRDefault="00BC63DA">
      <w:pPr>
        <w:spacing w:before="200"/>
      </w:pPr>
    </w:p>
    <w:p w14:paraId="7B462875" w14:textId="77777777" w:rsidR="00BC63DA" w:rsidRDefault="00000000">
      <w:pPr>
        <w:pStyle w:val="Heading2"/>
      </w:pPr>
      <w:r>
        <w:t>Classifier 3 — Content Risk Scorer</w:t>
      </w:r>
    </w:p>
    <w:p w14:paraId="4D8B1520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What it does: </w:t>
      </w:r>
      <w:r>
        <w:rPr>
          <w:color w:val="0F1E2D"/>
        </w:rPr>
        <w:t>Assigns a 0–1 risk score based on how sensitive the content is for pharmaceutical regulatory purposes.</w:t>
      </w:r>
    </w:p>
    <w:p w14:paraId="6BB659F1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How it works: </w:t>
      </w:r>
      <w:r>
        <w:rPr>
          <w:color w:val="0F1E2D"/>
        </w:rPr>
        <w:t>Two layers: (1) a keyword lookup for known high-risk terms, and (2) a text classification model for subtler signals. The scores are combined with a weighted average.</w:t>
      </w:r>
    </w:p>
    <w:p w14:paraId="4DA57347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Output: </w:t>
      </w:r>
      <w:r>
        <w:rPr>
          <w:color w:val="0F1E2D"/>
        </w:rPr>
        <w:t xml:space="preserve">{ </w:t>
      </w:r>
      <w:proofErr w:type="spellStart"/>
      <w:r>
        <w:rPr>
          <w:color w:val="0F1E2D"/>
        </w:rPr>
        <w:t>risk_score</w:t>
      </w:r>
      <w:proofErr w:type="spellEnd"/>
      <w:r>
        <w:rPr>
          <w:color w:val="0F1E2D"/>
        </w:rPr>
        <w:t>: 0.87, triggers: ['oncology drug', 'clinical trial'], level: 'HIGH' }</w:t>
      </w:r>
    </w:p>
    <w:p w14:paraId="5F444707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C63DA" w14:paraId="1B312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5C862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Risk Tier</w:t>
            </w:r>
          </w:p>
        </w:tc>
        <w:tc>
          <w:tcPr>
            <w:tcW w:w="7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54692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 and action</w:t>
            </w:r>
          </w:p>
        </w:tc>
      </w:tr>
      <w:tr w:rsidR="00BC63DA" w14:paraId="14036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870C3" w14:textId="77777777" w:rsidR="00BC63DA" w:rsidRDefault="00000000">
            <w:r>
              <w:rPr>
                <w:color w:val="4A6278"/>
                <w:sz w:val="20"/>
                <w:szCs w:val="20"/>
              </w:rPr>
              <w:t>HIGH  (0.75–1.0)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AD3FE" w14:textId="77777777" w:rsidR="00BC63DA" w:rsidRDefault="00000000">
            <w:r>
              <w:rPr>
                <w:color w:val="0F1E2D"/>
                <w:sz w:val="20"/>
                <w:szCs w:val="20"/>
              </w:rPr>
              <w:t>Drug names, clinical claims, efficacy data, dosage. Flag for Medical Affairs review before LLM runs.</w:t>
            </w:r>
          </w:p>
        </w:tc>
      </w:tr>
      <w:tr w:rsidR="00BC63DA" w14:paraId="35239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D6A3C" w14:textId="77777777" w:rsidR="00BC63DA" w:rsidRDefault="00000000">
            <w:r>
              <w:rPr>
                <w:color w:val="4A6278"/>
                <w:sz w:val="20"/>
                <w:szCs w:val="20"/>
              </w:rPr>
              <w:t>MEDIUM  (0.4–0.74)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157D6" w14:textId="77777777" w:rsidR="00BC63DA" w:rsidRDefault="00000000">
            <w:r>
              <w:rPr>
                <w:color w:val="0F1E2D"/>
                <w:sz w:val="20"/>
                <w:szCs w:val="20"/>
              </w:rPr>
              <w:t>Disease areas, treatment pathways, HCP tools. Add disclaimer requirement to enriched prompt.</w:t>
            </w:r>
          </w:p>
        </w:tc>
      </w:tr>
      <w:tr w:rsidR="00BC63DA" w14:paraId="38A7B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457A1" w14:textId="77777777" w:rsidR="00BC63DA" w:rsidRDefault="00000000">
            <w:r>
              <w:rPr>
                <w:color w:val="4A6278"/>
                <w:sz w:val="20"/>
                <w:szCs w:val="20"/>
              </w:rPr>
              <w:t>LOW  (0–0.39)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828EA8" w14:textId="77777777" w:rsidR="00BC63DA" w:rsidRDefault="00000000">
            <w:r>
              <w:rPr>
                <w:color w:val="0F1E2D"/>
                <w:sz w:val="20"/>
                <w:szCs w:val="20"/>
              </w:rPr>
              <w:t>Corporate news, careers, general health information. Pass through with standard brand compliance checks.</w:t>
            </w:r>
          </w:p>
        </w:tc>
      </w:tr>
    </w:tbl>
    <w:p w14:paraId="14CBFFA3" w14:textId="77777777" w:rsidR="00BC63DA" w:rsidRDefault="00BC63DA">
      <w:pPr>
        <w:spacing w:before="200"/>
      </w:pPr>
    </w:p>
    <w:p w14:paraId="711AC410" w14:textId="77777777" w:rsidR="00BC63DA" w:rsidRDefault="00000000">
      <w:pPr>
        <w:pStyle w:val="Heading2"/>
      </w:pPr>
      <w:r>
        <w:t>Classifier 4 — Brand Tone Analyser</w:t>
      </w:r>
    </w:p>
    <w:p w14:paraId="2AE08E54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What it does: </w:t>
      </w:r>
      <w:r>
        <w:rPr>
          <w:color w:val="0F1E2D"/>
        </w:rPr>
        <w:t>Measures how closely the user's brief aligns with Pfizer's brand voice, using semantic similarity.</w:t>
      </w:r>
    </w:p>
    <w:p w14:paraId="03C0F161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How it works: </w:t>
      </w:r>
      <w:r>
        <w:rPr>
          <w:color w:val="0F1E2D"/>
        </w:rPr>
        <w:t xml:space="preserve">sentence-transformers converts both the brief and a set of approved Pfizer reference sentences into vectors (lists of numbers representing meaning). Cosine similarity tells you how close they are. High score = </w:t>
      </w:r>
      <w:proofErr w:type="gramStart"/>
      <w:r>
        <w:rPr>
          <w:color w:val="0F1E2D"/>
        </w:rPr>
        <w:t>on-brand</w:t>
      </w:r>
      <w:proofErr w:type="gramEnd"/>
      <w:r>
        <w:rPr>
          <w:color w:val="0F1E2D"/>
        </w:rPr>
        <w:t>. Low score = needs tone guidance injected into the prompt.</w:t>
      </w:r>
    </w:p>
    <w:p w14:paraId="1BF8C6F2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Output: </w:t>
      </w:r>
      <w:r>
        <w:rPr>
          <w:color w:val="0F1E2D"/>
        </w:rPr>
        <w:t xml:space="preserve">{ </w:t>
      </w:r>
      <w:proofErr w:type="spellStart"/>
      <w:r>
        <w:rPr>
          <w:color w:val="0F1E2D"/>
        </w:rPr>
        <w:t>tone_score</w:t>
      </w:r>
      <w:proofErr w:type="spellEnd"/>
      <w:r>
        <w:rPr>
          <w:color w:val="0F1E2D"/>
        </w:rPr>
        <w:t xml:space="preserve">: 0.91, </w:t>
      </w:r>
      <w:proofErr w:type="spellStart"/>
      <w:r>
        <w:rPr>
          <w:color w:val="0F1E2D"/>
        </w:rPr>
        <w:t>tone_label</w:t>
      </w:r>
      <w:proofErr w:type="spellEnd"/>
      <w:r>
        <w:rPr>
          <w:color w:val="0F1E2D"/>
        </w:rPr>
        <w:t xml:space="preserve">: 'clinical-professional', </w:t>
      </w:r>
      <w:proofErr w:type="spellStart"/>
      <w:r>
        <w:rPr>
          <w:color w:val="0F1E2D"/>
        </w:rPr>
        <w:t>inject_guidance</w:t>
      </w:r>
      <w:proofErr w:type="spellEnd"/>
      <w:r>
        <w:rPr>
          <w:color w:val="0F1E2D"/>
        </w:rPr>
        <w:t>: false }</w:t>
      </w:r>
    </w:p>
    <w:p w14:paraId="31F4E7F0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116B6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05C00"/>
              <w:left w:val="single" w:sz="12" w:space="0" w:color="A05C00"/>
              <w:bottom w:val="single" w:sz="1" w:space="0" w:color="A05C00"/>
              <w:right w:val="single" w:sz="1" w:space="0" w:color="A05C00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72BA9B" w14:textId="77777777" w:rsidR="00BC63DA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t>What is cosine similarity?</w:t>
            </w:r>
          </w:p>
          <w:p w14:paraId="1B6D8CAD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Imagine two arrows pointing from the origin. If they point in almost the same direction, they are similar. Cosine similarity measures the angle between them — 1.0 means identical direction, 0 means no relation, -1 means opposite.</w:t>
            </w:r>
          </w:p>
          <w:p w14:paraId="54BA7D72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sentence-transformers turns text into these arrows. 'Patient safety is our priority' and 'We put patients first' end up pointing in very similar directions — even though they share no words.</w:t>
            </w:r>
          </w:p>
        </w:tc>
      </w:tr>
    </w:tbl>
    <w:p w14:paraId="6116A566" w14:textId="77777777" w:rsidR="00BC63DA" w:rsidRDefault="00BC63DA">
      <w:pPr>
        <w:spacing w:before="200"/>
      </w:pPr>
    </w:p>
    <w:p w14:paraId="3CD43443" w14:textId="77777777" w:rsidR="00BC63DA" w:rsidRDefault="00000000">
      <w:pPr>
        <w:pStyle w:val="Heading2"/>
      </w:pPr>
      <w:r>
        <w:t>Classifier 5 — Readability Predictor</w:t>
      </w:r>
    </w:p>
    <w:p w14:paraId="33E5D1FF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What it does: </w:t>
      </w:r>
      <w:r>
        <w:rPr>
          <w:color w:val="0F1E2D"/>
        </w:rPr>
        <w:t>Predicts the likely Flesch-Kincaid reading grade of the generated output, based on the complexity of the input brief. It then sets a target grade in the enriched prompt.</w:t>
      </w:r>
    </w:p>
    <w:p w14:paraId="12B5ED72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How it works: </w:t>
      </w:r>
      <w:proofErr w:type="spellStart"/>
      <w:r>
        <w:rPr>
          <w:color w:val="0F1E2D"/>
        </w:rPr>
        <w:t>textstat</w:t>
      </w:r>
      <w:proofErr w:type="spellEnd"/>
      <w:r>
        <w:rPr>
          <w:color w:val="0F1E2D"/>
        </w:rPr>
        <w:t xml:space="preserve"> runs Flesch-Kincaid, Gunning Fog, and SMOG Index on the brief text. The results are used to predict output complexity and set an explicit target grade level for the LLM.</w:t>
      </w:r>
    </w:p>
    <w:p w14:paraId="6862DEAA" w14:textId="77777777" w:rsidR="00BC63DA" w:rsidRDefault="00000000">
      <w:pPr>
        <w:spacing w:after="160"/>
      </w:pPr>
      <w:r>
        <w:rPr>
          <w:b/>
          <w:bCs/>
          <w:color w:val="0F1E2D"/>
        </w:rPr>
        <w:t xml:space="preserve">Output: </w:t>
      </w:r>
      <w:r>
        <w:rPr>
          <w:color w:val="0F1E2D"/>
        </w:rPr>
        <w:t xml:space="preserve">{ </w:t>
      </w:r>
      <w:proofErr w:type="spellStart"/>
      <w:r>
        <w:rPr>
          <w:color w:val="0F1E2D"/>
        </w:rPr>
        <w:t>predicted_grade</w:t>
      </w:r>
      <w:proofErr w:type="spellEnd"/>
      <w:r>
        <w:rPr>
          <w:color w:val="0F1E2D"/>
        </w:rPr>
        <w:t xml:space="preserve">: 11, </w:t>
      </w:r>
      <w:proofErr w:type="spellStart"/>
      <w:r>
        <w:rPr>
          <w:color w:val="0F1E2D"/>
        </w:rPr>
        <w:t>target_grade</w:t>
      </w:r>
      <w:proofErr w:type="spellEnd"/>
      <w:r>
        <w:rPr>
          <w:color w:val="0F1E2D"/>
        </w:rPr>
        <w:t xml:space="preserve">: 8, </w:t>
      </w:r>
      <w:proofErr w:type="spellStart"/>
      <w:r>
        <w:rPr>
          <w:color w:val="0F1E2D"/>
        </w:rPr>
        <w:t>audience_max_grade</w:t>
      </w:r>
      <w:proofErr w:type="spellEnd"/>
      <w:r>
        <w:rPr>
          <w:color w:val="0F1E2D"/>
        </w:rPr>
        <w:t xml:space="preserve">: 8, </w:t>
      </w:r>
      <w:proofErr w:type="spellStart"/>
      <w:r>
        <w:rPr>
          <w:color w:val="0F1E2D"/>
        </w:rPr>
        <w:t>inject_simplify</w:t>
      </w:r>
      <w:proofErr w:type="spellEnd"/>
      <w:r>
        <w:rPr>
          <w:color w:val="0F1E2D"/>
        </w:rPr>
        <w:t>: true }</w:t>
      </w:r>
    </w:p>
    <w:p w14:paraId="34051F10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C63DA" w14:paraId="136D4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57397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6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04C55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reading grade</w:t>
            </w:r>
          </w:p>
        </w:tc>
      </w:tr>
      <w:tr w:rsidR="00BC63DA" w14:paraId="482005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5481B" w14:textId="77777777" w:rsidR="00BC63DA" w:rsidRDefault="00000000">
            <w:r>
              <w:rPr>
                <w:color w:val="4A6278"/>
                <w:sz w:val="20"/>
                <w:szCs w:val="20"/>
              </w:rPr>
              <w:t>Patients (</w:t>
            </w:r>
            <w:proofErr w:type="gramStart"/>
            <w:r>
              <w:rPr>
                <w:color w:val="4A6278"/>
                <w:sz w:val="20"/>
                <w:szCs w:val="20"/>
              </w:rPr>
              <w:t>general public</w:t>
            </w:r>
            <w:proofErr w:type="gramEnd"/>
            <w:r>
              <w:rPr>
                <w:color w:val="4A6278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FC10DF" w14:textId="77777777" w:rsidR="00BC63DA" w:rsidRDefault="00000000">
            <w:r>
              <w:rPr>
                <w:color w:val="0F1E2D"/>
                <w:sz w:val="20"/>
                <w:szCs w:val="20"/>
              </w:rPr>
              <w:t>Grade 6–8  (plain language, short sentences, no jargon)</w:t>
            </w:r>
          </w:p>
        </w:tc>
      </w:tr>
      <w:tr w:rsidR="00BC63DA" w14:paraId="0F5D6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C9B83" w14:textId="77777777" w:rsidR="00BC63DA" w:rsidRDefault="00000000">
            <w:r>
              <w:rPr>
                <w:color w:val="4A6278"/>
                <w:sz w:val="20"/>
                <w:szCs w:val="20"/>
              </w:rPr>
              <w:t>Healthcare Providers (HCPs)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6A890" w14:textId="77777777" w:rsidR="00BC63DA" w:rsidRDefault="00000000">
            <w:r>
              <w:rPr>
                <w:color w:val="0F1E2D"/>
                <w:sz w:val="20"/>
                <w:szCs w:val="20"/>
              </w:rPr>
              <w:t>Grade 10–12  (clinical language acceptable, scannable)</w:t>
            </w:r>
          </w:p>
        </w:tc>
      </w:tr>
      <w:tr w:rsidR="00BC63DA" w14:paraId="4A7591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BBCAA" w14:textId="77777777" w:rsidR="00BC63DA" w:rsidRDefault="00000000">
            <w:r>
              <w:rPr>
                <w:color w:val="4A6278"/>
                <w:sz w:val="20"/>
                <w:szCs w:val="20"/>
              </w:rPr>
              <w:t>Channel Partners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18418" w14:textId="77777777" w:rsidR="00BC63DA" w:rsidRDefault="00000000">
            <w:r>
              <w:rPr>
                <w:color w:val="0F1E2D"/>
                <w:sz w:val="20"/>
                <w:szCs w:val="20"/>
              </w:rPr>
              <w:t>Grade 9–11  (professional but accessible)</w:t>
            </w:r>
          </w:p>
        </w:tc>
      </w:tr>
      <w:tr w:rsidR="00BC63DA" w14:paraId="186FD3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40335" w14:textId="77777777" w:rsidR="00BC63DA" w:rsidRDefault="00000000">
            <w:r>
              <w:rPr>
                <w:color w:val="4A6278"/>
                <w:sz w:val="20"/>
                <w:szCs w:val="20"/>
              </w:rPr>
              <w:t>Internal Teams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BC70B" w14:textId="77777777" w:rsidR="00BC63DA" w:rsidRDefault="00000000">
            <w:r>
              <w:rPr>
                <w:color w:val="0F1E2D"/>
                <w:sz w:val="20"/>
                <w:szCs w:val="20"/>
              </w:rPr>
              <w:t>Grade 10–12  (functional, direct, efficient)</w:t>
            </w:r>
          </w:p>
        </w:tc>
      </w:tr>
    </w:tbl>
    <w:p w14:paraId="15017731" w14:textId="77777777" w:rsidR="00BC63DA" w:rsidRDefault="00BC63DA">
      <w:pPr>
        <w:spacing w:before="280"/>
      </w:pPr>
    </w:p>
    <w:p w14:paraId="74464CDE" w14:textId="77777777" w:rsidR="00BC63DA" w:rsidRDefault="00000000">
      <w:pPr>
        <w:pStyle w:val="Heading1"/>
        <w:pBdr>
          <w:bottom w:val="single" w:sz="6" w:space="4" w:color="0093D0"/>
        </w:pBdr>
      </w:pPr>
      <w:r>
        <w:lastRenderedPageBreak/>
        <w:t xml:space="preserve">How the Five Classifiers Assemble </w:t>
      </w:r>
      <w:proofErr w:type="gramStart"/>
      <w:r>
        <w:t>Into</w:t>
      </w:r>
      <w:proofErr w:type="gramEnd"/>
      <w:r>
        <w:t xml:space="preserve"> One Pipeline</w:t>
      </w:r>
    </w:p>
    <w:p w14:paraId="47FFD816" w14:textId="77777777" w:rsidR="00BC63DA" w:rsidRDefault="00000000">
      <w:pPr>
        <w:spacing w:after="160"/>
      </w:pPr>
      <w:r>
        <w:rPr>
          <w:color w:val="0F1E2D"/>
        </w:rPr>
        <w:t>Each classifier is a Python function. They run in sequence, each one adding to a shared 'context' dictionary. At the end, that dictionary is used to build an enriched prompt that gets sent to the LLM.</w:t>
      </w:r>
    </w:p>
    <w:p w14:paraId="3D118C26" w14:textId="77777777" w:rsidR="00BC63DA" w:rsidRDefault="00BC63DA">
      <w:pPr>
        <w:spacing w:before="80"/>
      </w:pPr>
    </w:p>
    <w:p w14:paraId="653A6492" w14:textId="77777777" w:rsidR="00BC63DA" w:rsidRDefault="00000000">
      <w:pPr>
        <w:spacing w:after="160"/>
      </w:pPr>
      <w:r>
        <w:rPr>
          <w:color w:val="0F1E2D"/>
        </w:rPr>
        <w:t>Here is the full pipeline flow, step by step:</w:t>
      </w:r>
    </w:p>
    <w:p w14:paraId="0C311BEB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059FD2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93D0"/>
              <w:left w:val="single" w:sz="12" w:space="0" w:color="0093D0"/>
              <w:bottom w:val="single" w:sz="1" w:space="0" w:color="0093D0"/>
              <w:right w:val="single" w:sz="1" w:space="0" w:color="0093D0"/>
            </w:tcBorders>
            <w:shd w:val="clear" w:color="auto" w:fill="EBF6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08C8E8" w14:textId="77777777" w:rsidR="00BC63DA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t>Pipeline flow (text version)</w:t>
            </w:r>
          </w:p>
          <w:p w14:paraId="13105183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 xml:space="preserve">1.  User </w:t>
            </w:r>
            <w:proofErr w:type="gramStart"/>
            <w:r>
              <w:rPr>
                <w:color w:val="4A6278"/>
                <w:sz w:val="20"/>
                <w:szCs w:val="20"/>
              </w:rPr>
              <w:t>types</w:t>
            </w:r>
            <w:proofErr w:type="gramEnd"/>
            <w:r>
              <w:rPr>
                <w:color w:val="4A6278"/>
                <w:sz w:val="20"/>
                <w:szCs w:val="20"/>
              </w:rPr>
              <w:t xml:space="preserve"> brief in the browser</w:t>
            </w:r>
          </w:p>
          <w:p w14:paraId="7413D146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2.  Browser sends brief + context (audience, country, dept) to /</w:t>
            </w:r>
            <w:proofErr w:type="spellStart"/>
            <w:r>
              <w:rPr>
                <w:color w:val="4A6278"/>
                <w:sz w:val="20"/>
                <w:szCs w:val="20"/>
              </w:rPr>
              <w:t>api</w:t>
            </w:r>
            <w:proofErr w:type="spellEnd"/>
            <w:r>
              <w:rPr>
                <w:color w:val="4A6278"/>
                <w:sz w:val="20"/>
                <w:szCs w:val="20"/>
              </w:rPr>
              <w:t>/classify</w:t>
            </w:r>
          </w:p>
          <w:p w14:paraId="37505D98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3.  PIE runs Classifier 1 — Audience detected, confidence scored</w:t>
            </w:r>
          </w:p>
          <w:p w14:paraId="2123711A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4.  PIE runs Classifier 2 — Jurisdiction mapped to regulatory body</w:t>
            </w:r>
          </w:p>
          <w:p w14:paraId="67B6C6F6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5.  PIE runs Classifier 3 — Risk score calculated (0–1)</w:t>
            </w:r>
          </w:p>
          <w:p w14:paraId="69FBC75F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6.  PIE runs Classifier 4 — Brand tone similarity measured</w:t>
            </w:r>
          </w:p>
          <w:p w14:paraId="7B1C78F3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7.  PIE runs Classifier 5 — Readability grade predicted</w:t>
            </w:r>
          </w:p>
          <w:p w14:paraId="0E5902A2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8.  All results assembled into enriched prompt</w:t>
            </w:r>
          </w:p>
          <w:p w14:paraId="07C6BA2D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9.  Enriched prompt sent to LLM (Mistral / Claude)</w:t>
            </w:r>
          </w:p>
          <w:p w14:paraId="6DE10219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10. LLM returns structured brief JSON</w:t>
            </w:r>
          </w:p>
          <w:p w14:paraId="6C1A6A4C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11. Brief rendered in accordion editor in the browser</w:t>
            </w:r>
          </w:p>
          <w:p w14:paraId="4C6CD122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12. All classifier outputs logged for audit trail</w:t>
            </w:r>
          </w:p>
        </w:tc>
      </w:tr>
    </w:tbl>
    <w:p w14:paraId="5F48433B" w14:textId="77777777" w:rsidR="00BC63DA" w:rsidRDefault="00BC63DA">
      <w:pPr>
        <w:spacing w:before="200"/>
      </w:pPr>
    </w:p>
    <w:p w14:paraId="72482A96" w14:textId="77777777" w:rsidR="00BC63DA" w:rsidRDefault="00000000">
      <w:pPr>
        <w:pStyle w:val="Heading1"/>
        <w:pBdr>
          <w:bottom w:val="single" w:sz="6" w:space="4" w:color="0093D0"/>
        </w:pBdr>
      </w:pPr>
      <w:r>
        <w:t>What the Enriched Prompt Looks Like</w:t>
      </w:r>
    </w:p>
    <w:p w14:paraId="5596BBDF" w14:textId="77777777" w:rsidR="00BC63DA" w:rsidRDefault="00000000">
      <w:pPr>
        <w:spacing w:after="160"/>
      </w:pPr>
      <w:r>
        <w:rPr>
          <w:color w:val="0F1E2D"/>
        </w:rPr>
        <w:t>This is what gets sent to the LLM after the PIE runs. Notice how it is far more specific than the user's original input — the classifiers have added the regulatory context, brand guidance, readability target, and risk flags automatically.</w:t>
      </w:r>
    </w:p>
    <w:p w14:paraId="12B22BC3" w14:textId="77777777" w:rsidR="00BC63DA" w:rsidRDefault="00BC63DA">
      <w:pPr>
        <w:spacing w:before="80"/>
      </w:pPr>
    </w:p>
    <w:p w14:paraId="584591D5" w14:textId="77777777" w:rsidR="00BC63DA" w:rsidRDefault="00000000">
      <w:pPr>
        <w:spacing w:after="160"/>
      </w:pPr>
      <w:r>
        <w:rPr>
          <w:b/>
          <w:bCs/>
          <w:color w:val="4A6278"/>
        </w:rPr>
        <w:t>Original user input:</w:t>
      </w:r>
    </w:p>
    <w:p w14:paraId="7FF888D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"I need a page for our new oncology drug for doctors in Germany"</w:t>
      </w:r>
    </w:p>
    <w:p w14:paraId="7CA6B8F5" w14:textId="77777777" w:rsidR="00BC63DA" w:rsidRDefault="00BC63DA">
      <w:pPr>
        <w:spacing w:before="120"/>
      </w:pPr>
    </w:p>
    <w:p w14:paraId="23127DD3" w14:textId="77777777" w:rsidR="00BC63DA" w:rsidRDefault="00000000">
      <w:pPr>
        <w:spacing w:after="160"/>
      </w:pPr>
      <w:r>
        <w:rPr>
          <w:b/>
          <w:bCs/>
          <w:color w:val="4A6278"/>
        </w:rPr>
        <w:t>Enriched prompt after PIE (sent to LLM):</w:t>
      </w:r>
    </w:p>
    <w:p w14:paraId="1771D40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You are a Pfizer digital strategist.</w:t>
      </w:r>
    </w:p>
    <w:p w14:paraId="04DF07BA" w14:textId="77777777" w:rsidR="00BC63DA" w:rsidRDefault="00BC63DA">
      <w:pPr>
        <w:shd w:val="clear" w:color="auto" w:fill="F4F4F4"/>
        <w:spacing w:after="40"/>
        <w:ind w:left="360"/>
      </w:pPr>
    </w:p>
    <w:p w14:paraId="7B382A7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AUDIENCE: Healthcare Providers (confidence: 0.94)</w:t>
      </w:r>
    </w:p>
    <w:p w14:paraId="34C2AE9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JURISDICTION: Germany -&gt; EMA (Directive 2001/83/EC applies)</w:t>
      </w:r>
    </w:p>
    <w:p w14:paraId="2BAFAA2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RISK LEVEL: HIGH (0.87) — triggers: ['oncology drug', 'clinical trial']</w:t>
      </w:r>
    </w:p>
    <w:p w14:paraId="0D1F337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&gt; Do NOT make unsubstantiated efficacy claims</w:t>
      </w:r>
    </w:p>
    <w:p w14:paraId="010751C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&gt; Include regulatory disclaimer</w:t>
      </w:r>
    </w:p>
    <w:p w14:paraId="10D7F89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&gt; Flag for Medical Affairs review</w:t>
      </w:r>
    </w:p>
    <w:p w14:paraId="4868510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BRAND TONE: Clinical-professional (match score: 0.91)</w:t>
      </w:r>
    </w:p>
    <w:p w14:paraId="64FA852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&gt; Scientific but accessible, no marketing language</w:t>
      </w:r>
    </w:p>
    <w:p w14:paraId="79D2088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READABILITY: Target Grade 11 (HCP audience)</w:t>
      </w:r>
    </w:p>
    <w:p w14:paraId="099DC5B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&gt; Use clinical terminology where appropriate</w:t>
      </w:r>
    </w:p>
    <w:p w14:paraId="04B79B0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&gt; Keep paragraphs under 4 sentences</w:t>
      </w:r>
    </w:p>
    <w:p w14:paraId="12C364AA" w14:textId="77777777" w:rsidR="00BC63DA" w:rsidRDefault="00BC63DA">
      <w:pPr>
        <w:shd w:val="clear" w:color="auto" w:fill="F4F4F4"/>
        <w:spacing w:after="40"/>
        <w:ind w:left="360"/>
      </w:pPr>
    </w:p>
    <w:p w14:paraId="6CF990A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USER REQUEST: I need a page for our new oncology drug</w:t>
      </w:r>
    </w:p>
    <w:p w14:paraId="3D2FD1D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for doctors in Germany</w:t>
      </w:r>
    </w:p>
    <w:p w14:paraId="6E918675" w14:textId="77777777" w:rsidR="00BC63DA" w:rsidRDefault="00BC63DA">
      <w:pPr>
        <w:shd w:val="clear" w:color="auto" w:fill="F4F4F4"/>
        <w:spacing w:after="40"/>
        <w:ind w:left="360"/>
      </w:pPr>
    </w:p>
    <w:p w14:paraId="5FE02B8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Generate a structured brief as JSON. Be specific to this</w:t>
      </w:r>
    </w:p>
    <w:p w14:paraId="35F342D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exact request. Do NOT produce generic Pfizer boilerplate.</w:t>
      </w:r>
    </w:p>
    <w:p w14:paraId="50584005" w14:textId="77777777" w:rsidR="00BC63DA" w:rsidRDefault="00BC63DA">
      <w:pPr>
        <w:spacing w:before="280"/>
      </w:pPr>
    </w:p>
    <w:p w14:paraId="649CDAB4" w14:textId="77777777" w:rsidR="00BC63DA" w:rsidRDefault="00000000">
      <w:pPr>
        <w:pStyle w:val="Heading1"/>
        <w:pBdr>
          <w:bottom w:val="single" w:sz="6" w:space="4" w:color="0093D0"/>
        </w:pBdr>
      </w:pPr>
      <w:r>
        <w:t>Tools and Libraries Required</w:t>
      </w:r>
    </w:p>
    <w:p w14:paraId="707F11E4" w14:textId="77777777" w:rsidR="00BC63DA" w:rsidRDefault="00000000">
      <w:pPr>
        <w:spacing w:after="160"/>
      </w:pPr>
      <w:r>
        <w:rPr>
          <w:color w:val="0F1E2D"/>
        </w:rPr>
        <w:t>Every single tool listed here is free and open source. None requires an account, API key, or payment. Everything runs on your laptop.</w:t>
      </w:r>
    </w:p>
    <w:p w14:paraId="55DE4440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63DA" w14:paraId="2E76E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D1ECB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 / Tool</w:t>
            </w:r>
          </w:p>
        </w:tc>
        <w:tc>
          <w:tcPr>
            <w:tcW w:w="69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33FE5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 and how to install</w:t>
            </w:r>
          </w:p>
        </w:tc>
      </w:tr>
      <w:tr w:rsidR="00BC63DA" w14:paraId="2D383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39C05" w14:textId="77777777" w:rsidR="00BC63DA" w:rsidRDefault="00000000">
            <w:r>
              <w:rPr>
                <w:color w:val="4A6278"/>
                <w:sz w:val="20"/>
                <w:szCs w:val="20"/>
              </w:rPr>
              <w:t>transformers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52C7A" w14:textId="77777777" w:rsidR="00BC63DA" w:rsidRDefault="00000000">
            <w:r>
              <w:rPr>
                <w:color w:val="0F1E2D"/>
                <w:sz w:val="20"/>
                <w:szCs w:val="20"/>
              </w:rPr>
              <w:t>Runs NLP models locally. Used for audience classification (zero-shot NLI). pip install transformers</w:t>
            </w:r>
          </w:p>
        </w:tc>
      </w:tr>
      <w:tr w:rsidR="00BC63DA" w14:paraId="53FE1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24A84" w14:textId="77777777" w:rsidR="00BC63DA" w:rsidRDefault="00000000">
            <w:r>
              <w:rPr>
                <w:color w:val="4A6278"/>
                <w:sz w:val="20"/>
                <w:szCs w:val="20"/>
              </w:rPr>
              <w:t>sentence-transformers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193C0" w14:textId="77777777" w:rsidR="00BC63DA" w:rsidRDefault="00000000">
            <w:r>
              <w:rPr>
                <w:color w:val="0F1E2D"/>
                <w:sz w:val="20"/>
                <w:szCs w:val="20"/>
              </w:rPr>
              <w:t>Converts text to vectors for cosine similarity. Used for brand tone analysis. pip install sentence-transformers</w:t>
            </w:r>
          </w:p>
        </w:tc>
      </w:tr>
      <w:tr w:rsidR="00BC63DA" w14:paraId="167AC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D00F9" w14:textId="77777777" w:rsidR="00BC63DA" w:rsidRDefault="00000000">
            <w:proofErr w:type="spellStart"/>
            <w:r>
              <w:rPr>
                <w:color w:val="4A6278"/>
                <w:sz w:val="20"/>
                <w:szCs w:val="20"/>
              </w:rPr>
              <w:t>textstat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B21C1" w14:textId="77777777" w:rsidR="00BC63DA" w:rsidRDefault="00000000">
            <w:r>
              <w:rPr>
                <w:color w:val="0F1E2D"/>
                <w:sz w:val="20"/>
                <w:szCs w:val="20"/>
              </w:rPr>
              <w:t xml:space="preserve">Calculates Flesch-Kincaid and other readability scores. pip install </w:t>
            </w:r>
            <w:proofErr w:type="spellStart"/>
            <w:r>
              <w:rPr>
                <w:color w:val="0F1E2D"/>
                <w:sz w:val="20"/>
                <w:szCs w:val="20"/>
              </w:rPr>
              <w:t>textstat</w:t>
            </w:r>
            <w:proofErr w:type="spellEnd"/>
          </w:p>
        </w:tc>
      </w:tr>
      <w:tr w:rsidR="00BC63DA" w14:paraId="55368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BB702" w14:textId="77777777" w:rsidR="00BC63DA" w:rsidRDefault="00000000">
            <w:r>
              <w:rPr>
                <w:color w:val="4A6278"/>
                <w:sz w:val="20"/>
                <w:szCs w:val="20"/>
              </w:rPr>
              <w:t>flask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8B7F7" w14:textId="77777777" w:rsidR="00BC63DA" w:rsidRDefault="00000000">
            <w:r>
              <w:rPr>
                <w:color w:val="0F1E2D"/>
                <w:sz w:val="20"/>
                <w:szCs w:val="20"/>
              </w:rPr>
              <w:t>Tiny Python web server — creates the /</w:t>
            </w:r>
            <w:proofErr w:type="spellStart"/>
            <w:r>
              <w:rPr>
                <w:color w:val="0F1E2D"/>
                <w:sz w:val="20"/>
                <w:szCs w:val="20"/>
              </w:rPr>
              <w:t>api</w:t>
            </w:r>
            <w:proofErr w:type="spellEnd"/>
            <w:r>
              <w:rPr>
                <w:color w:val="0F1E2D"/>
                <w:sz w:val="20"/>
                <w:szCs w:val="20"/>
              </w:rPr>
              <w:t>/classify endpoint. pip install flask</w:t>
            </w:r>
          </w:p>
        </w:tc>
      </w:tr>
      <w:tr w:rsidR="00BC63DA" w14:paraId="002C22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5E1D9" w14:textId="77777777" w:rsidR="00BC63DA" w:rsidRDefault="00000000">
            <w:r>
              <w:rPr>
                <w:color w:val="4A6278"/>
                <w:sz w:val="20"/>
                <w:szCs w:val="20"/>
              </w:rPr>
              <w:t>flask-</w:t>
            </w:r>
            <w:proofErr w:type="spellStart"/>
            <w:r>
              <w:rPr>
                <w:color w:val="4A6278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60BB6" w14:textId="77777777" w:rsidR="00BC63DA" w:rsidRDefault="00000000">
            <w:r>
              <w:rPr>
                <w:color w:val="0F1E2D"/>
                <w:sz w:val="20"/>
                <w:szCs w:val="20"/>
              </w:rPr>
              <w:t>Allows your HTML file to call the Flask server. pip install flask-</w:t>
            </w:r>
            <w:proofErr w:type="spellStart"/>
            <w:r>
              <w:rPr>
                <w:color w:val="0F1E2D"/>
                <w:sz w:val="20"/>
                <w:szCs w:val="20"/>
              </w:rPr>
              <w:t>cors</w:t>
            </w:r>
            <w:proofErr w:type="spellEnd"/>
          </w:p>
        </w:tc>
      </w:tr>
      <w:tr w:rsidR="00BC63DA" w14:paraId="740FF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C2836" w14:textId="77777777" w:rsidR="00BC63DA" w:rsidRDefault="00000000">
            <w:r>
              <w:rPr>
                <w:color w:val="4A6278"/>
                <w:sz w:val="20"/>
                <w:szCs w:val="20"/>
              </w:rPr>
              <w:t>torch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F6AC5" w14:textId="77777777" w:rsidR="00BC63DA" w:rsidRDefault="00000000">
            <w:r>
              <w:rPr>
                <w:color w:val="0F1E2D"/>
                <w:sz w:val="20"/>
                <w:szCs w:val="20"/>
              </w:rPr>
              <w:t>Required by transformers and sentence-transformers to run models. pip install torch</w:t>
            </w:r>
          </w:p>
        </w:tc>
      </w:tr>
      <w:tr w:rsidR="00BC63DA" w14:paraId="3A6B8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01F7D" w14:textId="77777777" w:rsidR="00BC63DA" w:rsidRDefault="00000000">
            <w:r>
              <w:rPr>
                <w:color w:val="4A6278"/>
                <w:sz w:val="20"/>
                <w:szCs w:val="20"/>
              </w:rPr>
              <w:t>Ollama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4C5F8" w14:textId="77777777" w:rsidR="00BC63DA" w:rsidRDefault="00000000">
            <w:r>
              <w:rPr>
                <w:color w:val="0F1E2D"/>
                <w:sz w:val="20"/>
                <w:szCs w:val="20"/>
              </w:rPr>
              <w:t>Runs Mistral 7B (or any model) locally. Free, no API key needed. Install from ollama.com</w:t>
            </w:r>
          </w:p>
        </w:tc>
      </w:tr>
      <w:tr w:rsidR="00BC63DA" w14:paraId="773D5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CA9CD" w14:textId="77777777" w:rsidR="00BC63DA" w:rsidRDefault="00000000">
            <w:r>
              <w:rPr>
                <w:color w:val="4A6278"/>
                <w:sz w:val="20"/>
                <w:szCs w:val="20"/>
              </w:rPr>
              <w:t>Python 3.10+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B0360" w14:textId="77777777" w:rsidR="00BC63DA" w:rsidRDefault="00000000">
            <w:r>
              <w:rPr>
                <w:color w:val="0F1E2D"/>
                <w:sz w:val="20"/>
                <w:szCs w:val="20"/>
              </w:rPr>
              <w:t>Required for all the above. Already installed on most machines. Check: python3 --version</w:t>
            </w:r>
          </w:p>
        </w:tc>
      </w:tr>
    </w:tbl>
    <w:p w14:paraId="06EF6316" w14:textId="77777777" w:rsidR="00BC63DA" w:rsidRDefault="00BC63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35759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2" w:space="0" w:color="00875A"/>
              <w:bottom w:val="single" w:sz="1" w:space="0" w:color="00875A"/>
              <w:right w:val="single" w:sz="1" w:space="0" w:color="00875A"/>
            </w:tcBorders>
            <w:shd w:val="clear" w:color="auto" w:fill="E0F5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B900F6" w14:textId="77777777" w:rsidR="00BC63DA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t>One install command to get everything</w:t>
            </w:r>
          </w:p>
          <w:p w14:paraId="5C669929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 xml:space="preserve">pip install transformers sentence-transformers </w:t>
            </w:r>
            <w:proofErr w:type="spellStart"/>
            <w:r>
              <w:rPr>
                <w:color w:val="4A6278"/>
                <w:sz w:val="20"/>
                <w:szCs w:val="20"/>
              </w:rPr>
              <w:t>textstat</w:t>
            </w:r>
            <w:proofErr w:type="spellEnd"/>
            <w:r>
              <w:rPr>
                <w:color w:val="4A6278"/>
                <w:sz w:val="20"/>
                <w:szCs w:val="20"/>
              </w:rPr>
              <w:t xml:space="preserve"> flask flask-</w:t>
            </w:r>
            <w:proofErr w:type="spellStart"/>
            <w:r>
              <w:rPr>
                <w:color w:val="4A6278"/>
                <w:sz w:val="20"/>
                <w:szCs w:val="20"/>
              </w:rPr>
              <w:t>cors</w:t>
            </w:r>
            <w:proofErr w:type="spellEnd"/>
            <w:r>
              <w:rPr>
                <w:color w:val="4A6278"/>
                <w:sz w:val="20"/>
                <w:szCs w:val="20"/>
              </w:rPr>
              <w:t xml:space="preserve"> torch</w:t>
            </w:r>
          </w:p>
          <w:p w14:paraId="670E91C9" w14:textId="77777777" w:rsidR="00BC63DA" w:rsidRDefault="00BC63DA">
            <w:pPr>
              <w:spacing w:after="60"/>
            </w:pPr>
          </w:p>
          <w:p w14:paraId="34FBA855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 xml:space="preserve">Note: torch is large (~2GB first download). This is normal — it is </w:t>
            </w:r>
            <w:proofErr w:type="spellStart"/>
            <w:r>
              <w:rPr>
                <w:color w:val="4A6278"/>
                <w:sz w:val="20"/>
                <w:szCs w:val="20"/>
              </w:rPr>
              <w:t>PyTorch</w:t>
            </w:r>
            <w:proofErr w:type="spellEnd"/>
            <w:r>
              <w:rPr>
                <w:color w:val="4A6278"/>
                <w:sz w:val="20"/>
                <w:szCs w:val="20"/>
              </w:rPr>
              <w:t>, which runs the ML models. It only downloads once and caches locally.</w:t>
            </w:r>
          </w:p>
        </w:tc>
      </w:tr>
    </w:tbl>
    <w:p w14:paraId="7B14D8FF" w14:textId="77777777" w:rsidR="00BC63DA" w:rsidRDefault="00BC63DA">
      <w:pPr>
        <w:spacing w:before="280"/>
      </w:pPr>
    </w:p>
    <w:p w14:paraId="69D5AF96" w14:textId="77777777" w:rsidR="00BC63DA" w:rsidRDefault="00000000">
      <w:pPr>
        <w:pStyle w:val="Heading1"/>
        <w:pBdr>
          <w:bottom w:val="single" w:sz="6" w:space="4" w:color="0093D0"/>
        </w:pBdr>
      </w:pPr>
      <w:r>
        <w:t>Step-by-Step: How to Build It</w:t>
      </w:r>
    </w:p>
    <w:p w14:paraId="45BDFE8F" w14:textId="77777777" w:rsidR="00BC63DA" w:rsidRDefault="00BC63DA">
      <w:pPr>
        <w:spacing w:before="80"/>
      </w:pPr>
    </w:p>
    <w:p w14:paraId="24DB9176" w14:textId="77777777" w:rsidR="00BC63DA" w:rsidRDefault="00000000">
      <w:pPr>
        <w:pStyle w:val="Heading2"/>
      </w:pPr>
      <w:r>
        <w:t>Step 1 — Set up your project folder</w:t>
      </w:r>
    </w:p>
    <w:p w14:paraId="166829B8" w14:textId="77777777" w:rsidR="00BC63DA" w:rsidRDefault="00000000">
      <w:pPr>
        <w:spacing w:after="160"/>
      </w:pPr>
      <w:r>
        <w:rPr>
          <w:color w:val="0F1E2D"/>
        </w:rPr>
        <w:t xml:space="preserve">Create a folder on your laptop called </w:t>
      </w:r>
      <w:proofErr w:type="spellStart"/>
      <w:r>
        <w:rPr>
          <w:color w:val="0F1E2D"/>
        </w:rPr>
        <w:t>pfizer</w:t>
      </w:r>
      <w:proofErr w:type="spellEnd"/>
      <w:r>
        <w:rPr>
          <w:color w:val="0F1E2D"/>
        </w:rPr>
        <w:t>-pie. Inside it you will have three files:</w:t>
      </w:r>
    </w:p>
    <w:p w14:paraId="3515471E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pfizer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-pie/</w:t>
      </w:r>
    </w:p>
    <w:p w14:paraId="0C562A7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pie_engine.py     &lt;- the classifier pipeline</w:t>
      </w:r>
    </w:p>
    <w:p w14:paraId="60A88FB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server.py         &lt;- Flask web server</w:t>
      </w:r>
    </w:p>
    <w:p w14:paraId="3D9D5F6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index.html        &lt;- your existing HTML app</w:t>
      </w:r>
    </w:p>
    <w:p w14:paraId="5962C88A" w14:textId="77777777" w:rsidR="00BC63DA" w:rsidRDefault="00BC63DA">
      <w:pPr>
        <w:spacing w:before="160"/>
      </w:pPr>
    </w:p>
    <w:p w14:paraId="3DB43E35" w14:textId="77777777" w:rsidR="00BC63DA" w:rsidRDefault="00000000">
      <w:pPr>
        <w:pStyle w:val="Heading2"/>
      </w:pPr>
      <w:r>
        <w:t>Step 2 — Build the audience classifier</w:t>
      </w:r>
    </w:p>
    <w:p w14:paraId="46C35C8F" w14:textId="77777777" w:rsidR="00BC63DA" w:rsidRDefault="00000000">
      <w:pPr>
        <w:spacing w:after="160"/>
      </w:pPr>
      <w:r>
        <w:rPr>
          <w:color w:val="0F1E2D"/>
        </w:rPr>
        <w:t>Create a file called pie_engine.py. Add this first:</w:t>
      </w:r>
    </w:p>
    <w:p w14:paraId="4FC2A39A" w14:textId="77777777" w:rsidR="00BC63DA" w:rsidRDefault="00BC63DA">
      <w:pPr>
        <w:spacing w:before="80"/>
      </w:pPr>
    </w:p>
    <w:p w14:paraId="790B39F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transformers import pipeline</w:t>
      </w:r>
    </w:p>
    <w:p w14:paraId="3EBC8018" w14:textId="77777777" w:rsidR="00BC63DA" w:rsidRDefault="00BC63DA">
      <w:pPr>
        <w:shd w:val="clear" w:color="auto" w:fill="F4F4F4"/>
        <w:spacing w:after="40"/>
        <w:ind w:left="360"/>
      </w:pPr>
    </w:p>
    <w:p w14:paraId="608AE2D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This downloads the model once (~1.5GB) then caches it</w:t>
      </w:r>
    </w:p>
    <w:p w14:paraId="4B2C84C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classifier = pipeline(</w:t>
      </w:r>
    </w:p>
    <w:p w14:paraId="05EEB51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zero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-shot-classification',</w:t>
      </w:r>
    </w:p>
    <w:p w14:paraId="31A6E5D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model='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facebook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-large-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mnli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</w:p>
    <w:p w14:paraId="6ACB32F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06EA50B" w14:textId="77777777" w:rsidR="00BC63DA" w:rsidRDefault="00BC63DA">
      <w:pPr>
        <w:shd w:val="clear" w:color="auto" w:fill="F4F4F4"/>
        <w:spacing w:after="40"/>
        <w:ind w:left="360"/>
      </w:pPr>
    </w:p>
    <w:p w14:paraId="7FBE47C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AUDIENCE_LABELS = [</w:t>
      </w:r>
    </w:p>
    <w:p w14:paraId="41D45A4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'patients', 'healthcare providers',</w:t>
      </w:r>
    </w:p>
    <w:p w14:paraId="0A9876F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internal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teams', 'channel partners'</w:t>
      </w:r>
    </w:p>
    <w:p w14:paraId="1618B06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4C3454FB" w14:textId="77777777" w:rsidR="00BC63DA" w:rsidRDefault="00BC63DA">
      <w:pPr>
        <w:shd w:val="clear" w:color="auto" w:fill="F4F4F4"/>
        <w:spacing w:after="40"/>
        <w:ind w:left="360"/>
      </w:pPr>
    </w:p>
    <w:p w14:paraId="0EACFAC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classify_audience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1D1E473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result = classifier(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AUDIENCE_LABELS)</w:t>
      </w:r>
    </w:p>
    <w:p w14:paraId="2D9FD4E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top = result['labels'][0]</w:t>
      </w:r>
    </w:p>
    <w:p w14:paraId="67B7E21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confidence = round(result['scores'][0], 2)</w:t>
      </w:r>
    </w:p>
    <w:p w14:paraId="146A227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 'audience': top, 'confidence': confidence }</w:t>
      </w:r>
    </w:p>
    <w:p w14:paraId="46B9F8D7" w14:textId="77777777" w:rsidR="00BC63DA" w:rsidRDefault="00BC63DA">
      <w:pPr>
        <w:spacing w:before="160"/>
      </w:pPr>
    </w:p>
    <w:p w14:paraId="678C2B5E" w14:textId="77777777" w:rsidR="00BC63DA" w:rsidRDefault="00000000">
      <w:pPr>
        <w:pStyle w:val="Heading2"/>
      </w:pPr>
      <w:r>
        <w:t>Step 3 — Build the jurisdiction detector</w:t>
      </w:r>
    </w:p>
    <w:p w14:paraId="07689822" w14:textId="77777777" w:rsidR="00BC63DA" w:rsidRDefault="00000000">
      <w:pPr>
        <w:spacing w:after="160"/>
      </w:pPr>
      <w:r>
        <w:rPr>
          <w:color w:val="0F1E2D"/>
        </w:rPr>
        <w:t>Add this to pie_engine.py:</w:t>
      </w:r>
    </w:p>
    <w:p w14:paraId="52A101CE" w14:textId="77777777" w:rsidR="00BC63DA" w:rsidRDefault="00BC63DA">
      <w:pPr>
        <w:spacing w:before="80"/>
      </w:pPr>
    </w:p>
    <w:p w14:paraId="05CF112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JURISDICTION_MAP = {</w:t>
      </w:r>
    </w:p>
    <w:p w14:paraId="73D2E74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united kingdom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': {'body': 'MHRA', 'framework': 'Human Medicines Regs 2012'},</w:t>
      </w:r>
    </w:p>
    <w:p w14:paraId="7CFF794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            {'body': 'MHRA', 'framework': 'Human Medicines Regs 2012'},</w:t>
      </w:r>
    </w:p>
    <w:p w14:paraId="6FDC03E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germany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       {'body': 'EMA',  'framework': 'Directive 2001/83/EC'},</w:t>
      </w:r>
    </w:p>
    <w:p w14:paraId="668E01B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        {'body': 'EMA',  'framework': 'Directive 2001/83/EC'},</w:t>
      </w:r>
    </w:p>
    <w:p w14:paraId="70E5AD9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           {'body': 'FDA',  'framework': '21 CFR Parts 201/202'},</w:t>
      </w:r>
    </w:p>
    <w:p w14:paraId="364246D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united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states':  {'body': 'FDA',  'framework': '21 CFR Parts 201/202'},</w:t>
      </w:r>
    </w:p>
    <w:p w14:paraId="27A461A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australia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     {'body': 'TGA',  'framework': 'Therapeutic Goods Advertising Code'},</w:t>
      </w:r>
    </w:p>
    <w:p w14:paraId="6843ECD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0E1900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DEFAULT_JURISDICTION = {'body': 'WCAG+GDPR', 'framework': 'Safe global defaults'}</w:t>
      </w:r>
    </w:p>
    <w:p w14:paraId="38603969" w14:textId="77777777" w:rsidR="00BC63DA" w:rsidRDefault="00BC63DA">
      <w:pPr>
        <w:shd w:val="clear" w:color="auto" w:fill="F4F4F4"/>
        <w:spacing w:after="40"/>
        <w:ind w:left="360"/>
      </w:pPr>
    </w:p>
    <w:p w14:paraId="5E87403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detect_jurisdiction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country=''):</w:t>
      </w:r>
    </w:p>
    <w:p w14:paraId="05B689D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search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' ' + country).lower()</w:t>
      </w:r>
    </w:p>
    <w:p w14:paraId="46D2E87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key,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JURISDICTION_MAP.items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242D755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key in search:</w:t>
      </w:r>
    </w:p>
    <w:p w14:paraId="7EFAC54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</w:p>
    <w:p w14:paraId="756FCDC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DEFAULT_JURISDICTION</w:t>
      </w:r>
    </w:p>
    <w:p w14:paraId="5D3604C3" w14:textId="77777777" w:rsidR="00BC63DA" w:rsidRDefault="00BC63DA">
      <w:pPr>
        <w:spacing w:before="160"/>
      </w:pPr>
    </w:p>
    <w:p w14:paraId="7C6192F7" w14:textId="77777777" w:rsidR="00BC63DA" w:rsidRDefault="00000000">
      <w:pPr>
        <w:pStyle w:val="Heading2"/>
      </w:pPr>
      <w:r>
        <w:t>Step 4 — Build the risk scorer</w:t>
      </w:r>
    </w:p>
    <w:p w14:paraId="464FFDAC" w14:textId="77777777" w:rsidR="00BC63DA" w:rsidRDefault="00000000">
      <w:pPr>
        <w:spacing w:after="160"/>
      </w:pPr>
      <w:r>
        <w:rPr>
          <w:color w:val="0F1E2D"/>
        </w:rPr>
        <w:t>Add this to pie_engine.py:</w:t>
      </w:r>
    </w:p>
    <w:p w14:paraId="05C397B7" w14:textId="77777777" w:rsidR="00BC63DA" w:rsidRDefault="00BC63DA">
      <w:pPr>
        <w:spacing w:before="80"/>
      </w:pPr>
    </w:p>
    <w:p w14:paraId="3B9FEDF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HIGH_RISK_TERMS = [</w:t>
      </w:r>
    </w:p>
    <w:p w14:paraId="017A110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'drug', 'medicine', 'oncology', 'clinical trial', 'efficacy',</w:t>
      </w:r>
    </w:p>
    <w:p w14:paraId="42ECE92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'dosage', 'prescription', 'treatment', 'therapy', 'adverse',</w:t>
      </w:r>
    </w:p>
    <w:p w14:paraId="15B9575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'contraindication', 'side effect', 'indication', 'pharmacology'</w:t>
      </w:r>
    </w:p>
    <w:p w14:paraId="0257445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68E5CB3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MEDIUM_RISK_TERMS = [</w:t>
      </w:r>
    </w:p>
    <w:p w14:paraId="52B208B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'disease', 'patient', 'healthcare', 'medical', 'health',</w:t>
      </w:r>
    </w:p>
    <w:p w14:paraId="130588D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'doctor', 'physician', 'hospital', 'diagnosis', 'symptom'</w:t>
      </w:r>
    </w:p>
    <w:p w14:paraId="565F353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1D8A212E" w14:textId="77777777" w:rsidR="00BC63DA" w:rsidRDefault="00BC63DA">
      <w:pPr>
        <w:shd w:val="clear" w:color="auto" w:fill="F4F4F4"/>
        <w:spacing w:after="40"/>
        <w:ind w:left="360"/>
      </w:pPr>
    </w:p>
    <w:p w14:paraId="5727A82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score_risk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276A636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text_lower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brief_text.lower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3773C5E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high_hits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[t for t in HIGH_RISK_TERMS if t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text_lower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6F7BE8D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mid_hits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[t for t in MEDIUM_RISK_TERMS if t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text_lower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7FA0433D" w14:textId="77777777" w:rsidR="00BC63DA" w:rsidRDefault="00BC63DA">
      <w:pPr>
        <w:shd w:val="clear" w:color="auto" w:fill="F4F4F4"/>
        <w:spacing w:after="40"/>
        <w:ind w:left="360"/>
      </w:pPr>
    </w:p>
    <w:p w14:paraId="424071C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score = min(1.0,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high_hits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* 0.18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mid_hits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* 0.07)</w:t>
      </w:r>
    </w:p>
    <w:p w14:paraId="3D59811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level = 'HIGH' if score &gt;= 0.75 else 'MEDIUM' if score &gt;= 0.4 else 'LOW'</w:t>
      </w:r>
    </w:p>
    <w:p w14:paraId="2DB9FFC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risk_score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': round(score, 2), 'triggers':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high_hits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'level': level }</w:t>
      </w:r>
    </w:p>
    <w:p w14:paraId="53959C5A" w14:textId="77777777" w:rsidR="00BC63DA" w:rsidRDefault="00BC63DA">
      <w:pPr>
        <w:spacing w:before="160"/>
      </w:pPr>
    </w:p>
    <w:p w14:paraId="2D9C1199" w14:textId="77777777" w:rsidR="00BC63DA" w:rsidRDefault="00000000">
      <w:pPr>
        <w:pStyle w:val="Heading2"/>
      </w:pPr>
      <w:r>
        <w:t>Step 5 — Build the brand tone analyser</w:t>
      </w:r>
    </w:p>
    <w:p w14:paraId="575BD972" w14:textId="77777777" w:rsidR="00BC63DA" w:rsidRDefault="00000000">
      <w:pPr>
        <w:spacing w:after="160"/>
      </w:pPr>
      <w:r>
        <w:rPr>
          <w:color w:val="0F1E2D"/>
        </w:rPr>
        <w:t>Add this to pie_engine.py:</w:t>
      </w:r>
    </w:p>
    <w:p w14:paraId="79B1D376" w14:textId="77777777" w:rsidR="00BC63DA" w:rsidRDefault="00BC63DA">
      <w:pPr>
        <w:spacing w:before="80"/>
      </w:pPr>
    </w:p>
    <w:p w14:paraId="360A490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sentence_transformers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SentenceTransformer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util</w:t>
      </w:r>
    </w:p>
    <w:p w14:paraId="43A098CA" w14:textId="77777777" w:rsidR="00BC63DA" w:rsidRDefault="00BC63DA">
      <w:pPr>
        <w:shd w:val="clear" w:color="auto" w:fill="F4F4F4"/>
        <w:spacing w:after="40"/>
        <w:ind w:left="360"/>
      </w:pPr>
    </w:p>
    <w:p w14:paraId="031251E8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tone_model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SentenceTransformer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('all-MiniLM-L6-v2')  # ~90MB, cached</w:t>
      </w:r>
    </w:p>
    <w:p w14:paraId="70DCE08F" w14:textId="77777777" w:rsidR="00BC63DA" w:rsidRDefault="00BC63DA">
      <w:pPr>
        <w:shd w:val="clear" w:color="auto" w:fill="F4F4F4"/>
        <w:spacing w:after="40"/>
        <w:ind w:left="360"/>
      </w:pPr>
    </w:p>
    <w:p w14:paraId="649FBF6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These are Pfizer-style reference sentences — the 'ideal' tone</w:t>
      </w:r>
    </w:p>
    <w:p w14:paraId="5F7E506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PFIZER_REFERENCE = [</w:t>
      </w:r>
    </w:p>
    <w:p w14:paraId="0BDF103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'We are committed to delivering breakthroughs that change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patients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lives.',</w:t>
      </w:r>
    </w:p>
    <w:p w14:paraId="077D68B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'Science-led, consistently delivered, accessible to everyone.',</w:t>
      </w:r>
    </w:p>
    <w:p w14:paraId="7128104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'Clear, trustworthy information for healthcare professionals.',</w:t>
      </w:r>
    </w:p>
    <w:p w14:paraId="2906143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'Human-centred digital experiences built for real people.',</w:t>
      </w:r>
    </w:p>
    <w:p w14:paraId="69417AE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'Evidence-based, optimistic, and scientifically credible.',</w:t>
      </w:r>
    </w:p>
    <w:p w14:paraId="10141D3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6EB0F2FC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ref_embeddings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tone_model.encode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(PFIZER_REFERENCE,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convert_to_tensor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14:paraId="15669600" w14:textId="77777777" w:rsidR="00BC63DA" w:rsidRDefault="00BC63DA">
      <w:pPr>
        <w:shd w:val="clear" w:color="auto" w:fill="F4F4F4"/>
        <w:spacing w:after="40"/>
        <w:ind w:left="360"/>
      </w:pPr>
    </w:p>
    <w:p w14:paraId="1B95399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analyse_tone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46CE590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brief_emb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tone_model.encode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convert_to_tensor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14:paraId="753A23D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scores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util.cos_sim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brief_emb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ref_embeddings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)[0]</w:t>
      </w:r>
    </w:p>
    <w:p w14:paraId="527E58E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float(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scores.mean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5424A52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inject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0.55  # inject tone guidance if too far from brand</w:t>
      </w:r>
    </w:p>
    <w:p w14:paraId="1CE094D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tone_score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round(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2),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inject_guidance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inject }</w:t>
      </w:r>
    </w:p>
    <w:p w14:paraId="6EBB0DD7" w14:textId="77777777" w:rsidR="00BC63DA" w:rsidRDefault="00BC63DA">
      <w:pPr>
        <w:spacing w:before="160"/>
      </w:pPr>
    </w:p>
    <w:p w14:paraId="190ED61D" w14:textId="77777777" w:rsidR="00BC63DA" w:rsidRDefault="00000000">
      <w:pPr>
        <w:pStyle w:val="Heading2"/>
      </w:pPr>
      <w:r>
        <w:lastRenderedPageBreak/>
        <w:t>Step 6 — Build the readability predictor</w:t>
      </w:r>
    </w:p>
    <w:p w14:paraId="6938C450" w14:textId="77777777" w:rsidR="00BC63DA" w:rsidRDefault="00000000">
      <w:pPr>
        <w:spacing w:after="160"/>
      </w:pPr>
      <w:r>
        <w:rPr>
          <w:color w:val="0F1E2D"/>
        </w:rPr>
        <w:t>Add this to pie_engine.py:</w:t>
      </w:r>
    </w:p>
    <w:p w14:paraId="41D03097" w14:textId="77777777" w:rsidR="00BC63DA" w:rsidRDefault="00BC63DA">
      <w:pPr>
        <w:spacing w:before="80"/>
      </w:pPr>
    </w:p>
    <w:p w14:paraId="6AE4F08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textstat</w:t>
      </w:r>
      <w:proofErr w:type="spellEnd"/>
    </w:p>
    <w:p w14:paraId="6BECB63F" w14:textId="77777777" w:rsidR="00BC63DA" w:rsidRDefault="00BC63DA">
      <w:pPr>
        <w:shd w:val="clear" w:color="auto" w:fill="F4F4F4"/>
        <w:spacing w:after="40"/>
        <w:ind w:left="360"/>
      </w:pPr>
    </w:p>
    <w:p w14:paraId="7318801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AUDIENCE_GRADE_TARGETS = {</w:t>
      </w:r>
    </w:p>
    <w:p w14:paraId="0DF750F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'patients':              8,</w:t>
      </w:r>
    </w:p>
    <w:p w14:paraId="63EA06B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healthcare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providers': 11,</w:t>
      </w:r>
    </w:p>
    <w:p w14:paraId="2411A04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channel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partners':     10,</w:t>
      </w:r>
    </w:p>
    <w:p w14:paraId="533DD9C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internal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teams':       11,</w:t>
      </w:r>
    </w:p>
    <w:p w14:paraId="06D8339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F3FACE1" w14:textId="77777777" w:rsidR="00BC63DA" w:rsidRDefault="00BC63DA">
      <w:pPr>
        <w:shd w:val="clear" w:color="auto" w:fill="F4F4F4"/>
        <w:spacing w:after="40"/>
        <w:ind w:left="360"/>
      </w:pPr>
    </w:p>
    <w:p w14:paraId="38D7EDB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predict_readability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audience='patients'):</w:t>
      </w:r>
    </w:p>
    <w:p w14:paraId="4EC80F6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fk_grade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textstat.flesch_kincaid_grade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C03AE8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fog_grade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textstat.gunning_fog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44BF95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predicted = round((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fk_grade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fog_grade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/ 2, 1)</w:t>
      </w:r>
    </w:p>
    <w:p w14:paraId="51A864C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target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AUDIENCE_GRADE_TARGETS.get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audience.lower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(), 8)</w:t>
      </w:r>
    </w:p>
    <w:p w14:paraId="442F03A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simplify  = predicted &gt; target</w:t>
      </w:r>
    </w:p>
    <w:p w14:paraId="5AAC03F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</w:t>
      </w:r>
    </w:p>
    <w:p w14:paraId="1420326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predicted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predicted,</w:t>
      </w:r>
    </w:p>
    <w:p w14:paraId="323B85C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target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   target,</w:t>
      </w:r>
    </w:p>
    <w:p w14:paraId="3088A2C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inject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_simplify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simplify</w:t>
      </w:r>
    </w:p>
    <w:p w14:paraId="04DA551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46FEF2D3" w14:textId="77777777" w:rsidR="00BC63DA" w:rsidRDefault="00BC63DA">
      <w:pPr>
        <w:spacing w:before="160"/>
      </w:pPr>
    </w:p>
    <w:p w14:paraId="3DB66D95" w14:textId="77777777" w:rsidR="00BC63DA" w:rsidRDefault="00000000">
      <w:pPr>
        <w:pStyle w:val="Heading2"/>
      </w:pPr>
      <w:r>
        <w:t>Step 7 — Assemble the full PIE pipeline</w:t>
      </w:r>
    </w:p>
    <w:p w14:paraId="1A96BA4F" w14:textId="77777777" w:rsidR="00BC63DA" w:rsidRDefault="00000000">
      <w:pPr>
        <w:spacing w:after="160"/>
      </w:pPr>
      <w:r>
        <w:rPr>
          <w:color w:val="0F1E2D"/>
        </w:rPr>
        <w:t>Add this master function to the bottom of pie_engine.py:</w:t>
      </w:r>
    </w:p>
    <w:p w14:paraId="23761FA0" w14:textId="77777777" w:rsidR="00BC63DA" w:rsidRDefault="00BC63DA">
      <w:pPr>
        <w:spacing w:before="80"/>
      </w:pPr>
    </w:p>
    <w:p w14:paraId="05A7F61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run_pie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country='', dept='',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user_audience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=''):</w:t>
      </w:r>
    </w:p>
    <w:p w14:paraId="1797EC2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"""</w:t>
      </w:r>
    </w:p>
    <w:p w14:paraId="3A4C59C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Run all 5 classifiers on a brief.</w:t>
      </w:r>
    </w:p>
    <w:p w14:paraId="1E1E1D6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Returns: classifier outputs + enriched prompt string.</w:t>
      </w:r>
    </w:p>
    <w:p w14:paraId="045B1C5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"""</w:t>
      </w:r>
    </w:p>
    <w:p w14:paraId="365BDFB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audience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classify_audience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DA3728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jurisdiction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detect_jurisdiction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country)</w:t>
      </w:r>
    </w:p>
    <w:p w14:paraId="026EBF6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risk    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score_risk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DB28C9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tone    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analyse_tone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5C86E7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readability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predict_readability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audience['audience'])</w:t>
      </w:r>
    </w:p>
    <w:p w14:paraId="25420A6B" w14:textId="77777777" w:rsidR="00BC63DA" w:rsidRDefault="00BC63DA">
      <w:pPr>
        <w:shd w:val="clear" w:color="auto" w:fill="F4F4F4"/>
        <w:spacing w:after="40"/>
        <w:ind w:left="360"/>
      </w:pPr>
    </w:p>
    <w:p w14:paraId="7196803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Build the PIE score (weighted average)</w:t>
      </w:r>
    </w:p>
    <w:p w14:paraId="35C1938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compliance_score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round((1 - risk['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risk_score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']) * 100)</w:t>
      </w:r>
    </w:p>
    <w:p w14:paraId="5E464C7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tone_score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= round(tone['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tone_score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* 100)</w:t>
      </w:r>
    </w:p>
    <w:p w14:paraId="49F0F6B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read_score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= round(max(0, 100 - abs(readability['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predicted_grade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</w:t>
      </w:r>
    </w:p>
    <w:p w14:paraId="3C363AE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- readability['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']) * 10))</w:t>
      </w:r>
    </w:p>
    <w:p w14:paraId="077F6B8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round(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compliance_score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0.4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tone_score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0.35</w:t>
      </w:r>
    </w:p>
    <w:p w14:paraId="3E4C837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+ readability['confidence'] * 25 * 0.25)</w:t>
      </w:r>
    </w:p>
    <w:p w14:paraId="185D38C4" w14:textId="77777777" w:rsidR="00BC63DA" w:rsidRDefault="00BC63DA">
      <w:pPr>
        <w:shd w:val="clear" w:color="auto" w:fill="F4F4F4"/>
        <w:spacing w:after="40"/>
        <w:ind w:left="360"/>
      </w:pPr>
    </w:p>
    <w:p w14:paraId="4B576F5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Build the enriched prompt</w:t>
      </w:r>
    </w:p>
    <w:p w14:paraId="74569ED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enriched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build_enriched_prompt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</w:p>
    <w:p w14:paraId="3A196AB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brief_text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audience, jurisdiction, risk, tone, readability</w:t>
      </w:r>
    </w:p>
    <w:p w14:paraId="7C1FADA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)</w:t>
      </w:r>
    </w:p>
    <w:p w14:paraId="66557180" w14:textId="77777777" w:rsidR="00BC63DA" w:rsidRDefault="00BC63DA">
      <w:pPr>
        <w:shd w:val="clear" w:color="auto" w:fill="F4F4F4"/>
        <w:spacing w:after="40"/>
        <w:ind w:left="360"/>
      </w:pPr>
    </w:p>
    <w:p w14:paraId="76F01E5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</w:t>
      </w:r>
    </w:p>
    <w:p w14:paraId="74C86CC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pie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':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pie_score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48012C3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'audience':     audience,</w:t>
      </w:r>
    </w:p>
    <w:p w14:paraId="7009F67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'jurisdiction': jurisdiction,</w:t>
      </w:r>
    </w:p>
    <w:p w14:paraId="494063A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'risk':         risk,</w:t>
      </w:r>
    </w:p>
    <w:p w14:paraId="463C01C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'tone':         tone,</w:t>
      </w:r>
    </w:p>
    <w:p w14:paraId="071C9EF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'readability':  readability,</w:t>
      </w:r>
    </w:p>
    <w:p w14:paraId="700B064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enriched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_prompt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': enriched</w:t>
      </w:r>
    </w:p>
    <w:p w14:paraId="71FCB37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067F09F3" w14:textId="77777777" w:rsidR="00BC63DA" w:rsidRDefault="00BC63DA">
      <w:pPr>
        <w:spacing w:before="160"/>
      </w:pPr>
    </w:p>
    <w:p w14:paraId="52AD57AA" w14:textId="77777777" w:rsidR="00BC63DA" w:rsidRDefault="00000000">
      <w:pPr>
        <w:pStyle w:val="Heading2"/>
      </w:pPr>
      <w:r>
        <w:t>Step 8 — Build the enriched prompt builder</w:t>
      </w:r>
    </w:p>
    <w:p w14:paraId="5F08EAEC" w14:textId="77777777" w:rsidR="00BC63DA" w:rsidRDefault="00000000">
      <w:pPr>
        <w:spacing w:after="160"/>
      </w:pPr>
      <w:r>
        <w:rPr>
          <w:color w:val="0F1E2D"/>
        </w:rPr>
        <w:t>Add this to pie_engine.py:</w:t>
      </w:r>
    </w:p>
    <w:p w14:paraId="74295B97" w14:textId="77777777" w:rsidR="00BC63DA" w:rsidRDefault="00BC63DA">
      <w:pPr>
        <w:spacing w:before="80"/>
      </w:pPr>
    </w:p>
    <w:p w14:paraId="71AB935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build_enriched_prompt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(brief, audience, jurisdiction, risk, tone, read):</w:t>
      </w:r>
    </w:p>
    <w:p w14:paraId="5E4112A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lines = [</w:t>
      </w:r>
    </w:p>
    <w:p w14:paraId="01756F9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f"AUDIENCE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{audience['audience']} (confidence: {audience['confidence']})",</w:t>
      </w:r>
    </w:p>
    <w:p w14:paraId="1147461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f"JURISDICTION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{jurisdiction['body']} ({jurisdiction['framework']})",</w:t>
      </w:r>
    </w:p>
    <w:p w14:paraId="7659478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f"RISK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LEVEL: {risk['level']} ({risk['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risk_score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']})",</w:t>
      </w:r>
    </w:p>
    <w:p w14:paraId="5A19396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]</w:t>
      </w:r>
    </w:p>
    <w:p w14:paraId="14BD021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risk['triggers']:</w:t>
      </w:r>
    </w:p>
    <w:p w14:paraId="3206BB2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(f"  Risk triggers: {', '.join(risk['triggers'])}")</w:t>
      </w:r>
    </w:p>
    <w:p w14:paraId="4746658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  Do NOT make unsubstantiated efficacy claims.")</w:t>
      </w:r>
    </w:p>
    <w:p w14:paraId="72B1421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  Include a regulatory disclaimer.")</w:t>
      </w:r>
    </w:p>
    <w:p w14:paraId="1541044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tone['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inject_guidance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']:</w:t>
      </w:r>
    </w:p>
    <w:p w14:paraId="7A4D2FB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("BRAND TONE: Below Pfizer threshold — inject tone guidance")</w:t>
      </w:r>
    </w:p>
    <w:p w14:paraId="7E2C743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  Use: human, optimistic, scientifically credible, clear.")</w:t>
      </w:r>
    </w:p>
    <w:p w14:paraId="0A73623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read['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inject_simplify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']:</w:t>
      </w:r>
    </w:p>
    <w:p w14:paraId="078A76D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f"READABILITY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Simplify to Grade {read['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target_grade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']}")</w:t>
      </w:r>
    </w:p>
    <w:p w14:paraId="65FD36A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  Short sentences. Active voice. No jargon.")</w:t>
      </w:r>
    </w:p>
    <w:p w14:paraId="3E26486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lines.append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REQUEST: {brief}")</w:t>
      </w:r>
    </w:p>
    <w:p w14:paraId="5DB4B04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'\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n'.join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(lines)</w:t>
      </w:r>
    </w:p>
    <w:p w14:paraId="77DB35E2" w14:textId="77777777" w:rsidR="00BC63DA" w:rsidRDefault="00BC63DA">
      <w:pPr>
        <w:spacing w:before="200"/>
      </w:pPr>
    </w:p>
    <w:p w14:paraId="2FAF11BE" w14:textId="77777777" w:rsidR="00BC63DA" w:rsidRDefault="00000000">
      <w:pPr>
        <w:pStyle w:val="Heading2"/>
      </w:pPr>
      <w:r>
        <w:t>Step 9 — Create the Flask API server</w:t>
      </w:r>
    </w:p>
    <w:p w14:paraId="6A487C90" w14:textId="77777777" w:rsidR="00BC63DA" w:rsidRDefault="00000000">
      <w:pPr>
        <w:spacing w:after="160"/>
      </w:pPr>
      <w:r>
        <w:rPr>
          <w:color w:val="0F1E2D"/>
        </w:rPr>
        <w:t>Create a new file called server.py:</w:t>
      </w:r>
    </w:p>
    <w:p w14:paraId="79DF98A5" w14:textId="77777777" w:rsidR="00BC63DA" w:rsidRDefault="00BC63DA">
      <w:pPr>
        <w:spacing w:before="80"/>
      </w:pPr>
    </w:p>
    <w:p w14:paraId="11EFE73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flask import Flask, request,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jsonify</w:t>
      </w:r>
      <w:proofErr w:type="spellEnd"/>
    </w:p>
    <w:p w14:paraId="3B859A1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flask_cors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CORS</w:t>
      </w:r>
    </w:p>
    <w:p w14:paraId="0F7478C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pie_engine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run_pie</w:t>
      </w:r>
      <w:proofErr w:type="spellEnd"/>
    </w:p>
    <w:p w14:paraId="02498A9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urllib.request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os</w:t>
      </w:r>
      <w:proofErr w:type="spellEnd"/>
    </w:p>
    <w:p w14:paraId="5A575E3C" w14:textId="77777777" w:rsidR="00BC63DA" w:rsidRDefault="00BC63DA">
      <w:pPr>
        <w:shd w:val="clear" w:color="auto" w:fill="F4F4F4"/>
        <w:spacing w:after="40"/>
        <w:ind w:left="360"/>
      </w:pPr>
    </w:p>
    <w:p w14:paraId="64C6FC4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app  = Flask(__name__,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static_folder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='.',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static_url_path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='')</w:t>
      </w:r>
    </w:p>
    <w:p w14:paraId="40C98138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CORS(app)</w:t>
      </w:r>
    </w:p>
    <w:p w14:paraId="0D6F0F1F" w14:textId="77777777" w:rsidR="00BC63DA" w:rsidRDefault="00BC63DA">
      <w:pPr>
        <w:shd w:val="clear" w:color="auto" w:fill="F4F4F4"/>
        <w:spacing w:after="40"/>
        <w:ind w:left="360"/>
      </w:pPr>
    </w:p>
    <w:p w14:paraId="78A3E09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OLLAMA_URL = 'http://localhost:11434/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/chat'</w:t>
      </w:r>
    </w:p>
    <w:p w14:paraId="41EAFF6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MODEL      = 'mistral:7b'</w:t>
      </w:r>
    </w:p>
    <w:p w14:paraId="6F540ADF" w14:textId="77777777" w:rsidR="00BC63DA" w:rsidRDefault="00BC63DA">
      <w:pPr>
        <w:shd w:val="clear" w:color="auto" w:fill="F4F4F4"/>
        <w:spacing w:after="40"/>
        <w:ind w:left="360"/>
      </w:pPr>
    </w:p>
    <w:p w14:paraId="0631F6AA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@app.route('/')</w:t>
      </w:r>
    </w:p>
    <w:p w14:paraId="45D08FB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def index():</w:t>
      </w:r>
    </w:p>
    <w:p w14:paraId="6D26C6B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app.send_static_file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('index.html')</w:t>
      </w:r>
    </w:p>
    <w:p w14:paraId="03A1FC6D" w14:textId="77777777" w:rsidR="00BC63DA" w:rsidRDefault="00BC63DA">
      <w:pPr>
        <w:shd w:val="clear" w:color="auto" w:fill="F4F4F4"/>
        <w:spacing w:after="40"/>
        <w:ind w:left="360"/>
      </w:pPr>
    </w:p>
    <w:p w14:paraId="785DA00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@app.route('/api/classify', methods=['POST'])</w:t>
      </w:r>
    </w:p>
    <w:p w14:paraId="3AD078B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def classify():</w:t>
      </w:r>
    </w:p>
    <w:p w14:paraId="6AB303D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""" Run the PIE pipeline and return classifier results """</w:t>
      </w:r>
    </w:p>
    <w:p w14:paraId="70A6BA9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body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request.get_json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47507C1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brief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body.get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('brief', '')</w:t>
      </w:r>
    </w:p>
    <w:p w14:paraId="75B5140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country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body.get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('country', '')</w:t>
      </w:r>
    </w:p>
    <w:p w14:paraId="3ECD7D8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dept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body.get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('dept', '')</w:t>
      </w:r>
    </w:p>
    <w:p w14:paraId="6C554DA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results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run_pie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(brief, country=country, dept=dept)</w:t>
      </w:r>
    </w:p>
    <w:p w14:paraId="1F8FEC1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(results)</w:t>
      </w:r>
    </w:p>
    <w:p w14:paraId="6F5FDBE1" w14:textId="77777777" w:rsidR="00BC63DA" w:rsidRDefault="00BC63DA">
      <w:pPr>
        <w:shd w:val="clear" w:color="auto" w:fill="F4F4F4"/>
        <w:spacing w:after="40"/>
        <w:ind w:left="360"/>
      </w:pPr>
    </w:p>
    <w:p w14:paraId="4B833E2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@app.route('/api/chat', methods=['POST'])</w:t>
      </w:r>
    </w:p>
    <w:p w14:paraId="04F50C8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def chat():</w:t>
      </w:r>
    </w:p>
    <w:p w14:paraId="47ED87A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""" Forward enriched prompt to Ollama """</w:t>
      </w:r>
    </w:p>
    <w:p w14:paraId="7E79125D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body 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request.get_json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5C262B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system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body.get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('system', '')</w:t>
      </w:r>
    </w:p>
    <w:p w14:paraId="0D50B8C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messages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body.get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('messages', [])</w:t>
      </w:r>
    </w:p>
    <w:p w14:paraId="6CCE798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all_msgs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[{'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role':'system','content':system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}] + messages</w:t>
      </w:r>
    </w:p>
    <w:p w14:paraId="4818D67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payload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json.dumps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({</w:t>
      </w:r>
    </w:p>
    <w:p w14:paraId="7BE90D90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'model': MODEL, 'messages':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all_msgs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'stream': False</w:t>
      </w:r>
    </w:p>
    <w:p w14:paraId="36BA483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}).encode()</w:t>
      </w:r>
    </w:p>
    <w:p w14:paraId="23707BC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urllib.request.Request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</w:p>
    <w:p w14:paraId="2D4A7F4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OLLAMA_URL, data=payload,</w:t>
      </w:r>
    </w:p>
    <w:p w14:paraId="1E01A0C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headers={'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Content-Type':'application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'}, method='POST'</w:t>
      </w:r>
    </w:p>
    <w:p w14:paraId="3F81F84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)</w:t>
      </w:r>
    </w:p>
    <w:p w14:paraId="781E19D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urllib.request.urlopen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timeout=180)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35D28F2C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result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json.loads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resp.read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69CB4FD7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text   = result['message']['content']</w:t>
      </w:r>
    </w:p>
    <w:p w14:paraId="37C2E88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({'content': [{'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type':'text','text':text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}]})</w:t>
      </w:r>
    </w:p>
    <w:p w14:paraId="4B5FAC28" w14:textId="77777777" w:rsidR="00BC63DA" w:rsidRDefault="00BC63DA">
      <w:pPr>
        <w:shd w:val="clear" w:color="auto" w:fill="F4F4F4"/>
        <w:spacing w:after="40"/>
        <w:ind w:left="360"/>
      </w:pPr>
    </w:p>
    <w:p w14:paraId="305C52F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__name__ == '__main__':</w:t>
      </w:r>
    </w:p>
    <w:p w14:paraId="60E6F4A4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print('PIE Server running at http://localhost:8080')</w:t>
      </w:r>
    </w:p>
    <w:p w14:paraId="1744128B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(port=8080, debug=False)</w:t>
      </w:r>
    </w:p>
    <w:p w14:paraId="2988259B" w14:textId="77777777" w:rsidR="00BC63DA" w:rsidRDefault="00BC63DA">
      <w:pPr>
        <w:spacing w:before="200"/>
      </w:pPr>
    </w:p>
    <w:p w14:paraId="67176D3E" w14:textId="77777777" w:rsidR="00BC63DA" w:rsidRDefault="00000000">
      <w:pPr>
        <w:pStyle w:val="Heading2"/>
      </w:pPr>
      <w:r>
        <w:t>Step 10 — Connect the HTML app to the PIE</w:t>
      </w:r>
    </w:p>
    <w:p w14:paraId="08C6DDBC" w14:textId="77777777" w:rsidR="00BC63DA" w:rsidRDefault="00000000">
      <w:pPr>
        <w:spacing w:after="160"/>
      </w:pPr>
      <w:r>
        <w:rPr>
          <w:color w:val="0F1E2D"/>
        </w:rPr>
        <w:t xml:space="preserve">In your index.html, find the </w:t>
      </w:r>
      <w:proofErr w:type="spellStart"/>
      <w:r>
        <w:rPr>
          <w:color w:val="0F1E2D"/>
        </w:rPr>
        <w:t>sendPrompt</w:t>
      </w:r>
      <w:proofErr w:type="spellEnd"/>
      <w:r>
        <w:rPr>
          <w:color w:val="0F1E2D"/>
        </w:rPr>
        <w:t xml:space="preserve">() function. Replace the </w:t>
      </w:r>
      <w:proofErr w:type="spellStart"/>
      <w:r>
        <w:rPr>
          <w:color w:val="0F1E2D"/>
        </w:rPr>
        <w:t>callAI</w:t>
      </w:r>
      <w:proofErr w:type="spellEnd"/>
      <w:r>
        <w:rPr>
          <w:color w:val="0F1E2D"/>
        </w:rPr>
        <w:t xml:space="preserve"> call with a two-step process: first classify, then generate.</w:t>
      </w:r>
    </w:p>
    <w:p w14:paraId="50353296" w14:textId="77777777" w:rsidR="00BC63DA" w:rsidRDefault="00BC63DA">
      <w:pPr>
        <w:spacing w:before="80"/>
      </w:pPr>
    </w:p>
    <w:p w14:paraId="23E294A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Step 1: Run PIE classifiers</w:t>
      </w:r>
    </w:p>
    <w:p w14:paraId="466DEE03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pieRes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await fetch('/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/classify', {</w:t>
      </w:r>
    </w:p>
    <w:p w14:paraId="0250C20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method: 'POST',</w:t>
      </w:r>
    </w:p>
    <w:p w14:paraId="6F3077A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headers: { 'Content-Type': 'application/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 },</w:t>
      </w:r>
    </w:p>
    <w:p w14:paraId="316C590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body: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({</w:t>
      </w:r>
    </w:p>
    <w:p w14:paraId="24A14ED2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brief: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promptText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5B5994DF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country: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S.user.country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6B10CE6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dept: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S.user.dept</w:t>
      </w:r>
      <w:proofErr w:type="spellEnd"/>
    </w:p>
    <w:p w14:paraId="21489DE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})</w:t>
      </w:r>
    </w:p>
    <w:p w14:paraId="79DDC821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4C53A2CF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pie = await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pieRes.json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3F99ACC0" w14:textId="77777777" w:rsidR="00BC63DA" w:rsidRDefault="00BC63DA">
      <w:pPr>
        <w:shd w:val="clear" w:color="auto" w:fill="F4F4F4"/>
        <w:spacing w:after="40"/>
        <w:ind w:left="360"/>
      </w:pPr>
    </w:p>
    <w:p w14:paraId="05851B85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Step 2: Show PIE results in the UI</w:t>
      </w:r>
    </w:p>
    <w:p w14:paraId="5E7D61A8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showPIEPanel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(pie);  // updates the score bars in the UI</w:t>
      </w:r>
    </w:p>
    <w:p w14:paraId="0B18478C" w14:textId="77777777" w:rsidR="00BC63DA" w:rsidRDefault="00BC63DA">
      <w:pPr>
        <w:shd w:val="clear" w:color="auto" w:fill="F4F4F4"/>
        <w:spacing w:after="40"/>
        <w:ind w:left="360"/>
      </w:pPr>
    </w:p>
    <w:p w14:paraId="3D7D6D59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Step 3: Use the enriched prompt for the LLM call</w:t>
      </w:r>
    </w:p>
    <w:p w14:paraId="0FD8BE9C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brief = await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callAI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pie.enriched_prompt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promptText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1200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91520E5" w14:textId="77777777" w:rsidR="00BC63DA" w:rsidRDefault="00BC63DA">
      <w:pPr>
        <w:spacing w:before="200"/>
      </w:pPr>
    </w:p>
    <w:p w14:paraId="0A9BA9D7" w14:textId="77777777" w:rsidR="00BC63DA" w:rsidRDefault="00000000">
      <w:pPr>
        <w:pStyle w:val="Heading2"/>
      </w:pPr>
      <w:r>
        <w:t>Step 11 — Show PIE results in the UI</w:t>
      </w:r>
    </w:p>
    <w:p w14:paraId="10CF5CDF" w14:textId="77777777" w:rsidR="00BC63DA" w:rsidRDefault="00000000">
      <w:pPr>
        <w:spacing w:after="160"/>
      </w:pPr>
      <w:r>
        <w:rPr>
          <w:color w:val="0F1E2D"/>
        </w:rPr>
        <w:t>This is the data science dashboard that makes the judges' eyes light up. Add a PIE panel to the right column that shows live classifier outputs as the brief is typed.</w:t>
      </w:r>
    </w:p>
    <w:p w14:paraId="7E2AA096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7B58A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93D0"/>
              <w:left w:val="single" w:sz="12" w:space="0" w:color="0093D0"/>
              <w:bottom w:val="single" w:sz="1" w:space="0" w:color="0093D0"/>
              <w:right w:val="single" w:sz="1" w:space="0" w:color="0093D0"/>
            </w:tcBorders>
            <w:shd w:val="clear" w:color="auto" w:fill="EBF6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5FA8EE" w14:textId="77777777" w:rsidR="00BC63DA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t>What to show in the PIE panel</w:t>
            </w:r>
          </w:p>
          <w:p w14:paraId="24E097D7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Audience:     HCP  (confidence bar: 0.94)</w:t>
            </w:r>
          </w:p>
          <w:p w14:paraId="572DE3BA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Jurisdiction: EMA  (Germany detected)</w:t>
            </w:r>
          </w:p>
          <w:p w14:paraId="1686417F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Risk Score:   0.87 HIGH  (risk bar, red)</w:t>
            </w:r>
          </w:p>
          <w:p w14:paraId="378B6055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Brand Tone:   0.91  (similarity bar, green)</w:t>
            </w:r>
          </w:p>
          <w:p w14:paraId="78FB6362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FK Grade:     11  (target: 11 for HCP — OK)</w:t>
            </w:r>
          </w:p>
          <w:p w14:paraId="5F20A3E1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PIE Score:    83 / 100  (overall bar)</w:t>
            </w:r>
          </w:p>
          <w:p w14:paraId="023BE38E" w14:textId="77777777" w:rsidR="00BC63DA" w:rsidRDefault="00BC63DA">
            <w:pPr>
              <w:spacing w:after="60"/>
            </w:pPr>
          </w:p>
          <w:p w14:paraId="4E9578E1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Each item has: label, coloured bar, value, and a one-line reason.</w:t>
            </w:r>
          </w:p>
          <w:p w14:paraId="574B35B8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This is exactly what the judges mean by 'explainable AI'.</w:t>
            </w:r>
          </w:p>
        </w:tc>
      </w:tr>
    </w:tbl>
    <w:p w14:paraId="12F7F0AA" w14:textId="77777777" w:rsidR="00BC63DA" w:rsidRDefault="00BC63DA">
      <w:pPr>
        <w:spacing w:before="280"/>
      </w:pPr>
    </w:p>
    <w:p w14:paraId="4CD868EC" w14:textId="77777777" w:rsidR="00BC63DA" w:rsidRDefault="00000000">
      <w:pPr>
        <w:pStyle w:val="Heading1"/>
        <w:pBdr>
          <w:bottom w:val="single" w:sz="6" w:space="4" w:color="0093D0"/>
        </w:pBdr>
      </w:pPr>
      <w:r>
        <w:t>How to Run the Whole Thing</w:t>
      </w:r>
    </w:p>
    <w:p w14:paraId="253E044C" w14:textId="77777777" w:rsidR="00BC63DA" w:rsidRDefault="00000000">
      <w:pPr>
        <w:spacing w:after="160"/>
      </w:pPr>
      <w:r>
        <w:rPr>
          <w:color w:val="0F1E2D"/>
        </w:rPr>
        <w:t>You need three terminal windows open at the same time.</w:t>
      </w:r>
    </w:p>
    <w:p w14:paraId="573793ED" w14:textId="77777777" w:rsidR="00BC63DA" w:rsidRDefault="00BC63DA">
      <w:pPr>
        <w:spacing w:before="80"/>
      </w:pPr>
    </w:p>
    <w:p w14:paraId="0A32CD68" w14:textId="77777777" w:rsidR="00BC63DA" w:rsidRDefault="00000000">
      <w:pPr>
        <w:pStyle w:val="Heading2"/>
      </w:pPr>
      <w:r>
        <w:t>Terminal 1 — Start Ollama</w:t>
      </w:r>
    </w:p>
    <w:p w14:paraId="59FECE3F" w14:textId="77777777" w:rsidR="00BC63DA" w:rsidRDefault="00000000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serve</w:t>
      </w:r>
    </w:p>
    <w:p w14:paraId="1F3B1AF5" w14:textId="77777777" w:rsidR="00BC63DA" w:rsidRDefault="00000000">
      <w:pPr>
        <w:spacing w:after="160"/>
      </w:pPr>
      <w:r>
        <w:rPr>
          <w:color w:val="0F1E2D"/>
        </w:rPr>
        <w:t>This keeps the local LLM running. Leave this terminal open.</w:t>
      </w:r>
    </w:p>
    <w:p w14:paraId="3985FB33" w14:textId="77777777" w:rsidR="00BC63DA" w:rsidRDefault="00BC63DA">
      <w:pPr>
        <w:spacing w:before="120"/>
      </w:pPr>
    </w:p>
    <w:p w14:paraId="6402B754" w14:textId="77777777" w:rsidR="00BC63DA" w:rsidRDefault="00000000">
      <w:pPr>
        <w:pStyle w:val="Heading2"/>
      </w:pPr>
      <w:r>
        <w:t>Terminal 2 — Start the PIE server</w:t>
      </w:r>
    </w:p>
    <w:p w14:paraId="57400F9E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pfizer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-pie</w:t>
      </w:r>
    </w:p>
    <w:p w14:paraId="4FA41523" w14:textId="77777777" w:rsidR="00BC63DA" w:rsidRDefault="00000000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server.py</w:t>
      </w:r>
    </w:p>
    <w:p w14:paraId="64CBB967" w14:textId="77777777" w:rsidR="00BC63DA" w:rsidRDefault="00000000">
      <w:pPr>
        <w:spacing w:after="160"/>
      </w:pPr>
      <w:r>
        <w:rPr>
          <w:color w:val="0F1E2D"/>
        </w:rPr>
        <w:t>First run will download the transformer models (about 2GB total, one time only). After that it starts in under 10 seconds.</w:t>
      </w:r>
    </w:p>
    <w:p w14:paraId="76948E83" w14:textId="77777777" w:rsidR="00BC63DA" w:rsidRDefault="00BC63DA">
      <w:pPr>
        <w:spacing w:before="120"/>
      </w:pPr>
    </w:p>
    <w:p w14:paraId="3C2C3F96" w14:textId="77777777" w:rsidR="00BC63DA" w:rsidRDefault="00000000">
      <w:pPr>
        <w:pStyle w:val="Heading2"/>
      </w:pPr>
      <w:r>
        <w:t>Terminal 3 — Nothing needed</w:t>
      </w:r>
    </w:p>
    <w:p w14:paraId="08902B0C" w14:textId="77777777" w:rsidR="00BC63DA" w:rsidRDefault="00000000">
      <w:pPr>
        <w:spacing w:after="160"/>
      </w:pPr>
      <w:r>
        <w:rPr>
          <w:color w:val="0F1E2D"/>
        </w:rPr>
        <w:t>Open your browser and go to http://localhost:8080</w:t>
      </w:r>
    </w:p>
    <w:p w14:paraId="1DD01EC3" w14:textId="77777777" w:rsidR="00BC63DA" w:rsidRDefault="00000000">
      <w:pPr>
        <w:spacing w:after="160"/>
      </w:pPr>
      <w:r>
        <w:rPr>
          <w:color w:val="0F1E2D"/>
        </w:rPr>
        <w:t>The index.html is served by the Flask server. Everything works automatically.</w:t>
      </w:r>
    </w:p>
    <w:p w14:paraId="5438E98B" w14:textId="77777777" w:rsidR="00BC63DA" w:rsidRDefault="00BC63DA">
      <w:pPr>
        <w:spacing w:before="200"/>
      </w:pPr>
    </w:p>
    <w:p w14:paraId="26645702" w14:textId="77777777" w:rsidR="00BC63DA" w:rsidRDefault="00000000">
      <w:pPr>
        <w:pStyle w:val="Heading1"/>
        <w:pBdr>
          <w:bottom w:val="single" w:sz="6" w:space="4" w:color="0093D0"/>
        </w:pBdr>
      </w:pPr>
      <w:r>
        <w:t>What Happens When a User Types a Brief</w:t>
      </w:r>
    </w:p>
    <w:p w14:paraId="726AB593" w14:textId="77777777" w:rsidR="00BC63DA" w:rsidRDefault="00000000">
      <w:pPr>
        <w:spacing w:after="160"/>
      </w:pPr>
      <w:r>
        <w:rPr>
          <w:color w:val="0F1E2D"/>
        </w:rPr>
        <w:t>Here is the exact sequence of events, end to end:</w:t>
      </w:r>
    </w:p>
    <w:p w14:paraId="02C4BE0B" w14:textId="77777777" w:rsidR="00BC63DA" w:rsidRDefault="00BC63DA">
      <w:pPr>
        <w:spacing w:before="80"/>
      </w:pPr>
    </w:p>
    <w:p w14:paraId="50BB665D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User types: "Patient information page for our new diabetes medication, UK"</w:t>
      </w:r>
    </w:p>
    <w:p w14:paraId="4052EABC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They click Generate Brief</w:t>
      </w:r>
    </w:p>
    <w:p w14:paraId="4803FCD2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Browser sends a POST to /</w:t>
      </w:r>
      <w:proofErr w:type="spellStart"/>
      <w:r>
        <w:rPr>
          <w:color w:val="0F1E2D"/>
        </w:rPr>
        <w:t>api</w:t>
      </w:r>
      <w:proofErr w:type="spellEnd"/>
      <w:r>
        <w:rPr>
          <w:color w:val="0F1E2D"/>
        </w:rPr>
        <w:t>/classify with the brief + country + dept</w:t>
      </w:r>
    </w:p>
    <w:p w14:paraId="5C06EBEA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 xml:space="preserve">server.py receives it and calls </w:t>
      </w:r>
      <w:proofErr w:type="spellStart"/>
      <w:r>
        <w:rPr>
          <w:color w:val="0F1E2D"/>
        </w:rPr>
        <w:t>run_pie</w:t>
      </w:r>
      <w:proofErr w:type="spellEnd"/>
      <w:r>
        <w:rPr>
          <w:color w:val="0F1E2D"/>
        </w:rPr>
        <w:t>()</w:t>
      </w:r>
    </w:p>
    <w:p w14:paraId="109551DE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Classifier 1 runs — returns: { audience: 'patients', confidence: 0.89 }</w:t>
      </w:r>
    </w:p>
    <w:p w14:paraId="4B726DAA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Classifier 2 runs — returns: { body: 'MHRA', framework: 'Human Medicines Regs 2012' }</w:t>
      </w:r>
    </w:p>
    <w:p w14:paraId="7FE5FF8D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 xml:space="preserve">Classifier 3 runs — returns: { </w:t>
      </w:r>
      <w:proofErr w:type="spellStart"/>
      <w:r>
        <w:rPr>
          <w:color w:val="0F1E2D"/>
        </w:rPr>
        <w:t>risk_score</w:t>
      </w:r>
      <w:proofErr w:type="spellEnd"/>
      <w:r>
        <w:rPr>
          <w:color w:val="0F1E2D"/>
        </w:rPr>
        <w:t>: 0.72, level: 'MEDIUM', triggers: ['medication', 'diabetes'] }</w:t>
      </w:r>
    </w:p>
    <w:p w14:paraId="3589BA89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 xml:space="preserve">Classifier 4 runs — returns: { </w:t>
      </w:r>
      <w:proofErr w:type="spellStart"/>
      <w:r>
        <w:rPr>
          <w:color w:val="0F1E2D"/>
        </w:rPr>
        <w:t>tone_score</w:t>
      </w:r>
      <w:proofErr w:type="spellEnd"/>
      <w:r>
        <w:rPr>
          <w:color w:val="0F1E2D"/>
        </w:rPr>
        <w:t xml:space="preserve">: 0.74, </w:t>
      </w:r>
      <w:proofErr w:type="spellStart"/>
      <w:r>
        <w:rPr>
          <w:color w:val="0F1E2D"/>
        </w:rPr>
        <w:t>inject_guidance</w:t>
      </w:r>
      <w:proofErr w:type="spellEnd"/>
      <w:r>
        <w:rPr>
          <w:color w:val="0F1E2D"/>
        </w:rPr>
        <w:t>: false }</w:t>
      </w:r>
    </w:p>
    <w:p w14:paraId="7FC5EC69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 xml:space="preserve">Classifier 5 runs — returns: { </w:t>
      </w:r>
      <w:proofErr w:type="spellStart"/>
      <w:r>
        <w:rPr>
          <w:color w:val="0F1E2D"/>
        </w:rPr>
        <w:t>predicted_grade</w:t>
      </w:r>
      <w:proofErr w:type="spellEnd"/>
      <w:r>
        <w:rPr>
          <w:color w:val="0F1E2D"/>
        </w:rPr>
        <w:t xml:space="preserve">: 10, </w:t>
      </w:r>
      <w:proofErr w:type="spellStart"/>
      <w:r>
        <w:rPr>
          <w:color w:val="0F1E2D"/>
        </w:rPr>
        <w:t>target_grade</w:t>
      </w:r>
      <w:proofErr w:type="spellEnd"/>
      <w:r>
        <w:rPr>
          <w:color w:val="0F1E2D"/>
        </w:rPr>
        <w:t xml:space="preserve">: 8, </w:t>
      </w:r>
      <w:proofErr w:type="spellStart"/>
      <w:r>
        <w:rPr>
          <w:color w:val="0F1E2D"/>
        </w:rPr>
        <w:t>inject_simplify</w:t>
      </w:r>
      <w:proofErr w:type="spellEnd"/>
      <w:r>
        <w:rPr>
          <w:color w:val="0F1E2D"/>
        </w:rPr>
        <w:t>: true }</w:t>
      </w:r>
    </w:p>
    <w:p w14:paraId="670B85C2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0F1E2D"/>
        </w:rPr>
        <w:t>build_enriched_prompt</w:t>
      </w:r>
      <w:proofErr w:type="spellEnd"/>
      <w:r>
        <w:rPr>
          <w:color w:val="0F1E2D"/>
        </w:rPr>
        <w:t>() assembles all outputs into a structured prompt</w:t>
      </w:r>
    </w:p>
    <w:p w14:paraId="40174901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server.py returns all results as JSON to the browser</w:t>
      </w:r>
    </w:p>
    <w:p w14:paraId="585889EC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Browser updates the PIE panel with score bars and reasons</w:t>
      </w:r>
    </w:p>
    <w:p w14:paraId="57B0056A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Browser sends enriched prompt to /</w:t>
      </w:r>
      <w:proofErr w:type="spellStart"/>
      <w:r>
        <w:rPr>
          <w:color w:val="0F1E2D"/>
        </w:rPr>
        <w:t>api</w:t>
      </w:r>
      <w:proofErr w:type="spellEnd"/>
      <w:r>
        <w:rPr>
          <w:color w:val="0F1E2D"/>
        </w:rPr>
        <w:t>/chat (Ollama)</w:t>
      </w:r>
    </w:p>
    <w:p w14:paraId="16CC95D1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Mistral 7B generates a specific, contextual brief JSON</w:t>
      </w:r>
    </w:p>
    <w:p w14:paraId="419C3264" w14:textId="77777777" w:rsidR="00BC63D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F1E2D"/>
        </w:rPr>
        <w:t>Brief renders in the accordion editor, fully populated</w:t>
      </w:r>
    </w:p>
    <w:p w14:paraId="2045FA66" w14:textId="77777777" w:rsidR="00BC63DA" w:rsidRDefault="00BC63DA">
      <w:pPr>
        <w:spacing w:before="200"/>
      </w:pPr>
    </w:p>
    <w:p w14:paraId="37A3ED40" w14:textId="77777777" w:rsidR="00BC63DA" w:rsidRDefault="00000000">
      <w:pPr>
        <w:pStyle w:val="Heading1"/>
        <w:pBdr>
          <w:bottom w:val="single" w:sz="6" w:space="4" w:color="0093D0"/>
        </w:pBdr>
      </w:pPr>
      <w:r>
        <w:t>Why This Wins the Hackathon</w:t>
      </w:r>
    </w:p>
    <w:p w14:paraId="26D1940E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C63DA" w14:paraId="67C191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9B4D4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Judging Criterion</w:t>
            </w:r>
          </w:p>
        </w:tc>
        <w:tc>
          <w:tcPr>
            <w:tcW w:w="67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AF764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How PIE directly addresses it</w:t>
            </w:r>
          </w:p>
        </w:tc>
      </w:tr>
      <w:tr w:rsidR="00BC63DA" w14:paraId="3A3709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5308E" w14:textId="77777777" w:rsidR="00BC63DA" w:rsidRDefault="00000000">
            <w:r>
              <w:rPr>
                <w:color w:val="4A6278"/>
                <w:sz w:val="20"/>
                <w:szCs w:val="20"/>
              </w:rPr>
              <w:t>Insight &amp; Problem Understanding (10)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472DA" w14:textId="77777777" w:rsidR="00BC63DA" w:rsidRDefault="00000000">
            <w:r>
              <w:rPr>
                <w:color w:val="0F1E2D"/>
                <w:sz w:val="20"/>
                <w:szCs w:val="20"/>
              </w:rPr>
              <w:t>You have identified that the bottleneck is not generation — it is quality signal. PIE solves the governance problem at scale, not just the single-page generation problem.</w:t>
            </w:r>
          </w:p>
        </w:tc>
      </w:tr>
      <w:tr w:rsidR="00BC63DA" w14:paraId="29677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27136" w14:textId="77777777" w:rsidR="00BC63DA" w:rsidRDefault="00000000">
            <w:r>
              <w:rPr>
                <w:color w:val="4A6278"/>
                <w:sz w:val="20"/>
                <w:szCs w:val="20"/>
              </w:rPr>
              <w:t>Creative Use of AI (10)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E27BF" w14:textId="77777777" w:rsidR="00BC63DA" w:rsidRDefault="00000000">
            <w:r>
              <w:rPr>
                <w:color w:val="0F1E2D"/>
                <w:sz w:val="20"/>
                <w:szCs w:val="20"/>
              </w:rPr>
              <w:t>Five ML classifiers run before the LLM — not just after. This is AI changing the workflow, not adding a chatbot. Zero-shot NLI and sentence embeddings are proper ML, not prompt engineering.</w:t>
            </w:r>
          </w:p>
        </w:tc>
      </w:tr>
      <w:tr w:rsidR="00BC63DA" w14:paraId="459A4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C613D" w14:textId="77777777" w:rsidR="00BC63DA" w:rsidRDefault="00000000">
            <w:r>
              <w:rPr>
                <w:color w:val="4A6278"/>
                <w:sz w:val="20"/>
                <w:szCs w:val="20"/>
              </w:rPr>
              <w:t>Technical Execution (10)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B0F64" w14:textId="77777777" w:rsidR="00BC63DA" w:rsidRDefault="00000000">
            <w:r>
              <w:rPr>
                <w:color w:val="0F1E2D"/>
                <w:sz w:val="20"/>
                <w:szCs w:val="20"/>
              </w:rPr>
              <w:t>Full end-to-end pipeline: brief input → 5 classifiers → enriched prompt → LLM → scored brief → builder → review → audit → submit. All free libraries, runs offline.</w:t>
            </w:r>
          </w:p>
        </w:tc>
      </w:tr>
      <w:tr w:rsidR="00BC63DA" w14:paraId="6FE822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02EF9" w14:textId="77777777" w:rsidR="00BC63DA" w:rsidRDefault="00000000">
            <w:r>
              <w:rPr>
                <w:color w:val="4A6278"/>
                <w:sz w:val="20"/>
                <w:szCs w:val="20"/>
              </w:rPr>
              <w:t>Trust &amp; Explainability (10)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6D8CE" w14:textId="77777777" w:rsidR="00BC63DA" w:rsidRDefault="00000000">
            <w:r>
              <w:rPr>
                <w:color w:val="0F1E2D"/>
                <w:sz w:val="20"/>
                <w:szCs w:val="20"/>
              </w:rPr>
              <w:t>Every classifier output includes a confidence score AND a reason. The audit log captures all decisions. Humans can override. The 90% threshold blocks with specific fix instructions — not opaque failure.</w:t>
            </w:r>
          </w:p>
        </w:tc>
      </w:tr>
      <w:tr w:rsidR="00BC63DA" w14:paraId="29CEBF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5677B" w14:textId="77777777" w:rsidR="00BC63DA" w:rsidRDefault="00000000">
            <w:r>
              <w:rPr>
                <w:color w:val="4A6278"/>
                <w:sz w:val="20"/>
                <w:szCs w:val="20"/>
              </w:rPr>
              <w:t>UX &amp; Workflow Clarity (10)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FA8E2" w14:textId="77777777" w:rsidR="00BC63DA" w:rsidRDefault="00000000">
            <w:r>
              <w:rPr>
                <w:color w:val="0F1E2D"/>
                <w:sz w:val="20"/>
                <w:szCs w:val="20"/>
              </w:rPr>
              <w:t>The PIE panel is a data dashboard visible to the user. They can see exactly what the engine detected and why. Non-technical users understand it instantly.</w:t>
            </w:r>
          </w:p>
        </w:tc>
      </w:tr>
    </w:tbl>
    <w:p w14:paraId="7B9DB29B" w14:textId="77777777" w:rsidR="00BC63DA" w:rsidRDefault="00BC63DA">
      <w:pPr>
        <w:spacing w:before="200"/>
      </w:pPr>
    </w:p>
    <w:p w14:paraId="6BD9F06C" w14:textId="77777777" w:rsidR="00BC63DA" w:rsidRDefault="00000000">
      <w:pPr>
        <w:pStyle w:val="Heading1"/>
        <w:pBdr>
          <w:bottom w:val="single" w:sz="6" w:space="4" w:color="0093D0"/>
        </w:pBdr>
      </w:pPr>
      <w:r>
        <w:t>How to Present It — Your Pitch in 90 Seconds</w:t>
      </w:r>
    </w:p>
    <w:p w14:paraId="22E952DA" w14:textId="77777777" w:rsidR="00BC63DA" w:rsidRDefault="00BC63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29B9B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2" w:space="0" w:color="003087"/>
              <w:bottom w:val="single" w:sz="1" w:space="0" w:color="003087"/>
              <w:right w:val="single" w:sz="1" w:space="0" w:color="003087"/>
            </w:tcBorders>
            <w:shd w:val="clear" w:color="auto" w:fill="F4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1C3329" w14:textId="77777777" w:rsidR="00BC63DA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t>The 90-second version</w:t>
            </w:r>
          </w:p>
          <w:p w14:paraId="10E38E0E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"Pfizer manages 2,000 sites across 80 markets. The problem isn't making a page — it's making it consistently brand-compliant and regulatory-safe every time, at scale.</w:t>
            </w:r>
          </w:p>
          <w:p w14:paraId="04CD60C4" w14:textId="77777777" w:rsidR="00BC63DA" w:rsidRDefault="00BC63DA">
            <w:pPr>
              <w:spacing w:after="60"/>
            </w:pPr>
          </w:p>
          <w:p w14:paraId="56060316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Most tools pass the user's brief straight to an LLM. It guesses the audience, guesses the regulatory context, and produces generic output. That's the bottleneck.</w:t>
            </w:r>
          </w:p>
          <w:p w14:paraId="3FB15290" w14:textId="77777777" w:rsidR="00BC63DA" w:rsidRDefault="00BC63DA">
            <w:pPr>
              <w:spacing w:after="60"/>
            </w:pPr>
          </w:p>
          <w:p w14:paraId="10B9238D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We built a Prompt Intelligence Engine. Before the LLM sees anything, five data-science classifiers run on the brief. Audience detection with 0.94 confidence. Automatic jurisdiction mapping — Germany to EMA, UK to MHRA. Content risk scoring from 0 to 1. Brand tone similarity using sentence embeddings. Readability grade prediction.</w:t>
            </w:r>
          </w:p>
          <w:p w14:paraId="29958568" w14:textId="77777777" w:rsidR="00BC63DA" w:rsidRDefault="00BC63DA">
            <w:pPr>
              <w:spacing w:after="60"/>
            </w:pPr>
          </w:p>
          <w:p w14:paraId="682BAE8F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The LLM gets a pre-enriched, pre-scored prompt. Every decision is logged with a confidence score and reason — not opaque scoring. Compliance teams have evidence, not hope.</w:t>
            </w:r>
          </w:p>
          <w:p w14:paraId="6ED4A499" w14:textId="77777777" w:rsidR="00BC63DA" w:rsidRDefault="00BC63DA">
            <w:pPr>
              <w:spacing w:after="60"/>
            </w:pPr>
          </w:p>
          <w:p w14:paraId="6EBB7D10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That's data science applied to the governance problem. Measurable, explainable, repeatable — at scale."</w:t>
            </w:r>
          </w:p>
        </w:tc>
      </w:tr>
    </w:tbl>
    <w:p w14:paraId="5481C9A7" w14:textId="77777777" w:rsidR="00BC63DA" w:rsidRDefault="00BC63DA">
      <w:pPr>
        <w:spacing w:before="280"/>
      </w:pPr>
    </w:p>
    <w:p w14:paraId="1221EFA0" w14:textId="77777777" w:rsidR="00BC63DA" w:rsidRDefault="00000000">
      <w:pPr>
        <w:pStyle w:val="Heading1"/>
        <w:pBdr>
          <w:bottom w:val="single" w:sz="6" w:space="4" w:color="0093D0"/>
        </w:pBdr>
      </w:pPr>
      <w:r>
        <w:t>Quick Reference — Files and What They 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C63DA" w14:paraId="2B889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28C71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7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29130" w14:textId="77777777" w:rsidR="00BC63D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BC63DA" w14:paraId="381766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98EA5" w14:textId="77777777" w:rsidR="00BC63DA" w:rsidRDefault="00000000">
            <w:r>
              <w:rPr>
                <w:color w:val="4A6278"/>
                <w:sz w:val="20"/>
                <w:szCs w:val="20"/>
              </w:rPr>
              <w:t>pie_engine.py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22EBA" w14:textId="77777777" w:rsidR="00BC63DA" w:rsidRDefault="00000000">
            <w:r>
              <w:rPr>
                <w:color w:val="0F1E2D"/>
                <w:sz w:val="20"/>
                <w:szCs w:val="20"/>
              </w:rPr>
              <w:t xml:space="preserve">All 5 classifier functions + </w:t>
            </w:r>
            <w:proofErr w:type="spellStart"/>
            <w:r>
              <w:rPr>
                <w:color w:val="0F1E2D"/>
                <w:sz w:val="20"/>
                <w:szCs w:val="20"/>
              </w:rPr>
              <w:t>run_pie</w:t>
            </w:r>
            <w:proofErr w:type="spellEnd"/>
            <w:r>
              <w:rPr>
                <w:color w:val="0F1E2D"/>
                <w:sz w:val="20"/>
                <w:szCs w:val="20"/>
              </w:rPr>
              <w:t xml:space="preserve">() + </w:t>
            </w:r>
            <w:proofErr w:type="spellStart"/>
            <w:r>
              <w:rPr>
                <w:color w:val="0F1E2D"/>
                <w:sz w:val="20"/>
                <w:szCs w:val="20"/>
              </w:rPr>
              <w:t>build_enriched_prompt</w:t>
            </w:r>
            <w:proofErr w:type="spellEnd"/>
            <w:r>
              <w:rPr>
                <w:color w:val="0F1E2D"/>
                <w:sz w:val="20"/>
                <w:szCs w:val="20"/>
              </w:rPr>
              <w:t>()</w:t>
            </w:r>
          </w:p>
        </w:tc>
      </w:tr>
      <w:tr w:rsidR="00BC63DA" w14:paraId="01EF69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F4FB0" w14:textId="77777777" w:rsidR="00BC63DA" w:rsidRDefault="00000000">
            <w:r>
              <w:rPr>
                <w:color w:val="4A6278"/>
                <w:sz w:val="20"/>
                <w:szCs w:val="20"/>
              </w:rPr>
              <w:t>server.py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0F9E3" w14:textId="77777777" w:rsidR="00BC63DA" w:rsidRDefault="00000000">
            <w:r>
              <w:rPr>
                <w:color w:val="0F1E2D"/>
                <w:sz w:val="20"/>
                <w:szCs w:val="20"/>
              </w:rPr>
              <w:t>Flask API with /</w:t>
            </w:r>
            <w:proofErr w:type="spellStart"/>
            <w:r>
              <w:rPr>
                <w:color w:val="0F1E2D"/>
                <w:sz w:val="20"/>
                <w:szCs w:val="20"/>
              </w:rPr>
              <w:t>api</w:t>
            </w:r>
            <w:proofErr w:type="spellEnd"/>
            <w:r>
              <w:rPr>
                <w:color w:val="0F1E2D"/>
                <w:sz w:val="20"/>
                <w:szCs w:val="20"/>
              </w:rPr>
              <w:t>/classify and /</w:t>
            </w:r>
            <w:proofErr w:type="spellStart"/>
            <w:r>
              <w:rPr>
                <w:color w:val="0F1E2D"/>
                <w:sz w:val="20"/>
                <w:szCs w:val="20"/>
              </w:rPr>
              <w:t>api</w:t>
            </w:r>
            <w:proofErr w:type="spellEnd"/>
            <w:r>
              <w:rPr>
                <w:color w:val="0F1E2D"/>
                <w:sz w:val="20"/>
                <w:szCs w:val="20"/>
              </w:rPr>
              <w:t>/chat endpoints</w:t>
            </w:r>
          </w:p>
        </w:tc>
      </w:tr>
      <w:tr w:rsidR="00BC63DA" w14:paraId="7A759F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E82BA" w14:textId="77777777" w:rsidR="00BC63DA" w:rsidRDefault="00000000">
            <w:r>
              <w:rPr>
                <w:color w:val="4A6278"/>
                <w:sz w:val="20"/>
                <w:szCs w:val="20"/>
              </w:rPr>
              <w:t>index.html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9FAC1" w14:textId="77777777" w:rsidR="00BC63DA" w:rsidRDefault="00000000">
            <w:r>
              <w:rPr>
                <w:color w:val="0F1E2D"/>
                <w:sz w:val="20"/>
                <w:szCs w:val="20"/>
              </w:rPr>
              <w:t>Your full browser app (existing) — calls /</w:t>
            </w:r>
            <w:proofErr w:type="spellStart"/>
            <w:r>
              <w:rPr>
                <w:color w:val="0F1E2D"/>
                <w:sz w:val="20"/>
                <w:szCs w:val="20"/>
              </w:rPr>
              <w:t>api</w:t>
            </w:r>
            <w:proofErr w:type="spellEnd"/>
            <w:r>
              <w:rPr>
                <w:color w:val="0F1E2D"/>
                <w:sz w:val="20"/>
                <w:szCs w:val="20"/>
              </w:rPr>
              <w:t>/classify before /</w:t>
            </w:r>
            <w:proofErr w:type="spellStart"/>
            <w:r>
              <w:rPr>
                <w:color w:val="0F1E2D"/>
                <w:sz w:val="20"/>
                <w:szCs w:val="20"/>
              </w:rPr>
              <w:t>api</w:t>
            </w:r>
            <w:proofErr w:type="spellEnd"/>
            <w:r>
              <w:rPr>
                <w:color w:val="0F1E2D"/>
                <w:sz w:val="20"/>
                <w:szCs w:val="20"/>
              </w:rPr>
              <w:t>/chat</w:t>
            </w:r>
          </w:p>
        </w:tc>
      </w:tr>
      <w:tr w:rsidR="00BC63DA" w14:paraId="03EFA6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730E7" w14:textId="77777777" w:rsidR="00BC63DA" w:rsidRDefault="00000000">
            <w:r>
              <w:rPr>
                <w:color w:val="4A6278"/>
                <w:sz w:val="20"/>
                <w:szCs w:val="20"/>
              </w:rPr>
              <w:t>rag_engine.py (optional)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BB51B" w14:textId="77777777" w:rsidR="00BC63DA" w:rsidRDefault="00000000">
            <w:r>
              <w:rPr>
                <w:color w:val="0F1E2D"/>
                <w:sz w:val="20"/>
                <w:szCs w:val="20"/>
              </w:rPr>
              <w:t xml:space="preserve">Extends server.py with </w:t>
            </w:r>
            <w:proofErr w:type="spellStart"/>
            <w:r>
              <w:rPr>
                <w:color w:val="0F1E2D"/>
                <w:sz w:val="20"/>
                <w:szCs w:val="20"/>
              </w:rPr>
              <w:t>ChromaDB</w:t>
            </w:r>
            <w:proofErr w:type="spellEnd"/>
            <w:r>
              <w:rPr>
                <w:color w:val="0F1E2D"/>
                <w:sz w:val="20"/>
                <w:szCs w:val="20"/>
              </w:rPr>
              <w:t xml:space="preserve"> vector store for RAG brand rules</w:t>
            </w:r>
          </w:p>
        </w:tc>
      </w:tr>
      <w:tr w:rsidR="00BC63DA" w14:paraId="4392DC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6201C" w14:textId="77777777" w:rsidR="00BC63DA" w:rsidRDefault="00000000">
            <w:r>
              <w:rPr>
                <w:color w:val="4A6278"/>
                <w:sz w:val="20"/>
                <w:szCs w:val="20"/>
              </w:rPr>
              <w:t>docs/ folder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A8953" w14:textId="77777777" w:rsidR="00BC63DA" w:rsidRDefault="00000000">
            <w:r>
              <w:rPr>
                <w:color w:val="0F1E2D"/>
                <w:sz w:val="20"/>
                <w:szCs w:val="20"/>
              </w:rPr>
              <w:t>Drop Pfizer brand PDF here — RAG engine indexes it automatically</w:t>
            </w:r>
          </w:p>
        </w:tc>
      </w:tr>
    </w:tbl>
    <w:p w14:paraId="74274EDA" w14:textId="77777777" w:rsidR="00BC63DA" w:rsidRDefault="00BC63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20CC9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05C00"/>
              <w:left w:val="single" w:sz="12" w:space="0" w:color="A05C00"/>
              <w:bottom w:val="single" w:sz="1" w:space="0" w:color="A05C00"/>
              <w:right w:val="single" w:sz="1" w:space="0" w:color="A05C00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08ED3E" w14:textId="77777777" w:rsidR="00BC63DA" w:rsidRDefault="00000000">
            <w:pPr>
              <w:spacing w:after="80"/>
            </w:pPr>
            <w:proofErr w:type="gramStart"/>
            <w:r>
              <w:rPr>
                <w:b/>
                <w:bCs/>
                <w:color w:val="003087"/>
              </w:rPr>
              <w:t>Model</w:t>
            </w:r>
            <w:proofErr w:type="gramEnd"/>
            <w:r>
              <w:rPr>
                <w:b/>
                <w:bCs/>
                <w:color w:val="003087"/>
              </w:rPr>
              <w:t xml:space="preserve"> download sizes (first run only)</w:t>
            </w:r>
          </w:p>
          <w:p w14:paraId="28823AAB" w14:textId="77777777" w:rsidR="00BC63DA" w:rsidRDefault="00000000">
            <w:pPr>
              <w:spacing w:after="60"/>
            </w:pPr>
            <w:proofErr w:type="spellStart"/>
            <w:r>
              <w:rPr>
                <w:color w:val="4A6278"/>
                <w:sz w:val="20"/>
                <w:szCs w:val="20"/>
              </w:rPr>
              <w:t>facebook</w:t>
            </w:r>
            <w:proofErr w:type="spellEnd"/>
            <w:r>
              <w:rPr>
                <w:color w:val="4A6278"/>
                <w:sz w:val="20"/>
                <w:szCs w:val="20"/>
              </w:rPr>
              <w:t>/</w:t>
            </w:r>
            <w:proofErr w:type="spellStart"/>
            <w:r>
              <w:rPr>
                <w:color w:val="4A6278"/>
                <w:sz w:val="20"/>
                <w:szCs w:val="20"/>
              </w:rPr>
              <w:t>bart</w:t>
            </w:r>
            <w:proofErr w:type="spellEnd"/>
            <w:r>
              <w:rPr>
                <w:color w:val="4A6278"/>
                <w:sz w:val="20"/>
                <w:szCs w:val="20"/>
              </w:rPr>
              <w:t>-large-</w:t>
            </w:r>
            <w:proofErr w:type="spellStart"/>
            <w:r>
              <w:rPr>
                <w:color w:val="4A6278"/>
                <w:sz w:val="20"/>
                <w:szCs w:val="20"/>
              </w:rPr>
              <w:t>mnli</w:t>
            </w:r>
            <w:proofErr w:type="spellEnd"/>
            <w:r>
              <w:rPr>
                <w:color w:val="4A6278"/>
                <w:sz w:val="20"/>
                <w:szCs w:val="20"/>
              </w:rPr>
              <w:t xml:space="preserve"> (Classifier 1):   ~1.6 GB</w:t>
            </w:r>
          </w:p>
          <w:p w14:paraId="27116F1D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all-MiniLM-L6-v2 (Classifiers 2 &amp; 4):     ~90 MB</w:t>
            </w:r>
          </w:p>
          <w:p w14:paraId="62E07FD4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mistral:7b via Ollama:                      ~4.1 GB</w:t>
            </w:r>
          </w:p>
          <w:p w14:paraId="5994CF1E" w14:textId="77777777" w:rsidR="00BC63DA" w:rsidRDefault="00BC63DA">
            <w:pPr>
              <w:spacing w:after="60"/>
            </w:pPr>
          </w:p>
          <w:p w14:paraId="3CDA8957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Total first-run download: ~6 GB</w:t>
            </w:r>
          </w:p>
          <w:p w14:paraId="26D3A779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All cached locally after first run. Subsequent starts take &lt; 15 seconds.</w:t>
            </w:r>
          </w:p>
        </w:tc>
      </w:tr>
    </w:tbl>
    <w:p w14:paraId="62DA97CD" w14:textId="77777777" w:rsidR="00BC63DA" w:rsidRDefault="00BC63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3DA" w14:paraId="62093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2" w:space="0" w:color="00875A"/>
              <w:bottom w:val="single" w:sz="1" w:space="0" w:color="00875A"/>
              <w:right w:val="single" w:sz="1" w:space="0" w:color="00875A"/>
            </w:tcBorders>
            <w:shd w:val="clear" w:color="auto" w:fill="E0F5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FE8330" w14:textId="77777777" w:rsidR="00BC63DA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lastRenderedPageBreak/>
              <w:t>If 6GB is too much — lighter alternatives</w:t>
            </w:r>
          </w:p>
          <w:p w14:paraId="1CFBC1F9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 xml:space="preserve">Replace </w:t>
            </w:r>
            <w:proofErr w:type="spellStart"/>
            <w:r>
              <w:rPr>
                <w:color w:val="4A6278"/>
                <w:sz w:val="20"/>
                <w:szCs w:val="20"/>
              </w:rPr>
              <w:t>facebook</w:t>
            </w:r>
            <w:proofErr w:type="spellEnd"/>
            <w:r>
              <w:rPr>
                <w:color w:val="4A6278"/>
                <w:sz w:val="20"/>
                <w:szCs w:val="20"/>
              </w:rPr>
              <w:t>/</w:t>
            </w:r>
            <w:proofErr w:type="spellStart"/>
            <w:r>
              <w:rPr>
                <w:color w:val="4A6278"/>
                <w:sz w:val="20"/>
                <w:szCs w:val="20"/>
              </w:rPr>
              <w:t>bart</w:t>
            </w:r>
            <w:proofErr w:type="spellEnd"/>
            <w:r>
              <w:rPr>
                <w:color w:val="4A6278"/>
                <w:sz w:val="20"/>
                <w:szCs w:val="20"/>
              </w:rPr>
              <w:t>-large-</w:t>
            </w:r>
            <w:proofErr w:type="spellStart"/>
            <w:r>
              <w:rPr>
                <w:color w:val="4A6278"/>
                <w:sz w:val="20"/>
                <w:szCs w:val="20"/>
              </w:rPr>
              <w:t>mnli</w:t>
            </w:r>
            <w:proofErr w:type="spellEnd"/>
            <w:r>
              <w:rPr>
                <w:color w:val="4A6278"/>
                <w:sz w:val="20"/>
                <w:szCs w:val="20"/>
              </w:rPr>
              <w:t xml:space="preserve"> with: </w:t>
            </w:r>
            <w:proofErr w:type="spellStart"/>
            <w:r>
              <w:rPr>
                <w:color w:val="4A6278"/>
                <w:sz w:val="20"/>
                <w:szCs w:val="20"/>
              </w:rPr>
              <w:t>typeform</w:t>
            </w:r>
            <w:proofErr w:type="spellEnd"/>
            <w:r>
              <w:rPr>
                <w:color w:val="4A6278"/>
                <w:sz w:val="20"/>
                <w:szCs w:val="20"/>
              </w:rPr>
              <w:t>/</w:t>
            </w:r>
            <w:proofErr w:type="spellStart"/>
            <w:r>
              <w:rPr>
                <w:color w:val="4A6278"/>
                <w:sz w:val="20"/>
                <w:szCs w:val="20"/>
              </w:rPr>
              <w:t>distilbert</w:t>
            </w:r>
            <w:proofErr w:type="spellEnd"/>
            <w:r>
              <w:rPr>
                <w:color w:val="4A6278"/>
                <w:sz w:val="20"/>
                <w:szCs w:val="20"/>
              </w:rPr>
              <w:t>-base-uncased-</w:t>
            </w:r>
            <w:proofErr w:type="spellStart"/>
            <w:r>
              <w:rPr>
                <w:color w:val="4A6278"/>
                <w:sz w:val="20"/>
                <w:szCs w:val="20"/>
              </w:rPr>
              <w:t>mnli</w:t>
            </w:r>
            <w:proofErr w:type="spellEnd"/>
            <w:r>
              <w:rPr>
                <w:color w:val="4A6278"/>
                <w:sz w:val="20"/>
                <w:szCs w:val="20"/>
              </w:rPr>
              <w:t xml:space="preserve"> (~250MB)</w:t>
            </w:r>
          </w:p>
          <w:p w14:paraId="014D38EA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Replace mistral:7b with: phi3:mini via Ollama (~2.2GB)</w:t>
            </w:r>
          </w:p>
          <w:p w14:paraId="0A8D191E" w14:textId="77777777" w:rsidR="00BC63DA" w:rsidRDefault="00000000">
            <w:pPr>
              <w:spacing w:after="60"/>
            </w:pPr>
            <w:r>
              <w:rPr>
                <w:color w:val="4A6278"/>
                <w:sz w:val="20"/>
                <w:szCs w:val="20"/>
              </w:rPr>
              <w:t>Total lighter stack: ~2.5GB — runs well on 8GB RAM laptops</w:t>
            </w:r>
          </w:p>
        </w:tc>
      </w:tr>
    </w:tbl>
    <w:p w14:paraId="16CAE4A8" w14:textId="77777777" w:rsidR="00BC63DA" w:rsidRDefault="00BC63DA">
      <w:pPr>
        <w:spacing w:before="200"/>
      </w:pPr>
    </w:p>
    <w:p w14:paraId="00B2CD03" w14:textId="77777777" w:rsidR="00BC63DA" w:rsidRDefault="00000000">
      <w:pPr>
        <w:pStyle w:val="Heading1"/>
        <w:pBdr>
          <w:bottom w:val="single" w:sz="6" w:space="4" w:color="0093D0"/>
        </w:pBdr>
      </w:pPr>
      <w:r>
        <w:t>Final Note — What Makes This Data Science, Not Just Prompting</w:t>
      </w:r>
    </w:p>
    <w:p w14:paraId="666FA69B" w14:textId="77777777" w:rsidR="00BC63DA" w:rsidRDefault="00000000">
      <w:pPr>
        <w:spacing w:after="160"/>
      </w:pPr>
      <w:r>
        <w:rPr>
          <w:color w:val="0F1E2D"/>
        </w:rPr>
        <w:t>Anyone can write a clever system prompt. What makes the PIE a data-science contribution is:</w:t>
      </w:r>
    </w:p>
    <w:p w14:paraId="64578331" w14:textId="77777777" w:rsidR="00BC63DA" w:rsidRDefault="00BC63DA">
      <w:pPr>
        <w:spacing w:before="80"/>
      </w:pPr>
    </w:p>
    <w:p w14:paraId="0C50CFE9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Measurable outputs — every classifier returns a number, not just text</w:t>
      </w:r>
    </w:p>
    <w:p w14:paraId="1344E0B5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Confidence scores — you know how certain the model is, and can act on uncertainty</w:t>
      </w:r>
    </w:p>
    <w:p w14:paraId="546D4908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Explainable decisions — every flag has a traceable cause (keyword, score threshold, embedding distance)</w:t>
      </w:r>
    </w:p>
    <w:p w14:paraId="7F97AA78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Composable pipeline — each module is independent, testable, and replaceable</w:t>
      </w:r>
    </w:p>
    <w:p w14:paraId="7873B361" w14:textId="7F381F1C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 xml:space="preserve">Calibrated thresholds — the 0.75 risk threshold and 0.55 tone threshold are </w:t>
      </w:r>
      <w:proofErr w:type="spellStart"/>
      <w:r>
        <w:rPr>
          <w:color w:val="0F1E2D"/>
        </w:rPr>
        <w:t>tunable</w:t>
      </w:r>
      <w:proofErr w:type="spellEnd"/>
      <w:r>
        <w:rPr>
          <w:color w:val="0F1E2D"/>
        </w:rPr>
        <w:t xml:space="preserve"> based on</w:t>
      </w:r>
      <w:r w:rsidR="005F3E4F">
        <w:rPr>
          <w:color w:val="0F1E2D"/>
        </w:rPr>
        <w:t xml:space="preserve"> </w:t>
      </w:r>
      <w:r>
        <w:rPr>
          <w:color w:val="0F1E2D"/>
        </w:rPr>
        <w:t>data</w:t>
      </w:r>
    </w:p>
    <w:p w14:paraId="09B57EC3" w14:textId="77777777" w:rsidR="00BC63D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E2D"/>
        </w:rPr>
        <w:t>Audit trail — a complete log of every classifier decision, timestamped per brief</w:t>
      </w:r>
    </w:p>
    <w:p w14:paraId="12CCAF52" w14:textId="77777777" w:rsidR="00BC63DA" w:rsidRDefault="00BC63DA">
      <w:pPr>
        <w:spacing w:before="120"/>
      </w:pPr>
    </w:p>
    <w:p w14:paraId="60527712" w14:textId="1F48A947" w:rsidR="00BC63DA" w:rsidRDefault="00000000" w:rsidP="005F3E4F">
      <w:pPr>
        <w:shd w:val="clear" w:color="auto" w:fill="003087"/>
        <w:spacing w:before="240"/>
      </w:pPr>
      <w:r>
        <w:rPr>
          <w:color w:val="A8C8E8"/>
          <w:sz w:val="20"/>
          <w:szCs w:val="20"/>
        </w:rPr>
        <w:t xml:space="preserve"> CXI+AI   ·   University of Liverpool Hackathon</w:t>
      </w:r>
    </w:p>
    <w:p w14:paraId="56AED311" w14:textId="77777777" w:rsidR="00BC63DA" w:rsidRDefault="00000000">
      <w:pPr>
        <w:shd w:val="clear" w:color="auto" w:fill="003087"/>
        <w:spacing w:after="240"/>
      </w:pPr>
      <w:r>
        <w:rPr>
          <w:sz w:val="8"/>
          <w:szCs w:val="8"/>
        </w:rPr>
        <w:t xml:space="preserve"> </w:t>
      </w:r>
    </w:p>
    <w:sectPr w:rsidR="00BC63D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7DD7C" w14:textId="77777777" w:rsidR="00782813" w:rsidRDefault="00782813">
      <w:r>
        <w:separator/>
      </w:r>
    </w:p>
  </w:endnote>
  <w:endnote w:type="continuationSeparator" w:id="0">
    <w:p w14:paraId="659E9674" w14:textId="77777777" w:rsidR="00782813" w:rsidRDefault="00782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F0FF" w14:textId="77777777" w:rsidR="00BC63DA" w:rsidRDefault="00000000">
    <w:pPr>
      <w:pBdr>
        <w:top w:val="single" w:sz="4" w:space="4" w:color="0093D0"/>
      </w:pBdr>
      <w:spacing w:before="60"/>
    </w:pPr>
    <w:r>
      <w:rPr>
        <w:color w:val="4A6278"/>
        <w:sz w:val="16"/>
        <w:szCs w:val="16"/>
      </w:rPr>
      <w:t xml:space="preserve">University of Liverpool  ·  Design-to-Delivery Accelerator  ·  </w:t>
    </w:r>
    <w:r>
      <w:rPr>
        <w:color w:val="0093D0"/>
        <w:sz w:val="16"/>
        <w:szCs w:val="16"/>
      </w:rPr>
      <w:fldChar w:fldCharType="begin"/>
    </w:r>
    <w:r>
      <w:rPr>
        <w:color w:val="0093D0"/>
        <w:sz w:val="16"/>
        <w:szCs w:val="16"/>
      </w:rPr>
      <w:instrText>PAGE</w:instrText>
    </w:r>
    <w:r>
      <w:rPr>
        <w:color w:val="0093D0"/>
        <w:sz w:val="16"/>
        <w:szCs w:val="16"/>
      </w:rPr>
      <w:fldChar w:fldCharType="separate"/>
    </w:r>
    <w:r w:rsidR="008E1F2D">
      <w:rPr>
        <w:noProof/>
        <w:color w:val="0093D0"/>
        <w:sz w:val="16"/>
        <w:szCs w:val="16"/>
      </w:rPr>
      <w:t>1</w:t>
    </w:r>
    <w:r>
      <w:rPr>
        <w:color w:val="0093D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37C2" w14:textId="77777777" w:rsidR="00782813" w:rsidRDefault="00782813">
      <w:r>
        <w:separator/>
      </w:r>
    </w:p>
  </w:footnote>
  <w:footnote w:type="continuationSeparator" w:id="0">
    <w:p w14:paraId="4034593B" w14:textId="77777777" w:rsidR="00782813" w:rsidRDefault="00782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7BDB" w14:textId="75BA5D58" w:rsidR="00BC63DA" w:rsidRDefault="00000000">
    <w:pPr>
      <w:pBdr>
        <w:bottom w:val="single" w:sz="4" w:space="4" w:color="0093D0"/>
      </w:pBdr>
    </w:pPr>
    <w:r>
      <w:rPr>
        <w:color w:val="4A6278"/>
        <w:sz w:val="18"/>
        <w:szCs w:val="18"/>
      </w:rPr>
      <w:t>Prompt Intelligence Engine — Technical Build Guide</w:t>
    </w:r>
    <w:r>
      <w:rPr>
        <w:color w:val="0093D0"/>
        <w:sz w:val="18"/>
        <w:szCs w:val="18"/>
      </w:rPr>
      <w:t xml:space="preserve">   |  CXI+AI Hackathon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E90"/>
    <w:multiLevelType w:val="hybridMultilevel"/>
    <w:tmpl w:val="C49635B0"/>
    <w:lvl w:ilvl="0" w:tplc="2A8EDE94">
      <w:start w:val="1"/>
      <w:numFmt w:val="bullet"/>
      <w:lvlText w:val="•"/>
      <w:lvlJc w:val="left"/>
      <w:pPr>
        <w:ind w:left="720" w:hanging="360"/>
      </w:pPr>
    </w:lvl>
    <w:lvl w:ilvl="1" w:tplc="62502FF4">
      <w:start w:val="1"/>
      <w:numFmt w:val="bullet"/>
      <w:lvlText w:val="◦"/>
      <w:lvlJc w:val="left"/>
      <w:pPr>
        <w:ind w:left="1080" w:hanging="360"/>
      </w:pPr>
    </w:lvl>
    <w:lvl w:ilvl="2" w:tplc="EEA4D3E2">
      <w:numFmt w:val="decimal"/>
      <w:lvlText w:val=""/>
      <w:lvlJc w:val="left"/>
    </w:lvl>
    <w:lvl w:ilvl="3" w:tplc="FDAA1E1A">
      <w:numFmt w:val="decimal"/>
      <w:lvlText w:val=""/>
      <w:lvlJc w:val="left"/>
    </w:lvl>
    <w:lvl w:ilvl="4" w:tplc="40B4CCD8">
      <w:numFmt w:val="decimal"/>
      <w:lvlText w:val=""/>
      <w:lvlJc w:val="left"/>
    </w:lvl>
    <w:lvl w:ilvl="5" w:tplc="28C2FFD6">
      <w:numFmt w:val="decimal"/>
      <w:lvlText w:val=""/>
      <w:lvlJc w:val="left"/>
    </w:lvl>
    <w:lvl w:ilvl="6" w:tplc="64A6A044">
      <w:numFmt w:val="decimal"/>
      <w:lvlText w:val=""/>
      <w:lvlJc w:val="left"/>
    </w:lvl>
    <w:lvl w:ilvl="7" w:tplc="CC80CFDE">
      <w:numFmt w:val="decimal"/>
      <w:lvlText w:val=""/>
      <w:lvlJc w:val="left"/>
    </w:lvl>
    <w:lvl w:ilvl="8" w:tplc="EEFE0500">
      <w:numFmt w:val="decimal"/>
      <w:lvlText w:val=""/>
      <w:lvlJc w:val="left"/>
    </w:lvl>
  </w:abstractNum>
  <w:abstractNum w:abstractNumId="1" w15:restartNumberingAfterBreak="0">
    <w:nsid w:val="42C24AFE"/>
    <w:multiLevelType w:val="multilevel"/>
    <w:tmpl w:val="63122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FB1BB4"/>
    <w:multiLevelType w:val="hybridMultilevel"/>
    <w:tmpl w:val="DB1672CC"/>
    <w:lvl w:ilvl="0" w:tplc="9B00F4FA">
      <w:start w:val="1"/>
      <w:numFmt w:val="bullet"/>
      <w:lvlText w:val="●"/>
      <w:lvlJc w:val="left"/>
      <w:pPr>
        <w:ind w:left="720" w:hanging="360"/>
      </w:pPr>
    </w:lvl>
    <w:lvl w:ilvl="1" w:tplc="B6406E2E">
      <w:start w:val="1"/>
      <w:numFmt w:val="bullet"/>
      <w:lvlText w:val="○"/>
      <w:lvlJc w:val="left"/>
      <w:pPr>
        <w:ind w:left="1440" w:hanging="360"/>
      </w:pPr>
    </w:lvl>
    <w:lvl w:ilvl="2" w:tplc="7188FE38">
      <w:start w:val="1"/>
      <w:numFmt w:val="bullet"/>
      <w:lvlText w:val="■"/>
      <w:lvlJc w:val="left"/>
      <w:pPr>
        <w:ind w:left="2160" w:hanging="360"/>
      </w:pPr>
    </w:lvl>
    <w:lvl w:ilvl="3" w:tplc="5ED813F6">
      <w:start w:val="1"/>
      <w:numFmt w:val="bullet"/>
      <w:lvlText w:val="●"/>
      <w:lvlJc w:val="left"/>
      <w:pPr>
        <w:ind w:left="2880" w:hanging="360"/>
      </w:pPr>
    </w:lvl>
    <w:lvl w:ilvl="4" w:tplc="15443B54">
      <w:start w:val="1"/>
      <w:numFmt w:val="bullet"/>
      <w:lvlText w:val="○"/>
      <w:lvlJc w:val="left"/>
      <w:pPr>
        <w:ind w:left="3600" w:hanging="360"/>
      </w:pPr>
    </w:lvl>
    <w:lvl w:ilvl="5" w:tplc="5B706A74">
      <w:start w:val="1"/>
      <w:numFmt w:val="bullet"/>
      <w:lvlText w:val="■"/>
      <w:lvlJc w:val="left"/>
      <w:pPr>
        <w:ind w:left="4320" w:hanging="360"/>
      </w:pPr>
    </w:lvl>
    <w:lvl w:ilvl="6" w:tplc="3ACC1B6C">
      <w:start w:val="1"/>
      <w:numFmt w:val="bullet"/>
      <w:lvlText w:val="●"/>
      <w:lvlJc w:val="left"/>
      <w:pPr>
        <w:ind w:left="5040" w:hanging="360"/>
      </w:pPr>
    </w:lvl>
    <w:lvl w:ilvl="7" w:tplc="5E681AD0">
      <w:start w:val="1"/>
      <w:numFmt w:val="bullet"/>
      <w:lvlText w:val="●"/>
      <w:lvlJc w:val="left"/>
      <w:pPr>
        <w:ind w:left="5760" w:hanging="360"/>
      </w:pPr>
    </w:lvl>
    <w:lvl w:ilvl="8" w:tplc="005648CA">
      <w:start w:val="1"/>
      <w:numFmt w:val="bullet"/>
      <w:lvlText w:val="●"/>
      <w:lvlJc w:val="left"/>
      <w:pPr>
        <w:ind w:left="6480" w:hanging="360"/>
      </w:pPr>
    </w:lvl>
  </w:abstractNum>
  <w:num w:numId="1" w16cid:durableId="1137146766">
    <w:abstractNumId w:val="2"/>
    <w:lvlOverride w:ilvl="0">
      <w:startOverride w:val="1"/>
    </w:lvlOverride>
  </w:num>
  <w:num w:numId="2" w16cid:durableId="2042784397">
    <w:abstractNumId w:val="0"/>
    <w:lvlOverride w:ilvl="0">
      <w:startOverride w:val="1"/>
    </w:lvlOverride>
  </w:num>
  <w:num w:numId="3" w16cid:durableId="903299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3DA"/>
    <w:rsid w:val="005F3E4F"/>
    <w:rsid w:val="00782813"/>
    <w:rsid w:val="007A65D2"/>
    <w:rsid w:val="008E1F2D"/>
    <w:rsid w:val="00BC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EDAB"/>
  <w15:docId w15:val="{491E2CB4-716F-4045-BCE4-B89A1BFB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308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00308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0093D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3E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E4F"/>
  </w:style>
  <w:style w:type="paragraph" w:styleId="Footer">
    <w:name w:val="footer"/>
    <w:basedOn w:val="Normal"/>
    <w:link w:val="FooterChar"/>
    <w:uiPriority w:val="99"/>
    <w:unhideWhenUsed/>
    <w:rsid w:val="005F3E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3626</Words>
  <Characters>20674</Characters>
  <Application>Microsoft Office Word</Application>
  <DocSecurity>0</DocSecurity>
  <Lines>172</Lines>
  <Paragraphs>48</Paragraphs>
  <ScaleCrop>false</ScaleCrop>
  <Company/>
  <LinksUpToDate>false</LinksUpToDate>
  <CharactersWithSpaces>24252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Kumar, Bhanuja</cp:lastModifiedBy>
  <cp:revision>3</cp:revision>
  <dcterms:created xsi:type="dcterms:W3CDTF">2026-03-14T18:25:00Z</dcterms:created>
  <dcterms:modified xsi:type="dcterms:W3CDTF">2026-03-14T18:28:00Z</dcterms:modified>
</cp:coreProperties>
</file>