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19C" w:rsidRPr="0036319C" w:rsidRDefault="0036319C" w:rsidP="0036319C">
      <w:pPr>
        <w:jc w:val="center"/>
        <w:rPr>
          <w:b/>
          <w:sz w:val="32"/>
        </w:rPr>
      </w:pPr>
      <w:r w:rsidRPr="0036319C">
        <w:rPr>
          <w:b/>
          <w:sz w:val="32"/>
        </w:rPr>
        <w:t>Access Reports currently run in order of usage</w:t>
      </w:r>
    </w:p>
    <w:p w:rsidR="0036319C" w:rsidRDefault="00425B88" w:rsidP="0036319C">
      <w:pPr>
        <w:jc w:val="center"/>
        <w:rPr>
          <w:b/>
          <w:sz w:val="24"/>
        </w:rPr>
      </w:pPr>
      <w:r>
        <w:rPr>
          <w:b/>
          <w:sz w:val="24"/>
        </w:rPr>
        <w:t>All Under Dottie2003</w:t>
      </w:r>
    </w:p>
    <w:p w:rsidR="003D7EC2" w:rsidRPr="00E8397F" w:rsidRDefault="00E8397F">
      <w:pPr>
        <w:rPr>
          <w:sz w:val="24"/>
        </w:rPr>
      </w:pPr>
      <w:r w:rsidRPr="00BA191E">
        <w:rPr>
          <w:sz w:val="24"/>
          <w:u w:val="single"/>
        </w:rPr>
        <w:t>Optional Life</w:t>
      </w:r>
      <w:r w:rsidRPr="00BA191E">
        <w:rPr>
          <w:sz w:val="24"/>
        </w:rPr>
        <w:t xml:space="preserve"> – the smaller section below is the continuation of the rest of the bottom part of the report, it wouldn’t all fit on the screen.</w:t>
      </w:r>
    </w:p>
    <w:p w:rsidR="00E8397F" w:rsidRDefault="00E8397F">
      <w:pPr>
        <w:rPr>
          <w:sz w:val="24"/>
          <w:u w:val="single"/>
        </w:rPr>
      </w:pPr>
      <w:r w:rsidRPr="00E8397F">
        <w:rPr>
          <w:noProof/>
          <w:sz w:val="24"/>
          <w:u w:val="single"/>
        </w:rPr>
        <w:drawing>
          <wp:inline distT="0" distB="0" distL="0" distR="0" wp14:anchorId="63C495F6" wp14:editId="07B9DA3C">
            <wp:extent cx="8023077" cy="3905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8014925" cy="3901282"/>
                    </a:xfrm>
                    <a:prstGeom prst="rect">
                      <a:avLst/>
                    </a:prstGeom>
                  </pic:spPr>
                </pic:pic>
              </a:graphicData>
            </a:graphic>
          </wp:inline>
        </w:drawing>
      </w:r>
    </w:p>
    <w:p w:rsidR="00E8397F" w:rsidRDefault="00E8397F">
      <w:pPr>
        <w:rPr>
          <w:sz w:val="24"/>
          <w:u w:val="single"/>
        </w:rPr>
      </w:pPr>
      <w:r w:rsidRPr="00E8397F">
        <w:rPr>
          <w:noProof/>
          <w:sz w:val="24"/>
          <w:u w:val="single"/>
        </w:rPr>
        <w:drawing>
          <wp:inline distT="0" distB="0" distL="0" distR="0" wp14:anchorId="58D5D52E" wp14:editId="1E6039B4">
            <wp:extent cx="4743058" cy="11620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743721" cy="1162212"/>
                    </a:xfrm>
                    <a:prstGeom prst="rect">
                      <a:avLst/>
                    </a:prstGeom>
                  </pic:spPr>
                </pic:pic>
              </a:graphicData>
            </a:graphic>
          </wp:inline>
        </w:drawing>
      </w:r>
    </w:p>
    <w:p w:rsidR="0036319C" w:rsidRPr="0036319C" w:rsidRDefault="0036319C">
      <w:pPr>
        <w:rPr>
          <w:b/>
          <w:sz w:val="24"/>
        </w:rPr>
      </w:pPr>
      <w:r>
        <w:rPr>
          <w:b/>
          <w:sz w:val="24"/>
        </w:rPr>
        <w:lastRenderedPageBreak/>
        <w:t>Used once a year</w:t>
      </w:r>
      <w:r w:rsidR="00E7371E">
        <w:rPr>
          <w:b/>
          <w:sz w:val="24"/>
        </w:rPr>
        <w:t xml:space="preserve"> and</w:t>
      </w:r>
      <w:r w:rsidR="007E4F0C">
        <w:rPr>
          <w:b/>
          <w:sz w:val="24"/>
        </w:rPr>
        <w:t xml:space="preserve"> on occasion</w:t>
      </w:r>
    </w:p>
    <w:p w:rsidR="00A9248F" w:rsidRDefault="0036319C">
      <w:r w:rsidRPr="00B132E8">
        <w:rPr>
          <w:highlight w:val="yellow"/>
          <w:u w:val="single"/>
        </w:rPr>
        <w:t>10 over 10</w:t>
      </w:r>
      <w:r w:rsidRPr="00B132E8">
        <w:rPr>
          <w:highlight w:val="yellow"/>
        </w:rPr>
        <w:t xml:space="preserve"> – This report will be necessary to be able to choose more than one NBRJOBS_EFFECTIVE_DATE and more than one NBRJOBS_FACTOR</w:t>
      </w:r>
      <w:r>
        <w:t xml:space="preserve"> </w:t>
      </w:r>
    </w:p>
    <w:p w:rsidR="0036319C" w:rsidRDefault="004A673B">
      <w:r w:rsidRPr="004A673B">
        <w:rPr>
          <w:noProof/>
        </w:rPr>
        <w:drawing>
          <wp:inline distT="0" distB="0" distL="0" distR="0" wp14:anchorId="1D8D7296" wp14:editId="5E391E44">
            <wp:extent cx="8235656" cy="518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8235656" cy="5181600"/>
                    </a:xfrm>
                    <a:prstGeom prst="rect">
                      <a:avLst/>
                    </a:prstGeom>
                  </pic:spPr>
                </pic:pic>
              </a:graphicData>
            </a:graphic>
          </wp:inline>
        </w:drawing>
      </w:r>
    </w:p>
    <w:p w:rsidR="00E7371E" w:rsidRDefault="00E7371E">
      <w:pPr>
        <w:rPr>
          <w:highlight w:val="yellow"/>
          <w:u w:val="single"/>
        </w:rPr>
      </w:pPr>
    </w:p>
    <w:p w:rsidR="00E7371E" w:rsidRDefault="00E7371E">
      <w:pPr>
        <w:rPr>
          <w:highlight w:val="yellow"/>
          <w:u w:val="single"/>
        </w:rPr>
      </w:pPr>
    </w:p>
    <w:p w:rsidR="004A673B" w:rsidRDefault="00997BDF">
      <w:r w:rsidRPr="00B132E8">
        <w:rPr>
          <w:highlight w:val="yellow"/>
          <w:u w:val="single"/>
        </w:rPr>
        <w:lastRenderedPageBreak/>
        <w:t xml:space="preserve">10 over 10 </w:t>
      </w:r>
      <w:proofErr w:type="spellStart"/>
      <w:r w:rsidRPr="00B132E8">
        <w:rPr>
          <w:highlight w:val="yellow"/>
          <w:u w:val="single"/>
        </w:rPr>
        <w:t>ded</w:t>
      </w:r>
      <w:proofErr w:type="spellEnd"/>
      <w:r w:rsidRPr="00B132E8">
        <w:rPr>
          <w:highlight w:val="yellow"/>
        </w:rPr>
        <w:t xml:space="preserve"> – The SPRIDEN_ID will be a spot where I would need to enter a particular C# in order to get their particular deductions.  This might be good as an additional option in the above report instead of having two separate reports.</w:t>
      </w:r>
    </w:p>
    <w:p w:rsidR="00997BDF" w:rsidRDefault="00997BDF">
      <w:r w:rsidRPr="00997BDF">
        <w:rPr>
          <w:noProof/>
        </w:rPr>
        <w:drawing>
          <wp:inline distT="0" distB="0" distL="0" distR="0" wp14:anchorId="66586274" wp14:editId="446D3AF6">
            <wp:extent cx="7829550" cy="5414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834217" cy="5417831"/>
                    </a:xfrm>
                    <a:prstGeom prst="rect">
                      <a:avLst/>
                    </a:prstGeom>
                  </pic:spPr>
                </pic:pic>
              </a:graphicData>
            </a:graphic>
          </wp:inline>
        </w:drawing>
      </w:r>
    </w:p>
    <w:p w:rsidR="00E7371E" w:rsidRDefault="00E7371E">
      <w:pPr>
        <w:rPr>
          <w:highlight w:val="yellow"/>
          <w:u w:val="single"/>
        </w:rPr>
      </w:pPr>
    </w:p>
    <w:p w:rsidR="00E7371E" w:rsidRDefault="00E7371E">
      <w:pPr>
        <w:rPr>
          <w:highlight w:val="yellow"/>
          <w:u w:val="single"/>
        </w:rPr>
      </w:pPr>
    </w:p>
    <w:p w:rsidR="00997BDF" w:rsidRDefault="00E7371E">
      <w:r>
        <w:rPr>
          <w:highlight w:val="yellow"/>
          <w:u w:val="single"/>
        </w:rPr>
        <w:lastRenderedPageBreak/>
        <w:t xml:space="preserve">1 - </w:t>
      </w:r>
      <w:r w:rsidR="00997BDF" w:rsidRPr="00B132E8">
        <w:rPr>
          <w:highlight w:val="yellow"/>
          <w:u w:val="single"/>
        </w:rPr>
        <w:t>403 Limit</w:t>
      </w:r>
      <w:r w:rsidR="00997BDF" w:rsidRPr="00B132E8">
        <w:rPr>
          <w:highlight w:val="yellow"/>
        </w:rPr>
        <w:t xml:space="preserve"> </w:t>
      </w:r>
      <w:r w:rsidR="004A5B63" w:rsidRPr="00B132E8">
        <w:rPr>
          <w:highlight w:val="yellow"/>
        </w:rPr>
        <w:t>–</w:t>
      </w:r>
      <w:r w:rsidR="00997BDF" w:rsidRPr="00B132E8">
        <w:rPr>
          <w:highlight w:val="yellow"/>
        </w:rPr>
        <w:t xml:space="preserve"> </w:t>
      </w:r>
      <w:r w:rsidR="004A5B63" w:rsidRPr="00B132E8">
        <w:rPr>
          <w:highlight w:val="yellow"/>
        </w:rPr>
        <w:t>If new BENEFIT_DEDUCT_CODE_KEY are added, I’d need to be able to pick them up as well.</w:t>
      </w:r>
    </w:p>
    <w:p w:rsidR="004A5B63" w:rsidRDefault="004A5B63">
      <w:r w:rsidRPr="004A5B63">
        <w:rPr>
          <w:noProof/>
        </w:rPr>
        <w:drawing>
          <wp:inline distT="0" distB="0" distL="0" distR="0" wp14:anchorId="5B24710D" wp14:editId="68DCAF16">
            <wp:extent cx="8349343" cy="5057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8349343" cy="5057775"/>
                    </a:xfrm>
                    <a:prstGeom prst="rect">
                      <a:avLst/>
                    </a:prstGeom>
                  </pic:spPr>
                </pic:pic>
              </a:graphicData>
            </a:graphic>
          </wp:inline>
        </w:drawing>
      </w:r>
    </w:p>
    <w:p w:rsidR="007605D6" w:rsidRDefault="007605D6"/>
    <w:p w:rsidR="007605D6" w:rsidRDefault="007605D6"/>
    <w:p w:rsidR="007605D6" w:rsidRDefault="007605D6"/>
    <w:p w:rsidR="007605D6" w:rsidRDefault="007605D6"/>
    <w:p w:rsidR="00AD6BA6" w:rsidRDefault="00E7371E">
      <w:pPr>
        <w:rPr>
          <w:b/>
          <w:u w:val="single"/>
        </w:rPr>
      </w:pPr>
      <w:r>
        <w:rPr>
          <w:b/>
          <w:highlight w:val="yellow"/>
          <w:u w:val="single"/>
        </w:rPr>
        <w:lastRenderedPageBreak/>
        <w:t xml:space="preserve">2 - </w:t>
      </w:r>
      <w:r w:rsidR="00AD6BA6" w:rsidRPr="00B132E8">
        <w:rPr>
          <w:b/>
          <w:highlight w:val="yellow"/>
          <w:u w:val="single"/>
        </w:rPr>
        <w:t>Retirement 403 Limit</w:t>
      </w:r>
      <w:r w:rsidR="00F71AD6">
        <w:rPr>
          <w:b/>
          <w:u w:val="single"/>
        </w:rPr>
        <w:t xml:space="preserve"> – modify deductions, add limit (drededn_amount2)</w:t>
      </w:r>
    </w:p>
    <w:p w:rsidR="00AD6BA6" w:rsidRDefault="00AD6BA6">
      <w:pPr>
        <w:rPr>
          <w:b/>
          <w:u w:val="single"/>
        </w:rPr>
      </w:pPr>
      <w:r w:rsidRPr="00AD6BA6">
        <w:rPr>
          <w:b/>
          <w:noProof/>
          <w:u w:val="single"/>
        </w:rPr>
        <w:drawing>
          <wp:inline distT="0" distB="0" distL="0" distR="0" wp14:anchorId="3B8A7E23" wp14:editId="5F3DDA9B">
            <wp:extent cx="7946126" cy="3943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7946126" cy="3943350"/>
                    </a:xfrm>
                    <a:prstGeom prst="rect">
                      <a:avLst/>
                    </a:prstGeom>
                  </pic:spPr>
                </pic:pic>
              </a:graphicData>
            </a:graphic>
          </wp:inline>
        </w:drawing>
      </w:r>
    </w:p>
    <w:p w:rsidR="00C62B0D" w:rsidRPr="00E7371E" w:rsidRDefault="00C62B0D"/>
    <w:p w:rsidR="00C62B0D" w:rsidRPr="00E7371E" w:rsidRDefault="00E7371E">
      <w:pPr>
        <w:rPr>
          <w:b/>
          <w:i/>
          <w:color w:val="FF0000"/>
        </w:rPr>
      </w:pPr>
      <w:r w:rsidRPr="00E7371E">
        <w:rPr>
          <w:b/>
          <w:i/>
          <w:color w:val="FF0000"/>
        </w:rPr>
        <w:t xml:space="preserve">I’m not able to get either of these 403 Limit reports to run any more so I’m not sure if one is better than the other or if they are getting the same info – I’m just trying to get a list of all additional retirement </w:t>
      </w:r>
      <w:proofErr w:type="spellStart"/>
      <w:r w:rsidRPr="00E7371E">
        <w:rPr>
          <w:b/>
          <w:i/>
          <w:color w:val="FF0000"/>
        </w:rPr>
        <w:t>deuctions</w:t>
      </w:r>
      <w:proofErr w:type="spellEnd"/>
      <w:r w:rsidRPr="00E7371E">
        <w:rPr>
          <w:b/>
          <w:i/>
          <w:color w:val="FF0000"/>
        </w:rPr>
        <w:t xml:space="preserve"> so I can see what the current limit is – I need to update the limit yearly.  Both of these reports do not have to be created, only one.  I was just giving as much info as I could.</w:t>
      </w:r>
    </w:p>
    <w:p w:rsidR="00C62B0D" w:rsidRDefault="00C62B0D">
      <w:pPr>
        <w:rPr>
          <w:b/>
          <w:u w:val="single"/>
        </w:rPr>
      </w:pPr>
    </w:p>
    <w:p w:rsidR="00C62B0D" w:rsidRDefault="00C62B0D">
      <w:pPr>
        <w:rPr>
          <w:b/>
          <w:u w:val="single"/>
        </w:rPr>
      </w:pPr>
    </w:p>
    <w:p w:rsidR="00C62B0D" w:rsidRDefault="00C62B0D">
      <w:pPr>
        <w:rPr>
          <w:b/>
          <w:u w:val="single"/>
        </w:rPr>
      </w:pPr>
    </w:p>
    <w:p w:rsidR="00E7371E" w:rsidRDefault="00E7371E">
      <w:pPr>
        <w:rPr>
          <w:b/>
          <w:highlight w:val="yellow"/>
          <w:u w:val="single"/>
        </w:rPr>
      </w:pPr>
    </w:p>
    <w:p w:rsidR="00E7371E" w:rsidRDefault="00E7371E">
      <w:pPr>
        <w:rPr>
          <w:b/>
          <w:highlight w:val="yellow"/>
          <w:u w:val="single"/>
        </w:rPr>
      </w:pPr>
    </w:p>
    <w:p w:rsidR="00C62B0D" w:rsidRPr="00C62B0D" w:rsidRDefault="00C62B0D">
      <w:r w:rsidRPr="00B132E8">
        <w:rPr>
          <w:b/>
          <w:highlight w:val="yellow"/>
          <w:u w:val="single"/>
        </w:rPr>
        <w:t>Workers Comp Audit</w:t>
      </w:r>
      <w:r w:rsidRPr="00B132E8">
        <w:rPr>
          <w:highlight w:val="yellow"/>
        </w:rPr>
        <w:t xml:space="preserve"> – I update the Queries first that are titled the same as the reports, I need the final output to show the titles for the period of time I’m running (the period of time I run for is February 1 of previous year through January 31 of current year).</w:t>
      </w:r>
    </w:p>
    <w:p w:rsidR="00C62B0D" w:rsidRDefault="00C62B0D">
      <w:pPr>
        <w:rPr>
          <w:b/>
          <w:u w:val="single"/>
        </w:rPr>
      </w:pPr>
    </w:p>
    <w:p w:rsidR="00C62B0D" w:rsidRDefault="00C62B0D" w:rsidP="00C62B0D">
      <w:pPr>
        <w:pStyle w:val="ListParagraph"/>
        <w:numPr>
          <w:ilvl w:val="0"/>
          <w:numId w:val="1"/>
        </w:numPr>
      </w:pPr>
      <w:r>
        <w:t>Run reports in Access – Dottie Database</w:t>
      </w:r>
    </w:p>
    <w:p w:rsidR="00C62B0D" w:rsidRDefault="00C62B0D" w:rsidP="00C62B0D">
      <w:pPr>
        <w:pStyle w:val="ListParagraph"/>
        <w:numPr>
          <w:ilvl w:val="1"/>
          <w:numId w:val="1"/>
        </w:numPr>
      </w:pPr>
      <w:r>
        <w:t>WC queries – update years for all WC/OT</w:t>
      </w:r>
    </w:p>
    <w:p w:rsidR="00C62B0D" w:rsidRDefault="00C62B0D" w:rsidP="00C62B0D">
      <w:pPr>
        <w:pStyle w:val="ListParagraph"/>
        <w:numPr>
          <w:ilvl w:val="1"/>
          <w:numId w:val="1"/>
        </w:numPr>
      </w:pPr>
      <w:r>
        <w:t>WC reports – Design view to update dates @ top of page then run report for numbers</w:t>
      </w:r>
    </w:p>
    <w:p w:rsidR="00C62B0D" w:rsidRDefault="00C62B0D" w:rsidP="00C62B0D">
      <w:pPr>
        <w:pStyle w:val="ListParagraph"/>
        <w:numPr>
          <w:ilvl w:val="2"/>
          <w:numId w:val="1"/>
        </w:numPr>
      </w:pPr>
      <w:r>
        <w:t>Workers Comp Audit All January Only</w:t>
      </w:r>
    </w:p>
    <w:p w:rsidR="00C62B0D" w:rsidRDefault="00C62B0D" w:rsidP="00C62B0D">
      <w:pPr>
        <w:pStyle w:val="ListParagraph"/>
        <w:numPr>
          <w:ilvl w:val="2"/>
          <w:numId w:val="1"/>
        </w:numPr>
      </w:pPr>
      <w:r>
        <w:t>Workers Comp Audit All Total Wages</w:t>
      </w:r>
    </w:p>
    <w:p w:rsidR="00C62B0D" w:rsidRDefault="00C62B0D" w:rsidP="00C62B0D">
      <w:pPr>
        <w:pStyle w:val="ListParagraph"/>
        <w:numPr>
          <w:ilvl w:val="3"/>
          <w:numId w:val="1"/>
        </w:numPr>
      </w:pPr>
      <w:r>
        <w:t xml:space="preserve">Highlight Student Services (Gorman &amp; </w:t>
      </w:r>
      <w:proofErr w:type="spellStart"/>
      <w:r>
        <w:t>Duzy</w:t>
      </w:r>
      <w:proofErr w:type="spellEnd"/>
      <w:r>
        <w:t>)</w:t>
      </w:r>
    </w:p>
    <w:p w:rsidR="00C62B0D" w:rsidRDefault="00C62B0D" w:rsidP="00C62B0D">
      <w:pPr>
        <w:pStyle w:val="ListParagraph"/>
        <w:numPr>
          <w:ilvl w:val="2"/>
          <w:numId w:val="1"/>
        </w:numPr>
      </w:pPr>
      <w:r>
        <w:t>Workers Comp Audit All OT</w:t>
      </w:r>
    </w:p>
    <w:p w:rsidR="00C62B0D" w:rsidRDefault="00C62B0D" w:rsidP="00C62B0D">
      <w:pPr>
        <w:pStyle w:val="ListParagraph"/>
        <w:numPr>
          <w:ilvl w:val="3"/>
          <w:numId w:val="1"/>
        </w:numPr>
      </w:pPr>
      <w:r>
        <w:t xml:space="preserve">Highlight Student Services (Gorman &amp; </w:t>
      </w:r>
      <w:proofErr w:type="spellStart"/>
      <w:r>
        <w:t>Duzy</w:t>
      </w:r>
      <w:proofErr w:type="spellEnd"/>
      <w:r>
        <w:t>)</w:t>
      </w:r>
    </w:p>
    <w:p w:rsidR="00C62B0D" w:rsidRDefault="00C62B0D" w:rsidP="00C62B0D">
      <w:pPr>
        <w:pStyle w:val="ListParagraph"/>
        <w:numPr>
          <w:ilvl w:val="2"/>
          <w:numId w:val="1"/>
        </w:numPr>
      </w:pPr>
      <w:r>
        <w:t>Workers Comp Audit Union Total Wages</w:t>
      </w:r>
    </w:p>
    <w:p w:rsidR="00C62B0D" w:rsidRDefault="00C62B0D" w:rsidP="00C62B0D">
      <w:pPr>
        <w:pStyle w:val="ListParagraph"/>
        <w:numPr>
          <w:ilvl w:val="2"/>
          <w:numId w:val="1"/>
        </w:numPr>
      </w:pPr>
      <w:r>
        <w:t>Workers Comp Audit Union OT</w:t>
      </w:r>
    </w:p>
    <w:p w:rsidR="00C62B0D" w:rsidRDefault="00C62B0D" w:rsidP="00C62B0D">
      <w:pPr>
        <w:pStyle w:val="ListParagraph"/>
        <w:numPr>
          <w:ilvl w:val="2"/>
          <w:numId w:val="1"/>
        </w:numPr>
      </w:pPr>
      <w:r>
        <w:t>Workers Comp Audit Security Total Wages</w:t>
      </w:r>
    </w:p>
    <w:p w:rsidR="00C62B0D" w:rsidRDefault="00C62B0D" w:rsidP="00C62B0D">
      <w:pPr>
        <w:pStyle w:val="ListParagraph"/>
        <w:numPr>
          <w:ilvl w:val="2"/>
          <w:numId w:val="1"/>
        </w:numPr>
      </w:pPr>
      <w:r>
        <w:t>Workers Comp Audit Security OT</w:t>
      </w:r>
    </w:p>
    <w:p w:rsidR="00C62B0D" w:rsidRDefault="00C62B0D">
      <w:pPr>
        <w:rPr>
          <w:b/>
          <w:u w:val="single"/>
        </w:rPr>
      </w:pPr>
    </w:p>
    <w:p w:rsidR="00E7371E" w:rsidRDefault="00E7371E">
      <w:pPr>
        <w:rPr>
          <w:i/>
          <w:color w:val="FF0000"/>
        </w:rPr>
      </w:pPr>
      <w:r>
        <w:rPr>
          <w:i/>
          <w:color w:val="FF0000"/>
        </w:rPr>
        <w:t xml:space="preserve">As a side note on these – for 5 years I have used these reports, then last year the audit process changed and I no longer know what they even want from us for reporting – I think having these reports initially will be better than not having anything to go off of, but when they request an audit again this year, I may need additional info or just something added to these. </w:t>
      </w:r>
    </w:p>
    <w:p w:rsidR="00AD6BA6" w:rsidRPr="007605D6" w:rsidRDefault="00AD6BA6">
      <w:pPr>
        <w:rPr>
          <w:b/>
          <w:u w:val="single"/>
        </w:rPr>
      </w:pPr>
      <w:bookmarkStart w:id="0" w:name="_GoBack"/>
      <w:bookmarkEnd w:id="0"/>
    </w:p>
    <w:p w:rsidR="007605D6" w:rsidRPr="007605D6" w:rsidRDefault="007605D6"/>
    <w:sectPr w:rsidR="007605D6" w:rsidRPr="007605D6" w:rsidSect="00E7371E">
      <w:pgSz w:w="15840" w:h="12240" w:orient="landscape"/>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52E26"/>
    <w:multiLevelType w:val="hybridMultilevel"/>
    <w:tmpl w:val="E18412CE"/>
    <w:lvl w:ilvl="0" w:tplc="BDCCE326">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993"/>
    <w:rsid w:val="0036319C"/>
    <w:rsid w:val="003D7EC2"/>
    <w:rsid w:val="00425B88"/>
    <w:rsid w:val="004A5B63"/>
    <w:rsid w:val="004A673B"/>
    <w:rsid w:val="007605D6"/>
    <w:rsid w:val="007E4F0C"/>
    <w:rsid w:val="00997BDF"/>
    <w:rsid w:val="00A9248F"/>
    <w:rsid w:val="00AB60F5"/>
    <w:rsid w:val="00AB6993"/>
    <w:rsid w:val="00AD6BA6"/>
    <w:rsid w:val="00AF2A1A"/>
    <w:rsid w:val="00B132E8"/>
    <w:rsid w:val="00BA191E"/>
    <w:rsid w:val="00C62B0D"/>
    <w:rsid w:val="00D41206"/>
    <w:rsid w:val="00DA6A45"/>
    <w:rsid w:val="00E7371E"/>
    <w:rsid w:val="00E8397F"/>
    <w:rsid w:val="00EA1529"/>
    <w:rsid w:val="00EB4942"/>
    <w:rsid w:val="00F54E3F"/>
    <w:rsid w:val="00F71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69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993"/>
    <w:rPr>
      <w:rFonts w:ascii="Tahoma" w:hAnsi="Tahoma" w:cs="Tahoma"/>
      <w:sz w:val="16"/>
      <w:szCs w:val="16"/>
    </w:rPr>
  </w:style>
  <w:style w:type="paragraph" w:styleId="ListParagraph">
    <w:name w:val="List Paragraph"/>
    <w:basedOn w:val="Normal"/>
    <w:uiPriority w:val="34"/>
    <w:qFormat/>
    <w:rsid w:val="00C62B0D"/>
    <w:pPr>
      <w:spacing w:line="240" w:lineRule="auto"/>
      <w:ind w:left="720"/>
      <w:contextualSpacing/>
    </w:pPr>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69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993"/>
    <w:rPr>
      <w:rFonts w:ascii="Tahoma" w:hAnsi="Tahoma" w:cs="Tahoma"/>
      <w:sz w:val="16"/>
      <w:szCs w:val="16"/>
    </w:rPr>
  </w:style>
  <w:style w:type="paragraph" w:styleId="ListParagraph">
    <w:name w:val="List Paragraph"/>
    <w:basedOn w:val="Normal"/>
    <w:uiPriority w:val="34"/>
    <w:qFormat/>
    <w:rsid w:val="00C62B0D"/>
    <w:pPr>
      <w:spacing w:line="240" w:lineRule="auto"/>
      <w:ind w:left="720"/>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2924</TotalTime>
  <Pages>6</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Dunham Beverly</dc:creator>
  <cp:lastModifiedBy>Dunham, Beverly</cp:lastModifiedBy>
  <cp:revision>3</cp:revision>
  <dcterms:created xsi:type="dcterms:W3CDTF">2024-05-14T13:47:00Z</dcterms:created>
  <dcterms:modified xsi:type="dcterms:W3CDTF">2024-05-16T14:20:00Z</dcterms:modified>
</cp:coreProperties>
</file>