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jc w:val="center"/>
        <w:rPr>
          <w:rFonts w:ascii="Arial" w:cs="Arial" w:eastAsia="Arial" w:hAnsi="Arial"/>
        </w:rPr>
      </w:pPr>
      <w:bookmarkStart w:colFirst="0" w:colLast="0" w:name="_heading=h.qbh3wd9lwy0u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9.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Röntgenfluoreszcencia analízis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jc w:val="center"/>
        <w:rPr>
          <w:rFonts w:ascii="Arial" w:cs="Arial" w:eastAsia="Arial" w:hAnsi="Arial"/>
        </w:rPr>
      </w:pPr>
      <w:bookmarkStart w:colFirst="0" w:colLast="0" w:name="_heading=h.laey1splds18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rtl w:val="0"/>
        </w:rPr>
        <w:t xml:space="preserve">Távoktatásban megvalósított mérés)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line="276" w:lineRule="auto"/>
        <w:jc w:val="both"/>
        <w:rPr>
          <w:rFonts w:ascii="Arial" w:cs="Arial" w:eastAsia="Arial" w:hAnsi="Arial"/>
        </w:rPr>
      </w:pPr>
      <w:bookmarkStart w:colFirst="0" w:colLast="0" w:name="_heading=h.v2p92lk6vufd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Bevezetés: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A Modern Fizika Laboratóriumi gyakorlatok honlapon eléthető jegyzet elolvasása és az abban leírtak megismerése szükséges a mérés sikeres elvégzéséhez.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⇒</w:t>
          </w:r>
        </w:sdtContent>
      </w:sdt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http://wigner.elte.hu/koltai/labor/parts/modern9.pdf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Jelen leírás tartalmazza azokat a további szükséges információkat, amiket gyakorlatvezetőként a mérés során el szoktam mondani.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gyakorlati mérés során a hallgatóknak kell a mintákat a készülékbe helyezni, de ezt megelőzően minden feladathoz – az útmutatásom alapján – ki kell választani a megfelelő mintát egy kis edényben található egyéb tárgyak közül. A következő oldalon található képeken a méréshez rendelkezésre álló minták fényképe látható. Az egyes képekhez egyértelműen hozzárendelt számok láthatóak. Az 5-ös képen három, a 8-as képen két azonos anyagú minta van (ezek közül elég mindig csak egyet a készülékbe tenni, de ennek most nincs jelentősége). Az egyes képek egymáshoz képest azonos méretűek, vagyis a látható arányaik a valóságot tükrözi. A képeken látható tárgyak közül legalább egynek tapasztalatból ismerhetik a tényleges méretét, ez alapján a többi minta nagyságáról is lehet elképzelésük.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jegyzőkönyvben szerepelnie kell, hogy az egyes feladatokhoz mely mintát/mintákat választaná ki!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Figyelem! Ahogyan a gyakorlati mérés során is, az itt szereplő képek között is látható olyan tárgy, ami nem szükséges a mérés elvégzéséhez! Azonban minden mintát csak egy feladathoz használunk, ettől eltérő esetben ezt külön jelzem. Amint azt a laborok bevezetőjében felajánlottam, aki szeretne valamilyen saját mintát megvizsgálni, az Egyetem kapuinak ismételt megnyitása után, egyedi időpont egyeztetéssel továbbra is lehetősége lesz.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Az egyes minták összetevőinek meghatározásához szükséges energia-értékek irodalmi adatai megtalálhatóak a csatolt „Energiatáblázat.doc” nevű file-ban, ugyanez letölthető a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8"/>
            <w:szCs w:val="28"/>
            <w:u w:val="single"/>
            <w:rtl w:val="0"/>
          </w:rPr>
          <w:t xml:space="preserve">http://atomfizika.elte.hu/kornyfizlab/docs/rfa-hu.htm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oldalról.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kiadott mérési adatsorok .mca kiterjesztésű file-ok, amik közönséges .txt file-ok, a mért adatokon kívül tartalmaznak bizonyos információkat a mérés körülményeiről is. A felhasználandó információ az a 2048 sor, amiben mindössze egyetlen egész szám olvasható a „&lt;&lt;DATA&gt;&gt;” és az „&lt;&lt;END&gt;&gt;” kulcsszavak között. Ezek a számok a sorban egymás után következő csatornákba (0-tól 2047-ig) beérkezett jelek darabszámát jelentik.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PIROS színnel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írt kérdésekre adott válaszok, illetve a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PIROS színnel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írt utasítások teljesítései szerepeljenek a jegyzőkönyvben!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588000" cy="889254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892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line="276" w:lineRule="auto"/>
        <w:jc w:val="both"/>
        <w:rPr>
          <w:rFonts w:ascii="Arial" w:cs="Arial" w:eastAsia="Arial" w:hAnsi="Arial"/>
        </w:rPr>
      </w:pPr>
      <w:bookmarkStart w:colFirst="0" w:colLast="0" w:name="_heading=h.32tn6e4a1gwa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Mérési feladatok: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„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Határozzuk meg egy keverék minta ismert elemeinek csúcsainak meghatározása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után a rendszer energiakalibrációját!”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A kalibráció elvégzéséhez egy óncseppet és egy rézlemezt használjunk! Mérési idő 20s.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Hányas számú képen szerepel a rézlemez és az óncsepp?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Készítsen táblázatot, melyben szerepel mindkét minta mindkét vonalának csatorna-számai és irodalmi energia-értékei!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A kalibrációhoz a 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rtl w:val="0"/>
        </w:rPr>
        <w:t xml:space="preserve">réz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sub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és az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ón K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subscript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vonalát használják fel!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Illesszen lineáris függvényt ( </w:t>
      </w:r>
      <m:oMath>
        <m:r>
          <w:rPr>
            <w:rFonts w:ascii="Arial" w:cs="Arial" w:eastAsia="Arial" w:hAnsi="Arial"/>
            <w:b w:val="1"/>
            <w:i w:val="0"/>
            <w:color w:val="000000"/>
            <w:sz w:val="28"/>
            <w:szCs w:val="28"/>
          </w:rPr>
          <m:t xml:space="preserve">y=a*x+b</m:t>
        </m:r>
      </m:oMath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 ) erre a két pontra, majd ellenőrizze, hogy a másik két (kalibrációhoz nem használt) csúcsot is kellő pontossággal ( ha az eltérés &lt; 0.02 keV már elég jó, &lt; 0.05 keV még elfogadható) a helyén találtuk-e!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Adja meg az illesztés paramétereit (a, b)!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Ábrázolja a kapott beütésszám - energia spektrumot!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A további feladatok elvégzéséhez használja fel ezt a kalibrációs egyenest!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„Határozzuk meg a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vas K</w:t>
      </w: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8"/>
          <w:szCs w:val="28"/>
          <w:vertAlign w:val="sub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-vonalára a rendszer energiafelbontóképességét!„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Használja a minták között található téglalap alakú fémlemezt (a készülékhez kapott gyári kalibrációs minta)! Mérési idő 20s.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Hányas számú képen szerepel ez a fémlemez?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Ez a fémlemez egy ötvözet, nem csak vasat tartalmaz. </w:t>
      </w: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Határozza meg a legintenzívebb csúcsokat produkáló 4 elemet (beleértve a vasat is…)! Foglalja táblázatba a megtalált elemeket, a rendszámukkal és a vonalaik mért energia-értékeivel!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 (Jellemzően ilyen, vagy ehhez hasonló összetételű anyagokat használnak szerszámok készítéséhez.)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Határozza meg a készülék felbontóképességét a vas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vertAlign w:val="sub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 vonalára!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Ábrázolja a kapott beütésszám - energia spektrumot!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3. „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Határozzuk meg a kapott ismeretlen minták méréséből az őket alkotó főbb elemeket!”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Használja a barna, tabletta formájú, préselt mintát!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 Mérési idő 300s.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Hányas számú képen szerepel a barna tabletta?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A mintában 7, egyértelműen beazonosítható elem található.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A 8. esetében a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subscript"/>
          <w:rtl w:val="0"/>
        </w:rPr>
        <w:t xml:space="preserve">β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 vonalát elfedi egy másik elem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sub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vonala.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 9. szintén elfedés miatt nem egyértelműen beazonosítható: segítségként el szoktam mondani, hogy mivel a mintát kézzel helyezik a készülékbe, így nyugodtan zárják ki a „nagyon mérgező” elemet és válasszák a „kevésbé mérgezőt”.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 10. nem túl nagy intenzitású, viszont a K vonalai mellett az egyik L vonala is látható.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Foglalja táblázatba a megtalált elemeket, a rendszámukkal és a vonalaik mért energia-értékeivel!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Ábrázolja a kapott beütésszám - energia spektrumot!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4. „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Határozzuk meg a Moseley-törvény konstansait a mért csúcsok energiáinak ismeretében!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Itt használja az előző feladatban szereplő barna tablettát! Újabb mérésre nincs szükség, az előző adatsor használható.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Adja meg a kiszámolt konstansok értékeit!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5. „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Határozzuk meg egy falevél ólomtartalmát külső standardizálással!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A feladat annyiban módosul, hogy nem a jegyzetben leírt módon, ismert mennyiségű ólom hozzáadásával kell elvégezni ezt, hanem adott két, egyéb paramétereben azonos minta, amik közül az egyik jelentősebb mértékű ólmot tartalmaz. Az egyik egy „t”-vel jelzett tiszta minta, a másik egy „p”-vel jelzett piszkos minta. Mindkettő, a további szennyeződések elkerülése végett, kis műanyag tasakba van zárva. A tasakból nem szabad kivenni a mintákat! A tiszta minta mérési ideje 300s, a piszkosé 60s.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Hányas számú képen szerepel a tiszta és a piszkos minta?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Ábrázolja a kapott beütésszám - energia spektrumokat közös ábrán!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Mivel egyik minta esetében sem ismerjük a pontos mennyiséget, így csak azt lehetséges kiszámolni, hogy a piszkos mintában hányszor annyi ólom van, mint a tisztában. A görbe alatti területek és a mérési idő ismeretében ez az arányszám könnyen kiszámolható.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Hányszoros az ólomkoncentráció a piszkos mintában a tisztához képest?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Arial" w:cs="Arial" w:eastAsia="Arial" w:hAnsi="Arial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6. „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Bizmut-, ólom- és wolfram-minták mérésével határozzuk meg a Moseley-törvény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konstansait L-vonalakra! Értelmezzük az ¨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A é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8"/>
          <w:szCs w:val="28"/>
          <w:rtl w:val="0"/>
        </w:rPr>
        <w:t xml:space="preserve">konstansok jelentését!”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Ólom mintát nem szükséges újra mérni, felhasználható az előző feladat piszkos mintája erre a célra. A bizmut egy érdekes alakú kristály, a wolfram egy szürkés fém, ami itt kis hasábokban található.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Hányas számú képen szerepel a bizmut- és a wolfram-minta?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Foglalja táblázatba az ólom, a bizmut és a wolfram spektrum-csúcsainak mért energia-értékeit (ha a mérés korábbi feladatai során talált egyéb L-vonalhoz tartozó csúcsot, azt is)! 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ff0000"/>
          <w:sz w:val="28"/>
          <w:szCs w:val="28"/>
          <w:rtl w:val="0"/>
        </w:rPr>
        <w:t xml:space="preserve">Adja meg a kiszámolt konstansok értékeit!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Arial" w:cs="Arial" w:eastAsia="Arial" w:hAnsi="Arial"/>
          <w:i w:val="0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8"/>
          <w:szCs w:val="28"/>
          <w:rtl w:val="0"/>
        </w:rPr>
        <w:t xml:space="preserve">+1. Hányas számú képen látható mintát nem használtuk a mérés során?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Arial" w:cs="Arial" w:eastAsia="Arial" w:hAnsi="Arial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1276" w:left="851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fontstyle01" w:customStyle="1">
    <w:name w:val="fontstyle01"/>
    <w:basedOn w:val="Bekezdsalapbettpusa"/>
    <w:rsid w:val="008638F2"/>
    <w:rPr>
      <w:rFonts w:ascii="CMBX12" w:hAnsi="CMBX12" w:hint="default"/>
      <w:b w:val="1"/>
      <w:bCs w:val="1"/>
      <w:i w:val="0"/>
      <w:iCs w:val="0"/>
      <w:color w:val="000000"/>
      <w:sz w:val="42"/>
      <w:szCs w:val="42"/>
    </w:rPr>
  </w:style>
  <w:style w:type="character" w:styleId="fontstyle21" w:customStyle="1">
    <w:name w:val="fontstyle21"/>
    <w:basedOn w:val="Bekezdsalapbettpusa"/>
    <w:rsid w:val="008638F2"/>
    <w:rPr>
      <w:rFonts w:ascii="CMR17" w:hAnsi="CMR17" w:hint="default"/>
      <w:b w:val="0"/>
      <w:bCs w:val="0"/>
      <w:i w:val="0"/>
      <w:iCs w:val="0"/>
      <w:color w:val="000000"/>
      <w:sz w:val="42"/>
      <w:szCs w:val="42"/>
    </w:rPr>
  </w:style>
  <w:style w:type="character" w:styleId="Hiperhivatkozs">
    <w:name w:val="Hyperlink"/>
    <w:basedOn w:val="Bekezdsalapbettpusa"/>
    <w:uiPriority w:val="99"/>
    <w:unhideWhenUsed w:val="1"/>
    <w:rsid w:val="008638F2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 w:val="1"/>
    <w:rsid w:val="003D39C3"/>
    <w:rPr>
      <w:color w:val="808080"/>
    </w:rPr>
  </w:style>
  <w:style w:type="character" w:styleId="fontstyle31" w:customStyle="1">
    <w:name w:val="fontstyle31"/>
    <w:basedOn w:val="Bekezdsalapbettpusa"/>
    <w:rsid w:val="0020074B"/>
    <w:rPr>
      <w:rFonts w:ascii="CMMI8" w:hAnsi="CMMI8" w:hint="default"/>
      <w:b w:val="0"/>
      <w:bCs w:val="0"/>
      <w:i w:val="1"/>
      <w:iCs w:val="1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mfizika.elte.hu/kornyfizlab/docs/rfa-hu.htm" TargetMode="External"/><Relationship Id="rId3" Type="http://schemas.openxmlformats.org/officeDocument/2006/relationships/fontTable" Target="fontTable.xml"/><Relationship Id="rId7" Type="http://schemas.openxmlformats.org/officeDocument/2006/relationships/hyperlink" Target="http://wigner.elte.hu/koltai/labor/parts/modern9.pdf" TargetMode="Externa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6aGnobVOKFeFPtsYHL9xQE1hTg==">AMUW2mW38SxI5MkGueaKXHIBlJkU4MXtWT72wFmrnK0EFpC/CfLZgbCJdcSCXWWVeR6P+Kn7jm0w65Rr8pG6iwQ/m/mClOV9NoaE/IOVzSzd0BOZbDOkuQorrgtELc0VowS9GAM0Fmj7zGKHUgG3+2Fg1Xu7TgJKKiMQjFu25aXDYmjWwpjTTIwXDiJVhogLDS0JOe2X8utIEF2tsTygagZz8NTf8YZ+IpmAETICku+kIIUtN+A0whZNOGS06lRnZnvqBJL7vxHy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BD7194A44A1C74EB7776DFFD55BD336" ma:contentTypeVersion="7" ma:contentTypeDescription="Új dokumentum létrehozása." ma:contentTypeScope="" ma:versionID="5da2608d099e34d8004e82feba8b12d2">
  <xsd:schema xmlns:xsd="http://www.w3.org/2001/XMLSchema" xmlns:xs="http://www.w3.org/2001/XMLSchema" xmlns:p="http://schemas.microsoft.com/office/2006/metadata/properties" xmlns:ns2="c9e2fd50-0d8f-4c73-9bb8-d716ff6eb0f2" targetNamespace="http://schemas.microsoft.com/office/2006/metadata/properties" ma:root="true" ma:fieldsID="bad6cdf187ddc6fea8464bea987fdabb" ns2:_="">
    <xsd:import namespace="c9e2fd50-0d8f-4c73-9bb8-d716ff6eb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2fd50-0d8f-4c73-9bb8-d716ff6eb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DB982D7-60E4-4ABA-B0B5-6FC2CABEF066}"/>
</file>

<file path=customXML/itemProps3.xml><?xml version="1.0" encoding="utf-8"?>
<ds:datastoreItem xmlns:ds="http://schemas.openxmlformats.org/officeDocument/2006/customXml" ds:itemID="{4A5D7143-A0C6-47A4-A3A1-1F1A7D58B4AA}"/>
</file>

<file path=customXML/itemProps4.xml><?xml version="1.0" encoding="utf-8"?>
<ds:datastoreItem xmlns:ds="http://schemas.openxmlformats.org/officeDocument/2006/customXml" ds:itemID="{1EBBFCE2-4BDD-4B06-A065-1F8467AF836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Fogl László</dc:creator>
  <dcterms:created xsi:type="dcterms:W3CDTF">2020-03-19T10:29:00Z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0x010100DBD7194A44A1C74EB7776DFFD55BD336</vt:lpwstr>
  </property>
</Properties>
</file>