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Project Design Phase-II</w:t>
      </w:r>
    </w:p>
    <w:p>
      <w:pPr>
        <w:jc w:val="center"/>
      </w:pPr>
      <w:r>
        <w:rPr>
          <w:rFonts w:ascii="Calibri" w:hAnsi="Calibri" w:cs="Calibri"/>
          <w:b/>
          <w:bCs/>
          <w:sz w:val="24"/>
          <w:szCs w:val="24"/>
        </w:rPr>
        <w:t xml:space="preserve">Data Flow Diagram &amp; User Stories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80"/>
              <w:left w:type="dxa" w:w="100"/>
              <w:bottom w:type="dxa" w:w="80"/>
              <w:right w:type="dxa" w:w="100"/>
            </w:tcMar>
            <w:vAlign w:val="center"/>
          </w:tcPr>
          <w:p>
            <w:r>
              <w:rPr>
                <w:rFonts w:ascii="Calibri" w:hAnsi="Calibri" w:cs="Calibri"/>
                <w:b/>
                <w:bCs/>
                <w:sz w:val="22"/>
                <w:szCs w:val="22"/>
              </w:rPr>
              <w:t xml:space="preserve">Date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31 January 2026</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Team ID</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Project Name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Customer Registry</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Maximum Marks</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4 Marks</w:t>
            </w:r>
          </w:p>
        </w:tc>
      </w:tr>
    </w:tbl>
    <w:p/>
    <w:p>
      <w:r>
        <w:rPr>
          <w:rFonts w:ascii="Calibri" w:hAnsi="Calibri" w:cs="Calibri"/>
          <w:b/>
          <w:bCs/>
          <w:i w:val="false"/>
          <w:iCs w:val="false"/>
          <w:sz w:val="22"/>
          <w:szCs w:val="22"/>
        </w:rPr>
        <w:t xml:space="preserve">Data Flow Diagrams:</w:t>
      </w:r>
    </w:p>
    <w:p>
      <w:r>
        <w:rPr>
          <w:rFonts w:ascii="Calibri" w:hAnsi="Calibri" w:cs="Calibri"/>
          <w:b w:val="false"/>
          <w:bCs w:val="false"/>
          <w:i w:val="false"/>
          <w:iCs w:val="false"/>
          <w:sz w:val="22"/>
          <w:szCs w:val="22"/>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
      <w:r>
        <w:rPr>
          <w:rFonts w:ascii="Calibri" w:hAnsi="Calibri" w:cs="Calibri"/>
          <w:b/>
          <w:bCs/>
          <w:sz w:val="22"/>
          <w:szCs w:val="22"/>
        </w:rPr>
        <w:t xml:space="preserve">DFD Level-0 (Context Diagram)</w:t>
      </w:r>
    </w:p>
    <w:p>
      <w:pPr>
        <w:jc w:val="center"/>
      </w:pPr>
      <w:r>
        <w:drawing>
          <wp:inline distT="0" distB="0" distL="0" distR="0">
            <wp:extent cx="5524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838200"/>
                    </a:xfrm>
                    <a:prstGeom prst="rect">
                      <a:avLst/>
                    </a:prstGeom>
                  </pic:spPr>
                </pic:pic>
              </a:graphicData>
            </a:graphic>
          </wp:inline>
        </w:drawing>
      </w:r>
    </w:p>
    <w:p/>
    <w:p>
      <w:r>
        <w:rPr>
          <w:rFonts w:ascii="Calibri" w:hAnsi="Calibri" w:cs="Calibri"/>
          <w:b/>
          <w:bCs/>
          <w:sz w:val="22"/>
          <w:szCs w:val="22"/>
        </w:rPr>
        <w:t xml:space="preserve">DFD Level-1</w:t>
      </w:r>
    </w:p>
    <w:p>
      <w:pPr>
        <w:jc w:val="center"/>
      </w:pPr>
      <w:r>
        <w:drawing>
          <wp:inline distT="0" distB="0" distL="0" distR="0">
            <wp:extent cx="5524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123950"/>
                    </a:xfrm>
                    <a:prstGeom prst="rect">
                      <a:avLst/>
                    </a:prstGeom>
                  </pic:spPr>
                </pic:pic>
              </a:graphicData>
            </a:graphic>
          </wp:inline>
        </w:drawing>
      </w:r>
    </w:p>
    <w:p/>
    <w:p>
      <w:r>
        <w:rPr>
          <w:rFonts w:ascii="Calibri" w:hAnsi="Calibri" w:cs="Calibri"/>
          <w:b/>
          <w:bCs/>
          <w:sz w:val="22"/>
          <w:szCs w:val="22"/>
        </w:rPr>
        <w:t xml:space="preserve">User Stories</w:t>
      </w:r>
    </w:p>
    <w:p>
      <w:r>
        <w:rPr>
          <w:rFonts w:ascii="Calibri" w:hAnsi="Calibri" w:cs="Calibri"/>
          <w:b w:val="false"/>
          <w:bCs w:val="false"/>
          <w:i w:val="false"/>
          <w:iCs w:val="false"/>
          <w:sz w:val="22"/>
          <w:szCs w:val="22"/>
        </w:rPr>
        <w:t xml:space="preserve">Use the below template to list all the user stories for the product.</w:t>
      </w:r>
    </w:p>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900"/>
        <w:gridCol w:w="2700"/>
        <w:gridCol w:w="2100"/>
        <w:gridCol w:w="900"/>
        <w:gridCol w:w="900"/>
      </w:tblGrid>
      <w:tr>
        <w:trPr>
          <w:tblHeader/>
        </w:trPr>
        <w:tc>
          <w:tcPr>
            <w:tcW w:type="dxa" w:w="11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Type</w:t>
            </w:r>
          </w:p>
        </w:tc>
        <w:tc>
          <w:tcPr>
            <w:tcW w:type="dxa" w:w="13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Functional Requirement (Epic)</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Story Number</w:t>
            </w:r>
          </w:p>
        </w:tc>
        <w:tc>
          <w:tcPr>
            <w:tcW w:type="dxa" w:w="27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Story / Task</w:t>
            </w:r>
          </w:p>
        </w:tc>
        <w:tc>
          <w:tcPr>
            <w:tcW w:type="dxa" w:w="21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Acceptance Criteria</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Priority</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Release</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Customer (Web/Mobile user)</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Registration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register by entering my email, password, and confirming my password.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I can access my dashboard after successful registration.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USN-2</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will receive a confirmation email once I have registered.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I can receive the confirmation email and click confirm.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Login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USN-3</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log into the application by entering email &amp; password.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I can log in and land on my 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USN-4</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view a summary of all my complaints with their current status.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Dashboard shows total, open, in-progress, and resolved complaints.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Raise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USN-5</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raise a complaint by selecting a category, description, and attaching files.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Complaint is saved with a unique complaint ID and status 'Open'.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Track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USN-6</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track the real-time status and timeline of my complaint.</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Timeline shows each status change with date and time.</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Chat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USN-7</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chat in real time with the agent assigned to my complaint.</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Messages are delivered instantly and stored in history.</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Feedback</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USN-8</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rate and give feedback once my complaint is resolved.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Rating and comments are saved against the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Agent</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Login &amp; 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USN-9</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agent, I can log in and view all complaints assigned to me.</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Dashboard lists assigned complaints sorted by priority/date.</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Update Status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USN-10</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agent, I can update the status of a complaint (In-Progress/Resolved).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Status change reflects instantly on the customer's tracker.</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Chat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USN-11</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agent, I can chat with the customer to clarify complaint details.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Chat window shows full conversation history.</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Administrator</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Manage Users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USN-12</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admin, I can view, activate, or deactivate customer and agent accounts.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Admin can search and update account status.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Assign Complaints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USN-13</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admin, I can assign or reassign complaints to available agents.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Assigned agent is notified and complaint owner is updated.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Manage Categories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USN-14</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admin, I can create, edit, or remove complaint categories.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Category changes reflect immediately in the complaint form.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Reports &amp; Analytics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USN-15</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admin, I can view dashboard analytics on complaint volume and resolution time.</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Charts display accurate, up-to-date statistics.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79fe6815e6af8b63323d0419932c62006fec81.png"/><Relationship Id="rId8" Type="http://schemas.openxmlformats.org/officeDocument/2006/relationships/image" Target="media/ea444a515ace8884dc43f92a8a7f16df12dee7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2026-07-06T08:47:37.402Z</dcterms:created>
  <dcterms:modified xsi:type="dcterms:W3CDTF">2026-07-06T08:47:37.402Z</dcterms:modified>
</cp:coreProperties>
</file>

<file path=docProps/custom.xml><?xml version="1.0" encoding="utf-8"?>
<Properties xmlns="http://schemas.openxmlformats.org/officeDocument/2006/custom-properties" xmlns:vt="http://schemas.openxmlformats.org/officeDocument/2006/docPropsVTypes"/>
</file>