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Rule="auto"/>
        <w:rPr>
          <w:b w:val="1"/>
          <w:bCs w:val="1"/>
        </w:rPr>
      </w:pPr>
      <w:r w:rsidDel="00000000" w:rsidR="00000000" w:rsidRPr="00000000">
        <w:rPr>
          <w:b w:val="1"/>
          <w:bCs w:val="1"/>
          <w:rtl w:val="0"/>
        </w:rPr>
        <w:t xml:space="preserve">COS 760 Project Template: African Languages for Emotion Analysis using the BRIGHTER + EthioEmo Datasets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i w:val="1"/>
          <w:iCs w:val="1"/>
          <w:sz w:val="34"/>
          <w:szCs w:val="34"/>
        </w:rPr>
      </w:pPr>
      <w:bookmarkStart w:colFirst="0" w:colLast="0" w:name="_9enuq4fem03d" w:id="0"/>
      <w:bookmarkEnd w:id="0"/>
      <w:r w:rsidDel="00000000" w:rsidR="00000000" w:rsidRPr="00000000">
        <w:rPr>
          <w:b w:val="1"/>
          <w:bCs w:val="1"/>
          <w:sz w:val="34"/>
          <w:szCs w:val="34"/>
          <w:rtl w:val="0"/>
        </w:rPr>
        <w:t xml:space="preserve">Project Title: </w:t>
      </w:r>
      <w:r w:rsidDel="00000000" w:rsidR="00000000" w:rsidRPr="00000000">
        <w:rPr>
          <w:b w:val="1"/>
          <w:bCs w:val="1"/>
          <w:i w:val="1"/>
          <w:iCs w:val="1"/>
          <w:sz w:val="34"/>
          <w:szCs w:val="34"/>
          <w:rtl w:val="0"/>
        </w:rPr>
        <w:t xml:space="preserve">(Students to define specific focus)</w:t>
      </w:r>
    </w:p>
    <w:p w:rsidR="00000000" w:rsidDel="00000000" w:rsidP="00000000" w:rsidRDefault="00000000" w:rsidRPr="00000000" w14:paraId="00000004">
      <w:pPr>
        <w:pStyle w:val="Heading3"/>
        <w:keepNext w:val="0"/>
        <w:keepLines w:val="0"/>
        <w:rPr/>
      </w:pPr>
      <w:bookmarkStart w:colFirst="0" w:colLast="0" w:name="_hjprhfx42pb4" w:id="1"/>
      <w:bookmarkEnd w:id="1"/>
      <w:r w:rsidDel="00000000" w:rsidR="00000000" w:rsidRPr="00000000">
        <w:rPr>
          <w:rtl w:val="0"/>
        </w:rPr>
        <w:t xml:space="preserve">Authors</w:t>
      </w:r>
    </w:p>
    <w:p w:rsidR="00000000" w:rsidDel="00000000" w:rsidP="00000000" w:rsidRDefault="00000000" w:rsidRPr="00000000" w14:paraId="00000005">
      <w:pPr>
        <w:rPr/>
      </w:pPr>
      <w:r w:rsidDel="00000000" w:rsidR="00000000" w:rsidRPr="00000000">
        <w:rPr>
          <w:rtl w:val="0"/>
        </w:rPr>
        <w:t xml:space="preserve">Dr. Idris Abdulmumin</w:t>
      </w:r>
    </w:p>
    <w:p w:rsidR="00000000" w:rsidDel="00000000" w:rsidP="00000000" w:rsidRDefault="00000000" w:rsidRPr="00000000" w14:paraId="00000006">
      <w:pPr>
        <w:rPr/>
      </w:pPr>
      <w:r w:rsidDel="00000000" w:rsidR="00000000" w:rsidRPr="00000000">
        <w:rPr>
          <w:rtl w:val="0"/>
        </w:rPr>
        <w:t xml:space="preserve">Prof Vukosi Marivate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2b9yfrh5v9s1" w:id="2"/>
      <w:bookmarkEnd w:id="2"/>
      <w:r w:rsidDel="00000000" w:rsidR="00000000" w:rsidRPr="00000000">
        <w:rPr>
          <w:b w:val="1"/>
          <w:bCs w:val="1"/>
          <w:sz w:val="34"/>
          <w:szCs w:val="34"/>
          <w:rtl w:val="0"/>
        </w:rPr>
        <w:t xml:space="preserve">High-Level Topic:</w:t>
      </w:r>
    </w:p>
    <w:p w:rsidR="00000000" w:rsidDel="00000000" w:rsidP="00000000" w:rsidRDefault="00000000" w:rsidRPr="00000000" w14:paraId="00000008">
      <w:pPr>
        <w:spacing w:after="280" w:before="280" w:lineRule="auto"/>
        <w:rPr/>
      </w:pPr>
      <w:r w:rsidDel="00000000" w:rsidR="00000000" w:rsidRPr="00000000">
        <w:rPr>
          <w:rtl w:val="0"/>
        </w:rPr>
        <w:t xml:space="preserve">Exploring Emotion Analysis in African Languages using Transfer Learning and Data Augmentation.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2r2xbq8w633" w:id="3"/>
      <w:bookmarkEnd w:id="3"/>
      <w:r w:rsidDel="00000000" w:rsidR="00000000" w:rsidRPr="00000000">
        <w:rPr>
          <w:b w:val="1"/>
          <w:bCs w:val="1"/>
          <w:sz w:val="34"/>
          <w:szCs w:val="34"/>
          <w:rtl w:val="0"/>
        </w:rPr>
        <w:t xml:space="preserve">Background and Motivation:</w:t>
      </w:r>
    </w:p>
    <w:p w:rsidR="00000000" w:rsidDel="00000000" w:rsidP="00000000" w:rsidRDefault="00000000" w:rsidRPr="00000000" w14:paraId="0000000A">
      <w:pPr>
        <w:spacing w:after="280" w:before="280" w:lineRule="auto"/>
        <w:rPr/>
      </w:pPr>
      <w:r w:rsidDel="00000000" w:rsidR="00000000" w:rsidRPr="00000000">
        <w:rPr>
          <w:rtl w:val="0"/>
        </w:rPr>
        <w:t xml:space="preserve">Africa is home to over 2,000 languages from more than six language families and has the highest linguistic diversity among all continents. These include 75 languages with at least one million speakers each. Yet, there is little NLP research conducted on African languages. Crucial to enabling such research is the availability of high-quality annotated datasets.</w:t>
      </w:r>
    </w:p>
    <w:p w:rsidR="00000000" w:rsidDel="00000000" w:rsidP="00000000" w:rsidRDefault="00000000" w:rsidRPr="00000000" w14:paraId="0000000B">
      <w:pPr>
        <w:spacing w:after="280" w:before="280" w:lineRule="auto"/>
        <w:rPr/>
      </w:pPr>
      <w:r w:rsidDel="00000000" w:rsidR="00000000" w:rsidRPr="00000000">
        <w:rPr>
          <w:rtl w:val="0"/>
        </w:rPr>
        <w:t xml:space="preserve">BRIGHTER is a collection of multilabeled emotion-annotated datasets in 32 different languages (28 in BRIGTHER + 4 EthioEmo). BRIGHTER covers predominantly low-resource languages from Africa, Asia, Eastern Europe, and Latin America, with instances from various domains annotated by fluent speakers. The BRIGHTER datasets are a step towards bridging the gap in text-based emotion recognition.</w:t>
      </w:r>
    </w:p>
    <w:p w:rsidR="00000000" w:rsidDel="00000000" w:rsidP="00000000" w:rsidRDefault="00000000" w:rsidRPr="00000000" w14:paraId="0000000C">
      <w:pPr>
        <w:spacing w:after="280" w:before="280" w:lineRule="auto"/>
        <w:rPr/>
      </w:pPr>
      <w:r w:rsidDel="00000000" w:rsidR="00000000" w:rsidRPr="00000000">
        <w:rPr>
          <w:rtl w:val="0"/>
        </w:rPr>
        <w:t xml:space="preserve">The </w:t>
      </w:r>
      <w:r w:rsidDel="00000000" w:rsidR="00000000" w:rsidRPr="00000000">
        <w:rPr>
          <w:b w:val="1"/>
          <w:bCs w:val="1"/>
          <w:rtl w:val="0"/>
        </w:rPr>
        <w:t xml:space="preserve">BRIGTHER + EthioEmo Datasets </w:t>
      </w:r>
      <w:r w:rsidDel="00000000" w:rsidR="00000000" w:rsidRPr="00000000">
        <w:rPr>
          <w:rtl w:val="0"/>
        </w:rPr>
        <w:t xml:space="preserve">can be used to analyse binary emotion classification (emotion present [1] or not [0]), multilabel emotion classification ([0,0,1,0,1] e.g., representing anger,fear,surprise,sadness,happiness respectively for any given text), or to predict the intensity of any present emotion in that given text ([0,0,2,0,3] e.g., indicating that there is medium[2] surprise and high[3] happiness emotions in the text). The binary or multilabel emotion classification has datasets for 32 languages while the emotion intensity prediction has dataset for 11 languages.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my4oos4km9a6" w:id="4"/>
      <w:bookmarkEnd w:id="4"/>
      <w:r w:rsidDel="00000000" w:rsidR="00000000" w:rsidRPr="00000000">
        <w:rPr>
          <w:b w:val="1"/>
          <w:bCs w:val="1"/>
          <w:sz w:val="34"/>
          <w:szCs w:val="34"/>
          <w:rtl w:val="0"/>
        </w:rPr>
        <w:t xml:space="preserve">Research Questions &amp; Objectives:</w:t>
      </w:r>
    </w:p>
    <w:p w:rsidR="00000000" w:rsidDel="00000000" w:rsidP="00000000" w:rsidRDefault="00000000" w:rsidRPr="00000000" w14:paraId="0000000E">
      <w:pPr>
        <w:spacing w:after="280" w:before="280" w:lineRule="auto"/>
        <w:rPr/>
      </w:pPr>
      <w:r w:rsidDel="00000000" w:rsidR="00000000" w:rsidRPr="00000000">
        <w:rPr>
          <w:rtl w:val="0"/>
        </w:rPr>
        <w:t xml:space="preserve">Students should define their own specific research questions, but they may consider:</w:t>
      </w:r>
    </w:p>
    <w:p w:rsidR="00000000" w:rsidDel="00000000" w:rsidP="00000000" w:rsidRDefault="00000000" w:rsidRPr="00000000" w14:paraId="0000000F">
      <w:pPr>
        <w:numPr>
          <w:ilvl w:val="0"/>
          <w:numId w:val="1"/>
        </w:numPr>
        <w:spacing w:after="0" w:afterAutospacing="0" w:before="280" w:lineRule="auto"/>
        <w:ind w:left="720" w:hanging="360"/>
      </w:pPr>
      <w:r w:rsidDel="00000000" w:rsidR="00000000" w:rsidRPr="00000000">
        <w:rPr>
          <w:rtl w:val="0"/>
        </w:rPr>
        <w:t xml:space="preserve">Which transfer learning approaches (e.g., cross-lingual models, adapter-based methods) best improve (multilabel) emotion analysis for African languages?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How can data augmentation strategies (e.g., back-translation, paraphrasing) enhance model performance?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What explanatory evaluation techniques can help understand model errors and biases in African  (multilabel) emotion analysis?</w:t>
      </w:r>
    </w:p>
    <w:p w:rsidR="00000000" w:rsidDel="00000000" w:rsidP="00000000" w:rsidRDefault="00000000" w:rsidRPr="00000000" w14:paraId="00000012">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How do different LLMs approach  (multilabel) emotion classification for African languages (explainability)? Investigation can cover attention analysis for each LLM on what word/phrase they focus on when deciding on an emotion class.</w:t>
      </w:r>
    </w:p>
    <w:p w:rsidR="00000000" w:rsidDel="00000000" w:rsidP="00000000" w:rsidRDefault="00000000" w:rsidRPr="00000000" w14:paraId="00000013">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What other resources (especially other text classification datasets that were not created for  (multilabel) emotion analysis) can be leveraged to improve  (multilabel) emotion analysis for African languages?</w:t>
      </w:r>
    </w:p>
    <w:p w:rsidR="00000000" w:rsidDel="00000000" w:rsidP="00000000" w:rsidRDefault="00000000" w:rsidRPr="00000000" w14:paraId="00000014">
      <w:pPr>
        <w:numPr>
          <w:ilvl w:val="0"/>
          <w:numId w:val="1"/>
        </w:numPr>
        <w:spacing w:after="280" w:before="0" w:beforeAutospacing="0" w:lineRule="auto"/>
        <w:ind w:left="720" w:hanging="360"/>
        <w:rPr>
          <w:highlight w:val="yellow"/>
        </w:rPr>
      </w:pPr>
      <w:r w:rsidDel="00000000" w:rsidR="00000000" w:rsidRPr="00000000">
        <w:rPr>
          <w:highlight w:val="yellow"/>
          <w:rtl w:val="0"/>
        </w:rPr>
        <w:t xml:space="preserve">Can LLMs be used and evaluated as annotators? We may take 3 or more LLMs, determine their agreement on an emotion class, and how they compare against human annotators. We may use the BRIGTHER raw annotations for validation and also some form of human validation, if possible, to investigate cases of disagreement between LLMs and humans.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2eep90682yw6" w:id="5"/>
      <w:bookmarkEnd w:id="5"/>
      <w:r w:rsidDel="00000000" w:rsidR="00000000" w:rsidRPr="00000000">
        <w:rPr>
          <w:b w:val="1"/>
          <w:bCs w:val="1"/>
          <w:sz w:val="34"/>
          <w:szCs w:val="34"/>
          <w:rtl w:val="0"/>
        </w:rPr>
        <w:t xml:space="preserve">Dataset &amp; Resources:</w:t>
      </w:r>
    </w:p>
    <w:p w:rsidR="00000000" w:rsidDel="00000000" w:rsidP="00000000" w:rsidRDefault="00000000" w:rsidRPr="00000000" w14:paraId="00000016">
      <w:pPr>
        <w:numPr>
          <w:ilvl w:val="0"/>
          <w:numId w:val="10"/>
        </w:numPr>
        <w:spacing w:after="0" w:afterAutospacing="0" w:before="280" w:lineRule="auto"/>
        <w:ind w:left="720" w:hanging="360"/>
      </w:pPr>
      <w:r w:rsidDel="00000000" w:rsidR="00000000" w:rsidRPr="00000000">
        <w:rPr>
          <w:b w:val="1"/>
          <w:bCs w:val="1"/>
          <w:rtl w:val="0"/>
        </w:rPr>
        <w:t xml:space="preserve">BRIGTHER + EthioEmo Datasets:</w:t>
      </w:r>
      <w:r w:rsidDel="00000000" w:rsidR="00000000" w:rsidRPr="00000000">
        <w:rPr>
          <w:rtl w:val="0"/>
        </w:rPr>
        <w:t xml:space="preserve"> A multilingual, multilabel emotion analysis dataset covering 17 African languages and more.</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AfriSenti Dataset:</w:t>
      </w:r>
      <w:r w:rsidDel="00000000" w:rsidR="00000000" w:rsidRPr="00000000">
        <w:rPr>
          <w:rtl w:val="0"/>
        </w:rPr>
        <w:t xml:space="preserve"> A multilingual sentiment analysis dataset covering African languages.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AfriHate Dataset:</w:t>
      </w:r>
      <w:r w:rsidDel="00000000" w:rsidR="00000000" w:rsidRPr="00000000">
        <w:rPr>
          <w:rtl w:val="0"/>
        </w:rPr>
        <w:t xml:space="preserve"> A multilingual hate and offensive language detection dataset covering 15 African languages.</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b w:val="1"/>
          <w:bCs w:val="1"/>
          <w:rtl w:val="0"/>
        </w:rPr>
        <w:t xml:space="preserve">Sesotho News Headlines Dataset:</w:t>
      </w:r>
      <w:r w:rsidDel="00000000" w:rsidR="00000000" w:rsidRPr="00000000">
        <w:rPr>
          <w:rtl w:val="0"/>
        </w:rPr>
        <w:t xml:space="preserve"> Can be used to explore enhancement strategies for languages not included in BRIGTHER + EthioEmo Datasets.</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Pre-trained multilingual models (e.g., mBERT, AfriBERTa, AfroXLMR, XLM-Roberta).</w:t>
      </w:r>
    </w:p>
    <w:p w:rsidR="00000000" w:rsidDel="00000000" w:rsidP="00000000" w:rsidRDefault="00000000" w:rsidRPr="00000000" w14:paraId="0000001B">
      <w:pPr>
        <w:numPr>
          <w:ilvl w:val="0"/>
          <w:numId w:val="10"/>
        </w:numPr>
        <w:spacing w:after="280" w:before="0" w:beforeAutospacing="0" w:lineRule="auto"/>
        <w:ind w:left="720" w:hanging="360"/>
      </w:pPr>
      <w:r w:rsidDel="00000000" w:rsidR="00000000" w:rsidRPr="00000000">
        <w:rPr>
          <w:rtl w:val="0"/>
        </w:rPr>
        <w:t xml:space="preserve">Additional NLP toolkits for data augmentation and error analysis.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u3jibs71dx0k" w:id="6"/>
      <w:bookmarkEnd w:id="6"/>
      <w:r w:rsidDel="00000000" w:rsidR="00000000" w:rsidRPr="00000000">
        <w:rPr>
          <w:b w:val="1"/>
          <w:bCs w:val="1"/>
          <w:sz w:val="34"/>
          <w:szCs w:val="34"/>
          <w:rtl w:val="0"/>
        </w:rPr>
        <w:t xml:space="preserve">Methodology:</w:t>
      </w:r>
    </w:p>
    <w:p w:rsidR="00000000" w:rsidDel="00000000" w:rsidP="00000000" w:rsidRDefault="00000000" w:rsidRPr="00000000" w14:paraId="0000001D">
      <w:pPr>
        <w:spacing w:after="280" w:before="280" w:lineRule="auto"/>
        <w:rPr/>
      </w:pPr>
      <w:r w:rsidDel="00000000" w:rsidR="00000000" w:rsidRPr="00000000">
        <w:rPr>
          <w:rtl w:val="0"/>
        </w:rPr>
        <w:t xml:space="preserve">Students should explore and justify their choices in methodology. Possible approaches include:</w:t>
      </w:r>
    </w:p>
    <w:p w:rsidR="00000000" w:rsidDel="00000000" w:rsidP="00000000" w:rsidRDefault="00000000" w:rsidRPr="00000000" w14:paraId="0000001E">
      <w:pPr>
        <w:numPr>
          <w:ilvl w:val="0"/>
          <w:numId w:val="3"/>
        </w:numPr>
        <w:spacing w:after="0" w:afterAutospacing="0" w:before="280" w:lineRule="auto"/>
        <w:ind w:left="720" w:hanging="360"/>
      </w:pPr>
      <w:r w:rsidDel="00000000" w:rsidR="00000000" w:rsidRPr="00000000">
        <w:rPr>
          <w:b w:val="1"/>
          <w:bCs w:val="1"/>
          <w:rtl w:val="0"/>
        </w:rPr>
        <w:t xml:space="preserve">Baseline Models:</w:t>
      </w:r>
      <w:r w:rsidDel="00000000" w:rsidR="00000000" w:rsidRPr="00000000">
        <w:rPr>
          <w:rtl w:val="0"/>
        </w:rPr>
        <w:t xml:space="preserve"> Train and evaluate standard emotion (text) classification models.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Transfer Learning:</w:t>
      </w:r>
      <w:r w:rsidDel="00000000" w:rsidR="00000000" w:rsidRPr="00000000">
        <w:rPr>
          <w:rtl w:val="0"/>
        </w:rPr>
        <w:t xml:space="preserve"> Experiment with fine-tuning multilingual models or adapter-based techniques.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Data Augmentation:</w:t>
      </w:r>
      <w:r w:rsidDel="00000000" w:rsidR="00000000" w:rsidRPr="00000000">
        <w:rPr>
          <w:rtl w:val="0"/>
        </w:rPr>
        <w:t xml:space="preserve"> Use techniques like back-translation, adversarial data augmentation, or synthetic data generation.</w:t>
      </w:r>
    </w:p>
    <w:p w:rsidR="00000000" w:rsidDel="00000000" w:rsidP="00000000" w:rsidRDefault="00000000" w:rsidRPr="00000000" w14:paraId="00000021">
      <w:pPr>
        <w:numPr>
          <w:ilvl w:val="0"/>
          <w:numId w:val="3"/>
        </w:numPr>
        <w:spacing w:after="280" w:before="0" w:beforeAutospacing="0" w:lineRule="auto"/>
        <w:ind w:left="720" w:hanging="360"/>
      </w:pPr>
      <w:r w:rsidDel="00000000" w:rsidR="00000000" w:rsidRPr="00000000">
        <w:rPr>
          <w:b w:val="1"/>
          <w:bCs w:val="1"/>
          <w:rtl w:val="0"/>
        </w:rPr>
        <w:t xml:space="preserve">Explanatory Evaluation:</w:t>
      </w:r>
      <w:r w:rsidDel="00000000" w:rsidR="00000000" w:rsidRPr="00000000">
        <w:rPr>
          <w:rtl w:val="0"/>
        </w:rPr>
        <w:t xml:space="preserve"> Conduct error analysis using SHAP, LIME, or attention visualization to understand misclassifications.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4enlop13ihn" w:id="7"/>
      <w:bookmarkEnd w:id="7"/>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esv8x22hbpo9" w:id="8"/>
      <w:bookmarkEnd w:id="8"/>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67uk3wvlgi14" w:id="9"/>
      <w:bookmarkEnd w:id="9"/>
      <w:r w:rsidDel="00000000" w:rsidR="00000000" w:rsidRPr="00000000">
        <w:rPr>
          <w:b w:val="1"/>
          <w:bCs w:val="1"/>
          <w:sz w:val="34"/>
          <w:szCs w:val="34"/>
          <w:rtl w:val="0"/>
        </w:rPr>
        <w:t xml:space="preserve">Languages to Consider:</w:t>
      </w:r>
    </w:p>
    <w:p w:rsidR="00000000" w:rsidDel="00000000" w:rsidP="00000000" w:rsidRDefault="00000000" w:rsidRPr="00000000" w14:paraId="00000025">
      <w:pPr>
        <w:spacing w:after="280" w:before="280" w:lineRule="auto"/>
        <w:rPr>
          <w:b w:val="1"/>
          <w:bCs w:val="1"/>
          <w:sz w:val="26"/>
          <w:szCs w:val="26"/>
        </w:rPr>
      </w:pPr>
      <w:r w:rsidDel="00000000" w:rsidR="00000000" w:rsidRPr="00000000">
        <w:rPr>
          <w:rtl w:val="0"/>
        </w:rPr>
        <w:t xml:space="preserve">Students should choose a subset of languages based on linguistic similarities, availability of data, or societal impact.</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05aar7bmb0" w:id="10"/>
      <w:bookmarkEnd w:id="10"/>
      <w:r w:rsidDel="00000000" w:rsidR="00000000" w:rsidRPr="00000000">
        <w:rPr>
          <w:b w:val="1"/>
          <w:bCs w:val="1"/>
          <w:color w:val="000000"/>
          <w:sz w:val="26"/>
          <w:szCs w:val="26"/>
          <w:rtl w:val="0"/>
        </w:rPr>
        <w:t xml:space="preserve">BRIGTHER + EthioEmo Datasets Languages:</w:t>
      </w:r>
    </w:p>
    <w:p w:rsidR="00000000" w:rsidDel="00000000" w:rsidP="00000000" w:rsidRDefault="00000000" w:rsidRPr="00000000" w14:paraId="00000027">
      <w:pPr>
        <w:spacing w:after="280" w:before="280" w:lineRule="auto"/>
        <w:rPr/>
      </w:pPr>
      <w:r w:rsidDel="00000000" w:rsidR="00000000" w:rsidRPr="00000000">
        <w:rPr>
          <w:rtl w:val="0"/>
        </w:rPr>
        <w:t xml:space="preserve">The BRIGTHER + EthioEmo Datasets covers the following African languages:</w:t>
      </w:r>
    </w:p>
    <w:p w:rsidR="00000000" w:rsidDel="00000000" w:rsidP="00000000" w:rsidRDefault="00000000" w:rsidRPr="00000000" w14:paraId="00000028">
      <w:pPr>
        <w:numPr>
          <w:ilvl w:val="0"/>
          <w:numId w:val="6"/>
        </w:numPr>
        <w:spacing w:after="0" w:afterAutospacing="0" w:before="280" w:lineRule="auto"/>
        <w:ind w:left="720" w:hanging="360"/>
      </w:pPr>
      <w:r w:rsidDel="00000000" w:rsidR="00000000" w:rsidRPr="00000000">
        <w:rPr>
          <w:b w:val="1"/>
          <w:bCs w:val="1"/>
          <w:rtl w:val="0"/>
        </w:rPr>
        <w:t xml:space="preserve">Afrikaans - </w:t>
      </w:r>
      <w:r w:rsidDel="00000000" w:rsidR="00000000" w:rsidRPr="00000000">
        <w:rPr>
          <w:rtl w:val="0"/>
        </w:rPr>
        <w:t xml:space="preserve">South Africa</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Amharic - </w:t>
      </w:r>
      <w:r w:rsidDel="00000000" w:rsidR="00000000" w:rsidRPr="00000000">
        <w:rPr>
          <w:rtl w:val="0"/>
        </w:rPr>
        <w:t xml:space="preserve">Ethiopia</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Arabic - </w:t>
      </w:r>
      <w:r w:rsidDel="00000000" w:rsidR="00000000" w:rsidRPr="00000000">
        <w:rPr>
          <w:rtl w:val="0"/>
        </w:rPr>
        <w:t xml:space="preserve">Algeria</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Arabic - </w:t>
      </w:r>
      <w:r w:rsidDel="00000000" w:rsidR="00000000" w:rsidRPr="00000000">
        <w:rPr>
          <w:rtl w:val="0"/>
        </w:rPr>
        <w:t xml:space="preserve">Morocco</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Hausa - </w:t>
      </w:r>
      <w:r w:rsidDel="00000000" w:rsidR="00000000" w:rsidRPr="00000000">
        <w:rPr>
          <w:rtl w:val="0"/>
        </w:rPr>
        <w:t xml:space="preserve">Nigeria</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bCs w:val="1"/>
          <w:rtl w:val="0"/>
        </w:rPr>
        <w:t xml:space="preserve">Igbo - </w:t>
      </w:r>
      <w:r w:rsidDel="00000000" w:rsidR="00000000" w:rsidRPr="00000000">
        <w:rPr>
          <w:rtl w:val="0"/>
        </w:rPr>
        <w:t xml:space="preserve">Nigeria</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Kinyarwanda - </w:t>
      </w:r>
      <w:r w:rsidDel="00000000" w:rsidR="00000000" w:rsidRPr="00000000">
        <w:rPr>
          <w:rtl w:val="0"/>
        </w:rPr>
        <w:t xml:space="preserve">Rwanda</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Oromo - </w:t>
      </w:r>
      <w:r w:rsidDel="00000000" w:rsidR="00000000" w:rsidRPr="00000000">
        <w:rPr>
          <w:rtl w:val="0"/>
        </w:rPr>
        <w:t xml:space="preserve">Ethiopia</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Nigerian Pidgin - </w:t>
      </w:r>
      <w:r w:rsidDel="00000000" w:rsidR="00000000" w:rsidRPr="00000000">
        <w:rPr>
          <w:rtl w:val="0"/>
        </w:rPr>
        <w:t xml:space="preserve">Nigeria</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b w:val="1"/>
          <w:bCs w:val="1"/>
          <w:rtl w:val="0"/>
        </w:rPr>
        <w:t xml:space="preserve">Mozambique Portuguese - </w:t>
      </w:r>
      <w:r w:rsidDel="00000000" w:rsidR="00000000" w:rsidRPr="00000000">
        <w:rPr>
          <w:rtl w:val="0"/>
        </w:rPr>
        <w:t xml:space="preserve">Mozambique</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Somali - </w:t>
      </w:r>
      <w:r w:rsidDel="00000000" w:rsidR="00000000" w:rsidRPr="00000000">
        <w:rPr>
          <w:rtl w:val="0"/>
        </w:rPr>
        <w:t xml:space="preserve">Ethiopia</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bCs w:val="1"/>
          <w:rtl w:val="0"/>
        </w:rPr>
        <w:t xml:space="preserve">Swahili - </w:t>
      </w:r>
      <w:r w:rsidDel="00000000" w:rsidR="00000000" w:rsidRPr="00000000">
        <w:rPr>
          <w:rtl w:val="0"/>
        </w:rPr>
        <w:t xml:space="preserve">Kenya</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Tigrinya - </w:t>
      </w:r>
      <w:r w:rsidDel="00000000" w:rsidR="00000000" w:rsidRPr="00000000">
        <w:rPr>
          <w:rtl w:val="0"/>
        </w:rPr>
        <w:t xml:space="preserve">Ethiopia</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Emakhua - </w:t>
      </w:r>
      <w:r w:rsidDel="00000000" w:rsidR="00000000" w:rsidRPr="00000000">
        <w:rPr>
          <w:rtl w:val="0"/>
        </w:rPr>
        <w:t xml:space="preserve">Mozambique</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isiXhosa - </w:t>
      </w:r>
      <w:r w:rsidDel="00000000" w:rsidR="00000000" w:rsidRPr="00000000">
        <w:rPr>
          <w:rtl w:val="0"/>
        </w:rPr>
        <w:t xml:space="preserve">South Africa</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bCs w:val="1"/>
          <w:rtl w:val="0"/>
        </w:rPr>
        <w:t xml:space="preserve">Yoruba - </w:t>
      </w:r>
      <w:r w:rsidDel="00000000" w:rsidR="00000000" w:rsidRPr="00000000">
        <w:rPr>
          <w:rtl w:val="0"/>
        </w:rPr>
        <w:t xml:space="preserve">Nigeria</w:t>
      </w:r>
    </w:p>
    <w:p w:rsidR="00000000" w:rsidDel="00000000" w:rsidP="00000000" w:rsidRDefault="00000000" w:rsidRPr="00000000" w14:paraId="00000038">
      <w:pPr>
        <w:numPr>
          <w:ilvl w:val="0"/>
          <w:numId w:val="6"/>
        </w:numPr>
        <w:spacing w:after="280" w:before="0" w:beforeAutospacing="0" w:lineRule="auto"/>
        <w:ind w:left="720" w:hanging="360"/>
      </w:pPr>
      <w:r w:rsidDel="00000000" w:rsidR="00000000" w:rsidRPr="00000000">
        <w:rPr>
          <w:b w:val="1"/>
          <w:bCs w:val="1"/>
          <w:rtl w:val="0"/>
        </w:rPr>
        <w:t xml:space="preserve">isiZulu - </w:t>
      </w:r>
      <w:r w:rsidDel="00000000" w:rsidR="00000000" w:rsidRPr="00000000">
        <w:rPr>
          <w:rtl w:val="0"/>
        </w:rPr>
        <w:t xml:space="preserve">South Africa</w:t>
      </w:r>
    </w:p>
    <w:p w:rsidR="00000000" w:rsidDel="00000000" w:rsidP="00000000" w:rsidRDefault="00000000" w:rsidRPr="00000000" w14:paraId="00000039">
      <w:pPr>
        <w:spacing w:after="280" w:before="280" w:lineRule="auto"/>
        <w:rPr/>
      </w:pPr>
      <w:r w:rsidDel="00000000" w:rsidR="00000000" w:rsidRPr="00000000">
        <w:rPr>
          <w:rtl w:val="0"/>
        </w:rPr>
        <w:t xml:space="preserve">They also cover the following additional languages</w:t>
      </w:r>
    </w:p>
    <w:p w:rsidR="00000000" w:rsidDel="00000000" w:rsidP="00000000" w:rsidRDefault="00000000" w:rsidRPr="00000000" w14:paraId="0000003A">
      <w:pPr>
        <w:numPr>
          <w:ilvl w:val="0"/>
          <w:numId w:val="7"/>
        </w:numPr>
        <w:spacing w:after="0" w:afterAutospacing="0" w:before="280" w:lineRule="auto"/>
        <w:ind w:left="720" w:hanging="360"/>
      </w:pPr>
      <w:r w:rsidDel="00000000" w:rsidR="00000000" w:rsidRPr="00000000">
        <w:rPr>
          <w:b w:val="1"/>
          <w:bCs w:val="1"/>
          <w:rtl w:val="0"/>
        </w:rPr>
        <w:t xml:space="preserve">Mandarin (Chinese) - </w:t>
      </w:r>
      <w:r w:rsidDel="00000000" w:rsidR="00000000" w:rsidRPr="00000000">
        <w:rPr>
          <w:rtl w:val="0"/>
        </w:rPr>
        <w:t xml:space="preserve">China</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German - </w:t>
      </w:r>
      <w:r w:rsidDel="00000000" w:rsidR="00000000" w:rsidRPr="00000000">
        <w:rPr>
          <w:rtl w:val="0"/>
        </w:rPr>
        <w:t xml:space="preserve">Germany</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bCs w:val="1"/>
          <w:rtl w:val="0"/>
        </w:rPr>
        <w:t xml:space="preserve">English - </w:t>
      </w:r>
      <w:r w:rsidDel="00000000" w:rsidR="00000000" w:rsidRPr="00000000">
        <w:rPr>
          <w:rtl w:val="0"/>
        </w:rPr>
        <w:t xml:space="preserve">United States/Canada</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bCs w:val="1"/>
          <w:rtl w:val="0"/>
        </w:rPr>
        <w:t xml:space="preserve">Spanish - </w:t>
      </w:r>
      <w:r w:rsidDel="00000000" w:rsidR="00000000" w:rsidRPr="00000000">
        <w:rPr>
          <w:rtl w:val="0"/>
        </w:rPr>
        <w:t xml:space="preserve">Spain</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b w:val="1"/>
          <w:bCs w:val="1"/>
          <w:rtl w:val="0"/>
        </w:rPr>
        <w:t xml:space="preserve">Hindi - </w:t>
      </w:r>
      <w:r w:rsidDel="00000000" w:rsidR="00000000" w:rsidRPr="00000000">
        <w:rPr>
          <w:rtl w:val="0"/>
        </w:rPr>
        <w:t xml:space="preserve">India</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bCs w:val="1"/>
          <w:rtl w:val="0"/>
        </w:rPr>
        <w:t xml:space="preserve">Indonesian - </w:t>
      </w:r>
      <w:r w:rsidDel="00000000" w:rsidR="00000000" w:rsidRPr="00000000">
        <w:rPr>
          <w:rtl w:val="0"/>
        </w:rPr>
        <w:t xml:space="preserve">Indonesia</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Javanesse - </w:t>
      </w:r>
      <w:r w:rsidDel="00000000" w:rsidR="00000000" w:rsidRPr="00000000">
        <w:rPr>
          <w:rtl w:val="0"/>
        </w:rPr>
        <w:t xml:space="preserve">Indonesia</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Marahti - </w:t>
      </w:r>
      <w:r w:rsidDel="00000000" w:rsidR="00000000" w:rsidRPr="00000000">
        <w:rPr>
          <w:rtl w:val="0"/>
        </w:rPr>
        <w:t xml:space="preserve">India</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Brazilian Portuguese - </w:t>
      </w:r>
      <w:r w:rsidDel="00000000" w:rsidR="00000000" w:rsidRPr="00000000">
        <w:rPr>
          <w:rtl w:val="0"/>
        </w:rPr>
        <w:t xml:space="preserve">Brazil</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b w:val="1"/>
          <w:bCs w:val="1"/>
          <w:rtl w:val="0"/>
        </w:rPr>
        <w:t xml:space="preserve">Romanian - </w:t>
      </w:r>
      <w:r w:rsidDel="00000000" w:rsidR="00000000" w:rsidRPr="00000000">
        <w:rPr>
          <w:rtl w:val="0"/>
        </w:rPr>
        <w:t xml:space="preserve">Romania</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b w:val="1"/>
          <w:bCs w:val="1"/>
          <w:rtl w:val="0"/>
        </w:rPr>
        <w:t xml:space="preserve">Russian - </w:t>
      </w:r>
      <w:r w:rsidDel="00000000" w:rsidR="00000000" w:rsidRPr="00000000">
        <w:rPr>
          <w:rtl w:val="0"/>
        </w:rPr>
        <w:t xml:space="preserve">Russia</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b w:val="1"/>
          <w:bCs w:val="1"/>
          <w:rtl w:val="0"/>
        </w:rPr>
        <w:t xml:space="preserve">Sundanese - </w:t>
      </w:r>
      <w:r w:rsidDel="00000000" w:rsidR="00000000" w:rsidRPr="00000000">
        <w:rPr>
          <w:rtl w:val="0"/>
        </w:rPr>
        <w:t xml:space="preserve">Indonesia</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b w:val="1"/>
          <w:bCs w:val="1"/>
          <w:rtl w:val="0"/>
        </w:rPr>
        <w:t xml:space="preserve">Swedish - </w:t>
      </w:r>
      <w:r w:rsidDel="00000000" w:rsidR="00000000" w:rsidRPr="00000000">
        <w:rPr>
          <w:rtl w:val="0"/>
        </w:rPr>
        <w:t xml:space="preserve">Sweden</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b w:val="1"/>
          <w:bCs w:val="1"/>
          <w:rtl w:val="0"/>
        </w:rPr>
        <w:t xml:space="preserve">Tatar - </w:t>
      </w:r>
      <w:r w:rsidDel="00000000" w:rsidR="00000000" w:rsidRPr="00000000">
        <w:rPr>
          <w:rtl w:val="0"/>
        </w:rPr>
        <w:t xml:space="preserve">Russia</w:t>
      </w:r>
    </w:p>
    <w:p w:rsidR="00000000" w:rsidDel="00000000" w:rsidP="00000000" w:rsidRDefault="00000000" w:rsidRPr="00000000" w14:paraId="00000048">
      <w:pPr>
        <w:numPr>
          <w:ilvl w:val="0"/>
          <w:numId w:val="7"/>
        </w:numPr>
        <w:spacing w:after="280" w:before="0" w:beforeAutospacing="0" w:lineRule="auto"/>
        <w:ind w:left="720" w:hanging="360"/>
      </w:pPr>
      <w:r w:rsidDel="00000000" w:rsidR="00000000" w:rsidRPr="00000000">
        <w:rPr>
          <w:b w:val="1"/>
          <w:bCs w:val="1"/>
          <w:rtl w:val="0"/>
        </w:rPr>
        <w:t xml:space="preserve">Ukrainian - </w:t>
      </w:r>
      <w:r w:rsidDel="00000000" w:rsidR="00000000" w:rsidRPr="00000000">
        <w:rPr>
          <w:rtl w:val="0"/>
        </w:rPr>
        <w:t xml:space="preserve">Ukraine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tbynzli0zgx" w:id="11"/>
      <w:bookmarkEnd w:id="11"/>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s3b09m9kurvo" w:id="12"/>
      <w:bookmarkEnd w:id="12"/>
      <w:r w:rsidDel="00000000" w:rsidR="00000000" w:rsidRPr="00000000">
        <w:rPr>
          <w:b w:val="1"/>
          <w:bCs w:val="1"/>
          <w:color w:val="000000"/>
          <w:sz w:val="26"/>
          <w:szCs w:val="26"/>
          <w:rtl w:val="0"/>
        </w:rPr>
        <w:t xml:space="preserve">Additional Languages for Exploration:</w:t>
      </w:r>
    </w:p>
    <w:p w:rsidR="00000000" w:rsidDel="00000000" w:rsidP="00000000" w:rsidRDefault="00000000" w:rsidRPr="00000000" w14:paraId="0000004B">
      <w:pPr>
        <w:rPr/>
      </w:pPr>
      <w:r w:rsidDel="00000000" w:rsidR="00000000" w:rsidRPr="00000000">
        <w:rPr>
          <w:rtl w:val="0"/>
        </w:rPr>
        <w:t xml:space="preserve">Additional datasets include other classification datasets for news classification and sentiment analysis.</w:t>
      </w:r>
    </w:p>
    <w:p w:rsidR="00000000" w:rsidDel="00000000" w:rsidP="00000000" w:rsidRDefault="00000000" w:rsidRPr="00000000" w14:paraId="0000004C">
      <w:pPr>
        <w:numPr>
          <w:ilvl w:val="0"/>
          <w:numId w:val="9"/>
        </w:numPr>
        <w:spacing w:after="0" w:afterAutospacing="0" w:before="280" w:lineRule="auto"/>
        <w:ind w:left="720" w:hanging="360"/>
      </w:pPr>
      <w:r w:rsidDel="00000000" w:rsidR="00000000" w:rsidRPr="00000000">
        <w:rPr>
          <w:b w:val="1"/>
          <w:bCs w:val="1"/>
          <w:rtl w:val="0"/>
        </w:rPr>
        <w:t xml:space="preserve">AfriSenti:</w:t>
      </w:r>
      <w:r w:rsidDel="00000000" w:rsidR="00000000" w:rsidRPr="00000000">
        <w:rPr>
          <w:rtl w:val="0"/>
        </w:rPr>
        <w:t xml:space="preserve"> available on Hugging Face</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b w:val="1"/>
          <w:bCs w:val="1"/>
          <w:rtl w:val="0"/>
        </w:rPr>
        <w:t xml:space="preserve">MasakhaNews:</w:t>
      </w:r>
      <w:r w:rsidDel="00000000" w:rsidR="00000000" w:rsidRPr="00000000">
        <w:rPr>
          <w:rtl w:val="0"/>
        </w:rPr>
        <w:t xml:space="preserve"> Available on Maskhane GitHub.</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b w:val="1"/>
          <w:bCs w:val="1"/>
          <w:rtl w:val="0"/>
        </w:rPr>
        <w:t xml:space="preserve">Sesotho (sot):</w:t>
      </w:r>
      <w:r w:rsidDel="00000000" w:rsidR="00000000" w:rsidRPr="00000000">
        <w:rPr>
          <w:rtl w:val="0"/>
        </w:rPr>
        <w:t xml:space="preserve"> Available in the Sesotho News Headlines dataset (not included in AfriSenti)</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bCs w:val="1"/>
          <w:rtl w:val="0"/>
        </w:rPr>
        <w:t xml:space="preserve">Shona (sna)</w:t>
      </w:r>
      <w:r w:rsidDel="00000000" w:rsidR="00000000" w:rsidRPr="00000000">
        <w:rPr>
          <w:rtl w:val="0"/>
        </w:rPr>
        <w:t xml:space="preserve">: Available online as part of the SAfriSenti dataset, link below.</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b w:val="1"/>
          <w:bCs w:val="1"/>
          <w:rtl w:val="0"/>
        </w:rPr>
        <w:t xml:space="preserve">Setswana (tsn):</w:t>
      </w:r>
      <w:r w:rsidDel="00000000" w:rsidR="00000000" w:rsidRPr="00000000">
        <w:rPr>
          <w:rtl w:val="0"/>
        </w:rPr>
        <w:t xml:space="preserve"> Available in a closed sentiment dataset for further exploration</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b w:val="1"/>
          <w:bCs w:val="1"/>
          <w:rtl w:val="0"/>
        </w:rPr>
        <w:t xml:space="preserve">Other:</w:t>
      </w:r>
      <w:r w:rsidDel="00000000" w:rsidR="00000000" w:rsidRPr="00000000">
        <w:rPr>
          <w:rtl w:val="0"/>
        </w:rPr>
        <w:t xml:space="preserve"> Amharic, Tigrinya, Somali Students should choose a subset of languages based on linguistic similarities, availability of data, or societal impact. Possible language groups:</w:t>
      </w:r>
    </w:p>
    <w:p w:rsidR="00000000" w:rsidDel="00000000" w:rsidP="00000000" w:rsidRDefault="00000000" w:rsidRPr="00000000" w14:paraId="00000052">
      <w:pPr>
        <w:numPr>
          <w:ilvl w:val="1"/>
          <w:numId w:val="9"/>
        </w:numPr>
        <w:spacing w:after="0" w:afterAutospacing="0" w:before="0" w:beforeAutospacing="0" w:lineRule="auto"/>
        <w:ind w:left="1440" w:hanging="360"/>
      </w:pPr>
      <w:r w:rsidDel="00000000" w:rsidR="00000000" w:rsidRPr="00000000">
        <w:rPr>
          <w:b w:val="1"/>
          <w:bCs w:val="1"/>
          <w:rtl w:val="0"/>
        </w:rPr>
        <w:t xml:space="preserve">Bantu Languages:</w:t>
      </w:r>
      <w:r w:rsidDel="00000000" w:rsidR="00000000" w:rsidRPr="00000000">
        <w:rPr>
          <w:rtl w:val="0"/>
        </w:rPr>
        <w:t xml:space="preserve"> isiZulu, isiXhosa, Kiswahili</w:t>
      </w:r>
    </w:p>
    <w:p w:rsidR="00000000" w:rsidDel="00000000" w:rsidP="00000000" w:rsidRDefault="00000000" w:rsidRPr="00000000" w14:paraId="00000053">
      <w:pPr>
        <w:numPr>
          <w:ilvl w:val="1"/>
          <w:numId w:val="9"/>
        </w:numPr>
        <w:spacing w:after="0" w:afterAutospacing="0" w:before="0" w:beforeAutospacing="0" w:lineRule="auto"/>
        <w:ind w:left="1440" w:hanging="360"/>
      </w:pPr>
      <w:r w:rsidDel="00000000" w:rsidR="00000000" w:rsidRPr="00000000">
        <w:rPr>
          <w:b w:val="1"/>
          <w:bCs w:val="1"/>
          <w:rtl w:val="0"/>
        </w:rPr>
        <w:t xml:space="preserve">West African Languages:</w:t>
      </w:r>
      <w:r w:rsidDel="00000000" w:rsidR="00000000" w:rsidRPr="00000000">
        <w:rPr>
          <w:rtl w:val="0"/>
        </w:rPr>
        <w:t xml:space="preserve"> Hausa, Yoruba, Igbo</w:t>
      </w:r>
    </w:p>
    <w:p w:rsidR="00000000" w:rsidDel="00000000" w:rsidP="00000000" w:rsidRDefault="00000000" w:rsidRPr="00000000" w14:paraId="00000054">
      <w:pPr>
        <w:numPr>
          <w:ilvl w:val="1"/>
          <w:numId w:val="9"/>
        </w:numPr>
        <w:spacing w:after="280" w:before="0" w:beforeAutospacing="0" w:lineRule="auto"/>
        <w:ind w:left="1440" w:hanging="360"/>
      </w:pPr>
      <w:r w:rsidDel="00000000" w:rsidR="00000000" w:rsidRPr="00000000">
        <w:rPr>
          <w:b w:val="1"/>
          <w:bCs w:val="1"/>
          <w:rtl w:val="0"/>
        </w:rPr>
        <w:t xml:space="preserve">Other:</w:t>
      </w:r>
      <w:r w:rsidDel="00000000" w:rsidR="00000000" w:rsidRPr="00000000">
        <w:rPr>
          <w:rtl w:val="0"/>
        </w:rPr>
        <w:t xml:space="preserve"> Amharic, Tigrinya, Somali</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58k3ym7q99ze" w:id="13"/>
      <w:bookmarkEnd w:id="13"/>
      <w:r w:rsidDel="00000000" w:rsidR="00000000" w:rsidRPr="00000000">
        <w:rPr>
          <w:b w:val="1"/>
          <w:bCs w:val="1"/>
          <w:sz w:val="34"/>
          <w:szCs w:val="34"/>
          <w:rtl w:val="0"/>
        </w:rPr>
        <w:t xml:space="preserve">Evaluation Metrics:</w:t>
      </w:r>
    </w:p>
    <w:p w:rsidR="00000000" w:rsidDel="00000000" w:rsidP="00000000" w:rsidRDefault="00000000" w:rsidRPr="00000000" w14:paraId="00000056">
      <w:pPr>
        <w:spacing w:after="280" w:before="280" w:lineRule="auto"/>
        <w:rPr/>
      </w:pPr>
      <w:r w:rsidDel="00000000" w:rsidR="00000000" w:rsidRPr="00000000">
        <w:rPr>
          <w:rtl w:val="0"/>
        </w:rPr>
        <w:t xml:space="preserve">Students must define a comprehensive evaluation strategy beyond standard classification metrics. Consider:</w:t>
      </w:r>
    </w:p>
    <w:p w:rsidR="00000000" w:rsidDel="00000000" w:rsidP="00000000" w:rsidRDefault="00000000" w:rsidRPr="00000000" w14:paraId="00000057">
      <w:pPr>
        <w:numPr>
          <w:ilvl w:val="0"/>
          <w:numId w:val="4"/>
        </w:numPr>
        <w:spacing w:after="0" w:afterAutospacing="0" w:before="280" w:lineRule="auto"/>
        <w:ind w:left="720" w:hanging="360"/>
      </w:pPr>
      <w:r w:rsidDel="00000000" w:rsidR="00000000" w:rsidRPr="00000000">
        <w:rPr>
          <w:b w:val="1"/>
          <w:bCs w:val="1"/>
          <w:rtl w:val="0"/>
        </w:rPr>
        <w:t xml:space="preserve">Performance Metrics:</w:t>
      </w:r>
      <w:r w:rsidDel="00000000" w:rsidR="00000000" w:rsidRPr="00000000">
        <w:rPr>
          <w:rtl w:val="0"/>
        </w:rPr>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b w:val="1"/>
          <w:bCs w:val="1"/>
          <w:rtl w:val="0"/>
        </w:rPr>
        <w:t xml:space="preserve">Classification:</w:t>
      </w:r>
      <w:r w:rsidDel="00000000" w:rsidR="00000000" w:rsidRPr="00000000">
        <w:rPr>
          <w:rtl w:val="0"/>
        </w:rPr>
        <w:t xml:space="preserve"> F1-score, Precision, Recall, Accuracy.</w:t>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b w:val="1"/>
          <w:bCs w:val="1"/>
          <w:rtl w:val="0"/>
        </w:rPr>
        <w:t xml:space="preserve">Regression (Intensity):</w:t>
      </w:r>
      <w:r w:rsidDel="00000000" w:rsidR="00000000" w:rsidRPr="00000000">
        <w:rPr>
          <w:rtl w:val="0"/>
        </w:rPr>
        <w:t xml:space="preserve"> Pearson r.</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b w:val="1"/>
          <w:bCs w:val="1"/>
          <w:rtl w:val="0"/>
        </w:rPr>
        <w:t xml:space="preserve">Robustness Metrics:</w:t>
      </w:r>
      <w:r w:rsidDel="00000000" w:rsidR="00000000" w:rsidRPr="00000000">
        <w:rPr>
          <w:rtl w:val="0"/>
        </w:rPr>
        <w:t xml:space="preserve"> Performance across different dialects or domains.</w:t>
      </w:r>
    </w:p>
    <w:p w:rsidR="00000000" w:rsidDel="00000000" w:rsidP="00000000" w:rsidRDefault="00000000" w:rsidRPr="00000000" w14:paraId="0000005B">
      <w:pPr>
        <w:numPr>
          <w:ilvl w:val="0"/>
          <w:numId w:val="4"/>
        </w:numPr>
        <w:spacing w:after="280" w:before="0" w:beforeAutospacing="0" w:lineRule="auto"/>
        <w:ind w:left="720" w:hanging="360"/>
      </w:pPr>
      <w:r w:rsidDel="00000000" w:rsidR="00000000" w:rsidRPr="00000000">
        <w:rPr>
          <w:b w:val="1"/>
          <w:bCs w:val="1"/>
          <w:rtl w:val="0"/>
        </w:rPr>
        <w:t xml:space="preserve">Explanatory Analysis:</w:t>
      </w:r>
      <w:r w:rsidDel="00000000" w:rsidR="00000000" w:rsidRPr="00000000">
        <w:rPr>
          <w:rtl w:val="0"/>
        </w:rPr>
        <w:t xml:space="preserve"> Model interpretation methods to identify patterns of failure and linguistic challenges.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4anl5zfvap1b" w:id="14"/>
      <w:bookmarkEnd w:id="14"/>
      <w:r w:rsidDel="00000000" w:rsidR="00000000" w:rsidRPr="00000000">
        <w:rPr>
          <w:b w:val="1"/>
          <w:bCs w:val="1"/>
          <w:sz w:val="34"/>
          <w:szCs w:val="34"/>
          <w:rtl w:val="0"/>
        </w:rPr>
        <w:t xml:space="preserve">Expected Deliverables:</w:t>
      </w:r>
    </w:p>
    <w:p w:rsidR="00000000" w:rsidDel="00000000" w:rsidP="00000000" w:rsidRDefault="00000000" w:rsidRPr="00000000" w14:paraId="0000005D">
      <w:pPr>
        <w:numPr>
          <w:ilvl w:val="0"/>
          <w:numId w:val="8"/>
        </w:numPr>
        <w:spacing w:after="0" w:afterAutospacing="0" w:before="280" w:lineRule="auto"/>
        <w:ind w:left="720" w:hanging="360"/>
      </w:pPr>
      <w:r w:rsidDel="00000000" w:rsidR="00000000" w:rsidRPr="00000000">
        <w:rPr>
          <w:b w:val="1"/>
          <w:bCs w:val="1"/>
          <w:rtl w:val="0"/>
        </w:rPr>
        <w:t xml:space="preserve">Proposal:</w:t>
      </w:r>
      <w:r w:rsidDel="00000000" w:rsidR="00000000" w:rsidRPr="00000000">
        <w:rPr>
          <w:rtl w:val="0"/>
        </w:rPr>
        <w:t xml:space="preserve"> A concise research proposal outlining the approach.</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b w:val="1"/>
          <w:bCs w:val="1"/>
          <w:rtl w:val="0"/>
        </w:rPr>
        <w:t xml:space="preserve">Implementation &amp; Experiments:</w:t>
      </w:r>
      <w:r w:rsidDel="00000000" w:rsidR="00000000" w:rsidRPr="00000000">
        <w:rPr>
          <w:rtl w:val="0"/>
        </w:rPr>
        <w:t xml:space="preserve"> A well-documented code repository.</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b w:val="1"/>
          <w:bCs w:val="1"/>
          <w:rtl w:val="0"/>
        </w:rPr>
        <w:t xml:space="preserve">Report:</w:t>
      </w:r>
      <w:r w:rsidDel="00000000" w:rsidR="00000000" w:rsidRPr="00000000">
        <w:rPr>
          <w:rtl w:val="0"/>
        </w:rPr>
        <w:t xml:space="preserve"> A final report</w:t>
      </w:r>
    </w:p>
    <w:p w:rsidR="00000000" w:rsidDel="00000000" w:rsidP="00000000" w:rsidRDefault="00000000" w:rsidRPr="00000000" w14:paraId="00000060">
      <w:pPr>
        <w:numPr>
          <w:ilvl w:val="0"/>
          <w:numId w:val="8"/>
        </w:numPr>
        <w:spacing w:after="280" w:before="0" w:beforeAutospacing="0" w:lineRule="auto"/>
        <w:ind w:left="720" w:hanging="360"/>
      </w:pPr>
      <w:r w:rsidDel="00000000" w:rsidR="00000000" w:rsidRPr="00000000">
        <w:rPr>
          <w:b w:val="1"/>
          <w:bCs w:val="1"/>
          <w:rtl w:val="0"/>
        </w:rPr>
        <w:t xml:space="preserve">Presentation:</w:t>
      </w:r>
      <w:r w:rsidDel="00000000" w:rsidR="00000000" w:rsidRPr="00000000">
        <w:rPr>
          <w:rtl w:val="0"/>
        </w:rPr>
        <w:t xml:space="preserve"> A summary of findings.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nz57ea5rhqt" w:id="15"/>
      <w:bookmarkEnd w:id="15"/>
      <w:r w:rsidDel="00000000" w:rsidR="00000000" w:rsidRPr="00000000">
        <w:rPr>
          <w:b w:val="1"/>
          <w:bCs w:val="1"/>
          <w:sz w:val="34"/>
          <w:szCs w:val="34"/>
          <w:rtl w:val="0"/>
        </w:rPr>
        <w:t xml:space="preserve">References &amp; Further Reading:</w:t>
      </w:r>
    </w:p>
    <w:p w:rsidR="00000000" w:rsidDel="00000000" w:rsidP="00000000" w:rsidRDefault="00000000" w:rsidRPr="00000000" w14:paraId="00000062">
      <w:pPr>
        <w:spacing w:after="280" w:before="280" w:lineRule="auto"/>
        <w:rPr/>
      </w:pPr>
      <w:r w:rsidDel="00000000" w:rsidR="00000000" w:rsidRPr="00000000">
        <w:rPr>
          <w:rtl w:val="0"/>
        </w:rPr>
        <w:t xml:space="preserve">Students should explore relevant papers, blogs, and tutorials on text classification, transfer learning, and model interpretability.</w:t>
      </w:r>
    </w:p>
    <w:p w:rsidR="00000000" w:rsidDel="00000000" w:rsidP="00000000" w:rsidRDefault="00000000" w:rsidRPr="00000000" w14:paraId="00000063">
      <w:pPr>
        <w:numPr>
          <w:ilvl w:val="0"/>
          <w:numId w:val="2"/>
        </w:numPr>
        <w:spacing w:after="0" w:afterAutospacing="0" w:before="280" w:lineRule="auto"/>
        <w:ind w:left="720" w:hanging="360"/>
      </w:pPr>
      <w:r w:rsidDel="00000000" w:rsidR="00000000" w:rsidRPr="00000000">
        <w:rPr>
          <w:b w:val="1"/>
          <w:bCs w:val="1"/>
          <w:rtl w:val="0"/>
        </w:rPr>
        <w:t xml:space="preserve">BRIGHTER: BRIdging the Gap in Human-Annotated Textual Emotion Recognition Datasets for 28 Languages</w:t>
      </w:r>
      <w:r w:rsidDel="00000000" w:rsidR="00000000" w:rsidRPr="00000000">
        <w:rPr>
          <w:rtl w:val="0"/>
        </w:rPr>
        <w:t xml:space="preserve"> - </w:t>
      </w:r>
      <w:hyperlink r:id="rId6">
        <w:r w:rsidDel="00000000" w:rsidR="00000000" w:rsidRPr="00000000">
          <w:rPr>
            <w:color w:val="1155cc"/>
            <w:u w:val="single"/>
            <w:rtl w:val="0"/>
          </w:rPr>
          <w:t xml:space="preserve">Paper</w:t>
        </w:r>
      </w:hyperlink>
      <w:r w:rsidDel="00000000" w:rsidR="00000000" w:rsidRPr="00000000">
        <w:rPr>
          <w:rtl w:val="0"/>
        </w:rPr>
        <w:t xml:space="preserve"> |</w:t>
      </w:r>
      <w:hyperlink r:id="rId7">
        <w:r w:rsidDel="00000000" w:rsidR="00000000" w:rsidRPr="00000000">
          <w:rPr>
            <w:color w:val="1155cc"/>
            <w:u w:val="single"/>
            <w:rtl w:val="0"/>
          </w:rPr>
          <w:t xml:space="preserve"> Dataset</w:t>
        </w:r>
      </w:hyperlink>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rtl w:val="0"/>
        </w:rPr>
        <w:t xml:space="preserve"> </w:t>
      </w:r>
      <w:hyperlink r:id="rId8">
        <w:r w:rsidDel="00000000" w:rsidR="00000000" w:rsidRPr="00000000">
          <w:rPr>
            <w:color w:val="1155cc"/>
            <w:u w:val="single"/>
            <w:rtl w:val="0"/>
          </w:rPr>
          <w:t xml:space="preserve">Shared Task</w:t>
        </w:r>
      </w:hyperlink>
      <w:r w:rsidDel="00000000" w:rsidR="00000000" w:rsidRPr="00000000">
        <w:rPr>
          <w:rtl w:val="0"/>
        </w:rPr>
      </w:r>
    </w:p>
    <w:p w:rsidR="00000000" w:rsidDel="00000000" w:rsidP="00000000" w:rsidRDefault="00000000" w:rsidRPr="00000000" w14:paraId="00000064">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EthioEmo: Evaluating the Capabilities of Large Language Models for Multi-label Emotion Understanding</w:t>
      </w:r>
      <w:r w:rsidDel="00000000" w:rsidR="00000000" w:rsidRPr="00000000">
        <w:rPr>
          <w:rtl w:val="0"/>
        </w:rPr>
        <w:t xml:space="preserve"> - </w:t>
      </w:r>
      <w:hyperlink r:id="rId9">
        <w:r w:rsidDel="00000000" w:rsidR="00000000" w:rsidRPr="00000000">
          <w:rPr>
            <w:color w:val="1155cc"/>
            <w:u w:val="single"/>
            <w:rtl w:val="0"/>
          </w:rPr>
          <w:t xml:space="preserve">Paper</w:t>
        </w:r>
      </w:hyperlink>
      <w:r w:rsidDel="00000000" w:rsidR="00000000" w:rsidRPr="00000000">
        <w:rPr>
          <w:rtl w:val="0"/>
        </w:rPr>
        <w:t xml:space="preserve"> |</w:t>
      </w:r>
      <w:hyperlink r:id="rId10">
        <w:r w:rsidDel="00000000" w:rsidR="00000000" w:rsidRPr="00000000">
          <w:rPr>
            <w:color w:val="1155cc"/>
            <w:u w:val="single"/>
            <w:rtl w:val="0"/>
          </w:rPr>
          <w:t xml:space="preserve"> Dataset</w:t>
        </w:r>
      </w:hyperlink>
      <w:r w:rsidDel="00000000" w:rsidR="00000000" w:rsidRPr="00000000">
        <w:rPr>
          <w:rtl w:val="0"/>
        </w:rPr>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b w:val="1"/>
          <w:bCs w:val="1"/>
          <w:rtl w:val="0"/>
        </w:rPr>
        <w:t xml:space="preserve">AfriSenti: A Twitter Sentiment Analysis Benchmark for African Languages</w:t>
      </w:r>
      <w:r w:rsidDel="00000000" w:rsidR="00000000" w:rsidRPr="00000000">
        <w:rPr>
          <w:rtl w:val="0"/>
        </w:rPr>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Paper</w:t>
        </w:r>
      </w:hyperlink>
      <w:r w:rsidDel="00000000" w:rsidR="00000000" w:rsidRPr="00000000">
        <w:rPr>
          <w:rtl w:val="0"/>
        </w:rPr>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Dataset</w:t>
        </w:r>
      </w:hyperlink>
      <w:r w:rsidDel="00000000" w:rsidR="00000000" w:rsidRPr="00000000">
        <w:rPr>
          <w:rtl w:val="0"/>
        </w:rPr>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b w:val="1"/>
          <w:bCs w:val="1"/>
          <w:rtl w:val="0"/>
        </w:rPr>
        <w:t xml:space="preserve">SemEval-2023 Task 12: Sentiment Analysis for African Languages (AfriSenti-SemEval)</w:t>
      </w:r>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Paper</w:t>
        </w:r>
      </w:hyperlink>
      <w:r w:rsidDel="00000000" w:rsidR="00000000" w:rsidRPr="00000000">
        <w:rPr>
          <w:rtl w:val="0"/>
        </w:rPr>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bCs w:val="1"/>
          <w:rtl w:val="0"/>
        </w:rPr>
        <w:t xml:space="preserve">A Sentiment Corpus for South African Under-Resourced Languages in a Multilingual Context</w:t>
      </w:r>
      <w:r w:rsidDel="00000000" w:rsidR="00000000" w:rsidRPr="00000000">
        <w:rPr>
          <w:rtl w:val="0"/>
        </w:rPr>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Paper</w:t>
        </w:r>
      </w:hyperlink>
      <w:r w:rsidDel="00000000" w:rsidR="00000000" w:rsidRPr="00000000">
        <w:rPr>
          <w:b w:val="1"/>
          <w:bCs w:val="1"/>
          <w:rtl w:val="0"/>
        </w:rPr>
        <w:t xml:space="preserve"> | </w:t>
      </w:r>
      <w:hyperlink r:id="rId19">
        <w:r w:rsidDel="00000000" w:rsidR="00000000" w:rsidRPr="00000000">
          <w:rPr>
            <w:color w:val="1155cc"/>
            <w:u w:val="single"/>
            <w:rtl w:val="0"/>
          </w:rPr>
          <w:t xml:space="preserve">Dataset</w:t>
        </w:r>
      </w:hyperlink>
      <w:r w:rsidDel="00000000" w:rsidR="00000000" w:rsidRPr="00000000">
        <w:rPr>
          <w:b w:val="1"/>
          <w:bCs w:val="1"/>
          <w:rtl w:val="0"/>
        </w:rPr>
        <w:t xml:space="preserve"> (Shona)</w:t>
      </w:r>
      <w:r w:rsidDel="00000000" w:rsidR="00000000" w:rsidRPr="00000000">
        <w:rPr>
          <w:rtl w:val="0"/>
        </w:rPr>
      </w:r>
    </w:p>
    <w:p w:rsidR="00000000" w:rsidDel="00000000" w:rsidP="00000000" w:rsidRDefault="00000000" w:rsidRPr="00000000" w14:paraId="00000068">
      <w:pPr>
        <w:numPr>
          <w:ilvl w:val="0"/>
          <w:numId w:val="2"/>
        </w:numPr>
        <w:spacing w:after="280" w:before="0" w:beforeAutospacing="0" w:lineRule="auto"/>
        <w:ind w:left="720" w:hanging="360"/>
      </w:pPr>
      <w:r w:rsidDel="00000000" w:rsidR="00000000" w:rsidRPr="00000000">
        <w:rPr>
          <w:b w:val="1"/>
          <w:bCs w:val="1"/>
          <w:rtl w:val="0"/>
        </w:rPr>
        <w:t xml:space="preserve">A Sesotho News Headlines Dataset for Sentiment Analysis</w:t>
      </w:r>
      <w:r w:rsidDel="00000000" w:rsidR="00000000" w:rsidRPr="00000000">
        <w:rPr>
          <w:rtl w:val="0"/>
        </w:rPr>
        <w:t xml:space="preserv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Paper</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Dataset</w:t>
        </w:r>
      </w:hyperlink>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inkinghub.elsevier.com/retrieve/pii/S2352340924003408" TargetMode="External"/><Relationship Id="rId11" Type="http://schemas.openxmlformats.org/officeDocument/2006/relationships/hyperlink" Target="https://arxiv.org/abs/2302.08956" TargetMode="External"/><Relationship Id="rId22" Type="http://schemas.openxmlformats.org/officeDocument/2006/relationships/hyperlink" Target="https://zenodo.org/records/10531959" TargetMode="External"/><Relationship Id="rId10" Type="http://schemas.openxmlformats.org/officeDocument/2006/relationships/hyperlink" Target="https://github.com/Tadesse-Destaw/EthioEmo" TargetMode="External"/><Relationship Id="rId21" Type="http://schemas.openxmlformats.org/officeDocument/2006/relationships/hyperlink" Target="https://linkinghub.elsevier.com/retrieve/pii/S2352340924003408" TargetMode="External"/><Relationship Id="rId13" Type="http://schemas.openxmlformats.org/officeDocument/2006/relationships/hyperlink" Target="https://github.com/afrisenti-semeval/afrisent-semeval-2023" TargetMode="External"/><Relationship Id="rId12" Type="http://schemas.openxmlformats.org/officeDocument/2006/relationships/hyperlink" Target="https://arxiv.org/abs/2302.08956" TargetMode="External"/><Relationship Id="rId23" Type="http://schemas.openxmlformats.org/officeDocument/2006/relationships/hyperlink" Target="https://zenodo.org/records/105319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lanthology.org/2025.coling-main.237/" TargetMode="External"/><Relationship Id="rId15" Type="http://schemas.openxmlformats.org/officeDocument/2006/relationships/hyperlink" Target="https://arxiv.org/abs/2304.06845" TargetMode="External"/><Relationship Id="rId14" Type="http://schemas.openxmlformats.org/officeDocument/2006/relationships/hyperlink" Target="https://github.com/afrisenti-semeval/afrisent-semeval-2023" TargetMode="External"/><Relationship Id="rId17" Type="http://schemas.openxmlformats.org/officeDocument/2006/relationships/hyperlink" Target="https://aclanthology.org/2022.sigul-1.9/" TargetMode="External"/><Relationship Id="rId16" Type="http://schemas.openxmlformats.org/officeDocument/2006/relationships/hyperlink" Target="https://arxiv.org/abs/2304.06845" TargetMode="External"/><Relationship Id="rId5" Type="http://schemas.openxmlformats.org/officeDocument/2006/relationships/styles" Target="styles.xml"/><Relationship Id="rId19" Type="http://schemas.openxmlformats.org/officeDocument/2006/relationships/hyperlink" Target="https://github.com/NLPforLRLsProjects/SAfriSenti-Corpus" TargetMode="External"/><Relationship Id="rId6" Type="http://schemas.openxmlformats.org/officeDocument/2006/relationships/hyperlink" Target="https://arxiv.org/abs/2502.11926" TargetMode="External"/><Relationship Id="rId18" Type="http://schemas.openxmlformats.org/officeDocument/2006/relationships/hyperlink" Target="https://aclanthology.org/2022.sigul-1.9/" TargetMode="External"/><Relationship Id="rId7" Type="http://schemas.openxmlformats.org/officeDocument/2006/relationships/hyperlink" Target="https://huggingface.co/brighter-dataset" TargetMode="External"/><Relationship Id="rId8" Type="http://schemas.openxmlformats.org/officeDocument/2006/relationships/hyperlink" Target="https://github.com/emotion-analysis-project/SemEval2025-Task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