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2424902D"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ins w:id="7" w:author="Benjamin J. Makhlouf" w:date="2026-07-12T20:40:00Z" w16du:dateUtc="2026-07-13T03:40:00Z">
        <w:r w:rsidR="00BC21CC">
          <w:rPr>
            <w:rFonts w:ascii="Garamond" w:hAnsi="Garamond"/>
            <w:sz w:val="22"/>
            <w:szCs w:val="22"/>
          </w:rPr>
          <w:t>duration</w:t>
        </w:r>
      </w:ins>
      <w:ins w:id="8" w:author="Benjamin J. Makhlouf" w:date="2026-07-12T20:41:00Z" w16du:dateUtc="2026-07-13T03:41:00Z">
        <w:r w:rsidR="00BC21CC">
          <w:rPr>
            <w:rFonts w:ascii="Garamond" w:hAnsi="Garamond"/>
            <w:sz w:val="22"/>
            <w:szCs w:val="22"/>
          </w:rPr>
          <w:t xml:space="preserve"> </w:t>
        </w:r>
      </w:ins>
      <w:del w:id="9"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0" w:author="Benjamin J. Makhlouf" w:date="2026-06-18T19:19:00Z" w16du:dateUtc="2026-06-19T02:19:00Z">
        <w:r w:rsidR="006B75B5">
          <w:rPr>
            <w:rFonts w:ascii="Garamond" w:hAnsi="Garamond"/>
            <w:sz w:val="22"/>
            <w:szCs w:val="22"/>
          </w:rPr>
          <w:t>s but with a</w:t>
        </w:r>
      </w:ins>
      <w:ins w:id="11" w:author="Benjamin J. Makhlouf" w:date="2026-06-18T19:20:00Z" w16du:dateUtc="2026-06-19T02:20:00Z">
        <w:r w:rsidR="006B75B5">
          <w:rPr>
            <w:rFonts w:ascii="Garamond" w:hAnsi="Garamond"/>
            <w:sz w:val="22"/>
            <w:szCs w:val="22"/>
          </w:rPr>
          <w:t xml:space="preserve">n associated tradeoff of lost harvest opportunity. </w:t>
        </w:r>
      </w:ins>
      <w:ins w:id="12" w:author="Benjamin J. Makhlouf" w:date="2026-06-18T19:21:00Z" w16du:dateUtc="2026-06-19T02:21:00Z">
        <w:r w:rsidR="006B75B5">
          <w:rPr>
            <w:rFonts w:ascii="Garamond" w:hAnsi="Garamond"/>
            <w:sz w:val="22"/>
            <w:szCs w:val="22"/>
          </w:rPr>
          <w:t>The</w:t>
        </w:r>
      </w:ins>
      <w:ins w:id="13" w:author="Benjamin J. Makhlouf" w:date="2026-06-18T19:20:00Z" w16du:dateUtc="2026-06-19T02:20:00Z">
        <w:r w:rsidR="006B75B5">
          <w:rPr>
            <w:rFonts w:ascii="Garamond" w:hAnsi="Garamond"/>
            <w:sz w:val="22"/>
            <w:szCs w:val="22"/>
          </w:rPr>
          <w:t xml:space="preserve"> protection afforded to upper</w:t>
        </w:r>
      </w:ins>
      <w:del w:id="14" w:author="Benjamin J. Makhlouf" w:date="2026-06-18T19:19:00Z" w16du:dateUtc="2026-06-19T02:19:00Z">
        <w:r w:rsidR="006B75B5" w:rsidRPr="00571049" w:rsidDel="006B75B5">
          <w:rPr>
            <w:rFonts w:ascii="Garamond" w:hAnsi="Garamond"/>
            <w:sz w:val="22"/>
            <w:szCs w:val="22"/>
          </w:rPr>
          <w:delText xml:space="preserve">s, though </w:delText>
        </w:r>
      </w:del>
      <w:del w:id="15" w:author="Benjamin J. Makhlouf" w:date="2026-06-18T19:18:00Z" w16du:dateUtc="2026-06-19T02:18:00Z">
        <w:r w:rsidR="006B75B5" w:rsidRPr="00571049" w:rsidDel="006B75B5">
          <w:rPr>
            <w:rFonts w:ascii="Garamond" w:hAnsi="Garamond"/>
            <w:sz w:val="22"/>
            <w:szCs w:val="22"/>
          </w:rPr>
          <w:delText>conservation–harvest tradeoffs varied.</w:delText>
        </w:r>
      </w:del>
      <w:ins w:id="16" w:author="Benjamin J. Makhlouf" w:date="2026-06-18T19:20:00Z" w16du:dateUtc="2026-06-19T02:20:00Z">
        <w:r w:rsidR="006B75B5">
          <w:rPr>
            <w:rFonts w:ascii="Garamond" w:hAnsi="Garamond"/>
            <w:sz w:val="22"/>
            <w:szCs w:val="22"/>
          </w:rPr>
          <w:t xml:space="preserve"> </w:t>
        </w:r>
      </w:ins>
      <w:ins w:id="17" w:author="Benjamin J. Makhlouf" w:date="2026-06-18T19:16:00Z" w16du:dateUtc="2026-06-19T02:16:00Z">
        <w:r w:rsidR="006B75B5">
          <w:rPr>
            <w:rFonts w:ascii="Garamond" w:hAnsi="Garamond"/>
            <w:sz w:val="22"/>
            <w:szCs w:val="22"/>
          </w:rPr>
          <w:t>watershed stocks</w:t>
        </w:r>
      </w:ins>
      <w:ins w:id="18" w:author="Benjamin J. Makhlouf" w:date="2026-06-18T19:20:00Z" w16du:dateUtc="2026-06-19T02:20:00Z">
        <w:r w:rsidR="006B75B5">
          <w:rPr>
            <w:rFonts w:ascii="Garamond" w:hAnsi="Garamond"/>
            <w:sz w:val="22"/>
            <w:szCs w:val="22"/>
          </w:rPr>
          <w:t xml:space="preserve"> </w:t>
        </w:r>
      </w:ins>
      <w:ins w:id="19"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20"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1" w:author="Benjamin J. Makhlouf" w:date="2026-06-18T19:22:00Z" w16du:dateUtc="2026-06-19T02:22:00Z"/>
          <w:rFonts w:ascii="Garamond" w:hAnsi="Garamond"/>
          <w:sz w:val="22"/>
          <w:szCs w:val="22"/>
        </w:rPr>
      </w:pPr>
      <w:del w:id="22" w:author="Benjamin J. Makhlouf" w:date="2026-06-18T19:17:00Z" w16du:dateUtc="2026-06-19T02:17:00Z">
        <w:r w:rsidRPr="00571049" w:rsidDel="006B75B5">
          <w:rPr>
            <w:rFonts w:ascii="Garamond" w:hAnsi="Garamond"/>
            <w:sz w:val="22"/>
            <w:szCs w:val="22"/>
          </w:rPr>
          <w:delText>This pattern was consistent across years</w:delText>
        </w:r>
      </w:del>
      <w:del w:id="23" w:author="Benjamin J. Makhlouf" w:date="2026-06-18T19:13:00Z" w16du:dateUtc="2026-06-19T02:13:00Z">
        <w:r w:rsidRPr="00571049" w:rsidDel="006B75B5">
          <w:rPr>
            <w:rFonts w:ascii="Garamond" w:hAnsi="Garamond"/>
            <w:sz w:val="22"/>
            <w:szCs w:val="22"/>
          </w:rPr>
          <w:delText>,</w:delText>
        </w:r>
      </w:del>
      <w:del w:id="24" w:author="Benjamin J. Makhlouf" w:date="2026-06-18T19:17:00Z" w16du:dateUtc="2026-06-19T02:17:00Z">
        <w:r w:rsidRPr="00571049" w:rsidDel="006B75B5">
          <w:rPr>
            <w:rFonts w:ascii="Garamond" w:hAnsi="Garamond"/>
            <w:sz w:val="22"/>
            <w:szCs w:val="22"/>
          </w:rPr>
          <w:delText xml:space="preserve"> </w:delText>
        </w:r>
      </w:del>
      <w:del w:id="25" w:author="Benjamin J. Makhlouf" w:date="2026-06-18T19:07:00Z" w16du:dateUtc="2026-06-19T02:07:00Z">
        <w:r w:rsidRPr="00571049" w:rsidDel="004D7CC1">
          <w:rPr>
            <w:rFonts w:ascii="Garamond" w:hAnsi="Garamond"/>
            <w:sz w:val="22"/>
            <w:szCs w:val="22"/>
          </w:rPr>
          <w:delText xml:space="preserve">though </w:delText>
        </w:r>
      </w:del>
      <w:del w:id="26" w:author="Benjamin J. Makhlouf" w:date="2026-06-18T19:08:00Z" w16du:dateUtc="2026-06-19T02:08:00Z">
        <w:r w:rsidRPr="00571049" w:rsidDel="004D7CC1">
          <w:rPr>
            <w:rFonts w:ascii="Garamond" w:hAnsi="Garamond"/>
            <w:sz w:val="22"/>
            <w:szCs w:val="22"/>
          </w:rPr>
          <w:delText>magnitude of contribution and run timing varied</w:delText>
        </w:r>
      </w:del>
      <w:del w:id="27" w:author="Benjamin J. Makhlouf" w:date="2026-06-18T19:14:00Z" w16du:dateUtc="2026-06-19T02:14:00Z">
        <w:r w:rsidRPr="00571049" w:rsidDel="006B75B5">
          <w:rPr>
            <w:rFonts w:ascii="Garamond" w:hAnsi="Garamond"/>
            <w:sz w:val="22"/>
            <w:szCs w:val="22"/>
          </w:rPr>
          <w:delText xml:space="preserve">, </w:delText>
        </w:r>
      </w:del>
      <w:del w:id="28"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9" w:author="Benjamin J. Makhlouf" w:date="2026-06-18T19:11:00Z" w16du:dateUtc="2026-06-19T02:11:00Z">
        <w:r w:rsidRPr="00571049" w:rsidDel="004D7CC1">
          <w:rPr>
            <w:rFonts w:ascii="Garamond" w:hAnsi="Garamond"/>
            <w:sz w:val="22"/>
            <w:szCs w:val="22"/>
          </w:rPr>
          <w:delText>processes</w:delText>
        </w:r>
      </w:del>
      <w:del w:id="30" w:author="Benjamin J. Makhlouf" w:date="2026-06-18T19:09:00Z" w16du:dateUtc="2026-06-19T02:09:00Z">
        <w:r w:rsidRPr="00571049" w:rsidDel="004D7CC1">
          <w:rPr>
            <w:rFonts w:ascii="Garamond" w:hAnsi="Garamond"/>
            <w:sz w:val="22"/>
            <w:szCs w:val="22"/>
          </w:rPr>
          <w:delText xml:space="preserve"> influencing efficacy</w:delText>
        </w:r>
      </w:del>
      <w:del w:id="31" w:author="Benjamin J. Makhlouf" w:date="2026-06-18T19:14:00Z" w16du:dateUtc="2026-06-19T02:14:00Z">
        <w:r w:rsidRPr="00571049" w:rsidDel="006B75B5">
          <w:rPr>
            <w:rFonts w:ascii="Garamond" w:hAnsi="Garamond"/>
            <w:sz w:val="22"/>
            <w:szCs w:val="22"/>
          </w:rPr>
          <w:delText>.</w:delText>
        </w:r>
      </w:del>
      <w:del w:id="32"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Del="007F1A07" w:rsidRDefault="00571049" w:rsidP="00BF42AB">
      <w:pPr>
        <w:suppressLineNumbers/>
        <w:spacing w:line="480" w:lineRule="auto"/>
        <w:rPr>
          <w:del w:id="33" w:author="Benjamin J. Makhlouf" w:date="2026-07-15T14:31:00Z" w16du:dateUtc="2026-07-15T21:31:00Z"/>
          <w:rFonts w:ascii="Garamond" w:hAnsi="Garamond" w:cs="Times New Roman"/>
        </w:rPr>
      </w:pPr>
    </w:p>
    <w:p w14:paraId="6FFB8AB4" w14:textId="77777777" w:rsidR="00571049" w:rsidDel="007F1A07" w:rsidRDefault="00571049" w:rsidP="00BF42AB">
      <w:pPr>
        <w:suppressLineNumbers/>
        <w:spacing w:line="480" w:lineRule="auto"/>
        <w:rPr>
          <w:del w:id="34" w:author="Benjamin J. Makhlouf" w:date="2026-07-15T14:31:00Z" w16du:dateUtc="2026-07-15T21:31:00Z"/>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0628F88D"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del w:id="35" w:author="Benjamin J. Makhlouf" w:date="2026-07-15T14:31:00Z" w16du:dateUtc="2026-07-15T21:31:00Z">
        <w:r w:rsidDel="007F1A07">
          <w:rPr>
            <w:rFonts w:ascii="Garamond" w:hAnsi="Garamond" w:cs="Times New Roman"/>
          </w:rPr>
          <w:delText xml:space="preserve"> </w:delText>
        </w:r>
      </w:del>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77777777" w:rsidR="007F1A07" w:rsidRDefault="00FA76AC" w:rsidP="00931F9A">
      <w:pPr>
        <w:spacing w:line="480" w:lineRule="auto"/>
        <w:ind w:firstLine="720"/>
        <w:rPr>
          <w:ins w:id="36" w:author="Benjamin J. Makhlouf" w:date="2026-07-15T14:33:00Z" w16du:dateUtc="2026-07-15T21:33:00Z"/>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7" w:author="Benjamin J. Makhlouf" w:date="2026-06-22T09:53:00Z" w16du:dateUtc="2026-06-22T16:53:00Z">
        <w:r w:rsidR="003E5F1E">
          <w:rPr>
            <w:rFonts w:ascii="Garamond" w:hAnsi="Garamond" w:cs="Times New Roman"/>
          </w:rPr>
          <w:t xml:space="preserve">, </w:t>
        </w:r>
      </w:ins>
      <w:ins w:id="38" w:author="Benjamin J. Makhlouf" w:date="2026-06-22T09:50:00Z" w16du:dateUtc="2026-06-22T16:50:00Z">
        <w:r w:rsidR="003E5F1E">
          <w:rPr>
            <w:rFonts w:ascii="Garamond" w:hAnsi="Garamond" w:cs="Times New Roman"/>
          </w:rPr>
          <w:t xml:space="preserve">which exposes them to </w:t>
        </w:r>
      </w:ins>
      <w:ins w:id="39" w:author="Benjamin J. Makhlouf" w:date="2026-06-22T09:51:00Z" w16du:dateUtc="2026-06-22T16:51:00Z">
        <w:r w:rsidR="003E5F1E">
          <w:rPr>
            <w:rFonts w:ascii="Garamond" w:hAnsi="Garamond" w:cs="Times New Roman"/>
          </w:rPr>
          <w:t>extended fishing pressure</w:t>
        </w:r>
      </w:ins>
      <w:ins w:id="40" w:author="Benjamin J. Makhlouf" w:date="2026-06-22T09:53:00Z" w16du:dateUtc="2026-06-22T16:53:00Z">
        <w:r w:rsidR="003E5F1E">
          <w:rPr>
            <w:rFonts w:ascii="Garamond" w:hAnsi="Garamond" w:cs="Times New Roman"/>
          </w:rPr>
          <w:t xml:space="preserve"> and environmental stressors throughout their return migration</w:t>
        </w:r>
      </w:ins>
      <w:ins w:id="41" w:author="Benjamin J. Makhlouf" w:date="2026-07-08T15:39:00Z" w16du:dateUtc="2026-07-08T22:39:00Z">
        <w:r w:rsidR="00931F9A">
          <w:rPr>
            <w:rFonts w:ascii="Garamond" w:hAnsi="Garamond" w:cs="Times New Roman"/>
          </w:rPr>
          <w:t xml:space="preserve">. As such, </w:t>
        </w:r>
      </w:ins>
      <w:ins w:id="42" w:author="Benjamin J. Makhlouf" w:date="2026-07-08T15:40:00Z" w16du:dateUtc="2026-07-08T22:40:00Z">
        <w:r w:rsidR="00931F9A">
          <w:rPr>
            <w:rFonts w:ascii="Garamond" w:hAnsi="Garamond" w:cs="Times New Roman"/>
          </w:rPr>
          <w:t xml:space="preserve">salmon </w:t>
        </w:r>
      </w:ins>
      <w:ins w:id="43" w:author="Benjamin J. Makhlouf" w:date="2026-07-08T15:39:00Z" w16du:dateUtc="2026-07-08T22:39:00Z">
        <w:r w:rsidR="00931F9A">
          <w:rPr>
            <w:rFonts w:ascii="Garamond" w:hAnsi="Garamond" w:cs="Times New Roman"/>
          </w:rPr>
          <w:t>populations with extended migr</w:t>
        </w:r>
      </w:ins>
      <w:ins w:id="44"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45" w:author="Benjamin J. Makhlouf" w:date="2026-06-22T09:54:00Z" w16du:dateUtc="2026-06-22T16:54:00Z">
        <w:r w:rsidR="003E5F1E">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del w:id="46" w:author="Benjamin J. Makhlouf" w:date="2026-06-22T09:50:00Z" w16du:dateUtc="2026-06-22T16:50:00Z">
        <w:r w:rsidRPr="003E5F1E" w:rsidDel="003E5F1E">
          <w:rPr>
            <w:rFonts w:ascii="Garamond" w:hAnsi="Garamond" w:cs="Times New Roman"/>
            <w:highlight w:val="yellow"/>
            <w:rPrChange w:id="47"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8" w:author="Benjamin J. Makhlouf" w:date="2026-06-22T09:56:00Z" w16du:dateUtc="2026-06-22T16:56:00Z">
              <w:rPr>
                <w:rFonts w:ascii="Garamond" w:hAnsi="Garamond"/>
              </w:rPr>
            </w:rPrChange>
          </w:rPr>
          <w:delText xml:space="preserve">and sequential nature of large river salmon fisheries </w:delText>
        </w:r>
      </w:del>
      <w:del w:id="49" w:author="Benjamin J. Makhlouf" w:date="2026-07-15T09:51:00Z" w16du:dateUtc="2026-07-15T16:51:00Z">
        <w:r w:rsidRPr="003E5F1E" w:rsidDel="00417AEA">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begin"/>
        </w:r>
        <w:r w:rsidRPr="003E5F1E" w:rsidDel="00417AEA">
          <w:rPr>
            <w:rFonts w:ascii="Garamond" w:hAnsi="Garamond" w:cs="Times New Roman"/>
            <w:highlight w:val="yellow"/>
            <w:rPrChange w:id="51" w:author="Benjamin J. Makhlouf" w:date="2026-06-22T09:56:00Z" w16du:dateUtc="2026-06-22T16:56:00Z">
              <w:rPr>
                <w:rFonts w:ascii="Garamond" w:hAnsi="Garamond" w:cs="Times New Roman"/>
              </w:rPr>
            </w:rPrChange>
          </w:rPr>
          <w:del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delInstrText>
        </w:r>
        <w:r w:rsidRPr="003E5F1E" w:rsidDel="00417AEA">
          <w:rPr>
            <w:rFonts w:ascii="Cambria Math" w:hAnsi="Cambria Math" w:cs="Cambria Math"/>
            <w:highlight w:val="yellow"/>
            <w:rPrChange w:id="52" w:author="Benjamin J. Makhlouf" w:date="2026-06-22T09:56:00Z" w16du:dateUtc="2026-06-22T16:56:00Z">
              <w:rPr>
                <w:rFonts w:ascii="Cambria Math" w:hAnsi="Cambria Math" w:cs="Cambria Math"/>
              </w:rPr>
            </w:rPrChange>
          </w:rPr>
          <w:delInstrText>‐</w:delInstrText>
        </w:r>
        <w:r w:rsidRPr="003E5F1E" w:rsidDel="00417AEA">
          <w:rPr>
            <w:rFonts w:ascii="Garamond" w:hAnsi="Garamond" w:cs="Times New Roman"/>
            <w:highlight w:val="yellow"/>
            <w:rPrChange w:id="53" w:author="Benjamin J. Makhlouf" w:date="2026-06-22T09:56:00Z" w16du:dateUtc="2026-06-22T16:56:00Z">
              <w:rPr>
                <w:rFonts w:ascii="Garamond" w:hAnsi="Garamond" w:cs="Times New Roman"/>
              </w:rPr>
            </w:rPrChange>
          </w:rPr>
          <w:del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delInstrText>
        </w:r>
        <w:r w:rsidRPr="003E5F1E" w:rsidDel="00417AEA">
          <w:rPr>
            <w:rFonts w:ascii="Garamond" w:hAnsi="Garamond" w:cs="Times New Roman"/>
            <w:highlight w:val="yellow"/>
            <w:rPrChange w:id="54" w:author="Benjamin J. Makhlouf" w:date="2026-06-22T09:56:00Z" w16du:dateUtc="2026-06-22T16:56:00Z">
              <w:rPr>
                <w:rFonts w:ascii="Garamond" w:hAnsi="Garamond" w:cs="Times New Roman"/>
              </w:rPr>
            </w:rPrChange>
          </w:rPr>
          <w:fldChar w:fldCharType="separate"/>
        </w:r>
        <w:r w:rsidRPr="003E5F1E" w:rsidDel="00417AEA">
          <w:rPr>
            <w:rFonts w:ascii="Garamond" w:hAnsi="Garamond" w:cs="Times New Roman"/>
            <w:noProof/>
            <w:highlight w:val="yellow"/>
            <w:rPrChange w:id="55" w:author="Benjamin J. Makhlouf" w:date="2026-06-22T09:56:00Z" w16du:dateUtc="2026-06-22T16:56:00Z">
              <w:rPr>
                <w:rFonts w:ascii="Garamond" w:hAnsi="Garamond" w:cs="Times New Roman"/>
                <w:noProof/>
              </w:rPr>
            </w:rPrChange>
          </w:rPr>
          <w:delText>(e.g. Hamazaki, 2008)</w:delText>
        </w:r>
        <w:r w:rsidRPr="003E5F1E" w:rsidDel="00417AEA">
          <w:rPr>
            <w:rFonts w:ascii="Garamond" w:hAnsi="Garamond" w:cs="Times New Roman"/>
            <w:highlight w:val="yellow"/>
            <w:rPrChange w:id="56" w:author="Benjamin J. Makhlouf" w:date="2026-06-22T09:56:00Z" w16du:dateUtc="2026-06-22T16:56:00Z">
              <w:rPr>
                <w:rFonts w:ascii="Garamond" w:hAnsi="Garamond" w:cs="Times New Roman"/>
              </w:rPr>
            </w:rPrChange>
          </w:rPr>
          <w:fldChar w:fldCharType="end"/>
        </w:r>
        <w:r w:rsidDel="00417AEA">
          <w:rPr>
            <w:rFonts w:ascii="Garamond" w:hAnsi="Garamond" w:cs="Times New Roman"/>
          </w:rPr>
          <w:delText>.</w:delText>
        </w:r>
      </w:del>
      <w:r>
        <w:rPr>
          <w:rFonts w:ascii="Garamond" w:hAnsi="Garamond" w:cs="Times New Roman"/>
        </w:rPr>
        <w:t xml:space="preserve"> </w:t>
      </w:r>
    </w:p>
    <w:p w14:paraId="655019F9" w14:textId="39E30526" w:rsidR="00FA76AC" w:rsidRPr="008605CB" w:rsidRDefault="007F1A07" w:rsidP="007F1A07">
      <w:pPr>
        <w:spacing w:line="480" w:lineRule="auto"/>
        <w:ind w:firstLine="720"/>
        <w:rPr>
          <w:rFonts w:ascii="Garamond" w:hAnsi="Garamond" w:cs="Times New Roman"/>
        </w:rPr>
      </w:pPr>
      <w:ins w:id="57" w:author="Benjamin J. Makhlouf" w:date="2026-07-15T14:33:00Z" w16du:dateUtc="2026-07-15T21:33:00Z">
        <w:r>
          <w:rPr>
            <w:rFonts w:ascii="Garamond" w:hAnsi="Garamond" w:cs="Times New Roman"/>
          </w:rPr>
          <w:t xml:space="preserve">The </w:t>
        </w:r>
      </w:ins>
      <w:ins w:id="58" w:author="Benjamin J. Makhlouf" w:date="2026-06-19T15:17:00Z">
        <w:r w:rsidR="00171E1A" w:rsidRPr="00171E1A">
          <w:rPr>
            <w:rFonts w:ascii="Garamond" w:hAnsi="Garamond" w:cs="Times New Roman"/>
          </w:rPr>
          <w:t>timing, yield, and duration of downstream fisheries are shaped by the combined dynamics of upstream</w:t>
        </w:r>
      </w:ins>
      <w:ins w:id="59" w:author="Benjamin J. Makhlouf" w:date="2026-07-15T14:33:00Z" w16du:dateUtc="2026-07-15T21:33:00Z">
        <w:r>
          <w:rPr>
            <w:rFonts w:ascii="Garamond" w:hAnsi="Garamond" w:cs="Times New Roman"/>
          </w:rPr>
          <w:t xml:space="preserve"> components</w:t>
        </w:r>
      </w:ins>
      <w:ins w:id="60" w:author="Benjamin J. Makhlouf" w:date="2026-06-19T15:17:00Z" w16du:dateUtc="2026-06-19T22:17:00Z">
        <w:r w:rsidR="00171E1A">
          <w:rPr>
            <w:rFonts w:ascii="Garamond" w:hAnsi="Garamond" w:cs="Times New Roman"/>
          </w:rPr>
          <w:t xml:space="preserve">. </w:t>
        </w:r>
      </w:ins>
      <w:del w:id="61" w:author="Benjamin J. Makhlouf" w:date="2026-06-19T15:17:00Z" w16du:dateUtc="2026-06-19T22:17:00Z">
        <w:r w:rsidR="00FA76AC" w:rsidDel="00171E1A">
          <w:rPr>
            <w:rFonts w:ascii="Garamond" w:hAnsi="Garamond" w:cs="Times New Roman"/>
          </w:rPr>
          <w:delText xml:space="preserve">However, the timing, yield, and duration of downstream fisheries are the result of the aggregate dynamics of these upstream components </w:delText>
        </w:r>
      </w:del>
      <w:del w:id="62" w:author="Benjamin J. Makhlouf" w:date="2026-07-15T09:52:00Z" w16du:dateUtc="2026-07-15T16:52:00Z">
        <w:r w:rsidR="00FA76AC" w:rsidDel="00417AEA">
          <w:rPr>
            <w:rFonts w:ascii="Garamond" w:hAnsi="Garamond" w:cs="Times New Roman"/>
          </w:rPr>
          <w:fldChar w:fldCharType="begin"/>
        </w:r>
        <w:r w:rsidR="00FA76AC" w:rsidDel="00417AEA">
          <w:rPr>
            <w:rFonts w:ascii="Garamond" w:hAnsi="Garamond" w:cs="Times New Roman"/>
          </w:rPr>
          <w:del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delInstrText>
        </w:r>
        <w:r w:rsidR="00FA76AC" w:rsidDel="00417AEA">
          <w:rPr>
            <w:rFonts w:ascii="Garamond" w:hAnsi="Garamond" w:cs="Times New Roman"/>
          </w:rPr>
          <w:fldChar w:fldCharType="separate"/>
        </w:r>
        <w:r w:rsidR="00FA76AC" w:rsidDel="00417AEA">
          <w:rPr>
            <w:rFonts w:ascii="Garamond" w:hAnsi="Garamond" w:cs="Times New Roman"/>
            <w:noProof/>
          </w:rPr>
          <w:delText>(Nesbitt &amp; Moore, 2016)</w:delText>
        </w:r>
        <w:r w:rsidR="00FA76AC" w:rsidDel="00417AEA">
          <w:rPr>
            <w:rFonts w:ascii="Garamond" w:hAnsi="Garamond" w:cs="Times New Roman"/>
          </w:rPr>
          <w:fldChar w:fldCharType="end"/>
        </w:r>
        <w:r w:rsidR="00FA76AC" w:rsidDel="00417AEA">
          <w:rPr>
            <w:rFonts w:ascii="Garamond" w:hAnsi="Garamond" w:cs="Times New Roman"/>
          </w:rPr>
          <w:delText>.</w:delText>
        </w:r>
      </w:del>
      <w:ins w:id="63" w:author="Benjamin J. Makhlouf" w:date="2026-07-15T14:34:00Z" w16du:dateUtc="2026-07-15T21:34:00Z">
        <w:r w:rsidRPr="007F1A07">
          <w:t xml:space="preserve"> </w:t>
        </w:r>
        <w:r w:rsidRPr="007F1A07">
          <w:rPr>
            <w:rFonts w:ascii="Garamond" w:hAnsi="Garamond"/>
            <w:rPrChange w:id="64" w:author="Benjamin J. Makhlouf" w:date="2026-07-15T14:34:00Z" w16du:dateUtc="2026-07-15T21:34:00Z">
              <w:rPr/>
            </w:rPrChange>
          </w:rPr>
          <w:t xml:space="preserve">For example, diversity in return timing among upstream populations may extend the duration of downstream fishing opportunities by spreading harvest opportunities across a longer period </w:t>
        </w:r>
      </w:ins>
      <w:ins w:id="65" w:author="Benjamin J. Makhlouf" w:date="2026-07-15T09:52:00Z" w16du:dateUtc="2026-07-15T16:52:00Z">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ins>
      <w:ins w:id="66" w:author="Benjamin J. Makhlouf" w:date="2026-07-15T14:35:00Z" w16du:dateUtc="2026-07-15T21:35:00Z">
        <w:r>
          <w:rPr>
            <w:rFonts w:ascii="Garamond" w:hAnsi="Garamond" w:cs="Times New Roman"/>
          </w:rPr>
          <w:t xml:space="preserve"> L</w:t>
        </w:r>
      </w:ins>
      <w:ins w:id="67" w:author="Benjamin J. Makhlouf" w:date="2026-06-19T15:21:00Z">
        <w:r w:rsidR="00171E1A" w:rsidRPr="00171E1A">
          <w:rPr>
            <w:rFonts w:ascii="Garamond" w:hAnsi="Garamond" w:cs="Times New Roman"/>
          </w:rPr>
          <w:t>ife-history diversity across the full stock complex enhances ecosystem resilience by spreading risk across space and time</w:t>
        </w:r>
      </w:ins>
      <w:ins w:id="68" w:author="Benjamin J. Makhlouf" w:date="2026-07-08T15:43:00Z" w16du:dateUtc="2026-07-08T22:43:00Z">
        <w:r w:rsidR="00931F9A">
          <w:rPr>
            <w:rFonts w:ascii="Garamond" w:hAnsi="Garamond" w:cs="Times New Roman"/>
          </w:rPr>
          <w:t xml:space="preserve">, </w:t>
        </w:r>
      </w:ins>
      <w:ins w:id="69" w:author="Benjamin J. Makhlouf" w:date="2026-06-19T15:21:00Z">
        <w:r w:rsidR="00171E1A" w:rsidRPr="00171E1A">
          <w:rPr>
            <w:rFonts w:ascii="Garamond" w:hAnsi="Garamond" w:cs="Times New Roman"/>
          </w:rPr>
          <w:t>result</w:t>
        </w:r>
      </w:ins>
      <w:ins w:id="70" w:author="Benjamin J. Makhlouf" w:date="2026-07-08T15:43:00Z" w16du:dateUtc="2026-07-08T22:43:00Z">
        <w:r w:rsidR="00931F9A">
          <w:rPr>
            <w:rFonts w:ascii="Garamond" w:hAnsi="Garamond" w:cs="Times New Roman"/>
          </w:rPr>
          <w:t>ing</w:t>
        </w:r>
      </w:ins>
      <w:ins w:id="71" w:author="Benjamin J. Makhlouf" w:date="2026-06-19T15:21:00Z">
        <w:r w:rsidR="00171E1A" w:rsidRPr="00171E1A">
          <w:rPr>
            <w:rFonts w:ascii="Garamond" w:hAnsi="Garamond" w:cs="Times New Roman"/>
          </w:rPr>
          <w:t xml:space="preserve"> in more reliable delivery of ecosystem services </w:t>
        </w:r>
      </w:ins>
      <w:ins w:id="72" w:author="Benjamin J. Makhlouf" w:date="2026-07-15T14:36:00Z" w16du:dateUtc="2026-07-15T21:36:00Z">
        <w:r>
          <w:rPr>
            <w:rFonts w:ascii="Garamond" w:hAnsi="Garamond" w:cs="Times New Roman"/>
          </w:rPr>
          <w:t xml:space="preserve">(i.e. abundance of returning fish) </w:t>
        </w:r>
      </w:ins>
      <w:ins w:id="73" w:author="Benjamin J. Makhlouf" w:date="2026-06-19T15:21:00Z">
        <w:r w:rsidR="00171E1A" w:rsidRPr="00171E1A">
          <w:rPr>
            <w:rFonts w:ascii="Garamond" w:hAnsi="Garamond" w:cs="Times New Roman"/>
          </w:rPr>
          <w:t>at the watershed scale</w:t>
        </w:r>
      </w:ins>
      <w:ins w:id="74" w:author="Benjamin J. Makhlouf" w:date="2026-06-19T15:21:00Z" w16du:dateUtc="2026-06-19T22:21:00Z">
        <w:r w:rsidR="00171E1A">
          <w:rPr>
            <w:rFonts w:ascii="Garamond" w:hAnsi="Garamond" w:cs="Times New Roman"/>
          </w:rPr>
          <w:t xml:space="preserve"> </w:t>
        </w:r>
      </w:ins>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ins w:id="75" w:author="Benjamin J. Makhlouf" w:date="2026-06-19T15:31:00Z" w16du:dateUtc="2026-06-19T22:31:00Z">
        <w:r w:rsidR="00425BAB">
          <w:rPr>
            <w:rFonts w:ascii="Garamond" w:hAnsi="Garamond" w:cs="Times New Roman"/>
          </w:rPr>
          <w:t xml:space="preserve"> both within and among years</w:t>
        </w:r>
      </w:ins>
      <w:r w:rsidR="00FA76AC">
        <w:rPr>
          <w:rFonts w:ascii="Garamond" w:hAnsi="Garamond" w:cs="Times New Roman"/>
        </w:rPr>
        <w:t xml:space="preserve">. </w:t>
      </w:r>
    </w:p>
    <w:p w14:paraId="53256603" w14:textId="7C4E3474" w:rsidR="00507803" w:rsidRPr="008605CB" w:rsidRDefault="00720B50" w:rsidP="00FA76AC">
      <w:pPr>
        <w:spacing w:line="480" w:lineRule="auto"/>
        <w:ind w:firstLine="720"/>
        <w:rPr>
          <w:rFonts w:ascii="Garamond" w:hAnsi="Garamond" w:cs="Times New Roman"/>
        </w:rPr>
      </w:pPr>
      <w:ins w:id="76" w:author="Benjamin J. Makhlouf" w:date="2026-06-18T14:25:00Z" w16du:dateUtc="2026-06-18T21:25:00Z">
        <w:r>
          <w:rPr>
            <w:rFonts w:ascii="Garamond" w:hAnsi="Garamond" w:cs="Times New Roman"/>
          </w:rPr>
          <w:t>W</w:t>
        </w:r>
      </w:ins>
      <w:del w:id="7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ins w:id="78" w:author="Benjamin J. Makhlouf" w:date="2026-07-15T14:37:00Z" w16du:dateUtc="2026-07-15T21:37:00Z">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ins>
      <w:r w:rsidR="00507803">
        <w:rPr>
          <w:rFonts w:ascii="Garamond" w:hAnsi="Garamond"/>
        </w:rPr>
        <w:t>, making western Alaska one of the most important remaining strongholds for the species globally</w:t>
      </w:r>
      <w:ins w:id="79" w:author="Benjamin J. Makhlouf" w:date="2026-07-15T14:37:00Z" w16du:dateUtc="2026-07-15T21:37:00Z">
        <w:r w:rsidR="007F1A07">
          <w:rPr>
            <w:rFonts w:ascii="Garamond" w:hAnsi="Garamond"/>
          </w:rPr>
          <w:t>.</w:t>
        </w:r>
      </w:ins>
      <w:r w:rsidR="00507803">
        <w:rPr>
          <w:rFonts w:ascii="Garamond" w:hAnsi="Garamond"/>
        </w:rPr>
        <w:t xml:space="preserve"> </w:t>
      </w:r>
      <w:del w:id="80" w:author="Benjamin J. Makhlouf" w:date="2026-07-15T14:37:00Z" w16du:dateUtc="2026-07-15T21:37:00Z">
        <w:r w:rsidR="00507803" w:rsidDel="007F1A07">
          <w:rPr>
            <w:rFonts w:ascii="Garamond" w:hAnsi="Garamond" w:cs="Times New Roman"/>
          </w:rPr>
          <w:delText>(</w:delText>
        </w:r>
        <w:r w:rsidR="00507803" w:rsidDel="007F1A07">
          <w:rPr>
            <w:rFonts w:ascii="Garamond" w:hAnsi="Garamond" w:cs="Times New Roman"/>
            <w:i/>
            <w:iCs/>
            <w:color w:val="000000" w:themeColor="text1"/>
          </w:rPr>
          <w:delText>Oncorhynchus tshawytscha</w:delText>
        </w:r>
        <w:r w:rsidR="00507803" w:rsidDel="007F1A07">
          <w:rPr>
            <w:rFonts w:ascii="Garamond" w:hAnsi="Garamond" w:cs="Times New Roman"/>
            <w:color w:val="000000" w:themeColor="text1"/>
          </w:rPr>
          <w:delText xml:space="preserve">). </w:delText>
        </w:r>
      </w:del>
      <w:r w:rsidR="00507803">
        <w:rPr>
          <w:rFonts w:ascii="Garamond" w:hAnsi="Garamond" w:cs="Times New Roman"/>
        </w:rPr>
        <w:t xml:space="preserve">However, several species of </w:t>
      </w:r>
      <w:r w:rsidR="00507803">
        <w:rPr>
          <w:rFonts w:ascii="Garamond" w:hAnsi="Garamond" w:cs="Times New Roman"/>
        </w:rPr>
        <w:lastRenderedPageBreak/>
        <w:t xml:space="preserve">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2D814C37" w:rsidR="00066384" w:rsidRDefault="00507803" w:rsidP="00066384">
      <w:pPr>
        <w:spacing w:line="480" w:lineRule="auto"/>
        <w:ind w:firstLine="720"/>
        <w:rPr>
          <w:ins w:id="81"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This strategy is designed to protect early migrating fish which are assumed to be returning to spawn in the furthest upstream regions of the Kuskokwim River</w:t>
      </w:r>
      <w:ins w:id="82" w:author="Benjamin J. Makhlouf" w:date="2026-07-08T16:13:00Z" w16du:dateUtc="2026-07-08T23:13:00Z">
        <w:r w:rsidR="00636BF3">
          <w:rPr>
            <w:rFonts w:ascii="Garamond" w:hAnsi="Garamond" w:cs="Times New Roman"/>
          </w:rPr>
          <w:t xml:space="preserve"> </w:t>
        </w:r>
      </w:ins>
      <w:del w:id="83" w:author="Benjamin J. Makhlouf" w:date="2026-07-08T16:13:00Z" w16du:dateUtc="2026-07-08T23:13:00Z">
        <w:r w:rsidDel="00636BF3">
          <w:rPr>
            <w:rFonts w:ascii="Garamond" w:hAnsi="Garamond" w:cs="Times New Roman"/>
          </w:rPr>
          <w:delText>.</w:delText>
        </w:r>
      </w:del>
      <w:ins w:id="84"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85" w:author="Benjamin J. Makhlouf" w:date="2026-07-08T16:20:00Z" w16du:dateUtc="2026-07-08T23:20:00Z">
        <w:r w:rsidR="00636BF3" w:rsidRPr="00D6070D">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ins w:id="86" w:author="Benjamin J. Makhlouf" w:date="2026-07-15T09:57:00Z" w16du:dateUtc="2026-07-15T16:57:00Z">
        <w:r w:rsidR="00417AEA">
          <w:rPr>
            <w:rFonts w:ascii="Garamond" w:hAnsi="Garamond" w:cs="Times New Roman"/>
          </w:rPr>
          <w:t>.</w:t>
        </w:r>
      </w:ins>
      <w:ins w:id="87" w:author="Benjamin J. Makhlouf" w:date="2026-07-08T16:00:00Z" w16du:dateUtc="2026-07-08T23:00:00Z">
        <w:r w:rsidR="001B609C">
          <w:rPr>
            <w:rFonts w:ascii="Garamond" w:hAnsi="Garamond" w:cs="Times New Roman"/>
          </w:rPr>
          <w:t xml:space="preserve"> </w:t>
        </w:r>
      </w:ins>
      <w:ins w:id="88"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89" w:author="Benjamin J. Makhlouf" w:date="2026-07-12T16:58:00Z" w16du:dateUtc="2026-07-12T23:58:00Z">
        <w:r w:rsidR="009C7F14">
          <w:rPr>
            <w:rFonts w:ascii="Garamond" w:hAnsi="Garamond" w:cs="Times New Roman"/>
          </w:rPr>
          <w:t>, mo</w:t>
        </w:r>
      </w:ins>
      <w:ins w:id="90" w:author="Benjamin J. Makhlouf" w:date="2026-07-12T16:59:00Z" w16du:dateUtc="2026-07-12T23:59:00Z">
        <w:r w:rsidR="009C7F14">
          <w:rPr>
            <w:rFonts w:ascii="Garamond" w:hAnsi="Garamond" w:cs="Times New Roman"/>
          </w:rPr>
          <w:t>st commonly identified as those at or above McGrath, Alaska,</w:t>
        </w:r>
      </w:ins>
      <w:ins w:id="91" w:author="Benjamin J. Makhlouf" w:date="2026-07-08T16:12:00Z">
        <w:r w:rsidR="00636BF3" w:rsidRPr="00636BF3">
          <w:rPr>
            <w:rFonts w:ascii="Garamond" w:hAnsi="Garamond" w:cs="Times New Roman"/>
          </w:rPr>
          <w:t xml:space="preserve"> ranging from &lt;10% to </w:t>
        </w:r>
      </w:ins>
      <w:ins w:id="92" w:author="Benjamin J. Makhlouf" w:date="2026-07-13T16:10:00Z" w16du:dateUtc="2026-07-13T23:10:00Z">
        <w:r w:rsidR="00D6070D">
          <w:rPr>
            <w:rFonts w:ascii="Garamond" w:hAnsi="Garamond" w:cs="Times New Roman"/>
          </w:rPr>
          <w:t>close to</w:t>
        </w:r>
      </w:ins>
      <w:ins w:id="93" w:author="Benjamin J. Makhlouf" w:date="2026-07-08T16:12:00Z">
        <w:r w:rsidR="00636BF3" w:rsidRPr="00636BF3">
          <w:rPr>
            <w:rFonts w:ascii="Garamond" w:hAnsi="Garamond" w:cs="Times New Roman"/>
          </w:rPr>
          <w:t xml:space="preserve"> 25% </w:t>
        </w:r>
      </w:ins>
      <w:ins w:id="94" w:author="Benjamin J. Makhlouf" w:date="2026-07-13T16:10:00Z" w16du:dateUtc="2026-07-13T23:10:00Z">
        <w:r w:rsidR="00D6070D">
          <w:rPr>
            <w:rFonts w:ascii="Garamond" w:hAnsi="Garamond" w:cs="Times New Roman"/>
          </w:rPr>
          <w:t xml:space="preserve">of the total run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ins w:id="95" w:author="Benjamin J. Makhlouf" w:date="2026-07-15T12:36:00Z" w16du:dateUtc="2026-07-15T19:36:00Z">
        <w:r w:rsidR="00D60256">
          <w:rPr>
            <w:rFonts w:ascii="Garamond" w:hAnsi="Garamond" w:cs="Times New Roman"/>
          </w:rPr>
          <w:t>.</w:t>
        </w:r>
      </w:ins>
      <w:ins w:id="96" w:author="Benjamin J. Makhlouf" w:date="2026-07-08T16:12:00Z">
        <w:r w:rsidR="00636BF3" w:rsidRPr="00636BF3">
          <w:rPr>
            <w:rFonts w:ascii="Garamond" w:hAnsi="Garamond" w:cs="Times New Roman"/>
          </w:rPr>
          <w:t xml:space="preserve"> </w:t>
        </w:r>
      </w:ins>
      <w:ins w:id="97" w:author="Benjamin J. Makhlouf" w:date="2026-07-15T14:41:00Z" w16du:dateUtc="2026-07-15T21:41:00Z">
        <w:r w:rsidR="000B24D0">
          <w:rPr>
            <w:rFonts w:ascii="Garamond" w:hAnsi="Garamond" w:cs="Times New Roman"/>
          </w:rPr>
          <w:t>A</w:t>
        </w:r>
      </w:ins>
      <w:ins w:id="98" w:author="Benjamin J. Makhlouf" w:date="2026-07-13T16:13:00Z" w16du:dateUtc="2026-07-13T23:13:00Z">
        <w:r w:rsidR="00D6070D">
          <w:rPr>
            <w:rFonts w:ascii="Garamond" w:hAnsi="Garamond" w:cs="Times New Roman"/>
          </w:rPr>
          <w:t xml:space="preserve"> relatively small proportion of the total </w:t>
        </w:r>
      </w:ins>
      <w:ins w:id="99" w:author="Benjamin J. Makhlouf" w:date="2026-07-13T16:14:00Z" w16du:dateUtc="2026-07-13T23:14:00Z">
        <w:r w:rsidR="00D6070D">
          <w:rPr>
            <w:rFonts w:ascii="Garamond" w:hAnsi="Garamond" w:cs="Times New Roman"/>
          </w:rPr>
          <w:t xml:space="preserve">residents in the Kuskokwim (&lt;10%) live in the upper reaches of the watershed, </w:t>
        </w:r>
      </w:ins>
      <w:ins w:id="100" w:author="Benjamin J. Makhlouf" w:date="2026-07-15T14:41:00Z" w16du:dateUtc="2026-07-15T21:41:00Z">
        <w:r w:rsidR="000B24D0">
          <w:rPr>
            <w:rFonts w:ascii="Garamond" w:hAnsi="Garamond" w:cs="Times New Roman"/>
          </w:rPr>
          <w:t xml:space="preserve">however, </w:t>
        </w:r>
      </w:ins>
      <w:ins w:id="101" w:author="Benjamin J. Makhlouf" w:date="2026-07-13T16:14:00Z" w16du:dateUtc="2026-07-13T23:14:00Z">
        <w:r w:rsidR="00066384">
          <w:rPr>
            <w:rFonts w:ascii="Garamond" w:hAnsi="Garamond" w:cs="Times New Roman"/>
          </w:rPr>
          <w:t>Chinook salmon returning t</w:t>
        </w:r>
      </w:ins>
      <w:ins w:id="102" w:author="Benjamin J. Makhlouf" w:date="2026-07-13T16:15:00Z" w16du:dateUtc="2026-07-13T23:15:00Z">
        <w:r w:rsidR="00066384">
          <w:rPr>
            <w:rFonts w:ascii="Garamond" w:hAnsi="Garamond" w:cs="Times New Roman"/>
          </w:rPr>
          <w:t xml:space="preserve">o these tributaries are a critical subsistence </w:t>
        </w:r>
        <w:r w:rsidR="00066384">
          <w:rPr>
            <w:rFonts w:ascii="Garamond" w:hAnsi="Garamond" w:cs="Times New Roman"/>
          </w:rPr>
          <w:lastRenderedPageBreak/>
          <w:t>resource</w:t>
        </w:r>
      </w:ins>
      <w:ins w:id="103" w:author="Benjamin J. Makhlouf" w:date="2026-07-15T14:42:00Z" w16du:dateUtc="2026-07-15T21:42:00Z">
        <w:r w:rsidR="000B24D0">
          <w:rPr>
            <w:rFonts w:ascii="Garamond" w:hAnsi="Garamond" w:cs="Times New Roman"/>
          </w:rPr>
          <w:t xml:space="preserve"> and </w:t>
        </w:r>
      </w:ins>
      <w:ins w:id="104" w:author="Benjamin J. Makhlouf" w:date="2026-07-13T16:11:00Z" w16du:dateUtc="2026-07-13T23:11:00Z">
        <w:r w:rsidR="00D6070D">
          <w:rPr>
            <w:rFonts w:ascii="Garamond" w:hAnsi="Garamond" w:cs="Times New Roman"/>
          </w:rPr>
          <w:t xml:space="preserve">the vast majority </w:t>
        </w:r>
      </w:ins>
      <w:ins w:id="105" w:author="Benjamin J. Makhlouf" w:date="2026-07-08T16:12:00Z" w16du:dateUtc="2026-07-08T23:12:00Z">
        <w:r w:rsidR="00636BF3">
          <w:rPr>
            <w:rFonts w:ascii="Garamond" w:hAnsi="Garamond" w:cs="Times New Roman"/>
          </w:rPr>
          <w:t xml:space="preserve"> (&gt;85%) of the total harvest occurs in the lower portions of the </w:t>
        </w:r>
      </w:ins>
      <w:ins w:id="106" w:author="Benjamin J. Makhlouf" w:date="2026-07-13T16:15:00Z" w16du:dateUtc="2026-07-13T23:15:00Z">
        <w:r w:rsidR="00066384">
          <w:rPr>
            <w:rFonts w:ascii="Garamond" w:hAnsi="Garamond" w:cs="Times New Roman"/>
          </w:rPr>
          <w:t>and disproportionately early in the season</w:t>
        </w:r>
      </w:ins>
      <w:ins w:id="107" w:author="Benjamin J. Makhlouf" w:date="2026-07-08T16:12:00Z" w16du:dateUtc="2026-07-08T23:12:00Z">
        <w:r w:rsidR="00636BF3">
          <w:rPr>
            <w:rFonts w:ascii="Garamond" w:hAnsi="Garamond" w:cs="Times New Roman"/>
          </w:rPr>
          <w:t xml:space="preserve"> </w:t>
        </w:r>
      </w:ins>
      <w:ins w:id="108" w:author="Benjamin J. Makhlouf" w:date="2026-07-08T15:55:00Z" w16du:dateUtc="2026-07-08T22:55:00Z">
        <w:r w:rsidR="001B609C">
          <w:rPr>
            <w:rFonts w:ascii="Garamond" w:hAnsi="Garamond" w:cs="Times New Roman"/>
          </w:rPr>
          <w:t xml:space="preserve">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ins w:id="109" w:author="Benjamin J. Makhlouf" w:date="2026-07-15T12:37:00Z" w16du:dateUtc="2026-07-15T19:37:00Z">
        <w:r w:rsidR="00D60256">
          <w:rPr>
            <w:rFonts w:ascii="Garamond" w:hAnsi="Garamond" w:cs="Times New Roman"/>
          </w:rPr>
          <w:t>. As</w:t>
        </w:r>
      </w:ins>
      <w:ins w:id="110" w:author="Benjamin J. Makhlouf" w:date="2026-07-08T16:16:00Z" w16du:dateUtc="2026-07-08T23:16:00Z">
        <w:r w:rsidR="00636BF3">
          <w:rPr>
            <w:rFonts w:ascii="Garamond" w:hAnsi="Garamond" w:cs="Times New Roman"/>
          </w:rPr>
          <w:t xml:space="preserve"> suc</w:t>
        </w:r>
      </w:ins>
      <w:ins w:id="111" w:author="Benjamin J. Makhlouf" w:date="2026-07-08T16:17:00Z" w16du:dateUtc="2026-07-08T23:17:00Z">
        <w:r w:rsidR="00636BF3">
          <w:rPr>
            <w:rFonts w:ascii="Garamond" w:hAnsi="Garamond" w:cs="Times New Roman"/>
          </w:rPr>
          <w:t xml:space="preserve">h, there is concern that upper watershed stocks may be </w:t>
        </w:r>
      </w:ins>
      <w:del w:id="112" w:author="Benjamin J. Makhlouf" w:date="2026-07-08T15:52:00Z" w16du:dateUtc="2026-07-08T22:52:00Z">
        <w:r w:rsidDel="001B609C">
          <w:rPr>
            <w:rFonts w:ascii="Garamond" w:hAnsi="Garamond" w:cs="Times New Roman"/>
          </w:rPr>
          <w:delText xml:space="preserve"> </w:delText>
        </w:r>
      </w:del>
      <w:ins w:id="113" w:author="Benjamin J. Makhlouf" w:date="2026-07-08T16:17:00Z" w16du:dateUtc="2026-07-08T23:17:00Z">
        <w:r w:rsidR="00636BF3">
          <w:rPr>
            <w:rFonts w:ascii="Garamond" w:hAnsi="Garamond" w:cs="Times New Roman"/>
          </w:rPr>
          <w:t>overexploited by downstream fisheries</w:t>
        </w:r>
      </w:ins>
      <w:ins w:id="114" w:author="Benjamin J. Makhlouf" w:date="2026-07-13T16:11:00Z" w16du:dateUtc="2026-07-13T23:11:00Z">
        <w:r w:rsidR="00D6070D">
          <w:rPr>
            <w:rFonts w:ascii="Garamond" w:hAnsi="Garamond" w:cs="Times New Roman"/>
          </w:rPr>
          <w:t>, putting th</w:t>
        </w:r>
      </w:ins>
      <w:ins w:id="115" w:author="Benjamin J. Makhlouf" w:date="2026-07-13T16:12:00Z" w16du:dateUtc="2026-07-13T23:12:00Z">
        <w:r w:rsidR="00D6070D">
          <w:rPr>
            <w:rFonts w:ascii="Garamond" w:hAnsi="Garamond" w:cs="Times New Roman"/>
          </w:rPr>
          <w:t xml:space="preserve">em at </w:t>
        </w:r>
      </w:ins>
      <w:ins w:id="116" w:author="Benjamin J. Makhlouf" w:date="2026-07-15T14:42:00Z" w16du:dateUtc="2026-07-15T21:42:00Z">
        <w:r w:rsidR="000B24D0">
          <w:rPr>
            <w:rFonts w:ascii="Garamond" w:hAnsi="Garamond" w:cs="Times New Roman"/>
          </w:rPr>
          <w:t xml:space="preserve">a heightened </w:t>
        </w:r>
      </w:ins>
      <w:ins w:id="117" w:author="Benjamin J. Makhlouf" w:date="2026-07-13T16:12:00Z" w16du:dateUtc="2026-07-13T23:12:00Z">
        <w:r w:rsidR="00D6070D">
          <w:rPr>
            <w:rFonts w:ascii="Garamond" w:hAnsi="Garamond" w:cs="Times New Roman"/>
          </w:rPr>
          <w:t xml:space="preserve">risk of extirpation and limiting subsistence access for upstream communities. </w:t>
        </w:r>
      </w:ins>
      <w:ins w:id="118" w:author="Benjamin J. Makhlouf" w:date="2026-07-08T16:18:00Z" w16du:dateUtc="2026-07-08T23:18:00Z">
        <w:r w:rsidR="00636BF3">
          <w:rPr>
            <w:rFonts w:ascii="Garamond" w:hAnsi="Garamond" w:cs="Times New Roman"/>
          </w:rPr>
          <w:t>By implementing a front-end fishery closure, managers aim to</w:t>
        </w:r>
      </w:ins>
      <w:ins w:id="119" w:author="Benjamin J. Makhlouf" w:date="2026-07-13T16:16:00Z" w16du:dateUtc="2026-07-13T23:16:00Z">
        <w:r w:rsidR="00066384">
          <w:rPr>
            <w:rFonts w:ascii="Garamond" w:hAnsi="Garamond" w:cs="Times New Roman"/>
          </w:rPr>
          <w:t xml:space="preserve"> both</w:t>
        </w:r>
      </w:ins>
      <w:ins w:id="120" w:author="Benjamin J. Makhlouf" w:date="2026-07-08T16:18:00Z" w16du:dateUtc="2026-07-08T23:18:00Z">
        <w:r w:rsidR="00636BF3">
          <w:rPr>
            <w:rFonts w:ascii="Garamond" w:hAnsi="Garamond" w:cs="Times New Roman"/>
          </w:rPr>
          <w:t xml:space="preserve"> </w:t>
        </w:r>
      </w:ins>
      <w:moveToRangeStart w:id="121" w:author="Benjamin J. Makhlouf" w:date="2026-06-19T15:33:00Z" w:name="move232775618"/>
      <w:moveTo w:id="122" w:author="Benjamin J. Makhlouf" w:date="2026-06-19T15:33:00Z" w16du:dateUtc="2026-06-19T22:33:00Z">
        <w:del w:id="12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24" w:author="Benjamin J. Makhlouf" w:date="2026-07-12T13:35:00Z" w16du:dateUtc="2026-07-12T20:35:00Z">
        <w:r w:rsidR="004E7082">
          <w:rPr>
            <w:rFonts w:ascii="Garamond" w:hAnsi="Garamond" w:cs="Times New Roman"/>
          </w:rPr>
          <w:t xml:space="preserve"> and</w:t>
        </w:r>
      </w:ins>
      <w:ins w:id="125" w:author="Benjamin J. Makhlouf" w:date="2026-07-12T13:47:00Z" w16du:dateUtc="2026-07-12T20:47:00Z">
        <w:r w:rsidR="00E52637">
          <w:rPr>
            <w:rFonts w:ascii="Garamond" w:hAnsi="Garamond" w:cs="Times New Roman"/>
          </w:rPr>
          <w:t xml:space="preserve"> </w:t>
        </w:r>
      </w:ins>
      <w:moveTo w:id="126" w:author="Benjamin J. Makhlouf" w:date="2026-06-19T15:33:00Z" w16du:dateUtc="2026-06-19T22:33:00Z">
        <w:del w:id="127"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28" w:author="Benjamin J. Makhlouf" w:date="2026-07-13T16:16:00Z" w16du:dateUtc="2026-07-13T23:16:00Z">
        <w:r w:rsidR="00066384">
          <w:rPr>
            <w:rFonts w:ascii="Garamond" w:hAnsi="Garamond" w:cs="Times New Roman"/>
          </w:rPr>
          <w:t xml:space="preserve">. </w:t>
        </w:r>
      </w:ins>
      <w:ins w:id="129" w:author="Benjamin J. Makhlouf" w:date="2026-07-15T14:42:00Z" w16du:dateUtc="2026-07-15T21:42:00Z">
        <w:r w:rsidR="000B24D0">
          <w:rPr>
            <w:rFonts w:ascii="Garamond" w:hAnsi="Garamond" w:cs="Times New Roman"/>
          </w:rPr>
          <w:t>At the same time, p</w:t>
        </w:r>
      </w:ins>
      <w:ins w:id="130" w:author="Benjamin J. Makhlouf" w:date="2026-07-13T16:17:00Z" w16du:dateUtc="2026-07-13T23:17:00Z">
        <w:r w:rsidR="00066384">
          <w:rPr>
            <w:rFonts w:ascii="Garamond" w:hAnsi="Garamond" w:cs="Times New Roman"/>
          </w:rPr>
          <w:t>r</w:t>
        </w:r>
      </w:ins>
      <w:ins w:id="131" w:author="Benjamin J. Makhlouf" w:date="2026-07-13T16:16:00Z" w16du:dateUtc="2026-07-13T23:16:00Z">
        <w:r w:rsidR="00066384">
          <w:rPr>
            <w:rFonts w:ascii="Garamond" w:hAnsi="Garamond" w:cs="Times New Roman"/>
          </w:rPr>
          <w:t>otecting upriver stocks from extirpation</w:t>
        </w:r>
      </w:ins>
      <w:ins w:id="132" w:author="Benjamin J. Makhlouf" w:date="2026-07-13T16:17:00Z" w16du:dateUtc="2026-07-13T23:17:00Z">
        <w:r w:rsidR="00066384">
          <w:rPr>
            <w:rFonts w:ascii="Garamond" w:hAnsi="Garamond" w:cs="Times New Roman"/>
          </w:rPr>
          <w:t xml:space="preserve"> </w:t>
        </w:r>
      </w:ins>
      <w:ins w:id="133" w:author="Benjamin J. Makhlouf" w:date="2026-07-13T16:16:00Z" w16du:dateUtc="2026-07-13T23:16:00Z">
        <w:r w:rsidR="00066384">
          <w:rPr>
            <w:rFonts w:ascii="Garamond" w:hAnsi="Garamond" w:cs="Times New Roman"/>
          </w:rPr>
          <w:t xml:space="preserve">may also </w:t>
        </w:r>
      </w:ins>
      <w:ins w:id="134" w:author="Benjamin J. Makhlouf" w:date="2026-07-13T16:17:00Z" w16du:dateUtc="2026-07-13T23:17:00Z">
        <w:r w:rsidR="00066384">
          <w:rPr>
            <w:rFonts w:ascii="Garamond" w:hAnsi="Garamond" w:cs="Times New Roman"/>
          </w:rPr>
          <w:t xml:space="preserve">serve to protect the biodiversity that </w:t>
        </w:r>
      </w:ins>
      <w:ins w:id="135" w:author="Benjamin J. Makhlouf" w:date="2026-07-13T16:18:00Z" w16du:dateUtc="2026-07-13T23:18:00Z">
        <w:r w:rsidR="00066384">
          <w:rPr>
            <w:rFonts w:ascii="Garamond" w:hAnsi="Garamond" w:cs="Times New Roman"/>
          </w:rPr>
          <w:t>supports basin-wide</w:t>
        </w:r>
      </w:ins>
      <w:ins w:id="136" w:author="Benjamin J. Makhlouf" w:date="2026-07-13T16:17:00Z" w16du:dateUtc="2026-07-13T23:17:00Z">
        <w:r w:rsidR="00066384">
          <w:rPr>
            <w:rFonts w:ascii="Garamond" w:hAnsi="Garamond" w:cs="Times New Roman"/>
          </w:rPr>
          <w:t xml:space="preserve"> </w:t>
        </w:r>
      </w:ins>
      <w:ins w:id="137" w:author="Benjamin J. Makhlouf" w:date="2026-07-13T16:18:00Z" w16du:dateUtc="2026-07-13T23:18:00Z">
        <w:r w:rsidR="00066384">
          <w:rPr>
            <w:rFonts w:ascii="Garamond" w:hAnsi="Garamond" w:cs="Times New Roman"/>
          </w:rPr>
          <w:t xml:space="preserve">population </w:t>
        </w:r>
      </w:ins>
      <w:ins w:id="138" w:author="Benjamin J. Makhlouf" w:date="2026-07-15T12:37:00Z" w16du:dateUtc="2026-07-15T19:37:00Z">
        <w:r w:rsidR="0038542B">
          <w:rPr>
            <w:rFonts w:ascii="Garamond" w:hAnsi="Garamond" w:cs="Times New Roman"/>
          </w:rPr>
          <w:t>resilience</w:t>
        </w:r>
      </w:ins>
      <w:ins w:id="139" w:author="Benjamin J. Makhlouf" w:date="2026-07-13T16:18:00Z" w16du:dateUtc="2026-07-13T23:18:00Z">
        <w:r w:rsidR="00066384">
          <w:rPr>
            <w:rFonts w:ascii="Garamond" w:hAnsi="Garamond" w:cs="Times New Roman"/>
          </w:rPr>
          <w:t xml:space="preserve"> and supports the reliability of downstream fisheries. </w:t>
        </w:r>
      </w:ins>
    </w:p>
    <w:p w14:paraId="6F7EA299" w14:textId="2558B55B" w:rsidR="005A4F22" w:rsidDel="009D5982" w:rsidRDefault="000B24D0">
      <w:pPr>
        <w:spacing w:line="480" w:lineRule="auto"/>
        <w:ind w:firstLine="720"/>
        <w:rPr>
          <w:del w:id="140" w:author="Benjamin J. Makhlouf" w:date="2026-07-13T16:25:00Z" w16du:dateUtc="2026-07-13T23:25:00Z"/>
          <w:rFonts w:ascii="Garamond" w:hAnsi="Garamond" w:cs="Times New Roman"/>
        </w:rPr>
        <w:pPrChange w:id="141" w:author="Benjamin J. Makhlouf" w:date="2026-07-15T13:06:00Z" w16du:dateUtc="2026-07-15T20:06:00Z">
          <w:pPr>
            <w:spacing w:line="480" w:lineRule="auto"/>
          </w:pPr>
        </w:pPrChange>
      </w:pPr>
      <w:ins w:id="142" w:author="Benjamin J. Makhlouf" w:date="2026-07-15T14:42:00Z" w16du:dateUtc="2026-07-15T21:42:00Z">
        <w:r>
          <w:rPr>
            <w:rFonts w:ascii="Garamond" w:hAnsi="Garamond" w:cs="Times New Roman"/>
          </w:rPr>
          <w:tab/>
        </w:r>
      </w:ins>
      <w:moveTo w:id="143" w:author="Benjamin J. Makhlouf" w:date="2026-06-19T15:33:00Z" w16du:dateUtc="2026-06-19T22:33:00Z">
        <w:del w:id="144" w:author="Benjamin J. Makhlouf" w:date="2026-07-12T13:34:00Z" w16du:dateUtc="2026-07-12T20:34:00Z">
          <w:r w:rsidR="00425BAB" w:rsidDel="004E7082">
            <w:rPr>
              <w:rFonts w:ascii="Garamond" w:hAnsi="Garamond" w:cs="Times New Roman"/>
            </w:rPr>
            <w:delText>,</w:delText>
          </w:r>
        </w:del>
        <w:del w:id="145" w:author="Benjamin J. Makhlouf" w:date="2026-07-12T13:38:00Z" w16du:dateUtc="2026-07-12T20:38:00Z">
          <w:r w:rsidR="00425BAB" w:rsidDel="004E7082">
            <w:rPr>
              <w:rFonts w:ascii="Garamond" w:hAnsi="Garamond" w:cs="Times New Roman"/>
            </w:rPr>
            <w:delText xml:space="preserve"> and protect upper river stocks </w:delText>
          </w:r>
        </w:del>
        <w:del w:id="146" w:author="Benjamin J. Makhlouf" w:date="2026-07-08T16:18:00Z" w16du:dateUtc="2026-07-08T23:18:00Z">
          <w:r w:rsidR="00425BAB" w:rsidDel="00636BF3">
            <w:rPr>
              <w:rFonts w:ascii="Garamond" w:hAnsi="Garamond" w:cs="Times New Roman"/>
            </w:rPr>
            <w:delText xml:space="preserve">which are </w:delText>
          </w:r>
        </w:del>
        <w:del w:id="147" w:author="Benjamin J. Makhlouf" w:date="2026-07-12T13:38:00Z" w16du:dateUtc="2026-07-12T20:38:00Z">
          <w:r w:rsidR="00425BAB" w:rsidDel="004E7082">
            <w:rPr>
              <w:rFonts w:ascii="Garamond" w:hAnsi="Garamond" w:cs="Times New Roman"/>
            </w:rPr>
            <w:delText>at heightened risk of overharvest</w:delText>
          </w:r>
        </w:del>
        <w:del w:id="148"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121"/>
      <w:del w:id="149" w:author="Benjamin J. Makhlouf" w:date="2026-06-19T15:35:00Z" w16du:dateUtc="2026-06-19T22:35:00Z">
        <w:r w:rsidR="00507803" w:rsidDel="00425BAB">
          <w:rPr>
            <w:rFonts w:ascii="Garamond" w:hAnsi="Garamond" w:cs="Times New Roman"/>
          </w:rPr>
          <w:delText xml:space="preserve">This assumption </w:delText>
        </w:r>
      </w:del>
      <w:del w:id="150" w:author="Benjamin J. Makhlouf" w:date="2026-07-08T15:59:00Z" w16du:dateUtc="2026-07-08T22:59:00Z">
        <w:r w:rsidR="00507803" w:rsidDel="001B609C">
          <w:rPr>
            <w:rFonts w:ascii="Garamond" w:hAnsi="Garamond" w:cs="Times New Roman"/>
          </w:rPr>
          <w:delText xml:space="preserve">is </w:delText>
        </w:r>
      </w:del>
      <w:del w:id="151" w:author="Benjamin J. Makhlouf" w:date="2026-06-19T15:35:00Z" w16du:dateUtc="2026-06-19T22:35:00Z">
        <w:r w:rsidR="00507803" w:rsidDel="00425BAB">
          <w:rPr>
            <w:rFonts w:ascii="Garamond" w:hAnsi="Garamond" w:cs="Times New Roman"/>
          </w:rPr>
          <w:delText>bolstered by</w:delText>
        </w:r>
      </w:del>
      <w:del w:id="152"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53" w:author="Benjamin J. Makhlouf" w:date="2026-06-19T15:36:00Z" w16du:dateUtc="2026-06-19T22:36:00Z">
        <w:r w:rsidR="00507803" w:rsidDel="00425BAB">
          <w:rPr>
            <w:rFonts w:ascii="Garamond" w:hAnsi="Garamond" w:cs="Times New Roman"/>
          </w:rPr>
          <w:delText xml:space="preserve">supported by </w:delText>
        </w:r>
      </w:del>
      <w:del w:id="154"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55" w:author="Benjamin J. Makhlouf" w:date="2026-06-19T15:33:00Z" w:name="move232775618"/>
      <w:moveFrom w:id="156" w:author="Benjamin J. Makhlouf" w:date="2026-06-19T15:33:00Z" w16du:dateUtc="2026-06-19T22:33:00Z">
        <w:del w:id="157"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55"/>
      <w:ins w:id="158"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59" w:author="Benjamin J. Makhlouf" w:date="2026-07-08T16:35:00Z" w16du:dateUtc="2026-07-08T23:35:00Z">
        <w:r w:rsidR="00280FDF">
          <w:rPr>
            <w:rFonts w:ascii="Garamond" w:hAnsi="Garamond" w:cs="Times New Roman"/>
          </w:rPr>
          <w:t>the</w:t>
        </w:r>
      </w:ins>
      <w:ins w:id="160"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61" w:author="Benjamin J. Makhlouf" w:date="2026-07-08T16:35:00Z" w16du:dateUtc="2026-07-08T23:35:00Z">
        <w:r w:rsidR="00280FDF">
          <w:rPr>
            <w:rFonts w:ascii="Garamond" w:hAnsi="Garamond" w:cs="Times New Roman"/>
          </w:rPr>
          <w:t xml:space="preserve"> </w:t>
        </w:r>
      </w:ins>
      <w:ins w:id="162" w:author="Benjamin J. Makhlouf" w:date="2026-07-08T16:38:00Z">
        <w:r w:rsidR="00280FDF" w:rsidRPr="00280FDF">
          <w:rPr>
            <w:rFonts w:ascii="Garamond" w:hAnsi="Garamond" w:cs="Times New Roman"/>
          </w:rPr>
          <w:t>Although genetics-based approaches such as Genetic Stock Identification (GSI) ha</w:t>
        </w:r>
      </w:ins>
      <w:ins w:id="163" w:author="Benjamin J. Makhlouf" w:date="2026-07-15T12:58:00Z" w16du:dateUtc="2026-07-15T19:58:00Z">
        <w:r w:rsidR="00EA24E9">
          <w:rPr>
            <w:rFonts w:ascii="Garamond" w:hAnsi="Garamond" w:cs="Times New Roman"/>
          </w:rPr>
          <w:t xml:space="preserve">s </w:t>
        </w:r>
      </w:ins>
      <w:ins w:id="164" w:author="Benjamin J. Makhlouf" w:date="2026-07-08T16:38:00Z">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their ability to distinguish among </w:t>
        </w:r>
      </w:ins>
      <w:ins w:id="165" w:author="Benjamin J. Makhlouf" w:date="2026-07-08T16:38:00Z" w16du:dateUtc="2026-07-08T23:38:00Z">
        <w:r w:rsidR="00280FDF">
          <w:rPr>
            <w:rFonts w:ascii="Garamond" w:hAnsi="Garamond" w:cs="Times New Roman"/>
          </w:rPr>
          <w:t xml:space="preserve">subpopulations in the basin </w:t>
        </w:r>
      </w:ins>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ins w:id="166" w:author="Benjamin J. Makhlouf" w:date="2026-07-08T16:38:00Z" w16du:dateUtc="2026-07-08T23:38:00Z">
        <w:r w:rsidR="00280FDF" w:rsidRPr="004A41B6">
          <w:rPr>
            <w:rFonts w:ascii="Garamond" w:hAnsi="Garamond" w:cs="Times New Roman"/>
          </w:rPr>
          <w:t>.</w:t>
        </w:r>
      </w:ins>
      <w:ins w:id="167" w:author="Benjamin J. Makhlouf" w:date="2026-07-08T16:39:00Z" w16du:dateUtc="2026-07-08T23:39:00Z">
        <w:r w:rsidR="00280FDF">
          <w:rPr>
            <w:rFonts w:ascii="Garamond" w:hAnsi="Garamond" w:cs="Times New Roman"/>
          </w:rPr>
          <w:t xml:space="preserve"> </w:t>
        </w:r>
      </w:ins>
      <w:ins w:id="168" w:author="Benjamin J. Makhlouf" w:date="2026-07-15T14:43:00Z" w16du:dateUtc="2026-07-15T21:43:00Z">
        <w:r>
          <w:rPr>
            <w:rFonts w:ascii="Garamond" w:hAnsi="Garamond" w:cs="Times New Roman"/>
          </w:rPr>
          <w:t>Recent</w:t>
        </w:r>
      </w:ins>
      <w:ins w:id="169" w:author="Benjamin J. Makhlouf" w:date="2026-07-15T14:46:00Z" w16du:dateUtc="2026-07-15T21:46:00Z">
        <w:r>
          <w:rPr>
            <w:rFonts w:ascii="Garamond" w:hAnsi="Garamond" w:cs="Times New Roman"/>
          </w:rPr>
          <w:t xml:space="preserve"> </w:t>
        </w:r>
      </w:ins>
      <w:ins w:id="170" w:author="Benjamin J. Makhlouf" w:date="2026-07-15T14:43:00Z" w16du:dateUtc="2026-07-15T21:43:00Z">
        <w:r>
          <w:rPr>
            <w:rFonts w:ascii="Garamond" w:hAnsi="Garamond" w:cs="Times New Roman"/>
          </w:rPr>
          <w:t xml:space="preserve">improvements </w:t>
        </w:r>
        <w:r>
          <w:rPr>
            <w:rFonts w:ascii="Garamond" w:hAnsi="Garamond" w:cs="Times New Roman"/>
          </w:rPr>
          <w:lastRenderedPageBreak/>
          <w:t>to genetic baselines have allowe</w:t>
        </w:r>
      </w:ins>
      <w:ins w:id="171" w:author="Benjamin J. Makhlouf" w:date="2026-07-15T14:44:00Z" w16du:dateUtc="2026-07-15T21:44:00Z">
        <w:r>
          <w:rPr>
            <w:rFonts w:ascii="Garamond" w:hAnsi="Garamond" w:cs="Times New Roman"/>
          </w:rPr>
          <w:t xml:space="preserve">d these methods to </w:t>
        </w:r>
      </w:ins>
      <w:ins w:id="172" w:author="Benjamin J. Makhlouf" w:date="2026-07-15T14:46:00Z" w16du:dateUtc="2026-07-15T21:46:00Z">
        <w:r>
          <w:rPr>
            <w:rFonts w:ascii="Garamond" w:hAnsi="Garamond" w:cs="Times New Roman"/>
          </w:rPr>
          <w:t xml:space="preserve">be used to </w:t>
        </w:r>
      </w:ins>
      <w:ins w:id="173" w:author="Benjamin J. Makhlouf" w:date="2026-07-15T14:44:00Z" w16du:dateUtc="2026-07-15T21:44:00Z">
        <w:r>
          <w:rPr>
            <w:rFonts w:ascii="Garamond" w:hAnsi="Garamond" w:cs="Times New Roman"/>
          </w:rPr>
          <w:t xml:space="preserve">identify </w:t>
        </w:r>
      </w:ins>
      <w:ins w:id="174" w:author="Benjamin J. Makhlouf" w:date="2026-07-15T14:46:00Z" w16du:dateUtc="2026-07-15T21:46:00Z">
        <w:r>
          <w:rPr>
            <w:rFonts w:ascii="Garamond" w:hAnsi="Garamond" w:cs="Times New Roman"/>
          </w:rPr>
          <w:t xml:space="preserve">a </w:t>
        </w:r>
      </w:ins>
      <w:ins w:id="175" w:author="Benjamin J. Makhlouf" w:date="2026-07-15T14:44:00Z" w16du:dateUtc="2026-07-15T21:44:00Z">
        <w:r>
          <w:rPr>
            <w:rFonts w:ascii="Garamond" w:hAnsi="Garamond" w:cs="Times New Roman"/>
          </w:rPr>
          <w:t xml:space="preserve">subset of </w:t>
        </w:r>
      </w:ins>
      <w:ins w:id="176" w:author="Benjamin J. Makhlouf" w:date="2026-07-15T14:47:00Z" w16du:dateUtc="2026-07-15T21:47:00Z">
        <w:r>
          <w:rPr>
            <w:rFonts w:ascii="Garamond" w:hAnsi="Garamond" w:cs="Times New Roman"/>
          </w:rPr>
          <w:t xml:space="preserve">the total </w:t>
        </w:r>
      </w:ins>
      <w:ins w:id="177" w:author="Benjamin J. Makhlouf" w:date="2026-07-15T14:44:00Z" w16du:dateUtc="2026-07-15T21:44:00Z">
        <w:r>
          <w:rPr>
            <w:rFonts w:ascii="Garamond" w:hAnsi="Garamond" w:cs="Times New Roman"/>
          </w:rPr>
          <w:t>population, however, these baselines remain limited to</w:t>
        </w:r>
      </w:ins>
      <w:ins w:id="178" w:author="Benjamin J. Makhlouf" w:date="2026-07-15T14:45:00Z" w16du:dateUtc="2026-07-15T21:45:00Z">
        <w:r>
          <w:rPr>
            <w:rFonts w:ascii="Garamond" w:hAnsi="Garamond" w:cs="Times New Roman"/>
          </w:rPr>
          <w:t xml:space="preserve"> only a small portion of the upper watershed</w:t>
        </w:r>
      </w:ins>
      <w:ins w:id="179" w:author="Benjamin J. Makhlouf" w:date="2026-07-15T14:47:00Z" w16du:dateUtc="2026-07-15T21:47:00Z">
        <w:r>
          <w:rPr>
            <w:rFonts w:ascii="Garamond" w:hAnsi="Garamond" w:cs="Times New Roman"/>
          </w:rPr>
          <w:t>.</w:t>
        </w:r>
      </w:ins>
      <w:ins w:id="180" w:author="Benjamin J. Makhlouf" w:date="2026-07-08T16:41:00Z">
        <w:r w:rsidR="00280FDF" w:rsidRPr="00280FDF">
          <w:rPr>
            <w:rFonts w:ascii="Garamond" w:hAnsi="Garamond" w:cs="Times New Roman"/>
          </w:rPr>
          <w:t xml:space="preserve">Telemetry-based approaches have provided valuable insights into movement patterns within the basin; however, the spatial coverage </w:t>
        </w:r>
      </w:ins>
      <w:ins w:id="181" w:author="Benjamin J. Makhlouf" w:date="2026-07-13T16:20:00Z" w16du:dateUtc="2026-07-13T23:20:00Z">
        <w:r w:rsidR="00066384">
          <w:rPr>
            <w:rFonts w:ascii="Garamond" w:hAnsi="Garamond" w:cs="Times New Roman"/>
          </w:rPr>
          <w:t xml:space="preserve">available from this type of tool </w:t>
        </w:r>
      </w:ins>
      <w:ins w:id="182" w:author="Benjamin J. Makhlouf" w:date="2026-07-08T16:41:00Z">
        <w:r w:rsidR="00280FDF" w:rsidRPr="00280FDF">
          <w:rPr>
            <w:rFonts w:ascii="Garamond" w:hAnsi="Garamond" w:cs="Times New Roman"/>
          </w:rPr>
          <w:t>is limited</w:t>
        </w:r>
      </w:ins>
      <w:ins w:id="183" w:author="Benjamin J. Makhlouf" w:date="2026-07-15T13:01:00Z" w16du:dateUtc="2026-07-15T20:01:00Z">
        <w:r w:rsidR="00EA24E9">
          <w:rPr>
            <w:rFonts w:ascii="Garamond" w:hAnsi="Garamond" w:cs="Times New Roman"/>
          </w:rPr>
          <w:t xml:space="preserve"> across the full watershed </w:t>
        </w:r>
      </w:ins>
      <w:ins w:id="184" w:author="Benjamin J. Makhlouf" w:date="2026-07-15T14:47:00Z" w16du:dateUtc="2026-07-15T21:47:00Z">
        <w:r>
          <w:rPr>
            <w:rFonts w:ascii="Garamond" w:hAnsi="Garamond" w:cs="Times New Roman"/>
          </w:rPr>
          <w:t xml:space="preserve">and has not been conducted in several years </w:t>
        </w:r>
      </w:ins>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ins w:id="185" w:author="Benjamin J. Makhlouf" w:date="2026-07-15T13:06:00Z" w16du:dateUtc="2026-07-15T20:06:00Z">
        <w:r w:rsidR="00EA24E9">
          <w:rPr>
            <w:rFonts w:ascii="Garamond" w:hAnsi="Garamond" w:cs="Times New Roman"/>
          </w:rPr>
          <w:t xml:space="preserve">. </w:t>
        </w:r>
      </w:ins>
      <w:ins w:id="186"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187" w:author="Benjamin J. Makhlouf" w:date="2026-07-13T16:22:00Z" w16du:dateUtc="2026-07-13T23:22:00Z">
        <w:r w:rsidR="00066384">
          <w:rPr>
            <w:rFonts w:ascii="Garamond" w:hAnsi="Garamond" w:cs="Times New Roman"/>
          </w:rPr>
          <w:t xml:space="preserve">the need </w:t>
        </w:r>
      </w:ins>
      <w:ins w:id="188" w:author="Benjamin J. Makhlouf" w:date="2026-07-08T16:50:00Z">
        <w:r w:rsidR="00BC565F" w:rsidRPr="00BC565F">
          <w:rPr>
            <w:rFonts w:ascii="Garamond" w:hAnsi="Garamond" w:cs="Times New Roman"/>
          </w:rPr>
          <w:t xml:space="preserve">extensive field-based monitoring </w:t>
        </w:r>
      </w:ins>
      <w:r w:rsidR="00EA24E9">
        <w:rPr>
          <w:rFonts w:ascii="Garamond" w:hAnsi="Garamond" w:cs="Times New Roman"/>
        </w:rPr>
        <w:fldChar w:fldCharType="begin"/>
      </w:r>
      <w:r w:rsidR="008839B3">
        <w:rPr>
          <w:rFonts w:ascii="Garamond" w:hAnsi="Garamond" w:cs="Times New Roman"/>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8839B3" w:rsidRPr="00AE600C">
        <w:rPr>
          <w:rFonts w:ascii="Garamond" w:hAnsi="Garamond" w:cs="Times New Roman"/>
          <w:lang w:val="fr-FR"/>
          <w:rPrChange w:id="189" w:author="Benjamin J. Makhlouf" w:date="2026-07-16T05:36:00Z" w16du:dateUtc="2026-07-16T12:36:00Z">
            <w:rPr>
              <w:rFonts w:ascii="Garamond" w:hAnsi="Garamond" w:cs="Times New Roman"/>
            </w:rPr>
          </w:rPrChange>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8839B3" w:rsidRPr="00AE600C">
        <w:rPr>
          <w:rFonts w:ascii="Garamond" w:hAnsi="Garamond" w:cs="Times New Roman"/>
          <w:noProof/>
          <w:lang w:val="fr-FR"/>
          <w:rPrChange w:id="190" w:author="Benjamin J. Makhlouf" w:date="2026-07-16T05:36:00Z" w16du:dateUtc="2026-07-16T12:36:00Z">
            <w:rPr>
              <w:rFonts w:ascii="Garamond" w:hAnsi="Garamond" w:cs="Times New Roman"/>
              <w:noProof/>
            </w:rPr>
          </w:rPrChange>
        </w:rPr>
        <w:t>(Brennan et al., 2019; Brennan, Zimmerman, et al., 2015; Kennedy et al., 2000)</w:t>
      </w:r>
      <w:r w:rsidR="00EA24E9">
        <w:rPr>
          <w:rFonts w:ascii="Garamond" w:hAnsi="Garamond" w:cs="Times New Roman"/>
        </w:rPr>
        <w:fldChar w:fldCharType="end"/>
      </w:r>
      <w:ins w:id="191" w:author="Benjamin J. Makhlouf" w:date="2026-07-15T13:07:00Z" w16du:dateUtc="2026-07-15T20:07:00Z">
        <w:r w:rsidR="00EA24E9" w:rsidRPr="00AE600C">
          <w:rPr>
            <w:rFonts w:ascii="Garamond" w:hAnsi="Garamond" w:cs="Times New Roman"/>
            <w:lang w:val="fr-FR"/>
            <w:rPrChange w:id="192" w:author="Benjamin J. Makhlouf" w:date="2026-07-16T05:36:00Z" w16du:dateUtc="2026-07-16T12:36:00Z">
              <w:rPr>
                <w:rFonts w:ascii="Garamond" w:hAnsi="Garamond" w:cs="Times New Roman"/>
              </w:rPr>
            </w:rPrChange>
          </w:rPr>
          <w:t>.</w:t>
        </w:r>
      </w:ins>
      <w:ins w:id="193" w:author="Benjamin J. Makhlouf" w:date="2026-07-08T16:50:00Z">
        <w:r w:rsidR="00BC565F" w:rsidRPr="00AE600C">
          <w:rPr>
            <w:rFonts w:ascii="Garamond" w:hAnsi="Garamond" w:cs="Times New Roman"/>
            <w:lang w:val="fr-FR"/>
            <w:rPrChange w:id="194" w:author="Benjamin J. Makhlouf" w:date="2026-07-16T05:36:00Z" w16du:dateUtc="2026-07-16T12:36:00Z">
              <w:rPr>
                <w:rFonts w:ascii="Garamond" w:hAnsi="Garamond" w:cs="Times New Roman"/>
              </w:rPr>
            </w:rPrChange>
          </w:rPr>
          <w:t xml:space="preserve"> </w:t>
        </w:r>
        <w:r w:rsidR="00BC565F" w:rsidRPr="00BC565F">
          <w:rPr>
            <w:rFonts w:ascii="Garamond" w:hAnsi="Garamond" w:cs="Times New Roman"/>
          </w:rPr>
          <w:t xml:space="preserve">By leveraging predictable relationships between chemical signatures recorded in the otolith and those measured or modeled across the landscape, these approaches enable </w:t>
        </w:r>
      </w:ins>
      <w:ins w:id="195" w:author="Benjamin J. Makhlouf" w:date="2026-07-13T16:22:00Z" w16du:dateUtc="2026-07-13T23:22:00Z">
        <w:r w:rsidR="00066384">
          <w:rPr>
            <w:rFonts w:ascii="Garamond" w:hAnsi="Garamond" w:cs="Times New Roman"/>
          </w:rPr>
          <w:t xml:space="preserve">the </w:t>
        </w:r>
      </w:ins>
      <w:ins w:id="196" w:author="Benjamin J. Makhlouf" w:date="2026-07-08T16:50:00Z">
        <w:r w:rsidR="00BC565F" w:rsidRPr="00BC565F">
          <w:rPr>
            <w:rFonts w:ascii="Garamond" w:hAnsi="Garamond" w:cs="Times New Roman"/>
          </w:rPr>
          <w:t>reconstruction of individual life histor</w:t>
        </w:r>
      </w:ins>
      <w:ins w:id="197" w:author="Benjamin J. Makhlouf" w:date="2026-07-13T16:22:00Z" w16du:dateUtc="2026-07-13T23:22:00Z">
        <w:r w:rsidR="00066384">
          <w:rPr>
            <w:rFonts w:ascii="Garamond" w:hAnsi="Garamond" w:cs="Times New Roman"/>
          </w:rPr>
          <w:t>y characteristics at the</w:t>
        </w:r>
      </w:ins>
      <w:ins w:id="198"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ins w:id="199" w:author="Benjamin J. Makhlouf" w:date="2026-07-15T13:08:00Z" w16du:dateUtc="2026-07-15T20:08:00Z">
        <w:r w:rsidR="00832E18">
          <w:rPr>
            <w:rFonts w:ascii="Garamond" w:hAnsi="Garamond" w:cs="Times New Roman"/>
          </w:rPr>
          <w:t xml:space="preserve">. </w:t>
        </w:r>
      </w:ins>
      <w:ins w:id="200" w:author="Benjamin J. Makhlouf" w:date="2026-07-15T13:10:00Z" w16du:dateUtc="2026-07-15T20:10:00Z">
        <w:r w:rsidR="00832E18">
          <w:rPr>
            <w:rFonts w:ascii="Garamond" w:hAnsi="Garamond" w:cs="Times New Roman"/>
          </w:rPr>
          <w:t>T</w:t>
        </w:r>
      </w:ins>
      <w:ins w:id="201" w:author="Benjamin J. Makhlouf" w:date="2026-07-15T13:08:00Z" w16du:dateUtc="2026-07-15T20:08:00Z">
        <w:r w:rsidR="00832E18">
          <w:rPr>
            <w:rFonts w:ascii="Garamond" w:hAnsi="Garamond" w:cs="Times New Roman"/>
          </w:rPr>
          <w:t xml:space="preserve">hese methods therefore </w:t>
        </w:r>
      </w:ins>
      <w:ins w:id="202" w:author="Benjamin J. Makhlouf" w:date="2026-07-15T13:09:00Z" w16du:dateUtc="2026-07-15T20:09:00Z">
        <w:r w:rsidR="00832E18">
          <w:rPr>
            <w:rFonts w:ascii="Garamond" w:hAnsi="Garamond" w:cs="Times New Roman"/>
          </w:rPr>
          <w:t>offer a means to estimate provenance of adult salmon across the entire watershed at a refined spatial scal</w:t>
        </w:r>
      </w:ins>
      <w:ins w:id="203" w:author="Benjamin J. Makhlouf" w:date="2026-07-15T13:10:00Z" w16du:dateUtc="2026-07-15T20:10:00Z">
        <w:r w:rsidR="00832E18">
          <w:rPr>
            <w:rFonts w:ascii="Garamond" w:hAnsi="Garamond" w:cs="Times New Roman"/>
          </w:rPr>
          <w:t xml:space="preserve">e without the need for extensive basin-wide sampling efforts. </w:t>
        </w:r>
      </w:ins>
    </w:p>
    <w:p w14:paraId="4A951439" w14:textId="77777777" w:rsidR="009D5982" w:rsidRPr="00066384" w:rsidRDefault="009D5982">
      <w:pPr>
        <w:spacing w:line="480" w:lineRule="auto"/>
        <w:rPr>
          <w:ins w:id="204" w:author="Benjamin J. Makhlouf" w:date="2026-07-13T16:26:00Z" w16du:dateUtc="2026-07-13T23:26:00Z"/>
          <w:rFonts w:ascii="Garamond" w:hAnsi="Garamond" w:cs="Times New Roman"/>
        </w:rPr>
        <w:pPrChange w:id="205" w:author="Benjamin J. Makhlouf" w:date="2026-07-15T13:06:00Z" w16du:dateUtc="2026-07-15T20:06:00Z">
          <w:pPr>
            <w:spacing w:line="480" w:lineRule="auto"/>
            <w:ind w:firstLine="720"/>
          </w:pPr>
        </w:pPrChange>
      </w:pPr>
    </w:p>
    <w:p w14:paraId="4B48F71D" w14:textId="5B09AF85" w:rsidR="00A72EBD" w:rsidRPr="008605CB" w:rsidRDefault="00A72EBD">
      <w:pPr>
        <w:spacing w:line="480" w:lineRule="auto"/>
        <w:ind w:firstLine="360"/>
        <w:rPr>
          <w:rFonts w:ascii="Garamond" w:hAnsi="Garamond" w:cs="Times New Roman"/>
          <w:b/>
          <w:bCs/>
        </w:rPr>
        <w:pPrChange w:id="206" w:author="Benjamin J. Makhlouf" w:date="2026-07-13T16:26:00Z" w16du:dateUtc="2026-07-13T23:26:00Z">
          <w:pPr>
            <w:spacing w:line="480" w:lineRule="auto"/>
            <w:ind w:firstLine="720"/>
          </w:pPr>
        </w:pPrChange>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207"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208" w:author="Benjamin J. Makhlouf" w:date="2026-07-08T16:52:00Z" w16du:dateUtc="2026-07-08T23:52:00Z">
        <w:r w:rsidR="00BC565F">
          <w:rPr>
            <w:rFonts w:ascii="Garamond" w:hAnsi="Garamond" w:cs="Times New Roman"/>
          </w:rPr>
          <w:t>In doing so, we use o</w:t>
        </w:r>
      </w:ins>
      <w:del w:id="209"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210" w:author="Benjamin J. Makhlouf" w:date="2026-07-08T16:51:00Z" w16du:dateUtc="2026-07-08T23:51:00Z">
        <w:r w:rsidDel="00BC565F">
          <w:rPr>
            <w:rFonts w:ascii="Garamond" w:hAnsi="Garamond" w:cs="Times New Roman"/>
          </w:rPr>
          <w:delText xml:space="preserve">therefore </w:delText>
        </w:r>
      </w:del>
      <w:del w:id="211" w:author="Benjamin J. Makhlouf" w:date="2026-07-08T16:52:00Z" w16du:dateUtc="2026-07-08T23:52:00Z">
        <w:r w:rsidDel="00E43153">
          <w:rPr>
            <w:rFonts w:ascii="Garamond" w:hAnsi="Garamond" w:cs="Times New Roman"/>
          </w:rPr>
          <w:delText>offer a</w:delText>
        </w:r>
      </w:del>
      <w:del w:id="212" w:author="Benjamin J. Makhlouf" w:date="2026-07-15T14:51:00Z" w16du:dateUtc="2026-07-15T21:51:00Z">
        <w:r w:rsidDel="004A41B6">
          <w:rPr>
            <w:rFonts w:ascii="Garamond" w:hAnsi="Garamond" w:cs="Times New Roman"/>
          </w:rPr>
          <w:delText xml:space="preserve"> </w:delText>
        </w:r>
      </w:del>
      <w:ins w:id="213" w:author="Benjamin J. Makhlouf" w:date="2026-07-08T16:52:00Z" w16du:dateUtc="2026-07-08T23:52:00Z">
        <w:r w:rsidR="00E43153">
          <w:rPr>
            <w:rFonts w:ascii="Garamond" w:hAnsi="Garamond" w:cs="Times New Roman"/>
          </w:rPr>
          <w:t xml:space="preserve">as a </w:t>
        </w:r>
      </w:ins>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016AE7CE"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214" w:author="Benjamin J. Makhlouf" w:date="2026-07-15T14:52:00Z" w16du:dateUtc="2026-07-15T21:52:00Z">
        <w:r w:rsidR="004A41B6">
          <w:rPr>
            <w:rFonts w:ascii="Garamond" w:hAnsi="Garamond" w:cs="Times New Roman"/>
          </w:rPr>
          <w:t>were</w:t>
        </w:r>
      </w:ins>
      <w:ins w:id="215" w:author="Benjamin J. Makhlouf" w:date="2026-06-19T15:58:00Z" w16du:dateUtc="2026-06-19T22:58:00Z">
        <w:r w:rsidR="00AA4630">
          <w:rPr>
            <w:rFonts w:ascii="Garamond" w:hAnsi="Garamond" w:cs="Times New Roman"/>
          </w:rPr>
          <w:t xml:space="preserve"> sampled</w:t>
        </w:r>
      </w:ins>
      <w:ins w:id="216" w:author="Benjamin J. Makhlouf" w:date="2026-07-12T15:49:00Z" w16du:dateUtc="2026-07-12T22:49:00Z">
        <w:r w:rsidR="00473B48">
          <w:rPr>
            <w:rFonts w:ascii="Garamond" w:hAnsi="Garamond" w:cs="Times New Roman"/>
          </w:rPr>
          <w:t xml:space="preserve"> using gillnets</w:t>
        </w:r>
      </w:ins>
      <w:ins w:id="217" w:author="Benjamin J. Makhlouf" w:date="2026-06-19T15:58:00Z" w16du:dateUtc="2026-06-19T22:58:00Z">
        <w:r w:rsidR="00AA4630">
          <w:rPr>
            <w:rFonts w:ascii="Garamond" w:hAnsi="Garamond" w:cs="Times New Roman"/>
          </w:rPr>
          <w:t xml:space="preserve"> throughout the full return migration window, and are assumed to </w:t>
        </w:r>
      </w:ins>
      <w:del w:id="218"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219" w:author="Benjamin J. Makhlouf" w:date="2026-07-08T16:54:00Z" w16du:dateUtc="2026-07-08T23:54:00Z">
        <w:r w:rsidR="0030774A">
          <w:rPr>
            <w:rFonts w:ascii="Garamond" w:hAnsi="Garamond" w:cs="Times New Roman"/>
          </w:rPr>
          <w:t xml:space="preserve"> the</w:t>
        </w:r>
      </w:ins>
      <w:ins w:id="220" w:author="Benjamin J. Makhlouf" w:date="2026-07-12T15:49:00Z" w16du:dateUtc="2026-07-12T22:49:00Z">
        <w:r w:rsidR="00473B48">
          <w:rPr>
            <w:rFonts w:ascii="Garamond" w:hAnsi="Garamond" w:cs="Times New Roman"/>
          </w:rPr>
          <w:t xml:space="preserve"> shifting</w:t>
        </w:r>
      </w:ins>
      <w:ins w:id="221" w:author="Benjamin J. Makhlouf" w:date="2026-07-08T16:54:00Z" w16du:dateUtc="2026-07-08T23:54:00Z">
        <w:r w:rsidR="0030774A">
          <w:rPr>
            <w:rFonts w:ascii="Garamond" w:hAnsi="Garamond" w:cs="Times New Roman"/>
          </w:rPr>
          <w:t xml:space="preserve"> distribution of </w:t>
        </w:r>
      </w:ins>
      <w:del w:id="222"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223" w:author="Benjamin J. Makhlouf" w:date="2026-07-08T16:53:00Z" w16du:dateUtc="2026-07-08T23:53:00Z">
        <w:r w:rsidDel="0030774A">
          <w:rPr>
            <w:rFonts w:ascii="Garamond" w:hAnsi="Garamond" w:cs="Times New Roman"/>
          </w:rPr>
          <w:delText xml:space="preserve">sample of </w:delText>
        </w:r>
      </w:del>
      <w:del w:id="224" w:author="Benjamin J. Makhlouf" w:date="2026-07-08T16:54:00Z" w16du:dateUtc="2026-07-08T23:54:00Z">
        <w:r w:rsidDel="0030774A">
          <w:rPr>
            <w:rFonts w:ascii="Garamond" w:hAnsi="Garamond" w:cs="Times New Roman"/>
          </w:rPr>
          <w:delText xml:space="preserve">returning </w:delText>
        </w:r>
      </w:del>
      <w:ins w:id="225"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226" w:author="Benjamin J. Makhlouf" w:date="2026-07-12T15:50:00Z" w16du:dateUtc="2026-07-12T22:50:00Z">
        <w:r w:rsidR="00473B48">
          <w:rPr>
            <w:rFonts w:ascii="Garamond" w:hAnsi="Garamond" w:cs="Times New Roman"/>
          </w:rPr>
          <w:t xml:space="preserve">that </w:t>
        </w:r>
      </w:ins>
      <w:del w:id="227" w:author="Benjamin J. Makhlouf" w:date="2026-07-12T15:50:00Z" w16du:dateUtc="2026-07-12T22:50:00Z">
        <w:r w:rsidDel="00473B48">
          <w:rPr>
            <w:rFonts w:ascii="Garamond" w:hAnsi="Garamond" w:cs="Times New Roman"/>
          </w:rPr>
          <w:delText xml:space="preserve">throughout </w:delText>
        </w:r>
      </w:del>
      <w:del w:id="228" w:author="Benjamin J. Makhlouf" w:date="2026-07-12T15:49:00Z" w16du:dateUtc="2026-07-12T22:49:00Z">
        <w:r w:rsidDel="00473B48">
          <w:rPr>
            <w:rFonts w:ascii="Garamond" w:hAnsi="Garamond" w:cs="Times New Roman"/>
          </w:rPr>
          <w:delText xml:space="preserve">the basin </w:delText>
        </w:r>
      </w:del>
      <w:del w:id="229" w:author="Benjamin J. Makhlouf" w:date="2026-07-08T16:54:00Z" w16du:dateUtc="2026-07-08T23:54:00Z">
        <w:r w:rsidDel="0030774A">
          <w:rPr>
            <w:rFonts w:ascii="Garamond" w:hAnsi="Garamond" w:cs="Times New Roman"/>
          </w:rPr>
          <w:delText>above the test fishery location</w:delText>
        </w:r>
      </w:del>
      <w:ins w:id="230"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31"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w:t>
      </w:r>
      <w:ins w:id="232" w:author="Benjamin J. Makhlouf" w:date="2026-07-15T13:14:00Z" w16du:dateUtc="2026-07-15T20:14:00Z">
        <w:r w:rsidR="00301B81">
          <w:rPr>
            <w:rFonts w:ascii="Garamond" w:eastAsia="Times New Roman" w:hAnsi="Garamond" w:cs="Times New Roman"/>
            <w:kern w:val="0"/>
            <w14:ligatures w14:val="none"/>
          </w:rPr>
          <w:t xml:space="preserve"> (Supp. Fig. 1)</w:t>
        </w:r>
      </w:ins>
      <w:del w:id="233" w:author="Benjamin J. Makhlouf" w:date="2026-07-15T13:14:00Z" w16du:dateUtc="2026-07-15T20:14:00Z">
        <w:r w:rsidDel="00301B81">
          <w:rPr>
            <w:rFonts w:ascii="Garamond" w:eastAsia="Times New Roman" w:hAnsi="Garamond" w:cs="Times New Roman"/>
            <w:kern w:val="0"/>
            <w14:ligatures w14:val="none"/>
          </w:rPr>
          <w:delText xml:space="preserve">. </w:delText>
        </w:r>
      </w:del>
    </w:p>
    <w:p w14:paraId="23BCDAEA" w14:textId="3519C4E6" w:rsidR="00B857E3" w:rsidDel="009D5982" w:rsidRDefault="00313CB8" w:rsidP="009D5982">
      <w:pPr>
        <w:spacing w:line="480" w:lineRule="auto"/>
        <w:ind w:firstLine="720"/>
        <w:rPr>
          <w:del w:id="234" w:author="Benjamin J. Makhlouf" w:date="2026-07-09T07:18:00Z" w16du:dateUtc="2026-07-09T14:18: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w:t>
      </w:r>
      <w:r>
        <w:rPr>
          <w:rFonts w:ascii="Garamond" w:eastAsia="Times New Roman" w:hAnsi="Garamond" w:cs="Times New Roman"/>
          <w:kern w:val="0"/>
          <w14:ligatures w14:val="none"/>
        </w:rPr>
        <w:lastRenderedPageBreak/>
        <w:t xml:space="preserve">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35" w:author="Benjamin J. Makhlouf" w:date="2026-07-13T16:27:00Z" w16du:dateUtc="2026-07-13T23:27:00Z">
        <w:r w:rsidR="009D5982">
          <w:rPr>
            <w:rFonts w:ascii="Garamond" w:eastAsia="Times New Roman" w:hAnsi="Garamond" w:cs="Times New Roman"/>
            <w:kern w:val="0"/>
            <w14:ligatures w14:val="none"/>
          </w:rPr>
          <w:t xml:space="preserve"> </w:t>
        </w:r>
        <w:commentRangeStart w:id="236"/>
        <w:r w:rsidR="009D5982" w:rsidRPr="009D5982">
          <w:rPr>
            <w:rFonts w:ascii="Garamond" w:eastAsia="Times New Roman" w:hAnsi="Garamond" w:cs="Times New Roman"/>
            <w:kern w:val="0"/>
            <w:highlight w:val="yellow"/>
            <w14:ligatures w14:val="none"/>
            <w:rPrChange w:id="237" w:author="Benjamin J. Makhlouf" w:date="2026-07-13T16:28:00Z" w16du:dateUtc="2026-07-13T23:28:00Z">
              <w:rPr>
                <w:rFonts w:ascii="Garamond" w:eastAsia="Times New Roman" w:hAnsi="Garamond" w:cs="Times New Roman"/>
                <w:kern w:val="0"/>
                <w14:ligatures w14:val="none"/>
              </w:rPr>
            </w:rPrChange>
          </w:rPr>
          <w:t>(Supp</w:t>
        </w:r>
      </w:ins>
      <w:ins w:id="238" w:author="Benjamin J. Makhlouf" w:date="2026-07-15T13:11:00Z" w16du:dateUtc="2026-07-15T20:11:00Z">
        <w:r w:rsidR="00301B81">
          <w:rPr>
            <w:rFonts w:ascii="Garamond" w:eastAsia="Times New Roman" w:hAnsi="Garamond" w:cs="Times New Roman"/>
            <w:kern w:val="0"/>
            <w:highlight w:val="yellow"/>
            <w14:ligatures w14:val="none"/>
          </w:rPr>
          <w:t>. 1</w:t>
        </w:r>
      </w:ins>
      <w:ins w:id="239" w:author="Benjamin J. Makhlouf" w:date="2026-07-13T16:27:00Z" w16du:dateUtc="2026-07-13T23:27:00Z">
        <w:r w:rsidR="009D5982" w:rsidRPr="009D5982">
          <w:rPr>
            <w:rFonts w:ascii="Garamond" w:eastAsia="Times New Roman" w:hAnsi="Garamond" w:cs="Times New Roman"/>
            <w:kern w:val="0"/>
            <w:highlight w:val="yellow"/>
            <w14:ligatures w14:val="none"/>
            <w:rPrChange w:id="240" w:author="Benjamin J. Makhlouf" w:date="2026-07-13T16:28:00Z" w16du:dateUtc="2026-07-13T23:28:00Z">
              <w:rPr>
                <w:rFonts w:ascii="Garamond" w:eastAsia="Times New Roman" w:hAnsi="Garamond" w:cs="Times New Roman"/>
                <w:kern w:val="0"/>
                <w14:ligatures w14:val="none"/>
              </w:rPr>
            </w:rPrChange>
          </w:rPr>
          <w:t>).</w:t>
        </w:r>
      </w:ins>
      <w:del w:id="241" w:author="Benjamin J. Makhlouf" w:date="2026-07-13T16:27:00Z" w16du:dateUtc="2026-07-13T23:27:00Z">
        <w:r w:rsidRPr="009D5982" w:rsidDel="009D5982">
          <w:rPr>
            <w:rFonts w:ascii="Garamond" w:eastAsia="Times New Roman" w:hAnsi="Garamond" w:cs="Times New Roman"/>
            <w:kern w:val="0"/>
            <w:highlight w:val="yellow"/>
            <w14:ligatures w14:val="none"/>
            <w:rPrChange w:id="242"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36"/>
      <w:r w:rsidR="009D5982">
        <w:rPr>
          <w:rStyle w:val="CommentReference"/>
          <w:rFonts w:ascii="Garamond" w:eastAsia="Times New Roman" w:hAnsi="Garamond" w:cs="Times New Roman"/>
          <w:kern w:val="0"/>
          <w:sz w:val="24"/>
          <w:szCs w:val="24"/>
          <w14:ligatures w14:val="none"/>
        </w:rPr>
        <w:commentReference w:id="236"/>
      </w:r>
      <w:r>
        <w:rPr>
          <w:rFonts w:ascii="Garamond" w:eastAsia="Times New Roman" w:hAnsi="Garamond" w:cs="Times New Roman"/>
          <w:kern w:val="0"/>
          <w14:ligatures w14:val="none"/>
        </w:rPr>
        <w:t xml:space="preserve">The resulting data represent a continuously integrated measurement of </w:t>
      </w:r>
      <w:ins w:id="243"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44"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45"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46"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47"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48"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49"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50"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51"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52"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53"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morphological features of the otolith visible along the ablation path, and </w:t>
      </w:r>
      <w:ins w:id="254" w:author="Benjamin J. Makhlouf" w:date="2026-07-15T14:53:00Z" w16du:dateUtc="2026-07-15T21:53:00Z">
        <w:r w:rsidR="004A41B6">
          <w:rPr>
            <w:rFonts w:ascii="Garamond" w:eastAsia="Times New Roman" w:hAnsi="Garamond" w:cs="Times New Roman"/>
            <w:kern w:val="0"/>
            <w14:ligatures w14:val="none"/>
          </w:rPr>
          <w:t>guided by established</w:t>
        </w:r>
      </w:ins>
      <w:del w:id="255" w:author="Benjamin J. Makhlouf" w:date="2026-07-15T14:53:00Z" w16du:dateUtc="2026-07-15T21:53:00Z">
        <w:r w:rsidDel="004A41B6">
          <w:rPr>
            <w:rFonts w:ascii="Garamond" w:eastAsia="Times New Roman" w:hAnsi="Garamond" w:cs="Times New Roman"/>
            <w:kern w:val="0"/>
            <w14:ligatures w14:val="none"/>
          </w:rPr>
          <w:delText>known</w:delText>
        </w:r>
      </w:del>
      <w:r>
        <w:rPr>
          <w:rFonts w:ascii="Garamond" w:eastAsia="Times New Roman" w:hAnsi="Garamond" w:cs="Times New Roman"/>
          <w:kern w:val="0"/>
          <w14:ligatures w14:val="none"/>
        </w:rPr>
        <w:t xml:space="preserve"> distances </w:t>
      </w:r>
      <w:ins w:id="256" w:author="Benjamin J. Makhlouf" w:date="2026-07-09T07:16:00Z" w16du:dateUtc="2026-07-09T14:16:00Z">
        <w:r w:rsidR="00581DBC" w:rsidRPr="00301B81">
          <w:rPr>
            <w:rFonts w:ascii="Garamond" w:eastAsia="Times New Roman" w:hAnsi="Garamond" w:cs="Times New Roman"/>
            <w:kern w:val="0"/>
            <w14:ligatures w14:val="none"/>
            <w:rPrChange w:id="257" w:author="Benjamin J. Makhlouf" w:date="2026-07-15T13:17:00Z" w16du:dateUtc="2026-07-15T20:17:00Z">
              <w:rPr>
                <w:rFonts w:ascii="Garamond" w:eastAsia="Times New Roman" w:hAnsi="Garamond" w:cs="Times New Roman"/>
                <w:kern w:val="0"/>
                <w:highlight w:val="yellow"/>
                <w14:ligatures w14:val="none"/>
              </w:rPr>
            </w:rPrChange>
          </w:rPr>
          <w:t>(~120-150 µm)</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58" w:author="Benjamin J. Makhlouf" w:date="2026-07-09T07:16:00Z" w16du:dateUtc="2026-07-09T14:16:00Z">
        <w:r w:rsidDel="00581DBC">
          <w:rPr>
            <w:rFonts w:ascii="Garamond" w:eastAsia="Times New Roman" w:hAnsi="Garamond" w:cs="Times New Roman"/>
            <w:kern w:val="0"/>
            <w14:ligatures w14:val="none"/>
          </w:rPr>
          <w:delText>core to</w:delText>
        </w:r>
      </w:del>
      <w:ins w:id="259"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60" w:author="Benjamin J. Makhlouf" w:date="2026-07-08T16:56:00Z" w16du:dateUtc="2026-07-08T23:56:00Z">
        <w:r w:rsidR="007D796E">
          <w:rPr>
            <w:rFonts w:ascii="Garamond" w:eastAsia="Times New Roman" w:hAnsi="Garamond" w:cs="Times New Roman"/>
            <w:kern w:val="0"/>
            <w14:ligatures w14:val="none"/>
          </w:rPr>
          <w:t xml:space="preserve"> We used </w:t>
        </w:r>
      </w:ins>
      <w:ins w:id="261" w:author="Benjamin J. Makhlouf" w:date="2026-07-08T12:05:00Z" w16du:dateUtc="2026-07-08T19:05:00Z">
        <w:r w:rsidR="0033663A">
          <w:rPr>
            <w:rFonts w:ascii="Garamond" w:eastAsia="Times New Roman" w:hAnsi="Garamond" w:cs="Times New Roman"/>
            <w:kern w:val="0"/>
            <w:vertAlign w:val="superscript"/>
            <w14:ligatures w14:val="none"/>
          </w:rPr>
          <w:t>88</w:t>
        </w:r>
      </w:ins>
      <w:ins w:id="262" w:author="Benjamin J. Makhlouf" w:date="2026-06-18T19:47:00Z" w16du:dateUtc="2026-06-19T02:47:00Z">
        <w:r w:rsidR="00221CA6">
          <w:rPr>
            <w:rFonts w:ascii="Garamond" w:eastAsia="Times New Roman" w:hAnsi="Garamond" w:cs="Times New Roman"/>
            <w:kern w:val="0"/>
            <w14:ligatures w14:val="none"/>
          </w:rPr>
          <w:t>Sr</w:t>
        </w:r>
      </w:ins>
      <w:ins w:id="263" w:author="Benjamin J. Makhlouf" w:date="2026-06-18T19:48:00Z" w16du:dateUtc="2026-06-19T02:48:00Z">
        <w:r w:rsidR="00221CA6">
          <w:rPr>
            <w:rFonts w:ascii="Garamond" w:eastAsia="Times New Roman" w:hAnsi="Garamond" w:cs="Times New Roman"/>
            <w:kern w:val="0"/>
            <w14:ligatures w14:val="none"/>
          </w:rPr>
          <w:t xml:space="preserve"> as a proxy for </w:t>
        </w:r>
      </w:ins>
      <w:ins w:id="264" w:author="Benjamin J. Makhlouf" w:date="2026-07-08T16:56:00Z" w16du:dateUtc="2026-07-08T23:56:00Z">
        <w:r w:rsidR="007D796E">
          <w:rPr>
            <w:rFonts w:ascii="Garamond" w:eastAsia="Times New Roman" w:hAnsi="Garamond" w:cs="Times New Roman"/>
            <w:kern w:val="0"/>
            <w14:ligatures w14:val="none"/>
          </w:rPr>
          <w:t xml:space="preserve">total </w:t>
        </w:r>
      </w:ins>
      <w:ins w:id="265" w:author="Benjamin J. Makhlouf" w:date="2026-07-08T16:57:00Z" w16du:dateUtc="2026-07-08T23:57:00Z">
        <w:r w:rsidR="007D796E">
          <w:rPr>
            <w:rFonts w:ascii="Garamond" w:eastAsia="Times New Roman" w:hAnsi="Garamond" w:cs="Times New Roman"/>
            <w:kern w:val="0"/>
            <w14:ligatures w14:val="none"/>
          </w:rPr>
          <w:t>s</w:t>
        </w:r>
      </w:ins>
      <w:ins w:id="266" w:author="Benjamin J. Makhlouf" w:date="2026-07-08T16:56:00Z" w16du:dateUtc="2026-07-08T23:56:00Z">
        <w:r w:rsidR="007D796E">
          <w:rPr>
            <w:rFonts w:ascii="Garamond" w:eastAsia="Times New Roman" w:hAnsi="Garamond" w:cs="Times New Roman"/>
            <w:kern w:val="0"/>
            <w14:ligatures w14:val="none"/>
          </w:rPr>
          <w:t>trontium</w:t>
        </w:r>
      </w:ins>
      <w:ins w:id="267"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268" w:author="Benjamin J. Makhlouf" w:date="2026-07-08T16:57:00Z" w16du:dateUtc="2026-07-08T23:57:00Z">
        <w:r w:rsidR="007D796E">
          <w:rPr>
            <w:rFonts w:ascii="Garamond" w:eastAsia="Times New Roman" w:hAnsi="Garamond" w:cs="Times New Roman"/>
            <w:kern w:val="0"/>
            <w14:ligatures w14:val="none"/>
          </w:rPr>
          <w:t>both the</w:t>
        </w:r>
      </w:ins>
      <w:ins w:id="269"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270" w:author="Benjamin J. Makhlouf" w:date="2026-07-08T16:57:00Z" w16du:dateUtc="2026-07-08T23:57:00Z">
        <w:r w:rsidR="007D796E">
          <w:rPr>
            <w:rFonts w:ascii="Garamond" w:eastAsia="Times New Roman" w:hAnsi="Garamond" w:cs="Times New Roman"/>
            <w:kern w:val="0"/>
            <w14:ligatures w14:val="none"/>
          </w:rPr>
          <w:t xml:space="preserve">and the </w:t>
        </w:r>
      </w:ins>
      <w:ins w:id="271" w:author="Benjamin J. Makhlouf" w:date="2026-06-18T19:48:00Z" w16du:dateUtc="2026-06-19T02:48:00Z">
        <w:r w:rsidR="00221CA6">
          <w:rPr>
            <w:rFonts w:ascii="Garamond" w:eastAsia="Times New Roman" w:hAnsi="Garamond" w:cs="Times New Roman"/>
            <w:kern w:val="0"/>
            <w14:ligatures w14:val="none"/>
          </w:rPr>
          <w:t>materna</w:t>
        </w:r>
      </w:ins>
      <w:ins w:id="272" w:author="Benjamin J. Makhlouf" w:date="2026-06-18T19:49:00Z" w16du:dateUtc="2026-06-19T02:49:00Z">
        <w:r w:rsidR="00221CA6">
          <w:rPr>
            <w:rFonts w:ascii="Garamond" w:eastAsia="Times New Roman" w:hAnsi="Garamond" w:cs="Times New Roman"/>
            <w:kern w:val="0"/>
            <w14:ligatures w14:val="none"/>
          </w:rPr>
          <w:t>lly influenced core</w:t>
        </w:r>
      </w:ins>
      <w:ins w:id="273"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274" w:author="Benjamin J. Makhlouf" w:date="2026-06-18T19:49:00Z" w16du:dateUtc="2026-06-19T02:49:00Z">
        <w:r w:rsidR="00221CA6">
          <w:rPr>
            <w:rFonts w:ascii="Garamond" w:eastAsia="Times New Roman" w:hAnsi="Garamond" w:cs="Times New Roman"/>
            <w:kern w:val="0"/>
            <w14:ligatures w14:val="none"/>
          </w:rPr>
          <w:t>.</w:t>
        </w:r>
      </w:ins>
      <w:ins w:id="275"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ins>
      <w:ins w:id="276" w:author="Benjamin J. Makhlouf" w:date="2026-07-15T14:54:00Z" w16du:dateUtc="2026-07-15T21:54:00Z">
        <w:r w:rsidR="004A41B6">
          <w:rPr>
            <w:rFonts w:ascii="Garamond" w:eastAsia="Times New Roman" w:hAnsi="Garamond" w:cs="Times New Roman"/>
            <w:kern w:val="0"/>
            <w14:ligatures w14:val="none"/>
          </w:rPr>
          <w:t>the location of full</w:t>
        </w:r>
      </w:ins>
      <w:ins w:id="277" w:author="Benjamin J. Makhlouf" w:date="2026-07-09T07:17:00Z" w16du:dateUtc="2026-07-09T14:17:00Z">
        <w:r w:rsidR="00581DBC">
          <w:rPr>
            <w:rFonts w:ascii="Garamond" w:eastAsia="Times New Roman" w:hAnsi="Garamond" w:cs="Times New Roman"/>
            <w:kern w:val="0"/>
            <w14:ligatures w14:val="none"/>
          </w:rPr>
          <w:t xml:space="preserve"> depletion of the maternal signature and </w:t>
        </w:r>
      </w:ins>
      <w:ins w:id="278" w:author="Benjamin J. Makhlouf" w:date="2026-07-15T14:54:00Z" w16du:dateUtc="2026-07-15T21:54:00Z">
        <w:r w:rsidR="004A41B6">
          <w:rPr>
            <w:rFonts w:ascii="Garamond" w:eastAsia="Times New Roman" w:hAnsi="Garamond" w:cs="Times New Roman"/>
            <w:kern w:val="0"/>
            <w14:ligatures w14:val="none"/>
          </w:rPr>
          <w:t xml:space="preserve">the </w:t>
        </w:r>
      </w:ins>
      <w:ins w:id="279" w:author="Benjamin J. Makhlouf" w:date="2026-07-09T07:17:00Z" w16du:dateUtc="2026-07-09T14:17:00Z">
        <w:r w:rsidR="00581DBC">
          <w:rPr>
            <w:rFonts w:ascii="Garamond" w:eastAsia="Times New Roman" w:hAnsi="Garamond" w:cs="Times New Roman"/>
            <w:kern w:val="0"/>
            <w14:ligatures w14:val="none"/>
          </w:rPr>
          <w:t>onset of the marine signal for manual</w:t>
        </w:r>
      </w:ins>
      <w:ins w:id="280"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281"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rsidP="009D5982">
      <w:pPr>
        <w:spacing w:line="480" w:lineRule="auto"/>
        <w:ind w:firstLine="720"/>
        <w:rPr>
          <w:del w:id="282" w:author="Benjamin J. Makhlouf" w:date="2026-07-09T07:18:00Z" w16du:dateUtc="2026-07-09T14:18:00Z"/>
          <w:rFonts w:ascii="Garamond" w:eastAsia="Times New Roman" w:hAnsi="Garamond" w:cs="Times New Roman"/>
          <w:kern w:val="0"/>
          <w14:ligatures w14:val="none"/>
        </w:rPr>
      </w:pPr>
    </w:p>
    <w:p w14:paraId="088C954F" w14:textId="77777777" w:rsidR="009D5982" w:rsidRDefault="009D5982" w:rsidP="009D5982">
      <w:pPr>
        <w:spacing w:line="480" w:lineRule="auto"/>
        <w:ind w:firstLine="720"/>
        <w:rPr>
          <w:ins w:id="283" w:author="Benjamin J. Makhlouf" w:date="2026-07-13T16:29:00Z" w16du:dateUtc="2026-07-13T23:29:00Z"/>
          <w:rFonts w:ascii="Garamond" w:eastAsia="Times New Roman" w:hAnsi="Garamond" w:cs="Times New Roman"/>
          <w:kern w:val="0"/>
          <w14:ligatures w14:val="none"/>
        </w:rPr>
      </w:pPr>
    </w:p>
    <w:p w14:paraId="08A34DF9" w14:textId="77777777" w:rsidR="009D5982" w:rsidRDefault="009D5982">
      <w:pPr>
        <w:spacing w:line="480" w:lineRule="auto"/>
        <w:ind w:firstLine="720"/>
        <w:rPr>
          <w:ins w:id="284" w:author="Benjamin J. Makhlouf" w:date="2026-07-13T16:29:00Z" w16du:dateUtc="2026-07-13T23:29:00Z"/>
          <w:rFonts w:ascii="Garamond" w:eastAsia="Times New Roman" w:hAnsi="Garamond" w:cs="Times New Roman"/>
          <w:b/>
          <w:bCs/>
          <w:kern w:val="0"/>
          <w14:ligatures w14:val="none"/>
        </w:rPr>
        <w:pPrChange w:id="285" w:author="Benjamin J. Makhlouf" w:date="2026-07-13T16:27:00Z" w16du:dateUtc="2026-07-13T23:27:00Z">
          <w:pPr>
            <w:spacing w:line="480" w:lineRule="auto"/>
          </w:pPr>
        </w:pPrChange>
      </w:pPr>
    </w:p>
    <w:p w14:paraId="696145BD" w14:textId="1982FBC3" w:rsidR="00B857E3" w:rsidRPr="008605CB" w:rsidRDefault="007C6331">
      <w:pPr>
        <w:spacing w:line="480" w:lineRule="auto"/>
        <w:ind w:firstLine="720"/>
        <w:rPr>
          <w:rFonts w:ascii="Garamond" w:eastAsia="Times New Roman" w:hAnsi="Garamond" w:cs="Times New Roman"/>
          <w:b/>
          <w:bCs/>
          <w:kern w:val="0"/>
          <w14:ligatures w14:val="none"/>
        </w:rPr>
        <w:pPrChange w:id="286"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287"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8"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289"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90"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w:t>
      </w:r>
      <w:r>
        <w:rPr>
          <w:rFonts w:ascii="Garamond" w:hAnsi="Garamond" w:cs="Times New Roman"/>
        </w:rPr>
        <w:lastRenderedPageBreak/>
        <w:t xml:space="preserve">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6671AB36"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291"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92"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293" w:author="Benjamin J. Makhlouf" w:date="2026-07-09T07:19:00Z" w16du:dateUtc="2026-07-09T14:19:00Z">
        <w:r w:rsidR="00581DBC">
          <w:rPr>
            <w:rFonts w:ascii="Garamond" w:eastAsia="Times New Roman" w:hAnsi="Garamond" w:cs="Times New Roman"/>
            <w:kern w:val="0"/>
            <w14:ligatures w14:val="none"/>
          </w:rPr>
          <w:t xml:space="preserve"> </w:t>
        </w:r>
      </w:ins>
      <w:ins w:id="294" w:author="Benjamin J. Makhlouf" w:date="2026-06-22T08:49:00Z">
        <w:r w:rsidR="0080518D" w:rsidRPr="0080518D">
          <w:rPr>
            <w:rFonts w:ascii="Garamond" w:eastAsia="Times New Roman" w:hAnsi="Garamond" w:cs="Times New Roman"/>
            <w:kern w:val="0"/>
            <w14:ligatures w14:val="none"/>
          </w:rPr>
          <w:t>includ</w:t>
        </w:r>
      </w:ins>
      <w:ins w:id="295" w:author="Benjamin J. Makhlouf" w:date="2026-07-09T07:19:00Z" w16du:dateUtc="2026-07-09T14:19:00Z">
        <w:r w:rsidR="00581DBC">
          <w:rPr>
            <w:rFonts w:ascii="Garamond" w:eastAsia="Times New Roman" w:hAnsi="Garamond" w:cs="Times New Roman"/>
            <w:kern w:val="0"/>
            <w14:ligatures w14:val="none"/>
          </w:rPr>
          <w:t>ing</w:t>
        </w:r>
      </w:ins>
      <w:ins w:id="296"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297" w:author="Benjamin J. Makhlouf" w:date="2026-06-22T10:03:00Z" w16du:dateUtc="2026-06-22T17:03:00Z">
        <w:r w:rsidR="003224CC">
          <w:rPr>
            <w:rFonts w:ascii="Garamond" w:eastAsia="Times New Roman" w:hAnsi="Garamond" w:cs="Times New Roman"/>
            <w:kern w:val="0"/>
            <w14:ligatures w14:val="none"/>
          </w:rPr>
          <w:t xml:space="preserve"> </w:t>
        </w:r>
      </w:ins>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ins w:id="298" w:author="Benjamin J. Makhlouf" w:date="2026-07-15T14:55:00Z" w16du:dateUtc="2026-07-15T21:55:00Z">
        <w:r w:rsidR="004A41B6">
          <w:rPr>
            <w:rFonts w:ascii="Garamond" w:eastAsia="Times New Roman" w:hAnsi="Garamond" w:cs="Times New Roman"/>
            <w:kern w:val="0"/>
            <w14:ligatures w14:val="none"/>
          </w:rPr>
          <w:t xml:space="preserve">. </w:t>
        </w:r>
      </w:ins>
      <w:del w:id="299"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300"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lastRenderedPageBreak/>
        <w:t>(</w:t>
      </w:r>
      <w:r>
        <w:rPr>
          <w:rFonts w:ascii="Garamond" w:hAnsi="Garamond" w:cs="Times New Roman"/>
          <w:i/>
          <w:iCs/>
        </w:rPr>
        <w:t>r</w:t>
      </w:r>
      <w:del w:id="301"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62F7BA56"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302"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303"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304"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305" w:author="Benjamin J. Makhlouf" w:date="2026-07-09T07:22:00Z" w16du:dateUtc="2026-07-09T14:22:00Z">
        <w:r w:rsidR="0070414B">
          <w:rPr>
            <w:rFonts w:ascii="Garamond" w:hAnsi="Garamond" w:cs="Times New Roman"/>
          </w:rPr>
          <w:t xml:space="preserve"> to reduce </w:t>
        </w:r>
      </w:ins>
      <w:ins w:id="306" w:author="Benjamin J. Makhlouf" w:date="2026-07-09T07:24:00Z" w16du:dateUtc="2026-07-09T14:24:00Z">
        <w:r w:rsidR="0070414B">
          <w:rPr>
            <w:rFonts w:ascii="Garamond" w:hAnsi="Garamond" w:cs="Times New Roman"/>
          </w:rPr>
          <w:t>uncertainty</w:t>
        </w:r>
      </w:ins>
      <w:ins w:id="307"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308" w:author="Benjamin J. Makhlouf" w:date="2026-07-09T07:22:00Z" w16du:dateUtc="2026-07-09T14:22:00Z">
        <w:r w:rsidDel="0070414B">
          <w:rPr>
            <w:rFonts w:ascii="Garamond" w:hAnsi="Garamond" w:cs="Times New Roman"/>
          </w:rPr>
          <w:delText xml:space="preserve">, </w:delText>
        </w:r>
      </w:del>
      <w:del w:id="309"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310" w:author="Benjamin J. Makhlouf" w:date="2026-06-19T06:36:00Z" w16du:dateUtc="2026-06-19T13:36:00Z">
        <w:r w:rsidR="00D0057C">
          <w:rPr>
            <w:rFonts w:ascii="Garamond" w:hAnsi="Garamond" w:cs="Times New Roman"/>
          </w:rPr>
          <w:t xml:space="preserve">ranges that roughly represent quartiles </w:t>
        </w:r>
      </w:ins>
      <w:del w:id="311" w:author="Benjamin J. Makhlouf" w:date="2026-06-19T06:36:00Z" w16du:dateUtc="2026-06-19T13:36:00Z">
        <w:r w:rsidDel="00D0057C">
          <w:rPr>
            <w:rFonts w:ascii="Garamond" w:hAnsi="Garamond" w:cs="Times New Roman"/>
          </w:rPr>
          <w:delText>quartiles</w:delText>
        </w:r>
      </w:del>
      <w:del w:id="312"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w:t>
      </w:r>
      <w:r>
        <w:rPr>
          <w:rFonts w:ascii="Garamond" w:hAnsi="Garamond" w:cs="Times New Roman"/>
        </w:rPr>
        <w:lastRenderedPageBreak/>
        <w:t xml:space="preserve">salmon migration season based on capture date: Q1 (run start through June 11), Q2 (June 12-21), Q3 (June 22-July 1), and Q4 (July 2 onward). These dates were chosen to </w:t>
      </w:r>
      <w:del w:id="313"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314" w:author="Benjamin J. Makhlouf" w:date="2026-06-19T06:37:00Z" w16du:dateUtc="2026-06-19T13:37:00Z">
        <w:r w:rsidR="00D0057C">
          <w:rPr>
            <w:rFonts w:ascii="Garamond" w:hAnsi="Garamond" w:cs="Times New Roman"/>
          </w:rPr>
          <w:t xml:space="preserve">into </w:t>
        </w:r>
      </w:ins>
      <w:ins w:id="315" w:author="Benjamin J. Makhlouf" w:date="2026-07-09T07:28:00Z" w16du:dateUtc="2026-07-09T14:28:00Z">
        <w:r w:rsidR="0070414B">
          <w:rPr>
            <w:rFonts w:ascii="Garamond" w:hAnsi="Garamond" w:cs="Times New Roman"/>
          </w:rPr>
          <w:t xml:space="preserve">relatively </w:t>
        </w:r>
      </w:ins>
      <w:ins w:id="316" w:author="Benjamin J. Makhlouf" w:date="2026-06-19T06:37:00Z" w16du:dateUtc="2026-06-19T13:37:00Z">
        <w:r w:rsidR="00D0057C">
          <w:rPr>
            <w:rFonts w:ascii="Garamond" w:hAnsi="Garamond" w:cs="Times New Roman"/>
          </w:rPr>
          <w:t xml:space="preserve">equal </w:t>
        </w:r>
      </w:ins>
      <w:del w:id="317" w:author="Benjamin J. Makhlouf" w:date="2026-06-19T06:37:00Z" w16du:dateUtc="2026-06-19T13:37:00Z">
        <w:r w:rsidDel="00D0057C">
          <w:rPr>
            <w:rFonts w:ascii="Garamond" w:hAnsi="Garamond" w:cs="Times New Roman"/>
          </w:rPr>
          <w:delText xml:space="preserve">into quartiles </w:delText>
        </w:r>
      </w:del>
      <w:del w:id="318" w:author="Benjamin J. Makhlouf" w:date="2026-07-15T13:17:00Z" w16du:dateUtc="2026-07-15T20:17:00Z">
        <w:r w:rsidDel="00850065">
          <w:rPr>
            <w:rFonts w:ascii="Garamond" w:hAnsi="Garamond" w:cs="Times New Roman"/>
          </w:rPr>
          <w:delText>while</w:delText>
        </w:r>
      </w:del>
      <w:ins w:id="319" w:author="Benjamin J. Makhlouf" w:date="2026-07-15T13:17:00Z" w16du:dateUtc="2026-07-15T20:17:00Z">
        <w:r w:rsidR="00850065">
          <w:rPr>
            <w:rFonts w:ascii="Garamond" w:hAnsi="Garamond" w:cs="Times New Roman"/>
          </w:rPr>
          <w:t>quartiles, while</w:t>
        </w:r>
      </w:ins>
      <w:r>
        <w:rPr>
          <w:rFonts w:ascii="Garamond" w:hAnsi="Garamond" w:cs="Times New Roman"/>
        </w:rPr>
        <w:t xml:space="preserve"> allowing for direct comparison among years.</w:t>
      </w:r>
      <w:ins w:id="320"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321" w:author="Benjamin J. Makhlouf" w:date="2026-07-13T16:32:00Z" w16du:dateUtc="2026-07-13T23:32:00Z">
        <w:r w:rsidR="009D5982">
          <w:rPr>
            <w:rFonts w:ascii="Garamond" w:hAnsi="Garamond" w:cs="Times New Roman"/>
          </w:rPr>
          <w:t xml:space="preserve"> among years. </w:t>
        </w:r>
      </w:ins>
      <w:del w:id="322"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323" w:author="Benjamin J. Makhlouf" w:date="2026-07-09T07:28:00Z" w16du:dateUtc="2026-07-09T14:28:00Z">
        <w:r w:rsidR="0070414B">
          <w:rPr>
            <w:rFonts w:ascii="Garamond" w:hAnsi="Garamond" w:cs="Times New Roman"/>
          </w:rPr>
          <w:t>end data of the first quartile</w:t>
        </w:r>
      </w:ins>
      <w:ins w:id="324"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325" w:author="Benjamin J. Makhlouf" w:date="2026-07-09T07:29:00Z" w16du:dateUtc="2026-07-09T14:29:00Z">
        <w:r w:rsidR="0070414B">
          <w:rPr>
            <w:rFonts w:ascii="Garamond" w:hAnsi="Garamond" w:cs="Times New Roman"/>
          </w:rPr>
          <w:t>)</w:t>
        </w:r>
      </w:ins>
      <w:del w:id="326"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 ‘front end closure’ of the subsistence fishery. </w:t>
      </w:r>
      <w:ins w:id="327" w:author="Benjamin J. Makhlouf" w:date="2026-07-09T07:29:00Z" w16du:dateUtc="2026-07-09T14:29:00Z">
        <w:r w:rsidR="0070414B">
          <w:rPr>
            <w:rFonts w:ascii="Garamond" w:hAnsi="Garamond" w:cs="Times New Roman"/>
          </w:rPr>
          <w:t xml:space="preserve">In addition to within quartile estimates, these results </w:t>
        </w:r>
      </w:ins>
      <w:del w:id="328"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329"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run in each year. </w:t>
      </w:r>
    </w:p>
    <w:p w14:paraId="38A831B5" w14:textId="035D1FAF" w:rsidR="001D3E40" w:rsidRPr="008D39D2" w:rsidRDefault="00D04860" w:rsidP="008D39D2">
      <w:pPr>
        <w:spacing w:line="480" w:lineRule="auto"/>
        <w:ind w:firstLine="720"/>
        <w:rPr>
          <w:rFonts w:ascii="Garamond" w:hAnsi="Garamond"/>
        </w:rPr>
      </w:pPr>
      <w:ins w:id="330"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ins w:id="331" w:author="Benjamin J. Makhlouf" w:date="2026-07-09T07:30:00Z" w16du:dateUtc="2026-07-09T14:30:00Z">
        <w:r w:rsidR="0070414B">
          <w:rPr>
            <w:rFonts w:ascii="Garamond" w:hAnsi="Garamond" w:cs="Times New Roman"/>
          </w:rPr>
          <w:t xml:space="preserve"> </w:t>
        </w:r>
      </w:ins>
      <w:del w:id="332"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333" w:author="Benjamin J. Makhlouf" w:date="2026-07-15T14:56:00Z" w16du:dateUtc="2026-07-15T21:56:00Z">
        <w:r w:rsidR="004A41B6">
          <w:rPr>
            <w:rStyle w:val="CommentReference"/>
            <w:rFonts w:ascii="Garamond" w:hAnsi="Garamond" w:cs="Times New Roman"/>
            <w:sz w:val="24"/>
            <w:szCs w:val="24"/>
          </w:rPr>
          <w:t>We then</w:t>
        </w:r>
      </w:ins>
      <w:ins w:id="334" w:author="Benjamin J. Makhlouf" w:date="2026-07-13T16:33:00Z" w16du:dateUtc="2026-07-13T23:33:00Z">
        <w:r w:rsidR="009D5982">
          <w:rPr>
            <w:rStyle w:val="CommentReference"/>
            <w:rFonts w:ascii="Garamond" w:hAnsi="Garamond" w:cs="Times New Roman"/>
            <w:sz w:val="24"/>
            <w:szCs w:val="24"/>
          </w:rPr>
          <w:t xml:space="preserve"> </w:t>
        </w:r>
      </w:ins>
      <w:del w:id="335"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w:t>
      </w:r>
      <w:ins w:id="336" w:author="Benjamin J. Makhlouf" w:date="2026-07-15T14:57:00Z" w16du:dateUtc="2026-07-15T21:57:00Z">
        <w:r w:rsidR="004A41B6">
          <w:rPr>
            <w:rFonts w:ascii="Garamond" w:hAnsi="Garamond" w:cs="Times New Roman"/>
          </w:rPr>
          <w:t xml:space="preserve"> and </w:t>
        </w:r>
      </w:ins>
      <w:del w:id="337" w:author="Benjamin J. Makhlouf" w:date="2026-07-15T14:57:00Z" w16du:dateUtc="2026-07-15T21:57:00Z">
        <w:r w:rsidR="00E3555B" w:rsidDel="004A41B6">
          <w:rPr>
            <w:rFonts w:ascii="Garamond" w:hAnsi="Garamond" w:cs="Times New Roman"/>
          </w:rPr>
          <w:delText xml:space="preserve">. We then </w:delText>
        </w:r>
      </w:del>
      <w:r w:rsidR="00E3555B">
        <w:rPr>
          <w:rFonts w:ascii="Garamond" w:hAnsi="Garamond" w:cs="Times New Roman"/>
        </w:rPr>
        <w:t>evaluated the clustering results for a range of cluster numbers (n = 2-</w:t>
      </w:r>
      <w:ins w:id="338" w:author="Benjamin J. Makhlouf" w:date="2026-07-09T07:37:00Z" w16du:dateUtc="2026-07-09T14:37:00Z">
        <w:r w:rsidR="00FB2B74">
          <w:rPr>
            <w:rFonts w:ascii="Garamond" w:hAnsi="Garamond" w:cs="Times New Roman"/>
          </w:rPr>
          <w:t>8</w:t>
        </w:r>
      </w:ins>
      <w:del w:id="339"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w:t>
      </w:r>
      <w:del w:id="340" w:author="Benjamin J. Makhlouf" w:date="2026-07-15T14:57:00Z" w16du:dateUtc="2026-07-15T21:57:00Z">
        <w:r w:rsidR="00E3555B" w:rsidDel="004A41B6">
          <w:rPr>
            <w:rFonts w:ascii="Garamond" w:hAnsi="Garamond" w:cs="Times New Roman"/>
          </w:rPr>
          <w:delText>, which measures cluster quality by comparing within-cluster versus between-cluster distances</w:delText>
        </w:r>
      </w:del>
      <w:ins w:id="341" w:author="Benjamin J. Makhlouf" w:date="2026-07-09T07:40:00Z" w16du:dateUtc="2026-07-09T14:40:00Z">
        <w:r w:rsidR="00FB2B74">
          <w:rPr>
            <w:rFonts w:ascii="Garamond" w:hAnsi="Garamond" w:cs="Times New Roman"/>
          </w:rPr>
          <w:t xml:space="preserve"> as well as a histogram of the isotopic separation among groups</w:t>
        </w:r>
      </w:ins>
      <w:ins w:id="342" w:author="Benjamin J. Makhlouf" w:date="2026-07-15T14:57:00Z" w16du:dateUtc="2026-07-15T21:57:00Z">
        <w:r w:rsidR="004A41B6">
          <w:rPr>
            <w:rFonts w:ascii="Garamond" w:hAnsi="Garamond" w:cs="Times New Roman"/>
          </w:rPr>
          <w:t xml:space="preserve"> </w:t>
        </w:r>
        <w:r w:rsidR="004A41B6" w:rsidRPr="004A41B6">
          <w:rPr>
            <w:rFonts w:ascii="Garamond" w:hAnsi="Garamond" w:cs="Times New Roman"/>
            <w:rPrChange w:id="343" w:author="Benjamin J. Makhlouf" w:date="2026-07-15T14:57:00Z" w16du:dateUtc="2026-07-15T21:57:00Z">
              <w:rPr>
                <w:rFonts w:ascii="Garamond" w:hAnsi="Garamond" w:cs="Times New Roman"/>
                <w:highlight w:val="yellow"/>
              </w:rPr>
            </w:rPrChange>
          </w:rPr>
          <w:t>(Supp. Fig. 2)</w:t>
        </w:r>
      </w:ins>
      <w:ins w:id="344" w:author="Benjamin J. Makhlouf" w:date="2026-07-09T07:40:00Z" w16du:dateUtc="2026-07-09T14:40:00Z">
        <w:r w:rsidR="00FB2B74" w:rsidRPr="004A41B6">
          <w:rPr>
            <w:rFonts w:ascii="Garamond" w:hAnsi="Garamond" w:cs="Times New Roman"/>
          </w:rPr>
          <w:t>.</w:t>
        </w:r>
      </w:ins>
      <w:del w:id="345" w:author="Benjamin J. Makhlouf" w:date="2026-07-09T07:40:00Z" w16du:dateUtc="2026-07-09T14:40:00Z">
        <w:r w:rsidR="00E3555B" w:rsidRPr="004A41B6" w:rsidDel="00FB2B74">
          <w:rPr>
            <w:rFonts w:ascii="Garamond" w:hAnsi="Garamond" w:cs="Times New Roman"/>
          </w:rPr>
          <w:delText>.</w:delText>
        </w:r>
      </w:del>
      <w:r w:rsidR="00E3555B">
        <w:rPr>
          <w:rFonts w:ascii="Garamond" w:hAnsi="Garamond" w:cs="Times New Roman"/>
        </w:rPr>
        <w:t xml:space="preserve"> From th</w:t>
      </w:r>
      <w:ins w:id="346" w:author="Benjamin J. Makhlouf" w:date="2026-07-15T14:57:00Z" w16du:dateUtc="2026-07-15T21:57:00Z">
        <w:r w:rsidR="004A41B6">
          <w:rPr>
            <w:rFonts w:ascii="Garamond" w:hAnsi="Garamond" w:cs="Times New Roman"/>
          </w:rPr>
          <w:t>ese</w:t>
        </w:r>
      </w:ins>
      <w:del w:id="347" w:author="Benjamin J. Makhlouf" w:date="2026-07-15T14:57:00Z" w16du:dateUtc="2026-07-15T21:57:00Z">
        <w:r w:rsidR="00E3555B" w:rsidDel="004A41B6">
          <w:rPr>
            <w:rFonts w:ascii="Garamond" w:hAnsi="Garamond" w:cs="Times New Roman"/>
          </w:rPr>
          <w:delText>is</w:delText>
        </w:r>
      </w:del>
      <w:r w:rsidR="00E3555B">
        <w:rPr>
          <w:rFonts w:ascii="Garamond" w:hAnsi="Garamond" w:cs="Times New Roman"/>
        </w:rPr>
        <w:t xml:space="preserve"> metric</w:t>
      </w:r>
      <w:ins w:id="348" w:author="Benjamin J. Makhlouf" w:date="2026-07-15T14:57:00Z" w16du:dateUtc="2026-07-15T21:57:00Z">
        <w:r w:rsidR="004A41B6">
          <w:rPr>
            <w:rFonts w:ascii="Garamond" w:hAnsi="Garamond" w:cs="Times New Roman"/>
          </w:rPr>
          <w:t>s</w:t>
        </w:r>
      </w:ins>
      <w:r w:rsidR="00E3555B">
        <w:rPr>
          <w:rFonts w:ascii="Garamond" w:hAnsi="Garamond" w:cs="Times New Roman"/>
        </w:rPr>
        <w:t xml:space="preserve"> we selected n = 6, which </w:t>
      </w:r>
      <w:ins w:id="349"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50" w:author="Benjamin J. Makhlouf" w:date="2026-07-09T07:42:00Z" w16du:dateUtc="2026-07-09T14:42:00Z">
        <w:r w:rsidR="00E3555B" w:rsidDel="007B2EDA">
          <w:rPr>
            <w:rFonts w:ascii="Garamond" w:hAnsi="Garamond" w:cs="Times New Roman"/>
          </w:rPr>
          <w:delText>while</w:delText>
        </w:r>
      </w:del>
      <w:del w:id="351" w:author="Benjamin J. Makhlouf" w:date="2026-07-09T07:41:00Z" w16du:dateUtc="2026-07-09T14:41:00Z">
        <w:r w:rsidR="00E3555B" w:rsidDel="007B2EDA">
          <w:rPr>
            <w:rFonts w:ascii="Garamond" w:hAnsi="Garamond" w:cs="Times New Roman"/>
          </w:rPr>
          <w:delText xml:space="preserve"> </w:delText>
        </w:r>
      </w:del>
      <w:ins w:id="352" w:author="Benjamin J. Makhlouf" w:date="2026-07-15T14:57:00Z" w16du:dateUtc="2026-07-15T21:57:00Z">
        <w:r w:rsidR="004A41B6">
          <w:rPr>
            <w:rFonts w:ascii="Garamond" w:hAnsi="Garamond" w:cs="Times New Roman"/>
          </w:rPr>
          <w:t xml:space="preserve">and sufficient </w:t>
        </w:r>
      </w:ins>
      <w:ins w:id="353" w:author="Benjamin J. Makhlouf" w:date="2026-07-09T07:41:00Z" w16du:dateUtc="2026-07-09T14:41:00Z">
        <w:r w:rsidR="007B2EDA">
          <w:rPr>
            <w:rFonts w:ascii="Garamond" w:hAnsi="Garamond" w:cs="Times New Roman"/>
          </w:rPr>
          <w:t xml:space="preserve">separation in </w:t>
        </w:r>
      </w:ins>
      <w:ins w:id="354" w:author="Benjamin J. Makhlouf" w:date="2026-07-15T14:57:00Z" w16du:dateUtc="2026-07-15T21:57:00Z">
        <w:r w:rsidR="004A41B6">
          <w:rPr>
            <w:rFonts w:ascii="Garamond" w:hAnsi="Garamond" w:cs="Times New Roman"/>
          </w:rPr>
          <w:t>isotope ratio am</w:t>
        </w:r>
      </w:ins>
      <w:ins w:id="355" w:author="Benjamin J. Makhlouf" w:date="2026-07-15T14:58:00Z" w16du:dateUtc="2026-07-15T21:58:00Z">
        <w:r w:rsidR="004A41B6">
          <w:rPr>
            <w:rFonts w:ascii="Garamond" w:hAnsi="Garamond" w:cs="Times New Roman"/>
          </w:rPr>
          <w:t xml:space="preserve">ong groups. </w:t>
        </w:r>
      </w:ins>
      <w:del w:id="356" w:author="Benjamin J. Makhlouf" w:date="2026-07-09T07:41:00Z" w16du:dateUtc="2026-07-09T14:41:00Z">
        <w:r w:rsidR="00E3555B" w:rsidRPr="008D39D2" w:rsidDel="007B2EDA">
          <w:rPr>
            <w:rFonts w:ascii="Garamond" w:hAnsi="Garamond" w:cs="Times New Roman"/>
            <w:highlight w:val="yellow"/>
            <w:rPrChange w:id="357" w:author="Benjamin J. Makhlouf" w:date="2026-07-13T16:38:00Z" w16du:dateUtc="2026-07-13T23:38:00Z">
              <w:rPr>
                <w:rFonts w:ascii="Garamond" w:hAnsi="Garamond" w:cs="Times New Roman"/>
              </w:rPr>
            </w:rPrChange>
          </w:rPr>
          <w:delText>providing finer isotopic resolution across groups</w:delText>
        </w:r>
      </w:del>
      <w:del w:id="358" w:author="Benjamin J. Makhlouf" w:date="2026-07-13T16:34:00Z" w16du:dateUtc="2026-07-13T23:34:00Z">
        <w:r w:rsidR="00E3555B" w:rsidRPr="008D39D2" w:rsidDel="009D5982">
          <w:rPr>
            <w:rFonts w:ascii="Garamond" w:hAnsi="Garamond" w:cs="Times New Roman"/>
            <w:highlight w:val="yellow"/>
            <w:rPrChange w:id="359" w:author="Benjamin J. Makhlouf" w:date="2026-07-13T16:38:00Z" w16du:dateUtc="2026-07-13T23:38:00Z">
              <w:rPr>
                <w:rFonts w:ascii="Garamond" w:hAnsi="Garamond" w:cs="Times New Roman"/>
              </w:rPr>
            </w:rPrChange>
          </w:rPr>
          <w:delText>.</w:delText>
        </w:r>
      </w:del>
      <w:del w:id="360" w:author="Benjamin J. Makhlouf" w:date="2026-07-15T14:57:00Z" w16du:dateUtc="2026-07-15T21:57:00Z">
        <w:r w:rsidR="00E3555B" w:rsidDel="004A41B6">
          <w:rPr>
            <w:rFonts w:ascii="Garamond" w:hAnsi="Garamond" w:cs="Times New Roman"/>
          </w:rPr>
          <w:delText xml:space="preserve"> </w:delText>
        </w:r>
      </w:del>
      <w:ins w:id="361" w:author="Benjamin J. Makhlouf" w:date="2026-07-13T16:35:00Z" w16du:dateUtc="2026-07-13T23:35:00Z">
        <w:r w:rsidR="009D5982">
          <w:rPr>
            <w:rFonts w:ascii="Garamond" w:hAnsi="Garamond" w:cs="Times New Roman"/>
          </w:rPr>
          <w:t xml:space="preserve">K-means clustering placed the South Fork Kuskokwim in a lower watershed group because of a very small number of enriched tributaries at </w:t>
        </w:r>
        <w:r w:rsidR="009D5982">
          <w:rPr>
            <w:rFonts w:ascii="Garamond" w:hAnsi="Garamond" w:cs="Times New Roman"/>
          </w:rPr>
          <w:lastRenderedPageBreak/>
          <w:t xml:space="preserve">the headwaters of this group. Based on an evaluation of the overall isotopic composition compared to other nearby tributary groups, we manually added the South Fork Kuskokwim to its nearest watershed group, group two. </w:t>
        </w:r>
      </w:ins>
      <w:ins w:id="362" w:author="Benjamin J. Makhlouf" w:date="2026-07-13T16:43:00Z">
        <w:r w:rsidR="008D39D2" w:rsidRPr="008D39D2">
          <w:rPr>
            <w:rFonts w:ascii="Garamond" w:hAnsi="Garamond"/>
          </w:rPr>
          <w:t xml:space="preserve">Splitting the watershed in this way produced regions that were likely to encompass the majority of each individual's </w:t>
        </w:r>
      </w:ins>
      <w:ins w:id="363" w:author="Benjamin J. Makhlouf" w:date="2026-07-13T16:44:00Z" w16du:dateUtc="2026-07-13T23:44:00Z">
        <w:r w:rsidR="008D39D2">
          <w:rPr>
            <w:rFonts w:ascii="Garamond" w:hAnsi="Garamond"/>
          </w:rPr>
          <w:t xml:space="preserve">retained </w:t>
        </w:r>
      </w:ins>
      <w:ins w:id="364" w:author="Benjamin J. Makhlouf" w:date="2026-07-13T16:43:00Z">
        <w:r w:rsidR="008D39D2" w:rsidRPr="008D39D2">
          <w:rPr>
            <w:rFonts w:ascii="Garamond" w:hAnsi="Garamond"/>
          </w:rPr>
          <w:t>posterior assignments while also representing management units that are relevant to management within the basin</w:t>
        </w:r>
      </w:ins>
      <w:ins w:id="365" w:author="Benjamin J. Makhlouf" w:date="2026-07-13T16:44:00Z" w16du:dateUtc="2026-07-13T23:44:00Z">
        <w:r w:rsidR="008D39D2">
          <w:rPr>
            <w:rFonts w:ascii="Garamond" w:hAnsi="Garamond"/>
          </w:rPr>
          <w:t xml:space="preserve"> </w:t>
        </w:r>
      </w:ins>
      <w:del w:id="366" w:author="Benjamin J. Makhlouf" w:date="2026-07-13T16:37:00Z" w16du:dateUtc="2026-07-13T23:37:00Z">
        <w:r w:rsidR="00E3555B" w:rsidDel="008D39D2">
          <w:rPr>
            <w:rFonts w:ascii="Garamond" w:hAnsi="Garamond" w:cs="Times New Roman"/>
          </w:rPr>
          <w:delText>The resulting</w:delText>
        </w:r>
      </w:del>
      <w:del w:id="367" w:author="Benjamin J. Makhlouf" w:date="2026-07-13T16:36:00Z" w16du:dateUtc="2026-07-13T23:36:00Z">
        <w:r w:rsidR="00E3555B" w:rsidDel="008D39D2">
          <w:rPr>
            <w:rFonts w:ascii="Garamond" w:hAnsi="Garamond" w:cs="Times New Roman"/>
          </w:rPr>
          <w:delText xml:space="preserve"> regional</w:delText>
        </w:r>
      </w:del>
      <w:del w:id="368" w:author="Benjamin J. Makhlouf" w:date="2026-07-13T16:37:00Z" w16du:dateUtc="2026-07-13T23:37:00Z">
        <w:r w:rsidR="00E3555B" w:rsidDel="008D39D2">
          <w:rPr>
            <w:rFonts w:ascii="Garamond" w:hAnsi="Garamond" w:cs="Times New Roman"/>
          </w:rPr>
          <w:delText xml:space="preserve"> groupings </w:delText>
        </w:r>
      </w:del>
      <w:del w:id="369" w:author="Benjamin J. Makhlouf" w:date="2026-07-13T16:35:00Z" w16du:dateUtc="2026-07-13T23:35:00Z">
        <w:r w:rsidR="00E3555B" w:rsidDel="008D39D2">
          <w:rPr>
            <w:rFonts w:ascii="Garamond" w:hAnsi="Garamond" w:cs="Times New Roman"/>
          </w:rPr>
          <w:delText>displayed a general pattern from upstream to downstream regions</w:delText>
        </w:r>
      </w:del>
      <w:del w:id="370"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(Fig. 2</w:t>
      </w:r>
      <w:ins w:id="371" w:author="Benjamin J. Makhlouf" w:date="2026-07-15T13:22:00Z" w16du:dateUtc="2026-07-15T20:22:00Z">
        <w:r w:rsidR="00F5142E">
          <w:rPr>
            <w:rFonts w:ascii="Garamond" w:hAnsi="Garamond" w:cs="Times New Roman"/>
          </w:rPr>
          <w:t>, Supp. Fig. 3</w:t>
        </w:r>
      </w:ins>
      <w:del w:id="372" w:author="Benjamin J. Makhlouf" w:date="2026-07-15T13:22:00Z" w16du:dateUtc="2026-07-15T20:22:00Z">
        <w:r w:rsidR="00E3555B" w:rsidDel="00F5142E">
          <w:rPr>
            <w:rFonts w:ascii="Garamond" w:hAnsi="Garamond" w:cs="Times New Roman"/>
          </w:rPr>
          <w:delText>b</w:delText>
        </w:r>
      </w:del>
      <w:r w:rsidR="00E3555B">
        <w:rPr>
          <w:rFonts w:ascii="Garamond" w:hAnsi="Garamond" w:cs="Times New Roman"/>
        </w:rPr>
        <w:t xml:space="preserve">). </w:t>
      </w:r>
      <w:commentRangeStart w:id="373"/>
      <w:del w:id="374" w:author="Benjamin J. Makhlouf" w:date="2026-07-13T16:45:00Z" w16du:dateUtc="2026-07-13T23:45:00Z">
        <w:r w:rsidR="00E3555B" w:rsidDel="008D39D2">
          <w:rPr>
            <w:rFonts w:ascii="Garamond" w:hAnsi="Garamond" w:cs="Times New Roman"/>
          </w:rPr>
          <w:delText xml:space="preserve">However, </w:delText>
        </w:r>
      </w:del>
      <w:del w:id="375"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376" w:author="Benjamin J. Makhlouf" w:date="2026-06-22T10:17:00Z" w16du:dateUtc="2026-06-22T17:17:00Z">
        <w:r w:rsidR="00E3555B" w:rsidDel="00AF1AE2">
          <w:rPr>
            <w:rFonts w:ascii="Garamond" w:hAnsi="Garamond" w:cs="Times New Roman"/>
          </w:rPr>
          <w:delText>five</w:delText>
        </w:r>
      </w:del>
      <w:del w:id="377" w:author="Benjamin J. Makhlouf" w:date="2026-07-13T16:35:00Z" w16du:dateUtc="2026-07-13T23:35:00Z">
        <w:r w:rsidR="00E3555B" w:rsidDel="009D5982">
          <w:rPr>
            <w:rFonts w:ascii="Garamond" w:hAnsi="Garamond" w:cs="Times New Roman"/>
          </w:rPr>
          <w:delText xml:space="preserve">. </w:delText>
        </w:r>
      </w:del>
      <w:ins w:id="378" w:author="Benjamin J. Makhlouf" w:date="2026-07-12T17:07:00Z">
        <w:r w:rsidR="003B6620" w:rsidRPr="003B6620">
          <w:rPr>
            <w:rFonts w:ascii="Garamond" w:hAnsi="Garamond" w:cs="Times New Roman"/>
          </w:rPr>
          <w:t xml:space="preserve">Regions identified as the “upper watershed” in </w:t>
        </w:r>
      </w:ins>
      <w:ins w:id="379" w:author="Benjamin J. Makhlouf" w:date="2026-07-13T16:45:00Z" w16du:dateUtc="2026-07-13T23:45:00Z">
        <w:r w:rsidR="008D39D2">
          <w:rPr>
            <w:rFonts w:ascii="Garamond" w:hAnsi="Garamond" w:cs="Times New Roman"/>
          </w:rPr>
          <w:t xml:space="preserve">telemetry </w:t>
        </w:r>
      </w:ins>
      <w:ins w:id="380" w:author="Benjamin J. Makhlouf" w:date="2026-07-12T17:07:00Z">
        <w:r w:rsidR="003B6620" w:rsidRPr="003B6620">
          <w:rPr>
            <w:rFonts w:ascii="Garamond" w:hAnsi="Garamond" w:cs="Times New Roman"/>
          </w:rPr>
          <w:t>studies are represented within groups one, two, and four. However, group four includes a mixture of upper-watershed tributaries (Takotna and Nixon Fork) and middle-to-lower watershed tributaries (Holitna and Hoholitna)</w:t>
        </w:r>
      </w:ins>
      <w:ins w:id="381" w:author="Benjamin J. Makhlouf" w:date="2026-07-15T13:26:00Z" w16du:dateUtc="2026-07-15T20:26:00Z">
        <w:r w:rsidR="00F5142E">
          <w:rPr>
            <w:rFonts w:ascii="Garamond" w:hAnsi="Garamond" w:cs="Times New Roman"/>
          </w:rPr>
          <w:t xml:space="preserve">. </w:t>
        </w:r>
      </w:ins>
      <w:commentRangeEnd w:id="373"/>
      <w:r w:rsidR="004A41B6" w:rsidRPr="008D39D2">
        <w:rPr>
          <w:rStyle w:val="CommentReference"/>
          <w:rFonts w:ascii="Garamond" w:hAnsi="Garamond"/>
          <w:sz w:val="24"/>
          <w:szCs w:val="24"/>
        </w:rPr>
        <w:commentReference w:id="373"/>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1675D789" w:rsidR="00186B3C" w:rsidRDefault="00E352BB" w:rsidP="006B5AB0">
      <w:pPr>
        <w:spacing w:line="480" w:lineRule="auto"/>
        <w:ind w:firstLine="720"/>
        <w:rPr>
          <w:ins w:id="382" w:author="Benjamin J. Makhlouf" w:date="2026-07-15T15:01:00Z" w16du:dateUtc="2026-07-15T22:01:00Z"/>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383"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w:t>
      </w:r>
      <w:ins w:id="384" w:author="Benjamin J. Makhlouf" w:date="2026-07-15T15:00:00Z" w16du:dateUtc="2026-07-15T22:00:00Z">
        <w:r w:rsidR="00186B3C" w:rsidRPr="00186B3C">
          <w:rPr>
            <w:rFonts w:ascii="Garamond" w:hAnsi="Garamond" w:cs="Times New Roman"/>
          </w:rPr>
          <w:t>T</w:t>
        </w:r>
        <w:r w:rsidR="00186B3C" w:rsidRPr="00186B3C">
          <w:rPr>
            <w:rFonts w:ascii="Garamond" w:hAnsi="Garamond"/>
            <w:rPrChange w:id="385" w:author="Benjamin J. Makhlouf" w:date="2026-07-15T15:00:00Z" w16du:dateUtc="2026-07-15T22:00:00Z">
              <w:rPr/>
            </w:rPrChange>
          </w:rPr>
          <w:t>o directly compare relative run timing with the temporal distribution of the full run, we used BTF daily CPUE data to calculate the cumulative proportion of the seasonal CPUE remaining on each day.</w:t>
        </w:r>
        <w:r w:rsidR="00186B3C">
          <w:t xml:space="preserve"> </w:t>
        </w:r>
      </w:ins>
      <w:del w:id="386" w:author="Benjamin J. Makhlouf" w:date="2026-07-09T07:52:00Z" w16du:dateUtc="2026-07-09T14:52:00Z">
        <w:r w:rsidDel="000B652C">
          <w:rPr>
            <w:rFonts w:ascii="Garamond" w:hAnsi="Garamond" w:cs="Times New Roman"/>
          </w:rPr>
          <w:delText xml:space="preserve">To directly compare relative </w:delText>
        </w:r>
        <w:r w:rsidDel="000B652C">
          <w:rPr>
            <w:rFonts w:ascii="Garamond" w:hAnsi="Garamond" w:cs="Times New Roman"/>
          </w:rPr>
          <w:lastRenderedPageBreak/>
          <w:delText xml:space="preserve">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CPUE. However, </w:t>
      </w:r>
      <w:ins w:id="387" w:author="Benjamin J. Makhlouf" w:date="2026-07-09T07:53:00Z" w16du:dateUtc="2026-07-09T14:53:00Z">
        <w:r w:rsidR="000B652C">
          <w:rPr>
            <w:rFonts w:ascii="Garamond" w:hAnsi="Garamond" w:cs="Times New Roman"/>
          </w:rPr>
          <w:t xml:space="preserve">it </w:t>
        </w:r>
      </w:ins>
      <w:del w:id="388" w:author="Benjamin J. Makhlouf" w:date="2026-07-09T07:53:00Z" w16du:dateUtc="2026-07-09T14:53:00Z">
        <w:r w:rsidDel="000B652C">
          <w:rPr>
            <w:rFonts w:ascii="Garamond" w:hAnsi="Garamond" w:cs="Times New Roman"/>
          </w:rPr>
          <w:delText>t</w:delText>
        </w:r>
      </w:del>
      <w:del w:id="389"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ins w:id="390" w:author="Benjamin J. Makhlouf" w:date="2026-07-15T15:02:00Z" w16du:dateUtc="2026-07-15T22:02:00Z">
        <w:r w:rsidR="00186B3C" w:rsidRPr="00186B3C">
          <w:t xml:space="preserve"> </w:t>
        </w:r>
        <w:r w:rsidR="00186B3C" w:rsidRPr="00186B3C">
          <w:rPr>
            <w:rFonts w:ascii="Garamond" w:hAnsi="Garamond"/>
            <w:rPrChange w:id="391" w:author="Benjamin J. Makhlouf" w:date="2026-07-15T15:02:00Z" w16du:dateUtc="2026-07-15T22:02:00Z">
              <w:rPr/>
            </w:rPrChange>
          </w:rPr>
          <w:t>From these data, we also quantified within-group variation in run timing as the coefficient of variation (CV) in the day on which 50% of each group's annual run had entered the system across years.</w:t>
        </w:r>
      </w:ins>
      <w:del w:id="392" w:author="Benjamin J. Makhlouf" w:date="2026-07-15T15:02:00Z" w16du:dateUtc="2026-07-15T22:02:00Z">
        <w:r w:rsidDel="00186B3C">
          <w:rPr>
            <w:rFonts w:ascii="Garamond" w:hAnsi="Garamond" w:cs="Times New Roman"/>
          </w:rPr>
          <w:delText xml:space="preserve"> </w:delText>
        </w:r>
      </w:del>
    </w:p>
    <w:p w14:paraId="28D4A637" w14:textId="573F0B54" w:rsidR="00961F08" w:rsidRPr="008605CB" w:rsidDel="00186B3C" w:rsidRDefault="00961F08" w:rsidP="006B5AB0">
      <w:pPr>
        <w:spacing w:line="480" w:lineRule="auto"/>
        <w:ind w:firstLine="720"/>
        <w:rPr>
          <w:del w:id="393" w:author="Benjamin J. Makhlouf" w:date="2026-07-15T15:02:00Z" w16du:dateUtc="2026-07-15T22:02:00Z"/>
          <w:rFonts w:ascii="Garamond" w:hAnsi="Garamond" w:cs="Times New Roman"/>
        </w:rPr>
      </w:pPr>
    </w:p>
    <w:p w14:paraId="2E1403AA" w14:textId="393B4E83" w:rsidR="00E35059" w:rsidRDefault="006E1BBC" w:rsidP="009C0002">
      <w:pPr>
        <w:spacing w:line="480" w:lineRule="auto"/>
        <w:ind w:firstLine="720"/>
        <w:rPr>
          <w:ins w:id="394"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395"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396" w:author="Benjamin J. Makhlouf" w:date="2026-06-20T15:20:00Z" w16du:dateUtc="2026-06-20T22:20:00Z">
        <w:r w:rsidR="009C0002">
          <w:rPr>
            <w:rFonts w:ascii="Garamond" w:hAnsi="Garamond"/>
          </w:rPr>
          <w:t xml:space="preserve"> isotope</w:t>
        </w:r>
      </w:ins>
      <w:ins w:id="397" w:author="Benjamin J. Makhlouf" w:date="2026-06-20T15:18:00Z">
        <w:r w:rsidR="009C0002" w:rsidRPr="009C0002">
          <w:rPr>
            <w:rFonts w:ascii="Garamond" w:hAnsi="Garamond"/>
          </w:rPr>
          <w:t xml:space="preserve"> assignments. We refer to this metric</w:t>
        </w:r>
      </w:ins>
      <w:ins w:id="398" w:author="Benjamin J. Makhlouf" w:date="2026-06-20T15:20:00Z" w16du:dateUtc="2026-06-20T22:20:00Z">
        <w:r w:rsidR="009C0002">
          <w:rPr>
            <w:rFonts w:ascii="Garamond" w:hAnsi="Garamond"/>
          </w:rPr>
          <w:t xml:space="preserve"> hereafter</w:t>
        </w:r>
      </w:ins>
      <w:ins w:id="399" w:author="Benjamin J. Makhlouf" w:date="2026-06-20T15:18:00Z">
        <w:r w:rsidR="009C0002" w:rsidRPr="009C0002">
          <w:rPr>
            <w:rFonts w:ascii="Garamond" w:hAnsi="Garamond"/>
          </w:rPr>
          <w:t xml:space="preserve"> as </w:t>
        </w:r>
      </w:ins>
      <w:ins w:id="400" w:author="Benjamin J. Makhlouf" w:date="2026-06-20T15:20:00Z" w16du:dateUtc="2026-06-20T22:20:00Z">
        <w:r w:rsidR="009C0002">
          <w:rPr>
            <w:rFonts w:ascii="Garamond" w:hAnsi="Garamond"/>
          </w:rPr>
          <w:t>“</w:t>
        </w:r>
      </w:ins>
      <w:ins w:id="401" w:author="Benjamin J. Makhlouf" w:date="2026-06-20T15:18:00Z">
        <w:r w:rsidR="009C0002" w:rsidRPr="009C0002">
          <w:rPr>
            <w:rFonts w:ascii="Garamond" w:hAnsi="Garamond"/>
            <w:rPrChange w:id="402" w:author="Benjamin J. Makhlouf" w:date="2026-06-20T15:19:00Z" w16du:dateUtc="2026-06-20T22:19:00Z">
              <w:rPr>
                <w:rFonts w:ascii="Garamond" w:hAnsi="Garamond"/>
                <w:b/>
                <w:bCs/>
              </w:rPr>
            </w:rPrChange>
          </w:rPr>
          <w:t>percent protection</w:t>
        </w:r>
      </w:ins>
      <w:ins w:id="403" w:author="Benjamin J. Makhlouf" w:date="2026-06-20T15:20:00Z" w16du:dateUtc="2026-06-20T22:20:00Z">
        <w:r w:rsidR="009C0002">
          <w:rPr>
            <w:rFonts w:ascii="Garamond" w:hAnsi="Garamond"/>
          </w:rPr>
          <w:t>”</w:t>
        </w:r>
      </w:ins>
      <w:ins w:id="404" w:author="Benjamin J. Makhlouf" w:date="2026-06-20T15:18:00Z">
        <w:r w:rsidR="009C0002" w:rsidRPr="009C0002">
          <w:rPr>
            <w:rFonts w:ascii="Garamond" w:hAnsi="Garamond"/>
          </w:rPr>
          <w:t>.</w:t>
        </w:r>
      </w:ins>
      <w:del w:id="405"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406" w:author="Benjamin J. Makhlouf" w:date="2026-07-13T16:47:00Z" w16du:dateUtc="2026-07-13T23:47:00Z">
        <w:r w:rsidDel="00706214">
          <w:rPr>
            <w:rFonts w:ascii="Garamond" w:hAnsi="Garamond"/>
          </w:rPr>
          <w:delText>)</w:delText>
        </w:r>
      </w:del>
      <w:ins w:id="407" w:author="Benjamin J. Makhlouf" w:date="2026-07-13T16:47:00Z" w16du:dateUtc="2026-07-13T23:47:00Z">
        <w:r w:rsidR="00706214">
          <w:rPr>
            <w:rFonts w:ascii="Garamond" w:hAnsi="Garamond"/>
          </w:rPr>
          <w:t xml:space="preserve"> </w:t>
        </w:r>
      </w:ins>
      <w:del w:id="408" w:author="Benjamin J. Makhlouf" w:date="2026-07-13T16:47:00Z" w16du:dateUtc="2026-07-13T23:47:00Z">
        <w:r w:rsidDel="00706214">
          <w:rPr>
            <w:rFonts w:ascii="Garamond" w:hAnsi="Garamond"/>
          </w:rPr>
          <w:delText xml:space="preserve">. </w:delText>
        </w:r>
      </w:del>
      <w:r>
        <w:rPr>
          <w:rFonts w:ascii="Garamond" w:hAnsi="Garamond"/>
        </w:rPr>
        <w:t>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w:t>
      </w:r>
      <w:r>
        <w:rPr>
          <w:rFonts w:ascii="Garamond" w:hAnsi="Garamond" w:cs="Times New Roman"/>
        </w:rPr>
        <w:lastRenderedPageBreak/>
        <w:t>results illustrate the tradeoff between increased protection under later closure end dates and the corresponding loss of potential harvest opportunity for stakeholders in the basin.</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ins w:id="409"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410" w:author="Benjamin J. Makhlouf" w:date="2026-07-13T16:50:00Z" w16du:dateUtc="2026-07-13T23:50:00Z">
        <w:r w:rsidR="00706214">
          <w:rPr>
            <w:rFonts w:ascii="Garamond" w:hAnsi="Garamond"/>
          </w:rPr>
          <w:t xml:space="preserve"> (Fig</w:t>
        </w:r>
      </w:ins>
      <w:ins w:id="411"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412"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413" w:author="Benjamin J. Makhlouf" w:date="2026-07-09T08:20:00Z" w16du:dateUtc="2026-07-09T15:20:00Z">
        <w:r w:rsidR="00684CAF">
          <w:rPr>
            <w:rFonts w:ascii="Garamond" w:hAnsi="Garamond"/>
          </w:rPr>
          <w:t xml:space="preserve"> (F</w:t>
        </w:r>
      </w:ins>
      <w:ins w:id="414"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415" w:author="Benjamin J. Makhlouf" w:date="2026-07-09T08:21:00Z" w16du:dateUtc="2026-07-09T15:21:00Z">
        <w:r w:rsidDel="00684CAF">
          <w:rPr>
            <w:rFonts w:ascii="Garamond" w:hAnsi="Garamond"/>
          </w:rPr>
          <w:delText>, Fig. 3c</w:delText>
        </w:r>
      </w:del>
      <w:r>
        <w:rPr>
          <w:rFonts w:ascii="Garamond" w:hAnsi="Garamond"/>
        </w:rPr>
        <w:t>.),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w:t>
      </w:r>
      <w:del w:id="416"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61D0354" w:rsidR="009E7ECB" w:rsidDel="00706214" w:rsidRDefault="00536536" w:rsidP="006D6AEE">
      <w:pPr>
        <w:pStyle w:val="whitespace-normal"/>
        <w:spacing w:line="480" w:lineRule="auto"/>
        <w:rPr>
          <w:del w:id="417" w:author="Benjamin J. Makhlouf" w:date="2026-07-09T08:37:00Z" w16du:dateUtc="2026-07-09T15:37:00Z"/>
          <w:rFonts w:ascii="Garamond" w:hAnsi="Garamond"/>
        </w:rPr>
      </w:pPr>
      <w:r>
        <w:rPr>
          <w:rFonts w:ascii="Garamond" w:hAnsi="Garamond"/>
        </w:rPr>
        <w:t>Cumulative distribution plots (Fig. 4) illustrated</w:t>
      </w:r>
      <w:ins w:id="418"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w:t>
      </w:r>
      <w:r>
        <w:rPr>
          <w:rFonts w:ascii="Garamond" w:hAnsi="Garamond"/>
        </w:rPr>
        <w:lastRenderedPageBreak/>
        <w:t>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ins w:id="419" w:author="Benjamin J. Makhlouf" w:date="2026-07-09T08:38:00Z" w16du:dateUtc="2026-07-09T15:38:00Z">
        <w:r w:rsidR="009E7ECB">
          <w:rPr>
            <w:rFonts w:ascii="Garamond" w:hAnsi="Garamond"/>
          </w:rPr>
          <w:t xml:space="preserve"> </w:t>
        </w:r>
      </w:ins>
      <w:ins w:id="420" w:author="Benjamin J. Makhlouf" w:date="2026-07-09T09:08:00Z">
        <w:r w:rsidR="004C4B85" w:rsidRPr="004C4B85">
          <w:rPr>
            <w:rFonts w:ascii="Garamond" w:hAnsi="Garamond"/>
          </w:rPr>
          <w:t>In addition, interannual variability in return timing differed among groups. Based on the date by which 50% of the cumulative run had entered the system, Groups 1 and 2 exhibited greater variability in return timing (CV = 3.5% and 2.4%, respectively) than the remaining groups across the watershed (CV = 1.4</w:t>
        </w:r>
      </w:ins>
      <w:ins w:id="421" w:author="Benjamin J. Makhlouf" w:date="2026-07-13T16:56:00Z" w16du:dateUtc="2026-07-13T23:56:00Z">
        <w:r w:rsidR="004A579B">
          <w:rPr>
            <w:rFonts w:ascii="Garamond" w:hAnsi="Garamond"/>
          </w:rPr>
          <w:t xml:space="preserve"> </w:t>
        </w:r>
      </w:ins>
      <w:ins w:id="422" w:author="Benjamin J. Makhlouf" w:date="2026-07-09T09:08:00Z">
        <w:r w:rsidR="004C4B85" w:rsidRPr="004C4B85">
          <w:rPr>
            <w:rFonts w:ascii="Garamond" w:hAnsi="Garamond"/>
          </w:rPr>
          <w:t>–1.6%).</w:t>
        </w:r>
      </w:ins>
    </w:p>
    <w:p w14:paraId="57A1F09E" w14:textId="77777777" w:rsidR="00706214" w:rsidRPr="009E7ECB" w:rsidRDefault="00706214" w:rsidP="009E7ECB">
      <w:pPr>
        <w:pStyle w:val="whitespace-normal"/>
        <w:spacing w:line="480" w:lineRule="auto"/>
        <w:ind w:firstLine="720"/>
        <w:rPr>
          <w:ins w:id="423" w:author="Benjamin J. Makhlouf" w:date="2026-07-13T16:56:00Z" w16du:dateUtc="2026-07-13T23:56:00Z"/>
          <w:rFonts w:ascii="Garamond" w:hAnsi="Garamond"/>
          <w:rPrChange w:id="424" w:author="Benjamin J. Makhlouf" w:date="2026-07-09T08:39:00Z" w16du:dateUtc="2026-07-09T15:39:00Z">
            <w:rPr>
              <w:ins w:id="425"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426" w:author="Benjamin J. Makhlouf" w:date="2026-07-08T14:57:00Z" w16du:dateUtc="2026-07-08T21:57:00Z">
        <w:r w:rsidR="00923A9B">
          <w:rPr>
            <w:rFonts w:ascii="Garamond" w:hAnsi="Garamond"/>
          </w:rPr>
          <w:t xml:space="preserve">relative abundance </w:t>
        </w:r>
      </w:ins>
      <w:del w:id="427"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428" w:author="Benjamin J. Makhlouf" w:date="2026-07-08T14:58:00Z" w16du:dateUtc="2026-07-08T21:58:00Z">
        <w:r w:rsidR="00923A9B">
          <w:rPr>
            <w:rFonts w:ascii="Garamond" w:hAnsi="Garamond"/>
          </w:rPr>
          <w:t>relative ab</w:t>
        </w:r>
      </w:ins>
      <w:ins w:id="429" w:author="Benjamin J. Makhlouf" w:date="2026-07-08T14:59:00Z" w16du:dateUtc="2026-07-08T21:59:00Z">
        <w:r w:rsidR="00923A9B">
          <w:rPr>
            <w:rFonts w:ascii="Garamond" w:hAnsi="Garamond"/>
          </w:rPr>
          <w:t xml:space="preserve">undance </w:t>
        </w:r>
      </w:ins>
      <w:r>
        <w:rPr>
          <w:rFonts w:ascii="Garamond" w:hAnsi="Garamond"/>
        </w:rPr>
        <w:t>protect</w:t>
      </w:r>
      <w:ins w:id="430" w:author="Benjamin J. Makhlouf" w:date="2026-07-08T14:59:00Z" w16du:dateUtc="2026-07-08T21:59:00Z">
        <w:r w:rsidR="00923A9B">
          <w:rPr>
            <w:rFonts w:ascii="Garamond" w:hAnsi="Garamond"/>
          </w:rPr>
          <w:t>ed</w:t>
        </w:r>
      </w:ins>
      <w:del w:id="431" w:author="Benjamin J. Makhlouf" w:date="2026-07-08T14:59:00Z" w16du:dateUtc="2026-07-08T21:59:00Z">
        <w:r w:rsidDel="00923A9B">
          <w:rPr>
            <w:rFonts w:ascii="Garamond" w:hAnsi="Garamond"/>
          </w:rPr>
          <w:delText>ion</w:delText>
        </w:r>
      </w:del>
      <w:r>
        <w:rPr>
          <w:rFonts w:ascii="Garamond" w:hAnsi="Garamond"/>
        </w:rPr>
        <w:t xml:space="preserve"> across </w:t>
      </w:r>
      <w:r>
        <w:rPr>
          <w:rFonts w:ascii="Garamond" w:hAnsi="Garamond"/>
        </w:rPr>
        <w:lastRenderedPageBreak/>
        <w:t xml:space="preserve">our dataset, with group two ranging from 2.4%–29.4% and group one ranging from 3%–52% of the overall return protected by the front-end closure. </w:t>
      </w:r>
    </w:p>
    <w:p w14:paraId="0CCE43E4" w14:textId="77777777" w:rsidR="00CE01B9" w:rsidRDefault="00BA542C" w:rsidP="00A95426">
      <w:pPr>
        <w:pStyle w:val="whitespace-normal"/>
        <w:spacing w:line="480" w:lineRule="auto"/>
        <w:ind w:firstLine="720"/>
        <w:rPr>
          <w:ins w:id="432"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433" w:name="_Hlk213834610"/>
      <w:r>
        <w:rPr>
          <w:rFonts w:ascii="Garamond" w:hAnsi="Garamond"/>
        </w:rPr>
        <w:t xml:space="preserve">17.4% and 9.1% in median protection, respectively, by extending the front-end closure three days and the same groups saw a 32.3% and 21.3% </w:t>
      </w:r>
      <w:bookmarkEnd w:id="433"/>
      <w:r>
        <w:rPr>
          <w:rFonts w:ascii="Garamond" w:hAnsi="Garamond"/>
        </w:rPr>
        <w:t xml:space="preserve">increase in protection by extending the front-end closure six days past the current closure date. Importantly, the </w:t>
      </w:r>
      <w:ins w:id="434" w:author="Benjamin J. Makhlouf" w:date="2026-06-23T09:53:00Z" w16du:dateUtc="2026-06-23T16:53:00Z">
        <w:r w:rsidR="00A95426">
          <w:rPr>
            <w:rFonts w:ascii="Garamond" w:hAnsi="Garamond"/>
          </w:rPr>
          <w:t xml:space="preserve">lowest proportional protection in the </w:t>
        </w:r>
      </w:ins>
      <w:del w:id="435"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436"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437"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470C9691"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w:t>
      </w:r>
      <w:ins w:id="438" w:author="Benjamin J. Makhlouf" w:date="2026-07-09T09:14:00Z" w16du:dateUtc="2026-07-09T16:14:00Z">
        <w:r w:rsidR="004C4B85">
          <w:rPr>
            <w:rFonts w:ascii="Garamond" w:hAnsi="Garamond"/>
          </w:rPr>
          <w:t>1</w:t>
        </w:r>
      </w:ins>
      <w:del w:id="439" w:author="Benjamin J. Makhlouf" w:date="2026-07-09T09:14:00Z" w16du:dateUtc="2026-07-09T16:14:00Z">
        <w:r w:rsidDel="004C4B85">
          <w:rPr>
            <w:rFonts w:ascii="Garamond" w:hAnsi="Garamond"/>
          </w:rPr>
          <w:delText>2</w:delText>
        </w:r>
      </w:del>
      <w:r>
        <w:rPr>
          <w:rFonts w:ascii="Garamond" w:hAnsi="Garamond"/>
        </w:rPr>
        <w:t>% of the total CPUE fell within the closure period</w:t>
      </w:r>
      <w:ins w:id="440"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441" w:author="Benjamin J. Makhlouf" w:date="2026-07-09T09:15:00Z" w16du:dateUtc="2026-07-09T16:15:00Z">
        <w:r w:rsidR="004C4B85" w:rsidRPr="004C4B85">
          <w:rPr>
            <w:rFonts w:ascii="Garamond" w:hAnsi="Garamond"/>
            <w:rPrChange w:id="442" w:author="Benjamin J. Makhlouf" w:date="2026-07-09T09:17:00Z" w16du:dateUtc="2026-07-09T16:17:00Z">
              <w:rPr>
                <w:rFonts w:ascii="Garamond" w:hAnsi="Garamond"/>
                <w:highlight w:val="yellow"/>
              </w:rPr>
            </w:rPrChange>
          </w:rPr>
          <w:t xml:space="preserve">= </w:t>
        </w:r>
      </w:ins>
      <w:ins w:id="443" w:author="Benjamin J. Makhlouf" w:date="2026-07-09T09:14:00Z" w16du:dateUtc="2026-07-09T16:14:00Z">
        <w:r w:rsidR="004C4B85" w:rsidRPr="004C4B85">
          <w:rPr>
            <w:rFonts w:ascii="Garamond" w:hAnsi="Garamond"/>
            <w:rPrChange w:id="444" w:author="Benjamin J. Makhlouf" w:date="2026-07-09T09:17:00Z" w16du:dateUtc="2026-07-09T16:17:00Z">
              <w:rPr>
                <w:rFonts w:ascii="Garamond" w:hAnsi="Garamond"/>
                <w:highlight w:val="yellow"/>
              </w:rPr>
            </w:rPrChange>
          </w:rPr>
          <w:t>4.9% - 20.3%</w:t>
        </w:r>
      </w:ins>
      <w:ins w:id="445"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very little protection for </w:t>
      </w:r>
      <w:r>
        <w:rPr>
          <w:rFonts w:ascii="Garamond" w:hAnsi="Garamond"/>
        </w:rPr>
        <w:lastRenderedPageBreak/>
        <w:t xml:space="preserve">upstream stocks (Fig. 5). Extending the closure, by contrast, substantially increases protection for </w:t>
      </w:r>
      <w:ins w:id="446" w:author="Benjamin J. Makhlouf" w:date="2026-07-08T15:14:00Z" w16du:dateUtc="2026-07-08T22:14:00Z">
        <w:r w:rsidR="00CE01B9">
          <w:rPr>
            <w:rFonts w:ascii="Garamond" w:hAnsi="Garamond"/>
          </w:rPr>
          <w:t>upriver</w:t>
        </w:r>
      </w:ins>
      <w:del w:id="447" w:author="Benjamin J. Makhlouf" w:date="2026-07-08T15:14:00Z" w16du:dateUtc="2026-07-08T22:14:00Z">
        <w:r w:rsidDel="00CE01B9">
          <w:rPr>
            <w:rFonts w:ascii="Garamond" w:hAnsi="Garamond"/>
          </w:rPr>
          <w:delText>severa</w:delText>
        </w:r>
      </w:del>
      <w:del w:id="448"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449" w:author="Benjamin J. Makhlouf" w:date="2026-07-09T09:15:00Z" w16du:dateUtc="2026-07-09T16:15:00Z">
        <w:r w:rsidR="004C4B85">
          <w:rPr>
            <w:rFonts w:ascii="Garamond" w:hAnsi="Garamond"/>
          </w:rPr>
          <w:t xml:space="preserve"> (range = 7.5%</w:t>
        </w:r>
      </w:ins>
      <w:ins w:id="450" w:author="Benjamin J. Makhlouf" w:date="2026-07-13T16:57:00Z" w16du:dateUtc="2026-07-13T23:57:00Z">
        <w:r w:rsidR="004A579B">
          <w:rPr>
            <w:rFonts w:ascii="Garamond" w:hAnsi="Garamond"/>
          </w:rPr>
          <w:t xml:space="preserve"> </w:t>
        </w:r>
      </w:ins>
      <w:ins w:id="451" w:author="Benjamin J. Makhlouf" w:date="2026-07-09T09:15:00Z" w16du:dateUtc="2026-07-09T16:15:00Z">
        <w:r w:rsidR="004C4B85">
          <w:rPr>
            <w:rFonts w:ascii="Garamond" w:hAnsi="Garamond"/>
          </w:rPr>
          <w:t>-</w:t>
        </w:r>
      </w:ins>
      <w:ins w:id="452" w:author="Benjamin J. Makhlouf" w:date="2026-07-13T16:57:00Z" w16du:dateUtc="2026-07-13T23:57:00Z">
        <w:r w:rsidR="004A579B">
          <w:rPr>
            <w:rFonts w:ascii="Garamond" w:hAnsi="Garamond"/>
          </w:rPr>
          <w:t xml:space="preserve"> </w:t>
        </w:r>
      </w:ins>
      <w:ins w:id="453" w:author="Benjamin J. Makhlouf" w:date="2026-07-09T09:15:00Z" w16du:dateUtc="2026-07-09T16:15:00Z">
        <w:r w:rsidR="004C4B85">
          <w:rPr>
            <w:rFonts w:ascii="Garamond" w:hAnsi="Garamond"/>
          </w:rPr>
          <w:t>28.1%)</w:t>
        </w:r>
      </w:ins>
      <w:r>
        <w:rPr>
          <w:rFonts w:ascii="Garamond" w:hAnsi="Garamond"/>
        </w:rPr>
        <w:t xml:space="preserve"> and 24%</w:t>
      </w:r>
      <w:ins w:id="454"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1C58EFD0" w:rsidR="00E67672" w:rsidDel="00F5142E" w:rsidRDefault="004504D1">
      <w:pPr>
        <w:pStyle w:val="whitespace-normal"/>
        <w:spacing w:line="480" w:lineRule="auto"/>
        <w:ind w:firstLine="720"/>
        <w:rPr>
          <w:del w:id="455" w:author="Benjamin J. Makhlouf" w:date="2026-07-09T09:35:00Z" w16du:dateUtc="2026-07-09T16:35:00Z"/>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456" w:author="Benjamin J. Makhlouf" w:date="2026-06-23T10:02:00Z" w16du:dateUtc="2026-06-23T17:02:00Z">
        <w:r w:rsidR="007F65C8">
          <w:rPr>
            <w:rFonts w:ascii="Garamond" w:hAnsi="Garamond"/>
          </w:rPr>
          <w:t>tributaries</w:t>
        </w:r>
      </w:ins>
      <w:ins w:id="457" w:author="Benjamin J. Makhlouf" w:date="2026-07-13T16:58:00Z" w16du:dateUtc="2026-07-13T23:58:00Z">
        <w:r w:rsidR="004A579B">
          <w:rPr>
            <w:rFonts w:ascii="Garamond" w:hAnsi="Garamond"/>
          </w:rPr>
          <w:t xml:space="preserve"> </w:t>
        </w:r>
      </w:ins>
      <w:del w:id="458" w:author="Benjamin J. Makhlouf" w:date="2026-06-23T10:02:00Z" w16du:dateUtc="2026-06-23T17:02:00Z">
        <w:r w:rsidDel="007F65C8">
          <w:rPr>
            <w:rFonts w:ascii="Garamond" w:hAnsi="Garamond"/>
          </w:rPr>
          <w:delText xml:space="preserve">watersheds </w:delText>
        </w:r>
      </w:del>
      <w:r>
        <w:rPr>
          <w:rFonts w:ascii="Garamond" w:hAnsi="Garamond"/>
        </w:rPr>
        <w:t>in</w:t>
      </w:r>
      <w:ins w:id="459" w:author="Benjamin J. Makhlouf" w:date="2026-07-13T16:58:00Z" w16du:dateUtc="2026-07-13T23:58:00Z">
        <w:r w:rsidR="004A579B">
          <w:rPr>
            <w:rFonts w:ascii="Garamond" w:hAnsi="Garamond"/>
          </w:rPr>
          <w:t xml:space="preserve"> </w:t>
        </w:r>
      </w:ins>
      <w:del w:id="460"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461" w:author="Benjamin J. Makhlouf" w:date="2026-07-15T15:04:00Z" w16du:dateUtc="2026-07-15T22:04:00Z">
        <w:r w:rsidR="00186B3C">
          <w:rPr>
            <w:rFonts w:ascii="Garamond" w:hAnsi="Garamond"/>
          </w:rPr>
          <w:t xml:space="preserve">. </w:t>
        </w:r>
      </w:ins>
      <w:del w:id="462" w:author="Benjamin J. Makhlouf" w:date="2026-07-15T15:04:00Z" w16du:dateUtc="2026-07-15T22:04:00Z">
        <w:r w:rsidRPr="004A579B" w:rsidDel="00186B3C">
          <w:rPr>
            <w:rFonts w:ascii="Garamond" w:hAnsi="Garamond"/>
            <w:highlight w:val="yellow"/>
            <w:rPrChange w:id="463" w:author="Benjamin J. Makhlouf" w:date="2026-07-13T16:58:00Z" w16du:dateUtc="2026-07-13T23:58:00Z">
              <w:rPr>
                <w:rFonts w:ascii="Garamond" w:hAnsi="Garamond"/>
              </w:rPr>
            </w:rPrChange>
          </w:rPr>
          <w:delText>.</w:delText>
        </w:r>
        <w:r w:rsidDel="00186B3C">
          <w:rPr>
            <w:rFonts w:ascii="Garamond" w:hAnsi="Garamond"/>
          </w:rPr>
          <w:delText xml:space="preserve"> </w:delText>
        </w:r>
      </w:del>
      <w:r>
        <w:rPr>
          <w:rFonts w:ascii="Garamond" w:hAnsi="Garamond"/>
        </w:rPr>
        <w:t>This relationship was consistent throughout our multi-year dataset</w:t>
      </w:r>
      <w:ins w:id="464" w:author="Benjamin J. Makhlouf" w:date="2026-07-08T15:15:00Z" w16du:dateUtc="2026-07-08T22:15:00Z">
        <w:r w:rsidR="00CE01B9">
          <w:rPr>
            <w:rFonts w:ascii="Garamond" w:hAnsi="Garamond"/>
          </w:rPr>
          <w:t xml:space="preserve"> (2017-2022)</w:t>
        </w:r>
      </w:ins>
      <w:del w:id="465"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466"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467" w:author="Benjamin J. Makhlouf" w:date="2026-07-09T09:35:00Z" w16du:dateUtc="2026-07-09T16:35:00Z">
        <w:r w:rsidR="00EC283C">
          <w:rPr>
            <w:rFonts w:ascii="Garamond" w:hAnsi="Garamond"/>
          </w:rPr>
          <w:t xml:space="preserve">. </w:t>
        </w:r>
      </w:ins>
      <w:del w:id="468" w:author="Benjamin J. Makhlouf" w:date="2026-07-09T09:34:00Z" w16du:dateUtc="2026-07-09T16:34:00Z">
        <w:r w:rsidDel="00EC283C">
          <w:rPr>
            <w:rFonts w:ascii="Garamond" w:hAnsi="Garamond"/>
          </w:rPr>
          <w:delText xml:space="preserve"> and abundance</w:delText>
        </w:r>
      </w:del>
      <w:del w:id="469" w:author="Benjamin J. Makhlouf" w:date="2026-07-09T09:35:00Z" w16du:dateUtc="2026-07-09T16:35:00Z">
        <w:r w:rsidDel="00EC283C">
          <w:rPr>
            <w:rFonts w:ascii="Garamond" w:hAnsi="Garamond"/>
          </w:rPr>
          <w:delText>.</w:delText>
        </w:r>
      </w:del>
      <w:ins w:id="470" w:author="Benjamin J. Makhlouf" w:date="2026-07-13T17:12:00Z" w16du:dateUtc="2026-07-14T00:12:00Z">
        <w:r w:rsidR="00BE3061">
          <w:rPr>
            <w:rFonts w:ascii="Garamond" w:hAnsi="Garamond"/>
          </w:rPr>
          <w:t>T</w:t>
        </w:r>
      </w:ins>
      <w:ins w:id="471" w:author="Benjamin J. Makhlouf" w:date="2026-07-09T09:55:00Z">
        <w:r w:rsidR="00256AEE" w:rsidRPr="00256AEE">
          <w:rPr>
            <w:rFonts w:ascii="Garamond" w:hAnsi="Garamond"/>
          </w:rPr>
          <w:t>elemetry studies identified similar patterns in</w:t>
        </w:r>
      </w:ins>
      <w:ins w:id="472" w:author="Benjamin J. Makhlouf" w:date="2026-07-13T17:13:00Z" w16du:dateUtc="2026-07-14T00:13:00Z">
        <w:r w:rsidR="00BE3061">
          <w:rPr>
            <w:rFonts w:ascii="Garamond" w:hAnsi="Garamond"/>
          </w:rPr>
          <w:t xml:space="preserve"> relative</w:t>
        </w:r>
      </w:ins>
      <w:ins w:id="473" w:author="Benjamin J. Makhlouf" w:date="2026-07-09T09:55:00Z">
        <w:r w:rsidR="00256AEE" w:rsidRPr="00256AEE">
          <w:rPr>
            <w:rFonts w:ascii="Garamond" w:hAnsi="Garamond"/>
          </w:rPr>
          <w:t xml:space="preserve"> run timing among regions of the watershed, including comparable </w:t>
        </w:r>
      </w:ins>
      <w:ins w:id="474" w:author="Benjamin J. Makhlouf" w:date="2026-07-13T17:13:00Z" w16du:dateUtc="2026-07-14T00:13:00Z">
        <w:r w:rsidR="00BE3061">
          <w:rPr>
            <w:rFonts w:ascii="Garamond" w:hAnsi="Garamond"/>
          </w:rPr>
          <w:t xml:space="preserve">average </w:t>
        </w:r>
      </w:ins>
      <w:ins w:id="475" w:author="Benjamin J. Makhlouf" w:date="2026-07-09T09:57:00Z" w16du:dateUtc="2026-07-09T16:57:00Z">
        <w:r w:rsidR="00256AEE">
          <w:rPr>
            <w:rFonts w:ascii="Garamond" w:hAnsi="Garamond"/>
          </w:rPr>
          <w:t xml:space="preserve">return timing to upper watershed tributaries. </w:t>
        </w:r>
      </w:ins>
      <w:ins w:id="476" w:author="Benjamin J. Makhlouf" w:date="2026-07-09T09:55:00Z">
        <w:r w:rsidR="00256AEE" w:rsidRPr="00256AEE">
          <w:rPr>
            <w:rFonts w:ascii="Garamond" w:hAnsi="Garamond"/>
          </w:rPr>
          <w:t>In one year of overlapping data</w:t>
        </w:r>
      </w:ins>
      <w:ins w:id="477" w:author="Benjamin J. Makhlouf" w:date="2026-07-09T09:58:00Z" w16du:dateUtc="2026-07-09T16:58:00Z">
        <w:r w:rsidR="00256AEE">
          <w:rPr>
            <w:rFonts w:ascii="Garamond" w:hAnsi="Garamond"/>
          </w:rPr>
          <w:t xml:space="preserve"> between telemetry studies and our dataset (2017)</w:t>
        </w:r>
      </w:ins>
      <w:ins w:id="478" w:author="Benjamin J. Makhlouf" w:date="2026-07-09T09:55:00Z">
        <w:r w:rsidR="00256AEE" w:rsidRPr="00256AEE">
          <w:rPr>
            <w:rFonts w:ascii="Garamond" w:hAnsi="Garamond"/>
          </w:rPr>
          <w:t>, telemetry observations indicated a four-day difference in median return timing between fish returning to tributaries above McGrath</w:t>
        </w:r>
      </w:ins>
      <w:ins w:id="479" w:author="Benjamin J. Makhlouf" w:date="2026-07-15T15:04:00Z" w16du:dateUtc="2026-07-15T22:04:00Z">
        <w:r w:rsidR="00186B3C">
          <w:rPr>
            <w:rFonts w:ascii="Garamond" w:hAnsi="Garamond"/>
          </w:rPr>
          <w:t>, AK</w:t>
        </w:r>
      </w:ins>
      <w:ins w:id="480" w:author="Benjamin J. Makhlouf" w:date="2026-07-09T09:55:00Z">
        <w:r w:rsidR="00256AEE" w:rsidRPr="00256AEE">
          <w:rPr>
            <w:rFonts w:ascii="Garamond" w:hAnsi="Garamond"/>
          </w:rPr>
          <w:t xml:space="preserve"> and those returning to the middle watershed, approximately between Aniak</w:t>
        </w:r>
      </w:ins>
      <w:ins w:id="481" w:author="Benjamin J. Makhlouf" w:date="2026-07-15T15:04:00Z" w16du:dateUtc="2026-07-15T22:04:00Z">
        <w:r w:rsidR="00186B3C">
          <w:rPr>
            <w:rFonts w:ascii="Garamond" w:hAnsi="Garamond"/>
          </w:rPr>
          <w:t xml:space="preserve">, AK </w:t>
        </w:r>
      </w:ins>
      <w:ins w:id="482" w:author="Benjamin J. Makhlouf" w:date="2026-07-09T09:55:00Z">
        <w:r w:rsidR="00256AEE" w:rsidRPr="00256AEE">
          <w:rPr>
            <w:rFonts w:ascii="Garamond" w:hAnsi="Garamond"/>
          </w:rPr>
          <w:t xml:space="preserve"> and McGrath</w:t>
        </w:r>
      </w:ins>
      <w:ins w:id="483" w:author="Benjamin J. Makhlouf" w:date="2026-07-15T15:04:00Z" w16du:dateUtc="2026-07-15T22:04:00Z">
        <w:r w:rsidR="00186B3C">
          <w:rPr>
            <w:rFonts w:ascii="Garamond" w:hAnsi="Garamond"/>
          </w:rPr>
          <w:t>, AK [ref].</w:t>
        </w:r>
      </w:ins>
      <w:ins w:id="484" w:author="Benjamin J. Makhlouf" w:date="2026-07-09T09:58:00Z" w16du:dateUtc="2026-07-09T16:58:00Z">
        <w:r w:rsidR="00256AEE">
          <w:rPr>
            <w:rFonts w:ascii="Garamond" w:hAnsi="Garamond"/>
          </w:rPr>
          <w:t xml:space="preserve">Although these stock groupings </w:t>
        </w:r>
      </w:ins>
      <w:ins w:id="485" w:author="Benjamin J. Makhlouf" w:date="2026-07-12T17:11:00Z" w16du:dateUtc="2026-07-13T00:11:00Z">
        <w:r w:rsidR="009368EA">
          <w:rPr>
            <w:rFonts w:ascii="Garamond" w:hAnsi="Garamond"/>
          </w:rPr>
          <w:t>are not a dire</w:t>
        </w:r>
      </w:ins>
      <w:ins w:id="486" w:author="Benjamin J. Makhlouf" w:date="2026-07-12T17:12:00Z" w16du:dateUtc="2026-07-13T00:12:00Z">
        <w:r w:rsidR="009368EA">
          <w:rPr>
            <w:rFonts w:ascii="Garamond" w:hAnsi="Garamond"/>
          </w:rPr>
          <w:t xml:space="preserve">ct comparison to our isotope-defined groups, </w:t>
        </w:r>
      </w:ins>
      <w:ins w:id="487" w:author="Benjamin J. Makhlouf" w:date="2026-07-09T09:55:00Z">
        <w:r w:rsidR="00256AEE" w:rsidRPr="00256AEE">
          <w:rPr>
            <w:rFonts w:ascii="Garamond" w:hAnsi="Garamond"/>
          </w:rPr>
          <w:t xml:space="preserve">the observed </w:t>
        </w:r>
      </w:ins>
      <w:ins w:id="488" w:author="Benjamin J. Makhlouf" w:date="2026-07-13T17:13:00Z" w16du:dateUtc="2026-07-14T00:13:00Z">
        <w:r w:rsidR="00BE3061" w:rsidRPr="00256AEE">
          <w:rPr>
            <w:rFonts w:ascii="Garamond" w:hAnsi="Garamond"/>
          </w:rPr>
          <w:t>difference</w:t>
        </w:r>
      </w:ins>
      <w:ins w:id="489" w:author="Benjamin J. Makhlouf" w:date="2026-07-09T09:55:00Z">
        <w:r w:rsidR="00256AEE" w:rsidRPr="00256AEE">
          <w:rPr>
            <w:rFonts w:ascii="Garamond" w:hAnsi="Garamond"/>
          </w:rPr>
          <w:t xml:space="preserve"> in timing </w:t>
        </w:r>
      </w:ins>
      <w:ins w:id="490" w:author="Benjamin J. Makhlouf" w:date="2026-07-09T09:59:00Z" w16du:dateUtc="2026-07-09T16:59:00Z">
        <w:r w:rsidR="00256AEE">
          <w:rPr>
            <w:rFonts w:ascii="Garamond" w:hAnsi="Garamond"/>
          </w:rPr>
          <w:t>is</w:t>
        </w:r>
      </w:ins>
      <w:ins w:id="491" w:author="Benjamin J. Makhlouf" w:date="2026-07-09T09:55:00Z">
        <w:r w:rsidR="00256AEE" w:rsidRPr="00256AEE">
          <w:rPr>
            <w:rFonts w:ascii="Garamond" w:hAnsi="Garamond"/>
          </w:rPr>
          <w:t xml:space="preserve"> broadly consistent with </w:t>
        </w:r>
      </w:ins>
      <w:ins w:id="492" w:author="Benjamin J. Makhlouf" w:date="2026-07-13T17:14:00Z" w16du:dateUtc="2026-07-14T00:14:00Z">
        <w:r w:rsidR="00BE3061">
          <w:rPr>
            <w:rFonts w:ascii="Garamond" w:hAnsi="Garamond"/>
          </w:rPr>
          <w:t xml:space="preserve">our </w:t>
        </w:r>
      </w:ins>
      <w:ins w:id="493" w:author="Benjamin J. Makhlouf" w:date="2026-07-09T09:55:00Z">
        <w:r w:rsidR="00256AEE" w:rsidRPr="00256AEE">
          <w:rPr>
            <w:rFonts w:ascii="Garamond" w:hAnsi="Garamond"/>
          </w:rPr>
          <w:t>observ</w:t>
        </w:r>
      </w:ins>
      <w:ins w:id="494" w:author="Benjamin J. Makhlouf" w:date="2026-07-13T17:14:00Z" w16du:dateUtc="2026-07-14T00:14:00Z">
        <w:r w:rsidR="00BE3061">
          <w:rPr>
            <w:rFonts w:ascii="Garamond" w:hAnsi="Garamond"/>
          </w:rPr>
          <w:t>ations</w:t>
        </w:r>
      </w:ins>
      <w:ins w:id="495" w:author="Benjamin J. Makhlouf" w:date="2026-07-09T09:55:00Z">
        <w:r w:rsidR="00256AEE" w:rsidRPr="00256AEE">
          <w:rPr>
            <w:rFonts w:ascii="Garamond" w:hAnsi="Garamond"/>
          </w:rPr>
          <w:t xml:space="preserve"> </w:t>
        </w:r>
      </w:ins>
      <w:ins w:id="496" w:author="Benjamin J. Makhlouf" w:date="2026-07-13T17:14:00Z" w16du:dateUtc="2026-07-14T00:14:00Z">
        <w:r w:rsidR="00BE3061">
          <w:rPr>
            <w:rFonts w:ascii="Garamond" w:hAnsi="Garamond"/>
          </w:rPr>
          <w:t xml:space="preserve">between </w:t>
        </w:r>
      </w:ins>
      <w:ins w:id="497" w:author="Benjamin J. Makhlouf" w:date="2026-07-09T10:01:00Z" w16du:dateUtc="2026-07-09T17:01:00Z">
        <w:r w:rsidR="009D3E39">
          <w:rPr>
            <w:rFonts w:ascii="Garamond" w:hAnsi="Garamond"/>
          </w:rPr>
          <w:t>g</w:t>
        </w:r>
      </w:ins>
      <w:ins w:id="498" w:author="Benjamin J. Makhlouf" w:date="2026-07-09T09:55:00Z">
        <w:r w:rsidR="00256AEE" w:rsidRPr="00256AEE">
          <w:rPr>
            <w:rFonts w:ascii="Garamond" w:hAnsi="Garamond"/>
          </w:rPr>
          <w:t xml:space="preserve">roups </w:t>
        </w:r>
      </w:ins>
      <w:ins w:id="499" w:author="Benjamin J. Makhlouf" w:date="2026-07-09T10:01:00Z" w16du:dateUtc="2026-07-09T17:01:00Z">
        <w:r w:rsidR="009D3E39">
          <w:rPr>
            <w:rFonts w:ascii="Garamond" w:hAnsi="Garamond"/>
          </w:rPr>
          <w:t>one</w:t>
        </w:r>
      </w:ins>
      <w:ins w:id="500" w:author="Benjamin J. Makhlouf" w:date="2026-07-09T09:55:00Z">
        <w:r w:rsidR="00256AEE" w:rsidRPr="00256AEE">
          <w:rPr>
            <w:rFonts w:ascii="Garamond" w:hAnsi="Garamond"/>
          </w:rPr>
          <w:t xml:space="preserve"> and </w:t>
        </w:r>
      </w:ins>
      <w:ins w:id="501" w:author="Benjamin J. Makhlouf" w:date="2026-07-09T10:01:00Z" w16du:dateUtc="2026-07-09T17:01:00Z">
        <w:r w:rsidR="009D3E39">
          <w:rPr>
            <w:rFonts w:ascii="Garamond" w:hAnsi="Garamond"/>
          </w:rPr>
          <w:t>two</w:t>
        </w:r>
      </w:ins>
      <w:ins w:id="502" w:author="Benjamin J. Makhlouf" w:date="2026-07-09T09:55:00Z">
        <w:r w:rsidR="00256AEE" w:rsidRPr="00256AEE">
          <w:rPr>
            <w:rFonts w:ascii="Garamond" w:hAnsi="Garamond"/>
          </w:rPr>
          <w:t xml:space="preserve">, </w:t>
        </w:r>
        <w:r w:rsidR="00256AEE" w:rsidRPr="005019CE">
          <w:rPr>
            <w:rFonts w:ascii="Garamond" w:hAnsi="Garamond"/>
          </w:rPr>
          <w:t>which primarily occur within these regions</w:t>
        </w:r>
      </w:ins>
      <w:ins w:id="503" w:author="Benjamin J. Makhlouf" w:date="2026-07-09T13:31:00Z" w16du:dateUtc="2026-07-09T20:31:00Z">
        <w:r w:rsidR="00005DA6" w:rsidRPr="005019CE">
          <w:rPr>
            <w:rFonts w:ascii="Garamond" w:hAnsi="Garamond"/>
          </w:rPr>
          <w:t xml:space="preserve"> </w:t>
        </w:r>
      </w:ins>
      <w:r w:rsidR="005019CE" w:rsidRPr="005019CE">
        <w:rPr>
          <w:rFonts w:ascii="Garamond" w:hAnsi="Garamond"/>
          <w:rPrChange w:id="504" w:author="Benjamin J. Makhlouf" w:date="2026-07-15T13:39:00Z" w16du:dateUtc="2026-07-15T20:39:00Z">
            <w:rPr>
              <w:rFonts w:ascii="Garamond" w:hAnsi="Garamond"/>
              <w:highlight w:val="yellow"/>
            </w:rPr>
          </w:rPrChange>
        </w:rPr>
        <w:fldChar w:fldCharType="begin"/>
      </w:r>
      <w:r w:rsidR="005019CE" w:rsidRPr="005019CE">
        <w:rPr>
          <w:rFonts w:ascii="Garamond" w:hAnsi="Garamond"/>
          <w:rPrChange w:id="505" w:author="Benjamin J. Makhlouf" w:date="2026-07-15T13:39:00Z" w16du:dateUtc="2026-07-15T20:39:00Z">
            <w:rPr>
              <w:rFonts w:ascii="Garamond" w:hAnsi="Garamond"/>
              <w:highlight w:val="yellow"/>
            </w:rPr>
          </w:rPrChang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5019CE">
        <w:rPr>
          <w:rFonts w:ascii="Garamond" w:hAnsi="Garamond"/>
          <w:rPrChange w:id="506" w:author="Benjamin J. Makhlouf" w:date="2026-07-15T13:39:00Z" w16du:dateUtc="2026-07-15T20:39:00Z">
            <w:rPr>
              <w:rFonts w:ascii="Garamond" w:hAnsi="Garamond"/>
              <w:highlight w:val="yellow"/>
            </w:rPr>
          </w:rPrChange>
        </w:rPr>
        <w:fldChar w:fldCharType="separate"/>
      </w:r>
      <w:r w:rsidR="005019CE" w:rsidRPr="005019CE">
        <w:rPr>
          <w:rFonts w:ascii="Garamond" w:hAnsi="Garamond"/>
          <w:noProof/>
          <w:rPrChange w:id="507" w:author="Benjamin J. Makhlouf" w:date="2026-07-15T13:39:00Z" w16du:dateUtc="2026-07-15T20:39:00Z">
            <w:rPr>
              <w:rFonts w:ascii="Garamond" w:hAnsi="Garamond"/>
              <w:noProof/>
              <w:highlight w:val="yellow"/>
            </w:rPr>
          </w:rPrChange>
        </w:rPr>
        <w:t>(J. N. Clark &amp; Smith, 2019)</w:t>
      </w:r>
      <w:r w:rsidR="005019CE" w:rsidRPr="005019CE">
        <w:rPr>
          <w:rFonts w:ascii="Garamond" w:hAnsi="Garamond"/>
          <w:rPrChange w:id="508" w:author="Benjamin J. Makhlouf" w:date="2026-07-15T13:39:00Z" w16du:dateUtc="2026-07-15T20:39:00Z">
            <w:rPr>
              <w:rFonts w:ascii="Garamond" w:hAnsi="Garamond"/>
              <w:highlight w:val="yellow"/>
            </w:rPr>
          </w:rPrChange>
        </w:rPr>
        <w:fldChar w:fldCharType="end"/>
      </w:r>
      <w:ins w:id="509" w:author="Benjamin J. Makhlouf" w:date="2026-07-15T13:39:00Z" w16du:dateUtc="2026-07-15T20:39:00Z">
        <w:r w:rsidR="005019CE" w:rsidRPr="005019CE">
          <w:rPr>
            <w:rFonts w:ascii="Garamond" w:hAnsi="Garamond"/>
          </w:rPr>
          <w:t>.</w:t>
        </w:r>
      </w:ins>
    </w:p>
    <w:p w14:paraId="1533761C" w14:textId="77777777" w:rsidR="00F5142E" w:rsidRDefault="00F5142E">
      <w:pPr>
        <w:pStyle w:val="whitespace-normal"/>
        <w:spacing w:line="480" w:lineRule="auto"/>
        <w:rPr>
          <w:ins w:id="510" w:author="Benjamin J. Makhlouf" w:date="2026-07-15T13:27:00Z" w16du:dateUtc="2026-07-15T20:27:00Z"/>
          <w:rFonts w:ascii="Garamond" w:hAnsi="Garamond"/>
        </w:rPr>
        <w:pPrChange w:id="511" w:author="Benjamin J. Makhlouf" w:date="2026-07-15T15:05:00Z" w16du:dateUtc="2026-07-15T22:05:00Z">
          <w:pPr>
            <w:pStyle w:val="whitespace-normal"/>
            <w:spacing w:line="480" w:lineRule="auto"/>
            <w:ind w:firstLine="720"/>
          </w:pPr>
        </w:pPrChange>
      </w:pPr>
    </w:p>
    <w:p w14:paraId="476F8195" w14:textId="65557352" w:rsidR="00450ED3" w:rsidRPr="00EC283C" w:rsidRDefault="00EE2B9C" w:rsidP="00005DA6">
      <w:pPr>
        <w:pStyle w:val="whitespace-normal"/>
        <w:spacing w:line="480" w:lineRule="auto"/>
        <w:ind w:firstLine="720"/>
        <w:rPr>
          <w:rStyle w:val="Strong"/>
          <w:rFonts w:ascii="Garamond" w:hAnsi="Garamond"/>
          <w:b w:val="0"/>
          <w:bCs w:val="0"/>
          <w:rPrChange w:id="512"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r>
        <w:rPr>
          <w:rFonts w:ascii="Garamond" w:hAnsi="Garamond"/>
        </w:rPr>
        <w:lastRenderedPageBreak/>
        <w:t>A clear pattern of early-returning upriver populations supports the front-end closure’s objective of protecting these fish from downriver harvest and providing more equitable harvest opportunities</w:t>
      </w:r>
      <w:ins w:id="513" w:author="Benjamin J. Makhlouf" w:date="2026-07-09T09:34:00Z" w16du:dateUtc="2026-07-09T16:34:00Z">
        <w:r w:rsidR="00EC283C">
          <w:rPr>
            <w:rFonts w:ascii="Garamond" w:hAnsi="Garamond"/>
          </w:rPr>
          <w:t xml:space="preserve"> </w:t>
        </w:r>
      </w:ins>
      <w:del w:id="514" w:author="Benjamin J. Makhlouf" w:date="2026-07-15T15:06:00Z" w16du:dateUtc="2026-07-15T22:06:00Z">
        <w:r w:rsidDel="00186B3C">
          <w:rPr>
            <w:rStyle w:val="CommentReference"/>
            <w:rFonts w:asciiTheme="minorHAnsi" w:eastAsiaTheme="minorHAnsi" w:hAnsiTheme="minorHAnsi" w:cstheme="minorBidi"/>
            <w:kern w:val="2"/>
            <w14:ligatures w14:val="standardContextual"/>
          </w:rPr>
          <w:delText xml:space="preserve"> </w:delText>
        </w:r>
      </w:del>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515" w:author="Benjamin J. Makhlouf" w:date="2026-07-09T13:29:00Z" w16du:dateUtc="2026-07-09T20:29:00Z">
        <w:r w:rsidR="00005DA6">
          <w:rPr>
            <w:rFonts w:ascii="Garamond" w:hAnsi="Garamond"/>
          </w:rPr>
          <w:t xml:space="preserve"> (F</w:t>
        </w:r>
      </w:ins>
      <w:ins w:id="516" w:author="Benjamin J. Makhlouf" w:date="2026-07-09T13:30:00Z" w16du:dateUtc="2026-07-09T20:30:00Z">
        <w:r w:rsidR="00005DA6">
          <w:rPr>
            <w:rFonts w:ascii="Garamond" w:hAnsi="Garamond"/>
          </w:rPr>
          <w:t xml:space="preserve">ig. </w:t>
        </w:r>
      </w:ins>
      <w:ins w:id="517" w:author="Benjamin J. Makhlouf" w:date="2026-07-09T13:31:00Z" w16du:dateUtc="2026-07-09T20:31:00Z">
        <w:r w:rsidR="00005DA6">
          <w:rPr>
            <w:rFonts w:ascii="Garamond" w:hAnsi="Garamond"/>
          </w:rPr>
          <w:t>3b)</w:t>
        </w:r>
      </w:ins>
      <w:ins w:id="518" w:author="Benjamin J. Makhlouf" w:date="2026-07-15T15:06:00Z" w16du:dateUtc="2026-07-15T22:06:00Z">
        <w:r w:rsidR="00186B3C">
          <w:rPr>
            <w:rFonts w:ascii="Garamond" w:hAnsi="Garamond"/>
          </w:rPr>
          <w:t xml:space="preserve">, consistant with findings from telemetry data [ref]. </w:t>
        </w:r>
      </w:ins>
      <w:del w:id="519"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w:t>
      </w:r>
      <w:ins w:id="520" w:author="Benjamin J. Makhlouf" w:date="2026-07-15T15:07:00Z" w16du:dateUtc="2026-07-15T22:07:00Z">
        <w:r w:rsidR="00186B3C">
          <w:rPr>
            <w:rFonts w:ascii="Garamond" w:hAnsi="Garamond"/>
          </w:rPr>
          <w:t>T</w:t>
        </w:r>
      </w:ins>
      <w:del w:id="521" w:author="Benjamin J. Makhlouf" w:date="2026-07-15T15:07:00Z" w16du:dateUtc="2026-07-15T22:07:00Z">
        <w:r w:rsidDel="00186B3C">
          <w:rPr>
            <w:rFonts w:ascii="Garamond" w:hAnsi="Garamond"/>
          </w:rPr>
          <w:delText>As such, t</w:delText>
        </w:r>
      </w:del>
      <w:r>
        <w:rPr>
          <w:rFonts w:ascii="Garamond" w:hAnsi="Garamond"/>
        </w:rPr>
        <w:t>he front-end closure strategy as it is currently implemented</w:t>
      </w:r>
      <w:ins w:id="522" w:author="Benjamin J. Makhlouf" w:date="2026-07-15T15:07:00Z" w16du:dateUtc="2026-07-15T22:07:00Z">
        <w:r w:rsidR="00186B3C">
          <w:rPr>
            <w:rFonts w:ascii="Garamond" w:hAnsi="Garamond"/>
          </w:rPr>
          <w:t xml:space="preserve"> therefore</w:t>
        </w:r>
      </w:ins>
      <w:r>
        <w:rPr>
          <w:rFonts w:ascii="Garamond" w:hAnsi="Garamond"/>
        </w:rPr>
        <w:t xml:space="preserve"> provides harvest protection to </w:t>
      </w:r>
      <w:ins w:id="523" w:author="Benjamin J. Makhlouf" w:date="2026-07-13T17:15:00Z" w16du:dateUtc="2026-07-14T00:15:00Z">
        <w:r w:rsidR="00BE3061">
          <w:rPr>
            <w:rFonts w:ascii="Garamond" w:hAnsi="Garamond"/>
          </w:rPr>
          <w:t xml:space="preserve">both </w:t>
        </w:r>
      </w:ins>
      <w:del w:id="524"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525" w:author="Benjamin J. Makhlouf" w:date="2026-07-13T17:16:00Z" w16du:dateUtc="2026-07-14T00:16:00Z">
        <w:r w:rsidR="00BE3061">
          <w:rPr>
            <w:rFonts w:ascii="Garamond" w:hAnsi="Garamond"/>
          </w:rPr>
          <w:t xml:space="preserve">helps to maintain </w:t>
        </w:r>
      </w:ins>
      <w:del w:id="526"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0205465D" w:rsidR="00BE3061" w:rsidRDefault="005312E0" w:rsidP="00BE3061">
      <w:pPr>
        <w:pStyle w:val="whitespace-normal"/>
        <w:spacing w:line="480" w:lineRule="auto"/>
        <w:ind w:firstLine="720"/>
        <w:rPr>
          <w:ins w:id="527"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ins w:id="528"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529" w:author="Benjamin J. Makhlouf" w:date="2026-07-13T17:17:00Z" w16du:dateUtc="2026-07-14T00:17:00Z">
        <w:r w:rsidR="00BE3061">
          <w:rPr>
            <w:rFonts w:ascii="Garamond" w:hAnsi="Garamond"/>
          </w:rPr>
          <w:t xml:space="preserve"> (Fig. 5). </w:t>
        </w:r>
      </w:ins>
      <w:del w:id="530" w:author="Benjamin J. Makhlouf" w:date="2026-07-13T17:16:00Z" w16du:dateUtc="2026-07-14T00:16:00Z">
        <w:r w:rsidDel="00BE3061">
          <w:rPr>
            <w:rFonts w:ascii="Garamond" w:hAnsi="Garamond"/>
          </w:rPr>
          <w:delText>.</w:delText>
        </w:r>
      </w:del>
      <w:del w:id="531"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532" w:author="Benjamin J. Makhlouf" w:date="2026-07-13T17:17:00Z" w16du:dateUtc="2026-07-14T00:17:00Z">
        <w:r w:rsidDel="00BE3061">
          <w:rPr>
            <w:rFonts w:ascii="Garamond" w:hAnsi="Garamond"/>
          </w:rPr>
          <w:delText>s</w:delText>
        </w:r>
      </w:del>
      <w:r>
        <w:rPr>
          <w:rFonts w:ascii="Garamond" w:hAnsi="Garamond"/>
        </w:rPr>
        <w:t xml:space="preserve"> with well-documented </w:t>
      </w:r>
      <w:ins w:id="533" w:author="Benjamin J. Makhlouf" w:date="2026-07-15T15:08:00Z" w16du:dateUtc="2026-07-15T22:08:00Z">
        <w:r w:rsidR="00186B3C">
          <w:rPr>
            <w:rFonts w:ascii="Garamond" w:hAnsi="Garamond"/>
          </w:rPr>
          <w:t xml:space="preserve">characteristics </w:t>
        </w:r>
      </w:ins>
      <w:del w:id="534" w:author="Benjamin J. Makhlouf" w:date="2026-07-15T15:08:00Z" w16du:dateUtc="2026-07-15T22:08:00Z">
        <w:r w:rsidDel="00186B3C">
          <w:rPr>
            <w:rFonts w:ascii="Garamond" w:hAnsi="Garamond"/>
          </w:rPr>
          <w:delText xml:space="preserve">variability </w:delText>
        </w:r>
      </w:del>
      <w:ins w:id="535" w:author="Benjamin J. Makhlouf" w:date="2026-07-15T15:08:00Z" w16du:dateUtc="2026-07-15T22:08:00Z">
        <w:r w:rsidR="00186B3C">
          <w:rPr>
            <w:rFonts w:ascii="Garamond" w:hAnsi="Garamond"/>
          </w:rPr>
          <w:t>of</w:t>
        </w:r>
      </w:ins>
      <w:del w:id="536" w:author="Benjamin J. Makhlouf" w:date="2026-07-15T15:08:00Z" w16du:dateUtc="2026-07-15T22:08:00Z">
        <w:r w:rsidDel="00186B3C">
          <w:rPr>
            <w:rFonts w:ascii="Garamond" w:hAnsi="Garamond"/>
          </w:rPr>
          <w:delText>in</w:delText>
        </w:r>
      </w:del>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w:t>
      </w:r>
      <w:r>
        <w:rPr>
          <w:rFonts w:ascii="Garamond" w:hAnsi="Garamond"/>
        </w:rPr>
        <w:lastRenderedPageBreak/>
        <w:t xml:space="preserve">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t>
      </w:r>
      <w:del w:id="537"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 of the front-end closure</w:t>
      </w:r>
      <w:ins w:id="538" w:author="Benjamin J. Makhlouf" w:date="2026-07-13T17:20:00Z" w16du:dateUtc="2026-07-14T00:20:00Z">
        <w:r w:rsidR="00BE3061">
          <w:rPr>
            <w:rFonts w:ascii="Garamond" w:hAnsi="Garamond"/>
          </w:rPr>
          <w:t xml:space="preserve">, highlighting </w:t>
        </w:r>
      </w:ins>
      <w:del w:id="539" w:author="Benjamin J. Makhlouf" w:date="2026-07-13T17:20:00Z" w16du:dateUtc="2026-07-14T00:20:00Z">
        <w:r w:rsidDel="00BE3061">
          <w:rPr>
            <w:rFonts w:ascii="Garamond" w:hAnsi="Garamond"/>
          </w:rPr>
          <w:delText>.</w:delText>
        </w:r>
      </w:del>
      <w:del w:id="540" w:author="Benjamin J. Makhlouf" w:date="2026-07-09T13:38:00Z" w16du:dateUtc="2026-07-09T20:38:00Z">
        <w:r w:rsidDel="00005DA6">
          <w:rPr>
            <w:rFonts w:ascii="Garamond" w:hAnsi="Garamond"/>
          </w:rPr>
          <w:delText xml:space="preserve"> </w:delText>
        </w:r>
      </w:del>
      <w:del w:id="541" w:author="Benjamin J. Makhlouf" w:date="2026-07-13T17:20:00Z" w16du:dateUtc="2026-07-14T00:20:00Z">
        <w:r w:rsidDel="00BE3061">
          <w:rPr>
            <w:rFonts w:ascii="Garamond" w:hAnsi="Garamond"/>
          </w:rPr>
          <w:delText xml:space="preserve">These results suggest </w:delText>
        </w:r>
      </w:del>
      <w:r>
        <w:rPr>
          <w:rFonts w:ascii="Garamond" w:hAnsi="Garamond"/>
        </w:rPr>
        <w:t>a potential limitation of a fixed date closure and highlight the difficulty of managing for a dynamic ecosystem with fixed-duration management.</w:t>
      </w:r>
    </w:p>
    <w:p w14:paraId="690B8EFD" w14:textId="61DEC056" w:rsidR="009C3FA5" w:rsidRPr="00313872" w:rsidRDefault="005312E0" w:rsidP="00BE3061">
      <w:pPr>
        <w:pStyle w:val="whitespace-normal"/>
        <w:spacing w:line="480" w:lineRule="auto"/>
        <w:ind w:firstLine="720"/>
        <w:rPr>
          <w:rFonts w:ascii="Garamond" w:hAnsi="Garamond"/>
          <w:rPrChange w:id="542" w:author="Benjamin J. Makhlouf" w:date="2026-07-09T13:44:00Z" w16du:dateUtc="2026-07-09T20:44:00Z">
            <w:rPr/>
          </w:rPrChange>
        </w:rPr>
      </w:pPr>
      <w:r>
        <w:rPr>
          <w:rFonts w:ascii="Garamond" w:hAnsi="Garamond"/>
        </w:rPr>
        <w:t xml:space="preserve"> </w:t>
      </w:r>
      <w:ins w:id="543" w:author="Benjamin J. Makhlouf" w:date="2026-07-09T19:42:00Z">
        <w:r w:rsidR="00B7081E" w:rsidRPr="00B7081E">
          <w:rPr>
            <w:rFonts w:ascii="Garamond" w:hAnsi="Garamond"/>
          </w:rPr>
          <w:t>In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patterns.</w:t>
        </w:r>
      </w:ins>
      <w:ins w:id="544" w:author="Benjamin J. Makhlouf" w:date="2026-07-13T17:20:00Z" w16du:dateUtc="2026-07-14T00:20:00Z">
        <w:r w:rsidR="00BE3061">
          <w:rPr>
            <w:rFonts w:ascii="Garamond" w:hAnsi="Garamond"/>
          </w:rPr>
          <w:t xml:space="preserve"> </w:t>
        </w:r>
      </w:ins>
      <w:ins w:id="545" w:author="Benjamin J. Makhlouf" w:date="2026-07-09T13:53:00Z" w16du:dateUtc="2026-07-09T20:53:00Z">
        <w:r w:rsidR="0065735E">
          <w:rPr>
            <w:rFonts w:ascii="Garamond" w:hAnsi="Garamond"/>
          </w:rPr>
          <w:t>However, a</w:t>
        </w:r>
      </w:ins>
      <w:del w:id="546"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547"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548" w:author="Benjamin J. Makhlouf" w:date="2026-07-13T17:20:00Z" w16du:dateUtc="2026-07-14T00:20:00Z">
        <w:r w:rsidR="00BE3061">
          <w:rPr>
            <w:rFonts w:ascii="Garamond" w:hAnsi="Garamond"/>
          </w:rPr>
          <w:t xml:space="preserve">our </w:t>
        </w:r>
      </w:ins>
      <w:ins w:id="549" w:author="Benjamin J. Makhlouf" w:date="2026-07-15T13:39:00Z" w16du:dateUtc="2026-07-15T20:39:00Z">
        <w:r w:rsidR="005019CE">
          <w:rPr>
            <w:rFonts w:ascii="Garamond" w:hAnsi="Garamond"/>
          </w:rPr>
          <w:t xml:space="preserve">results </w:t>
        </w:r>
        <w:r w:rsidR="005019CE" w:rsidRPr="00B7081E">
          <w:rPr>
            <w:rFonts w:ascii="Garamond" w:hAnsi="Garamond"/>
          </w:rPr>
          <w:t>indicate</w:t>
        </w:r>
      </w:ins>
      <w:ins w:id="550" w:author="Benjamin J. Makhlouf" w:date="2026-07-09T19:43:00Z">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closure that reliably protects a consistent proportion of these</w:t>
        </w:r>
        <w:del w:id="551" w:author="bmak29" w:date="2026-07-15T15:29:00Z" w16du:dateUtc="2026-07-15T22:29:00Z">
          <w:r w:rsidR="00B7081E" w:rsidRPr="00B7081E" w:rsidDel="000D5ACA">
            <w:rPr>
              <w:rFonts w:ascii="Garamond" w:hAnsi="Garamond"/>
            </w:rPr>
            <w:delText xml:space="preserve"> </w:delText>
          </w:r>
        </w:del>
      </w:ins>
      <w:ins w:id="552" w:author="bmak29" w:date="2026-07-15T15:29:00Z" w16du:dateUtc="2026-07-15T22:29:00Z">
        <w:r w:rsidR="000D5ACA">
          <w:rPr>
            <w:rFonts w:ascii="Garamond" w:hAnsi="Garamond"/>
          </w:rPr>
          <w:t xml:space="preserve"> populations</w:t>
        </w:r>
      </w:ins>
      <w:ins w:id="553" w:author="Benjamin J. Makhlouf" w:date="2026-07-09T19:43:00Z">
        <w:del w:id="554" w:author="bmak29" w:date="2026-07-15T15:29:00Z" w16du:dateUtc="2026-07-15T22:29:00Z">
          <w:r w:rsidR="00B7081E" w:rsidRPr="00B7081E" w:rsidDel="000D5ACA">
            <w:rPr>
              <w:rFonts w:ascii="Garamond" w:hAnsi="Garamond"/>
            </w:rPr>
            <w:delText>stocks</w:delText>
          </w:r>
        </w:del>
        <w:r w:rsidR="00B7081E" w:rsidRPr="00B7081E">
          <w:rPr>
            <w:rFonts w:ascii="Garamond" w:hAnsi="Garamond"/>
          </w:rPr>
          <w:t>.</w:t>
        </w:r>
      </w:ins>
      <w:ins w:id="555"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ins w:id="556" w:author="bmak29" w:date="2026-07-15T15:29:00Z" w16du:dateUtc="2026-07-15T22:29:00Z">
        <w:r w:rsidR="000D5ACA">
          <w:rPr>
            <w:rFonts w:ascii="Garamond" w:hAnsi="Garamond"/>
          </w:rPr>
          <w:t xml:space="preserve"> and a more complete understanding of relative timing among stocks,</w:t>
        </w:r>
      </w:ins>
      <w:r>
        <w:rPr>
          <w:rFonts w:ascii="Garamond" w:hAnsi="Garamond"/>
        </w:rPr>
        <w:t xml:space="preserve"> might allow for variable front-end closure timing among years; however, until such reliable forecasting methods are developed for the Kuskokwim River, the static </w:t>
      </w:r>
      <w:r>
        <w:rPr>
          <w:rFonts w:ascii="Garamond" w:hAnsi="Garamond"/>
        </w:rPr>
        <w:lastRenderedPageBreak/>
        <w:t>approach currently employed here appears to perform relatively well at protecting the upriver stocks that are the primary focus of conservation.</w:t>
      </w:r>
      <w:r>
        <w:t xml:space="preserve"> </w:t>
      </w:r>
    </w:p>
    <w:p w14:paraId="25323A12" w14:textId="77777777" w:rsidR="000D5ACA" w:rsidRDefault="009C3FA5" w:rsidP="000D5ACA">
      <w:pPr>
        <w:pStyle w:val="whitespace-normal"/>
        <w:spacing w:line="480" w:lineRule="auto"/>
        <w:ind w:firstLine="720"/>
        <w:rPr>
          <w:ins w:id="557" w:author="bmak29" w:date="2026-07-15T15:33:00Z" w16du:dateUtc="2026-07-15T22:33:00Z"/>
          <w:rFonts w:ascii="Garamond" w:hAnsi="Garamond"/>
        </w:rPr>
      </w:pPr>
      <w:r>
        <w:rPr>
          <w:rFonts w:ascii="Garamond" w:hAnsi="Garamond"/>
        </w:rPr>
        <w:t>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w:t>
      </w:r>
      <w:ins w:id="558" w:author="Benjamin J. Makhlouf" w:date="2026-07-09T19:45:00Z" w16du:dateUtc="2026-07-10T02:45:00Z">
        <w:r w:rsidR="00B7081E">
          <w:rPr>
            <w:rFonts w:ascii="Garamond" w:hAnsi="Garamond"/>
          </w:rPr>
          <w:t xml:space="preserve"> </w:t>
        </w:r>
      </w:ins>
      <w:ins w:id="559"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560" w:author="Benjamin J. Makhlouf" w:date="2026-07-09T19:47:00Z" w16du:dateUtc="2026-07-10T02:47:00Z">
        <w:r w:rsidR="00B7081E">
          <w:rPr>
            <w:rFonts w:ascii="Garamond" w:hAnsi="Garamond"/>
          </w:rPr>
          <w:t xml:space="preserve"> </w:t>
        </w:r>
      </w:ins>
      <w:ins w:id="561" w:author="Benjamin J. Makhlouf" w:date="2026-07-09T19:47:00Z">
        <w:r w:rsidR="00B7081E" w:rsidRPr="00B7081E">
          <w:rPr>
            <w:rFonts w:ascii="Garamond" w:hAnsi="Garamond"/>
          </w:rPr>
          <w:t>(range = 2.6% – 9.7%)</w:t>
        </w:r>
      </w:ins>
      <w:r>
        <w:rPr>
          <w:rFonts w:ascii="Garamond" w:hAnsi="Garamond"/>
        </w:rPr>
        <w:t xml:space="preserve"> and 1</w:t>
      </w:r>
      <w:ins w:id="562" w:author="Benjamin J. Makhlouf" w:date="2026-07-09T19:48:00Z" w16du:dateUtc="2026-07-10T02:48:00Z">
        <w:r w:rsidR="00B7081E">
          <w:rPr>
            <w:rFonts w:ascii="Garamond" w:hAnsi="Garamond"/>
          </w:rPr>
          <w:t>3%</w:t>
        </w:r>
      </w:ins>
      <w:del w:id="563" w:author="Benjamin J. Makhlouf" w:date="2026-07-09T19:47:00Z" w16du:dateUtc="2026-07-10T02:47:00Z">
        <w:r w:rsidDel="00B7081E">
          <w:rPr>
            <w:rFonts w:ascii="Garamond" w:hAnsi="Garamond"/>
          </w:rPr>
          <w:delText>4</w:delText>
        </w:r>
      </w:del>
      <w:del w:id="564" w:author="Benjamin J. Makhlouf" w:date="2026-07-09T19:48:00Z" w16du:dateUtc="2026-07-10T02:48:00Z">
        <w:r w:rsidDel="00B7081E">
          <w:rPr>
            <w:rFonts w:ascii="Garamond" w:hAnsi="Garamond"/>
          </w:rPr>
          <w:delText>%</w:delText>
        </w:r>
      </w:del>
      <w:ins w:id="565" w:author="Benjamin J. Makhlouf" w:date="2026-07-09T19:47:00Z" w16du:dateUtc="2026-07-10T02:47:00Z">
        <w:r w:rsidR="00B7081E">
          <w:rPr>
            <w:rFonts w:ascii="Garamond" w:hAnsi="Garamond"/>
          </w:rPr>
          <w:t xml:space="preserve"> </w:t>
        </w:r>
      </w:ins>
      <w:ins w:id="566"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ins w:id="567" w:author="bmak29" w:date="2026-07-15T15:30:00Z" w16du:dateUtc="2026-07-15T22:30:00Z">
        <w:r w:rsidR="000D5ACA">
          <w:rPr>
            <w:rFonts w:ascii="Garamond" w:hAnsi="Garamond"/>
          </w:rPr>
          <w:t xml:space="preserve">These </w:t>
        </w:r>
      </w:ins>
      <w:ins w:id="568" w:author="bmak29" w:date="2026-07-15T15:31:00Z" w16du:dateUtc="2026-07-15T22:31:00Z">
        <w:r w:rsidR="000D5ACA">
          <w:rPr>
            <w:rFonts w:ascii="Garamond" w:hAnsi="Garamond"/>
          </w:rPr>
          <w:t xml:space="preserve">results highlight the need to evaluate the tradeoff between conservation benefit and the associated cost to harvest in the watershed. </w:t>
        </w:r>
      </w:ins>
    </w:p>
    <w:p w14:paraId="21594D6A" w14:textId="4F3E543B" w:rsidR="009C3FA5" w:rsidRPr="000D5ACA" w:rsidDel="000D5ACA" w:rsidRDefault="000D5ACA">
      <w:pPr>
        <w:pStyle w:val="whitespace-normal"/>
        <w:spacing w:line="480" w:lineRule="auto"/>
        <w:ind w:firstLine="720"/>
        <w:rPr>
          <w:del w:id="569" w:author="bmak29" w:date="2026-07-15T15:32:00Z" w16du:dateUtc="2026-07-15T22:32:00Z"/>
          <w:rFonts w:ascii="Garamond" w:hAnsi="Garamond"/>
        </w:rPr>
      </w:pPr>
      <w:ins w:id="570" w:author="bmak29" w:date="2026-07-15T15:32:00Z" w16du:dateUtc="2026-07-15T22:32:00Z">
        <w:r w:rsidRPr="000D5ACA">
          <w:rPr>
            <w:rFonts w:ascii="Garamond" w:hAnsi="Garamond"/>
          </w:rPr>
          <w:t xml:space="preserve">Although </w:t>
        </w:r>
      </w:ins>
    </w:p>
    <w:p w14:paraId="5003A478" w14:textId="1696A252" w:rsidR="003F1234" w:rsidRPr="000D5ACA" w:rsidRDefault="00C57048">
      <w:pPr>
        <w:pStyle w:val="whitespace-normal"/>
        <w:spacing w:line="480" w:lineRule="auto"/>
        <w:ind w:firstLine="720"/>
        <w:rPr>
          <w:rFonts w:ascii="Garamond" w:hAnsi="Garamond"/>
          <w:rPrChange w:id="571" w:author="bmak29" w:date="2026-07-15T15:35:00Z" w16du:dateUtc="2026-07-15T22:35:00Z">
            <w:rPr/>
          </w:rPrChange>
        </w:rPr>
        <w:pPrChange w:id="572" w:author="bmak29" w:date="2026-07-15T15:33:00Z" w16du:dateUtc="2026-07-15T22:33:00Z">
          <w:pPr>
            <w:pStyle w:val="NormalWeb"/>
            <w:spacing w:line="480" w:lineRule="auto"/>
            <w:ind w:firstLine="720"/>
          </w:pPr>
        </w:pPrChange>
      </w:pPr>
      <w:del w:id="573" w:author="bmak29" w:date="2026-07-15T15:32:00Z" w16du:dateUtc="2026-07-15T22:32:00Z">
        <w:r w:rsidRPr="000D5ACA" w:rsidDel="000D5ACA">
          <w:rPr>
            <w:rFonts w:ascii="Garamond" w:hAnsi="Garamond"/>
            <w:rPrChange w:id="574" w:author="bmak29" w:date="2026-07-15T15:35:00Z" w16du:dateUtc="2026-07-15T22:35:00Z">
              <w:rPr/>
            </w:rPrChange>
          </w:rPr>
          <w:delText xml:space="preserve">Protecting upper Kuskokwim stocks through </w:delText>
        </w:r>
      </w:del>
      <w:r w:rsidRPr="000D5ACA">
        <w:rPr>
          <w:rFonts w:ascii="Garamond" w:hAnsi="Garamond"/>
          <w:rPrChange w:id="575" w:author="bmak29" w:date="2026-07-15T15:35:00Z" w16du:dateUtc="2026-07-15T22:35:00Z">
            <w:rPr/>
          </w:rPrChange>
        </w:rPr>
        <w:t>a front-end closure appears to be an effective strategy for maintaining biodiversity in the upper watershed</w:t>
      </w:r>
      <w:del w:id="576" w:author="bmak29" w:date="2026-07-15T15:32:00Z" w16du:dateUtc="2026-07-15T22:32:00Z">
        <w:r w:rsidRPr="000D5ACA" w:rsidDel="000D5ACA">
          <w:rPr>
            <w:rFonts w:ascii="Garamond" w:hAnsi="Garamond"/>
            <w:rPrChange w:id="577" w:author="bmak29" w:date="2026-07-15T15:35:00Z" w16du:dateUtc="2026-07-15T22:35:00Z">
              <w:rPr/>
            </w:rPrChange>
          </w:rPr>
          <w:delText xml:space="preserve"> </w:delText>
        </w:r>
      </w:del>
      <w:ins w:id="578" w:author="bmak29" w:date="2026-07-15T15:32:00Z" w16du:dateUtc="2026-07-15T22:32:00Z">
        <w:r w:rsidR="000D5ACA" w:rsidRPr="000D5ACA">
          <w:rPr>
            <w:rFonts w:ascii="Garamond" w:hAnsi="Garamond"/>
            <w:rPrChange w:id="579" w:author="bmak29" w:date="2026-07-15T15:35:00Z" w16du:dateUtc="2026-07-15T22:35:00Z">
              <w:rPr/>
            </w:rPrChange>
          </w:rPr>
          <w:t xml:space="preserve">, </w:t>
        </w:r>
      </w:ins>
      <w:del w:id="580" w:author="bmak29" w:date="2026-07-15T15:32:00Z" w16du:dateUtc="2026-07-15T22:32:00Z">
        <w:r w:rsidRPr="000D5ACA" w:rsidDel="000D5ACA">
          <w:rPr>
            <w:rFonts w:ascii="Garamond" w:hAnsi="Garamond"/>
            <w:rPrChange w:id="581" w:author="bmak29" w:date="2026-07-15T15:35:00Z" w16du:dateUtc="2026-07-15T22:35:00Z">
              <w:rPr/>
            </w:rPrChange>
          </w:rPr>
          <w:delText xml:space="preserve">while supporting basin-wide escapement goals and harvest opportunities. However, </w:delText>
        </w:r>
      </w:del>
      <w:r w:rsidRPr="000D5ACA">
        <w:rPr>
          <w:rFonts w:ascii="Garamond" w:hAnsi="Garamond"/>
          <w:rPrChange w:id="582" w:author="bmak29" w:date="2026-07-15T15:35:00Z" w16du:dateUtc="2026-07-15T22:35:00Z">
            <w:rPr/>
          </w:rPrChange>
        </w:rPr>
        <w:t xml:space="preserve">the overall effectiveness of this strategy </w:t>
      </w:r>
      <w:del w:id="583" w:author="bmak29" w:date="2026-07-15T15:33:00Z" w16du:dateUtc="2026-07-15T22:33:00Z">
        <w:r w:rsidRPr="000D5ACA" w:rsidDel="000D5ACA">
          <w:rPr>
            <w:rFonts w:ascii="Garamond" w:hAnsi="Garamond"/>
            <w:rPrChange w:id="584" w:author="bmak29" w:date="2026-07-15T15:35:00Z" w16du:dateUtc="2026-07-15T22:35:00Z">
              <w:rPr/>
            </w:rPrChange>
          </w:rPr>
          <w:delText xml:space="preserve">in sustaining stock diversity and balancing conservation with harvest </w:delText>
        </w:r>
      </w:del>
      <w:r w:rsidRPr="000D5ACA">
        <w:rPr>
          <w:rFonts w:ascii="Garamond" w:hAnsi="Garamond"/>
          <w:rPrChange w:id="585" w:author="bmak29" w:date="2026-07-15T15:35:00Z" w16du:dateUtc="2026-07-15T22:35:00Z">
            <w:rPr/>
          </w:rPrChange>
        </w:rPr>
        <w:t xml:space="preserve">depends not only on the </w:t>
      </w:r>
      <w:r w:rsidRPr="000D5ACA">
        <w:rPr>
          <w:rFonts w:ascii="Garamond" w:hAnsi="Garamond"/>
          <w:rPrChange w:id="586" w:author="bmak29" w:date="2026-07-15T15:35:00Z" w16du:dateUtc="2026-07-15T22:35:00Z">
            <w:rPr/>
          </w:rPrChange>
        </w:rPr>
        <w:lastRenderedPageBreak/>
        <w:t xml:space="preserve">protection provided </w:t>
      </w:r>
      <w:del w:id="587" w:author="Benjamin J. Makhlouf" w:date="2026-07-13T17:21:00Z" w16du:dateUtc="2026-07-14T00:21:00Z">
        <w:r w:rsidRPr="000D5ACA" w:rsidDel="00BE3061">
          <w:rPr>
            <w:rFonts w:ascii="Garamond" w:hAnsi="Garamond"/>
            <w:rPrChange w:id="588" w:author="bmak29" w:date="2026-07-15T15:35:00Z" w16du:dateUtc="2026-07-15T22:35:00Z">
              <w:rPr/>
            </w:rPrChange>
          </w:rPr>
          <w:delText xml:space="preserve">to upper-watershed stocks </w:delText>
        </w:r>
      </w:del>
      <w:r w:rsidRPr="000D5ACA">
        <w:rPr>
          <w:rFonts w:ascii="Garamond" w:hAnsi="Garamond"/>
          <w:rPrChange w:id="589" w:author="bmak29" w:date="2026-07-15T15:35:00Z" w16du:dateUtc="2026-07-15T22:35:00Z">
            <w:rPr/>
          </w:rPrChange>
        </w:rPr>
        <w:t xml:space="preserve">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w:t>
      </w:r>
      <w:ins w:id="590" w:author="bmak29" w:date="2026-07-15T15:34:00Z" w16du:dateUtc="2026-07-15T22:34:00Z">
        <w:r w:rsidR="000D5ACA" w:rsidRPr="000D5ACA">
          <w:rPr>
            <w:rFonts w:ascii="Garamond" w:hAnsi="Garamond"/>
            <w:rPrChange w:id="591" w:author="bmak29" w:date="2026-07-15T15:35:00Z" w16du:dateUtc="2026-07-15T22:35:00Z">
              <w:rPr/>
            </w:rPrChange>
          </w:rPr>
          <w:t xml:space="preserve">impose a greater </w:t>
        </w:r>
      </w:ins>
      <w:r w:rsidRPr="000D5ACA">
        <w:rPr>
          <w:rFonts w:ascii="Garamond" w:hAnsi="Garamond"/>
          <w:rPrChange w:id="592" w:author="bmak29" w:date="2026-07-15T15:35:00Z" w16du:dateUtc="2026-07-15T22:35:00Z">
            <w:rPr/>
          </w:rPrChange>
        </w:rPr>
        <w:t xml:space="preserve">impact </w:t>
      </w:r>
      <w:ins w:id="593" w:author="bmak29" w:date="2026-07-15T15:34:00Z" w16du:dateUtc="2026-07-15T22:34:00Z">
        <w:r w:rsidR="000D5ACA" w:rsidRPr="000D5ACA">
          <w:rPr>
            <w:rFonts w:ascii="Garamond" w:hAnsi="Garamond"/>
            <w:rPrChange w:id="594" w:author="bmak29" w:date="2026-07-15T15:35:00Z" w16du:dateUtc="2026-07-15T22:35:00Z">
              <w:rPr/>
            </w:rPrChange>
          </w:rPr>
          <w:t xml:space="preserve">to </w:t>
        </w:r>
      </w:ins>
      <w:r w:rsidRPr="000D5ACA">
        <w:rPr>
          <w:rFonts w:ascii="Garamond" w:hAnsi="Garamond"/>
          <w:rPrChange w:id="595" w:author="bmak29" w:date="2026-07-15T15:35:00Z" w16du:dateUtc="2026-07-15T22:35:00Z">
            <w:rPr/>
          </w:rPrChange>
        </w:rPr>
        <w:t>weak downstream stocks as compared to the same harvest pressure distributed across the full migration window</w:t>
      </w:r>
      <w:ins w:id="596" w:author="bmak29" w:date="2026-07-15T15:34:00Z" w16du:dateUtc="2026-07-15T22:34:00Z">
        <w:r w:rsidR="000D5ACA" w:rsidRPr="000D5ACA">
          <w:rPr>
            <w:rFonts w:ascii="Garamond" w:hAnsi="Garamond"/>
            <w:rPrChange w:id="597" w:author="bmak29" w:date="2026-07-15T15:35:00Z" w16du:dateUtc="2026-07-15T22:35:00Z">
              <w:rPr/>
            </w:rPrChange>
          </w:rPr>
          <w:t xml:space="preserve">. </w:t>
        </w:r>
      </w:ins>
      <w:del w:id="598" w:author="bmak29" w:date="2026-07-15T15:34:00Z" w16du:dateUtc="2026-07-15T22:34:00Z">
        <w:r w:rsidRPr="000D5ACA" w:rsidDel="000D5ACA">
          <w:rPr>
            <w:rFonts w:ascii="Garamond" w:hAnsi="Garamond"/>
            <w:rPrChange w:id="599" w:author="bmak29" w:date="2026-07-15T15:35:00Z" w16du:dateUtc="2026-07-15T22:35:00Z">
              <w:rPr/>
            </w:rPrChange>
          </w:rPr>
          <w:delText xml:space="preserve">, thereby degrading biodiversity. </w:delText>
        </w:r>
      </w:del>
      <w:ins w:id="600" w:author="Benjamin J. Makhlouf" w:date="2026-07-12T13:18:00Z">
        <w:r w:rsidR="00FC3951" w:rsidRPr="000D5ACA">
          <w:rPr>
            <w:rFonts w:ascii="Garamond" w:hAnsi="Garamond"/>
            <w:rPrChange w:id="601" w:author="bmak29" w:date="2026-07-15T15:35:00Z" w16du:dateUtc="2026-07-15T22:35:00Z">
              <w:rPr/>
            </w:rPrChange>
          </w:rPr>
          <w:t xml:space="preserve">By the same principle, reduced fishing opportunities for Chinook salmon could shift subsistence harvest effort toward other </w:t>
        </w:r>
      </w:ins>
      <w:ins w:id="602" w:author="Benjamin J. Makhlouf" w:date="2026-07-12T13:18:00Z" w16du:dateUtc="2026-07-12T20:18:00Z">
        <w:r w:rsidR="00FC3951" w:rsidRPr="000D5ACA">
          <w:rPr>
            <w:rFonts w:ascii="Garamond" w:hAnsi="Garamond"/>
            <w:rPrChange w:id="603" w:author="bmak29" w:date="2026-07-15T15:35:00Z" w16du:dateUtc="2026-07-15T22:35:00Z">
              <w:rPr/>
            </w:rPrChange>
          </w:rPr>
          <w:t xml:space="preserve">important subsistence </w:t>
        </w:r>
      </w:ins>
      <w:ins w:id="604" w:author="Benjamin J. Makhlouf" w:date="2026-07-12T13:18:00Z">
        <w:r w:rsidR="00FC3951" w:rsidRPr="000D5ACA">
          <w:rPr>
            <w:rFonts w:ascii="Garamond" w:hAnsi="Garamond"/>
            <w:rPrChange w:id="605" w:author="bmak29" w:date="2026-07-15T15:35:00Z" w16du:dateUtc="2026-07-15T22:35:00Z">
              <w:rPr/>
            </w:rPrChange>
          </w:rPr>
          <w:t>species</w:t>
        </w:r>
      </w:ins>
      <w:ins w:id="606" w:author="Benjamin J. Makhlouf" w:date="2026-07-12T13:18:00Z" w16du:dateUtc="2026-07-12T20:18:00Z">
        <w:r w:rsidR="00FC3951" w:rsidRPr="000D5ACA">
          <w:rPr>
            <w:rFonts w:ascii="Garamond" w:hAnsi="Garamond"/>
            <w:rPrChange w:id="607" w:author="bmak29" w:date="2026-07-15T15:35:00Z" w16du:dateUtc="2026-07-15T22:35:00Z">
              <w:rPr/>
            </w:rPrChange>
          </w:rPr>
          <w:t xml:space="preserve"> </w:t>
        </w:r>
      </w:ins>
      <w:ins w:id="608" w:author="Benjamin J. Makhlouf" w:date="2026-07-12T13:18:00Z">
        <w:r w:rsidR="00FC3951" w:rsidRPr="000D5ACA">
          <w:rPr>
            <w:rFonts w:ascii="Garamond" w:hAnsi="Garamond"/>
            <w:rPrChange w:id="609" w:author="bmak29" w:date="2026-07-15T15:35:00Z" w16du:dateUtc="2026-07-15T22:35:00Z">
              <w:rPr/>
            </w:rPrChange>
          </w:rPr>
          <w:t>such as chum salmon, which return later in the season but face similar conservation concerns.</w:t>
        </w:r>
      </w:ins>
      <w:ins w:id="610" w:author="Benjamin J. Makhlouf" w:date="2026-07-12T13:18:00Z" w16du:dateUtc="2026-07-12T20:18:00Z">
        <w:r w:rsidR="00FC3951" w:rsidRPr="000D5ACA">
          <w:rPr>
            <w:rFonts w:ascii="Garamond" w:hAnsi="Garamond"/>
            <w:rPrChange w:id="611" w:author="bmak29" w:date="2026-07-15T15:35:00Z" w16du:dateUtc="2026-07-15T22:35:00Z">
              <w:rPr/>
            </w:rPrChange>
          </w:rPr>
          <w:t xml:space="preserve"> </w:t>
        </w:r>
      </w:ins>
      <w:ins w:id="612" w:author="Benjamin J. Makhlouf" w:date="2026-07-13T17:22:00Z" w16du:dateUtc="2026-07-14T00:22:00Z">
        <w:r w:rsidR="00390710" w:rsidRPr="000D5ACA">
          <w:rPr>
            <w:rFonts w:ascii="Garamond" w:hAnsi="Garamond"/>
            <w:rPrChange w:id="613" w:author="bmak29" w:date="2026-07-15T15:35:00Z" w16du:dateUtc="2026-07-15T22:35:00Z">
              <w:rPr/>
            </w:rPrChange>
          </w:rPr>
          <w:t>T</w:t>
        </w:r>
      </w:ins>
      <w:del w:id="614" w:author="Benjamin J. Makhlouf" w:date="2026-07-13T17:22:00Z" w16du:dateUtc="2026-07-14T00:22:00Z">
        <w:r w:rsidRPr="000D5ACA" w:rsidDel="00390710">
          <w:rPr>
            <w:rFonts w:ascii="Garamond" w:hAnsi="Garamond"/>
            <w:rPrChange w:id="615" w:author="bmak29" w:date="2026-07-15T15:35:00Z" w16du:dateUtc="2026-07-15T22:35:00Z">
              <w:rPr/>
            </w:rPrChange>
          </w:rPr>
          <w:delText>Further, t</w:delText>
        </w:r>
      </w:del>
      <w:r w:rsidRPr="000D5ACA">
        <w:rPr>
          <w:rFonts w:ascii="Garamond" w:hAnsi="Garamond"/>
          <w:rPrChange w:id="616" w:author="bmak29" w:date="2026-07-15T15:35:00Z" w16du:dateUtc="2026-07-15T22:35:00Z">
            <w:rPr/>
          </w:rPrChange>
        </w:rPr>
        <w:t xml:space="preserve">he timing of the front-end closure </w:t>
      </w:r>
      <w:ins w:id="617" w:author="Benjamin J. Makhlouf" w:date="2026-07-13T17:22:00Z" w16du:dateUtc="2026-07-14T00:22:00Z">
        <w:r w:rsidR="00390710" w:rsidRPr="000D5ACA">
          <w:rPr>
            <w:rFonts w:ascii="Garamond" w:hAnsi="Garamond"/>
            <w:rPrChange w:id="618" w:author="bmak29" w:date="2026-07-15T15:35:00Z" w16du:dateUtc="2026-07-15T22:35:00Z">
              <w:rPr/>
            </w:rPrChange>
          </w:rPr>
          <w:t xml:space="preserve">also </w:t>
        </w:r>
      </w:ins>
      <w:r w:rsidRPr="000D5ACA">
        <w:rPr>
          <w:rFonts w:ascii="Garamond" w:hAnsi="Garamond"/>
          <w:rPrChange w:id="619" w:author="bmak29" w:date="2026-07-15T15:35:00Z" w16du:dateUtc="2026-07-15T22:35:00Z">
            <w:rPr/>
          </w:rPrChange>
        </w:rPr>
        <w:t>coincides with the preferred and traditional timing of fishing for many communities in the lower Kuskokwim</w:t>
      </w:r>
      <w:ins w:id="620" w:author="Benjamin J. Makhlouf" w:date="2026-07-12T13:23:00Z" w16du:dateUtc="2026-07-12T20:23:00Z">
        <w:r w:rsidR="00AC7FA1" w:rsidRPr="000D5ACA">
          <w:rPr>
            <w:rFonts w:ascii="Garamond" w:hAnsi="Garamond"/>
            <w:rPrChange w:id="621" w:author="bmak29" w:date="2026-07-15T15:35:00Z" w16du:dateUtc="2026-07-15T22:35:00Z">
              <w:rPr/>
            </w:rPrChange>
          </w:rPr>
          <w:t xml:space="preserve">, including the </w:t>
        </w:r>
      </w:ins>
      <w:del w:id="622" w:author="Benjamin J. Makhlouf" w:date="2026-07-12T13:22:00Z" w16du:dateUtc="2026-07-12T20:22:00Z">
        <w:r w:rsidRPr="000D5ACA" w:rsidDel="00AC7FA1">
          <w:rPr>
            <w:rFonts w:ascii="Garamond" w:hAnsi="Garamond"/>
            <w:rPrChange w:id="623" w:author="bmak29" w:date="2026-07-15T15:35:00Z" w16du:dateUtc="2026-07-15T22:35:00Z">
              <w:rPr/>
            </w:rPrChange>
          </w:rPr>
          <w:delText xml:space="preserve">. </w:delText>
        </w:r>
      </w:del>
      <w:ins w:id="624" w:author="Benjamin J. Makhlouf" w:date="2026-07-12T13:23:00Z" w16du:dateUtc="2026-07-12T20:23:00Z">
        <w:r w:rsidR="00AC7FA1" w:rsidRPr="000D5ACA">
          <w:rPr>
            <w:rFonts w:ascii="Garamond" w:hAnsi="Garamond"/>
            <w:rPrChange w:id="625" w:author="bmak29" w:date="2026-07-15T15:35:00Z" w16du:dateUtc="2026-07-15T22:35:00Z">
              <w:rPr/>
            </w:rPrChange>
          </w:rPr>
          <w:t xml:space="preserve">optimal </w:t>
        </w:r>
      </w:ins>
      <w:ins w:id="626" w:author="Benjamin J. Makhlouf" w:date="2026-07-12T13:20:00Z" w16du:dateUtc="2026-07-12T20:20:00Z">
        <w:r w:rsidR="00FC3951" w:rsidRPr="000D5ACA">
          <w:rPr>
            <w:rFonts w:ascii="Garamond" w:hAnsi="Garamond"/>
            <w:rPrChange w:id="627" w:author="bmak29" w:date="2026-07-15T15:35:00Z" w16du:dateUtc="2026-07-15T22:35:00Z">
              <w:rPr/>
            </w:rPrChange>
          </w:rPr>
          <w:t>timing for drying</w:t>
        </w:r>
      </w:ins>
      <w:ins w:id="628" w:author="Benjamin J. Makhlouf" w:date="2026-07-12T13:24:00Z" w16du:dateUtc="2026-07-12T20:24:00Z">
        <w:r w:rsidR="00AC7FA1" w:rsidRPr="000D5ACA">
          <w:rPr>
            <w:rFonts w:ascii="Garamond" w:hAnsi="Garamond"/>
            <w:rPrChange w:id="629" w:author="bmak29" w:date="2026-07-15T15:35:00Z" w16du:dateUtc="2026-07-15T22:35:00Z">
              <w:rPr/>
            </w:rPrChange>
          </w:rPr>
          <w:t>, processing,</w:t>
        </w:r>
      </w:ins>
      <w:ins w:id="630" w:author="Benjamin J. Makhlouf" w:date="2026-07-12T13:20:00Z" w16du:dateUtc="2026-07-12T20:20:00Z">
        <w:r w:rsidR="00FC3951" w:rsidRPr="000D5ACA">
          <w:rPr>
            <w:rFonts w:ascii="Garamond" w:hAnsi="Garamond"/>
            <w:rPrChange w:id="631" w:author="bmak29" w:date="2026-07-15T15:35:00Z" w16du:dateUtc="2026-07-15T22:35:00Z">
              <w:rPr/>
            </w:rPrChange>
          </w:rPr>
          <w:t xml:space="preserve"> and preserving</w:t>
        </w:r>
      </w:ins>
      <w:ins w:id="632" w:author="Benjamin J. Makhlouf" w:date="2026-07-12T13:24:00Z" w16du:dateUtc="2026-07-12T20:24:00Z">
        <w:r w:rsidR="00AC7FA1" w:rsidRPr="000D5ACA">
          <w:rPr>
            <w:rFonts w:ascii="Garamond" w:hAnsi="Garamond"/>
            <w:rPrChange w:id="633" w:author="bmak29" w:date="2026-07-15T15:35:00Z" w16du:dateUtc="2026-07-15T22:35:00Z">
              <w:rPr/>
            </w:rPrChange>
          </w:rPr>
          <w:t xml:space="preserve"> harvested</w:t>
        </w:r>
      </w:ins>
      <w:ins w:id="634" w:author="Benjamin J. Makhlouf" w:date="2026-07-12T13:20:00Z" w16du:dateUtc="2026-07-12T20:20:00Z">
        <w:r w:rsidR="00FC3951" w:rsidRPr="000D5ACA">
          <w:rPr>
            <w:rFonts w:ascii="Garamond" w:hAnsi="Garamond"/>
            <w:rPrChange w:id="635" w:author="bmak29" w:date="2026-07-15T15:35:00Z" w16du:dateUtc="2026-07-15T22:35:00Z">
              <w:rPr/>
            </w:rPrChange>
          </w:rPr>
          <w:t xml:space="preserve"> fish</w:t>
        </w:r>
      </w:ins>
      <w:ins w:id="636" w:author="Benjamin J. Makhlouf" w:date="2026-07-12T13:24:00Z" w16du:dateUtc="2026-07-12T20:24:00Z">
        <w:r w:rsidR="00AC7FA1" w:rsidRPr="000D5ACA">
          <w:rPr>
            <w:rFonts w:ascii="Garamond" w:hAnsi="Garamond"/>
            <w:rPrChange w:id="637" w:author="bmak29" w:date="2026-07-15T15:35:00Z" w16du:dateUtc="2026-07-15T22:35:00Z">
              <w:rPr/>
            </w:rPrChange>
          </w:rPr>
          <w:t xml:space="preserve">. </w:t>
        </w:r>
      </w:ins>
      <w:r w:rsidRPr="000D5ACA">
        <w:rPr>
          <w:rFonts w:ascii="Garamond" w:hAnsi="Garamond"/>
          <w:rPrChange w:id="638" w:author="bmak29" w:date="2026-07-15T15:35:00Z" w16du:dateUtc="2026-07-15T22:35:00Z">
            <w:rPr/>
          </w:rPrChange>
        </w:rPr>
        <w:t>An extended duration of this closure</w:t>
      </w:r>
      <w:ins w:id="639" w:author="Benjamin J. Makhlouf" w:date="2026-07-12T13:24:00Z" w16du:dateUtc="2026-07-12T20:24:00Z">
        <w:r w:rsidR="00AC7FA1" w:rsidRPr="000D5ACA">
          <w:rPr>
            <w:rFonts w:ascii="Garamond" w:hAnsi="Garamond"/>
            <w:rPrChange w:id="640" w:author="bmak29" w:date="2026-07-15T15:35:00Z" w16du:dateUtc="2026-07-15T22:35:00Z">
              <w:rPr/>
            </w:rPrChange>
          </w:rPr>
          <w:t xml:space="preserve"> </w:t>
        </w:r>
        <w:del w:id="641" w:author="bmak29" w:date="2026-07-15T15:34:00Z" w16du:dateUtc="2026-07-15T22:34:00Z">
          <w:r w:rsidR="00AC7FA1" w:rsidRPr="000D5ACA" w:rsidDel="000D5ACA">
            <w:rPr>
              <w:rFonts w:ascii="Garamond" w:hAnsi="Garamond"/>
              <w:rPrChange w:id="642" w:author="bmak29" w:date="2026-07-15T15:35:00Z" w16du:dateUtc="2026-07-15T22:35:00Z">
                <w:rPr/>
              </w:rPrChange>
            </w:rPr>
            <w:delText>therefore</w:delText>
          </w:r>
        </w:del>
      </w:ins>
      <w:del w:id="643" w:author="bmak29" w:date="2026-07-15T15:34:00Z" w16du:dateUtc="2026-07-15T22:34:00Z">
        <w:r w:rsidRPr="000D5ACA" w:rsidDel="000D5ACA">
          <w:rPr>
            <w:rFonts w:ascii="Garamond" w:hAnsi="Garamond"/>
            <w:rPrChange w:id="644" w:author="bmak29" w:date="2026-07-15T15:35:00Z" w16du:dateUtc="2026-07-15T22:35:00Z">
              <w:rPr/>
            </w:rPrChange>
          </w:rPr>
          <w:delText xml:space="preserve"> </w:delText>
        </w:r>
      </w:del>
      <w:ins w:id="645" w:author="bmak29" w:date="2026-07-15T15:35:00Z" w16du:dateUtc="2026-07-15T22:35:00Z">
        <w:r w:rsidR="000D5ACA" w:rsidRPr="000D5ACA">
          <w:rPr>
            <w:rFonts w:ascii="Garamond" w:hAnsi="Garamond"/>
            <w:rPrChange w:id="646" w:author="bmak29" w:date="2026-07-15T15:35:00Z" w16du:dateUtc="2026-07-15T22:35:00Z">
              <w:rPr/>
            </w:rPrChange>
          </w:rPr>
          <w:t xml:space="preserve">could </w:t>
        </w:r>
      </w:ins>
      <w:del w:id="647" w:author="bmak29" w:date="2026-07-15T15:35:00Z" w16du:dateUtc="2026-07-15T22:35:00Z">
        <w:r w:rsidRPr="000D5ACA" w:rsidDel="000D5ACA">
          <w:rPr>
            <w:rFonts w:ascii="Garamond" w:hAnsi="Garamond"/>
            <w:rPrChange w:id="648" w:author="bmak29" w:date="2026-07-15T15:35:00Z" w16du:dateUtc="2026-07-15T22:35:00Z">
              <w:rPr/>
            </w:rPrChange>
          </w:rPr>
          <w:delText>has the potential to</w:delText>
        </w:r>
      </w:del>
      <w:ins w:id="649" w:author="Benjamin J. Makhlouf" w:date="2026-07-12T13:20:00Z" w16du:dateUtc="2026-07-12T20:20:00Z">
        <w:del w:id="650" w:author="bmak29" w:date="2026-07-15T15:35:00Z" w16du:dateUtc="2026-07-15T22:35:00Z">
          <w:r w:rsidR="00FC3951" w:rsidRPr="000D5ACA" w:rsidDel="000D5ACA">
            <w:rPr>
              <w:rFonts w:ascii="Garamond" w:hAnsi="Garamond"/>
              <w:rPrChange w:id="651" w:author="bmak29" w:date="2026-07-15T15:35:00Z" w16du:dateUtc="2026-07-15T22:35:00Z">
                <w:rPr/>
              </w:rPrChange>
            </w:rPr>
            <w:delText xml:space="preserve"> </w:delText>
          </w:r>
        </w:del>
        <w:r w:rsidR="00FC3951" w:rsidRPr="000D5ACA">
          <w:rPr>
            <w:rFonts w:ascii="Garamond" w:hAnsi="Garamond"/>
            <w:rPrChange w:id="652" w:author="bmak29" w:date="2026-07-15T15:35:00Z" w16du:dateUtc="2026-07-15T22:35:00Z">
              <w:rPr/>
            </w:rPrChange>
          </w:rPr>
          <w:t>not only disrupt fishing opportunity by reducing the overall</w:t>
        </w:r>
      </w:ins>
      <w:ins w:id="653" w:author="Benjamin J. Makhlouf" w:date="2026-07-12T13:21:00Z" w16du:dateUtc="2026-07-12T20:21:00Z">
        <w:r w:rsidR="00FC3951" w:rsidRPr="000D5ACA">
          <w:rPr>
            <w:rFonts w:ascii="Garamond" w:hAnsi="Garamond"/>
            <w:rPrChange w:id="654" w:author="bmak29" w:date="2026-07-15T15:35:00Z" w16du:dateUtc="2026-07-15T22:35:00Z">
              <w:rPr/>
            </w:rPrChange>
          </w:rPr>
          <w:t xml:space="preserve"> available harvest window but also by conflicting with the customs and traditions involved with </w:t>
        </w:r>
      </w:ins>
      <w:ins w:id="655" w:author="Benjamin J. Makhlouf" w:date="2026-07-12T13:22:00Z" w16du:dateUtc="2026-07-12T20:22:00Z">
        <w:r w:rsidR="00FC3951" w:rsidRPr="000D5ACA">
          <w:rPr>
            <w:rFonts w:ascii="Garamond" w:hAnsi="Garamond"/>
            <w:rPrChange w:id="656" w:author="bmak29" w:date="2026-07-15T15:35:00Z" w16du:dateUtc="2026-07-15T22:35:00Z">
              <w:rPr/>
            </w:rPrChange>
          </w:rPr>
          <w:t xml:space="preserve">subsistence harvest. </w:t>
        </w:r>
      </w:ins>
      <w:del w:id="657" w:author="Benjamin J. Makhlouf" w:date="2026-07-12T13:24:00Z" w16du:dateUtc="2026-07-12T20:24:00Z">
        <w:r w:rsidRPr="000D5ACA" w:rsidDel="00AC7FA1">
          <w:rPr>
            <w:rFonts w:ascii="Garamond" w:hAnsi="Garamond"/>
            <w:rPrChange w:id="658" w:author="bmak29" w:date="2026-07-15T15:35:00Z" w16du:dateUtc="2026-07-15T22:35:00Z">
              <w:rPr/>
            </w:rPrChange>
          </w:rPr>
          <w:delText xml:space="preserve"> further disrupt </w:delText>
        </w:r>
        <w:commentRangeStart w:id="659"/>
        <w:r w:rsidRPr="000D5ACA" w:rsidDel="00AC7FA1">
          <w:rPr>
            <w:rFonts w:ascii="Garamond" w:hAnsi="Garamond"/>
            <w:rPrChange w:id="660" w:author="bmak29" w:date="2026-07-15T15:35:00Z" w16du:dateUtc="2026-07-15T22:35:00Z">
              <w:rPr/>
            </w:rPrChange>
          </w:rPr>
          <w:delText xml:space="preserve">traditional fishing opportunities </w:delText>
        </w:r>
        <w:commentRangeEnd w:id="659"/>
        <w:r w:rsidR="00CE01B9" w:rsidRPr="000D5ACA" w:rsidDel="00AC7FA1">
          <w:rPr>
            <w:rStyle w:val="CommentReference"/>
            <w:rFonts w:ascii="Garamond" w:hAnsi="Garamond"/>
            <w:sz w:val="24"/>
            <w:szCs w:val="24"/>
            <w:rPrChange w:id="661" w:author="bmak29" w:date="2026-07-15T15:35:00Z" w16du:dateUtc="2026-07-15T22:35:00Z">
              <w:rPr>
                <w:rStyle w:val="CommentReference"/>
                <w:sz w:val="24"/>
                <w:szCs w:val="24"/>
              </w:rPr>
            </w:rPrChange>
          </w:rPr>
          <w:commentReference w:id="659"/>
        </w:r>
      </w:del>
      <w:del w:id="662" w:author="Benjamin J. Makhlouf" w:date="2026-07-12T13:12:00Z" w16du:dateUtc="2026-07-12T20:12:00Z">
        <w:r w:rsidRPr="000D5ACA" w:rsidDel="00FC3951">
          <w:rPr>
            <w:rFonts w:ascii="Garamond" w:hAnsi="Garamond"/>
            <w:rPrChange w:id="663" w:author="bmak29" w:date="2026-07-15T15:35:00Z" w16du:dateUtc="2026-07-15T22:35:00Z">
              <w:rPr/>
            </w:rPrChange>
          </w:rPr>
          <w:delText>for these communities</w:delText>
        </w:r>
      </w:del>
      <w:del w:id="664" w:author="Benjamin J. Makhlouf" w:date="2026-07-09T19:50:00Z" w16du:dateUtc="2026-07-10T02:50:00Z">
        <w:r w:rsidRPr="000D5ACA" w:rsidDel="00CC3614">
          <w:rPr>
            <w:rFonts w:ascii="Garamond" w:hAnsi="Garamond"/>
            <w:rPrChange w:id="665" w:author="bmak29" w:date="2026-07-15T15:35:00Z" w16du:dateUtc="2026-07-15T22:35:00Z">
              <w:rPr/>
            </w:rPrChange>
          </w:rPr>
          <w:delText xml:space="preserve"> </w:delText>
        </w:r>
      </w:del>
      <w:del w:id="666" w:author="Benjamin J. Makhlouf" w:date="2026-07-12T13:13:00Z" w16du:dateUtc="2026-07-12T20:13:00Z">
        <w:r w:rsidRPr="000D5ACA" w:rsidDel="00FC3951">
          <w:rPr>
            <w:rFonts w:ascii="Garamond" w:hAnsi="Garamond"/>
            <w:rPrChange w:id="667" w:author="bmak29" w:date="2026-07-15T15:35:00Z" w16du:dateUtc="2026-07-15T22:35:00Z">
              <w:rPr/>
            </w:rPrChange>
          </w:rPr>
          <w:delText>and</w:delText>
        </w:r>
      </w:del>
      <w:del w:id="668" w:author="Benjamin J. Makhlouf" w:date="2026-07-09T19:50:00Z" w16du:dateUtc="2026-07-10T02:50:00Z">
        <w:r w:rsidRPr="000D5ACA" w:rsidDel="00B7081E">
          <w:rPr>
            <w:rFonts w:ascii="Garamond" w:hAnsi="Garamond"/>
            <w:rPrChange w:id="669" w:author="bmak29" w:date="2026-07-15T15:35:00Z" w16du:dateUtc="2026-07-15T22:35:00Z">
              <w:rPr/>
            </w:rPrChange>
          </w:rPr>
          <w:delText xml:space="preserve"> </w:delText>
        </w:r>
      </w:del>
      <w:del w:id="670" w:author="Benjamin J. Makhlouf" w:date="2026-07-12T13:13:00Z" w16du:dateUtc="2026-07-12T20:13:00Z">
        <w:r w:rsidRPr="000D5ACA" w:rsidDel="00FC3951">
          <w:rPr>
            <w:rFonts w:ascii="Garamond" w:hAnsi="Garamond"/>
            <w:rPrChange w:id="671" w:author="bmak29" w:date="2026-07-15T15:35:00Z" w16du:dateUtc="2026-07-15T22:35:00Z">
              <w:rPr/>
            </w:rPrChange>
          </w:rPr>
          <w:delText xml:space="preserve">cause </w:delText>
        </w:r>
      </w:del>
      <w:del w:id="672" w:author="Benjamin J. Makhlouf" w:date="2026-07-12T13:24:00Z" w16du:dateUtc="2026-07-12T20:24:00Z">
        <w:r w:rsidRPr="000D5ACA" w:rsidDel="00AC7FA1">
          <w:rPr>
            <w:rFonts w:ascii="Garamond" w:hAnsi="Garamond"/>
            <w:rPrChange w:id="673" w:author="bmak29" w:date="2026-07-15T15:35:00Z" w16du:dateUtc="2026-07-15T22:35:00Z">
              <w:rPr/>
            </w:rPrChange>
          </w:rPr>
          <w:delText xml:space="preserve">further hardship to subsistence communities in the basin. </w:delText>
        </w:r>
      </w:del>
      <w:r w:rsidRPr="000D5ACA">
        <w:rPr>
          <w:rFonts w:ascii="Garamond" w:hAnsi="Garamond"/>
          <w:rPrChange w:id="674" w:author="bmak29" w:date="2026-07-15T15:35:00Z" w16du:dateUtc="2026-07-15T22:35:00Z">
            <w:rPr/>
          </w:rPrChange>
        </w:rPr>
        <w:t xml:space="preserve">The </w:t>
      </w:r>
      <w:ins w:id="675" w:author="Benjamin J. Makhlouf" w:date="2026-07-13T17:22:00Z" w16du:dateUtc="2026-07-14T00:22:00Z">
        <w:r w:rsidR="00390710" w:rsidRPr="000D5ACA">
          <w:rPr>
            <w:rFonts w:ascii="Garamond" w:hAnsi="Garamond"/>
            <w:rPrChange w:id="676" w:author="bmak29" w:date="2026-07-15T15:35:00Z" w16du:dateUtc="2026-07-15T22:35:00Z">
              <w:rPr/>
            </w:rPrChange>
          </w:rPr>
          <w:t xml:space="preserve">ultimate effect </w:t>
        </w:r>
      </w:ins>
      <w:del w:id="677" w:author="Benjamin J. Makhlouf" w:date="2026-07-13T17:22:00Z" w16du:dateUtc="2026-07-14T00:22:00Z">
        <w:r w:rsidRPr="000D5ACA" w:rsidDel="00390710">
          <w:rPr>
            <w:rFonts w:ascii="Garamond" w:hAnsi="Garamond"/>
            <w:rPrChange w:id="678" w:author="bmak29" w:date="2026-07-15T15:35:00Z" w16du:dateUtc="2026-07-15T22:35:00Z">
              <w:rPr/>
            </w:rPrChange>
          </w:rPr>
          <w:delText xml:space="preserve">efficacy </w:delText>
        </w:r>
      </w:del>
      <w:r w:rsidRPr="000D5ACA">
        <w:rPr>
          <w:rFonts w:ascii="Garamond" w:hAnsi="Garamond"/>
          <w:rPrChange w:id="679" w:author="bmak29" w:date="2026-07-15T15:35:00Z" w16du:dateUtc="2026-07-15T22:35:00Z">
            <w:rPr/>
          </w:rPrChange>
        </w:rPr>
        <w:t xml:space="preserve">of management strategies such as front-end closures must therefore be evaluated in the context of ecosystem, fishery, and cultural dynamics to fully understand their role in maintaining basin-wide biodiversity. </w:t>
      </w:r>
    </w:p>
    <w:p w14:paraId="3B62F4AB" w14:textId="4795BC64" w:rsidR="00D04B7C" w:rsidRPr="00892B92" w:rsidRDefault="00E46D9E" w:rsidP="00892B92">
      <w:pPr>
        <w:pStyle w:val="whitespace-normal"/>
        <w:spacing w:line="480" w:lineRule="auto"/>
        <w:ind w:firstLine="720"/>
        <w:rPr>
          <w:rFonts w:ascii="Garamond" w:eastAsiaTheme="majorEastAsia" w:hAnsi="Garamond"/>
          <w:rPrChange w:id="680" w:author="bmak29" w:date="2026-07-15T15:40:00Z" w16du:dateUtc="2026-07-15T22:40:00Z">
            <w:rPr>
              <w:rFonts w:ascii="Garamond" w:hAnsi="Garamond"/>
            </w:rPr>
          </w:rPrChange>
        </w:rPr>
      </w:pPr>
      <w:r>
        <w:rPr>
          <w:rFonts w:ascii="Garamond" w:hAnsi="Garamond"/>
        </w:rPr>
        <w:t>The accuracy of otolith-based methods ha</w:t>
      </w:r>
      <w:ins w:id="681" w:author="bmak29" w:date="2026-07-15T15:37:00Z" w16du:dateUtc="2026-07-15T22:37:00Z">
        <w:r w:rsidR="000D5ACA">
          <w:rPr>
            <w:rFonts w:ascii="Garamond" w:hAnsi="Garamond"/>
          </w:rPr>
          <w:t>ve</w:t>
        </w:r>
      </w:ins>
      <w:del w:id="682" w:author="bmak29" w:date="2026-07-15T15:37:00Z" w16du:dateUtc="2026-07-15T22:37:00Z">
        <w:r w:rsidDel="000D5ACA">
          <w:rPr>
            <w:rFonts w:ascii="Garamond" w:hAnsi="Garamond"/>
          </w:rPr>
          <w:delText>s</w:delText>
        </w:r>
      </w:del>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and our results replicate ecological patterns which have been observed in other contexts in the basin.</w:t>
      </w:r>
      <w:ins w:id="683" w:author="Benjamin J. Makhlouf" w:date="2026-07-15T13:28:00Z" w16du:dateUtc="2026-07-15T20:28:00Z">
        <w:r w:rsidR="00F5142E">
          <w:rPr>
            <w:rFonts w:ascii="Garamond" w:hAnsi="Garamond"/>
          </w:rPr>
          <w:t xml:space="preserve"> </w:t>
        </w:r>
      </w:ins>
      <w:commentRangeStart w:id="684"/>
      <w:ins w:id="685" w:author="Benjamin J. Makhlouf" w:date="2026-07-15T13:35:00Z" w16du:dateUtc="2026-07-15T20:35:00Z">
        <w:r w:rsidR="005019CE" w:rsidRPr="005019CE">
          <w:rPr>
            <w:rFonts w:ascii="Garamond" w:hAnsi="Garamond"/>
            <w:rPrChange w:id="686" w:author="Benjamin J. Makhlouf" w:date="2026-07-15T13:36:00Z" w16du:dateUtc="2026-07-15T20:36:00Z">
              <w:rPr/>
            </w:rPrChange>
          </w:rPr>
          <w:t>Given the number of steps in the analytical approach, methodological decisions</w:t>
        </w:r>
      </w:ins>
      <w:ins w:id="687" w:author="bmak29" w:date="2026-07-15T15:37:00Z" w16du:dateUtc="2026-07-15T22:37:00Z">
        <w:r w:rsidR="000D5ACA">
          <w:rPr>
            <w:rFonts w:ascii="Garamond" w:hAnsi="Garamond"/>
          </w:rPr>
          <w:t xml:space="preserve"> throughout</w:t>
        </w:r>
      </w:ins>
      <w:ins w:id="688" w:author="Benjamin J. Makhlouf" w:date="2026-07-15T13:35:00Z" w16du:dateUtc="2026-07-15T20:35:00Z">
        <w:r w:rsidR="005019CE" w:rsidRPr="005019CE">
          <w:rPr>
            <w:rFonts w:ascii="Garamond" w:hAnsi="Garamond"/>
            <w:rPrChange w:id="689" w:author="Benjamin J. Makhlouf" w:date="2026-07-15T13:36:00Z" w16du:dateUtc="2026-07-15T20:36:00Z">
              <w:rPr/>
            </w:rPrChange>
          </w:rPr>
          <w:t xml:space="preserve"> have the potential to influence the results. </w:t>
        </w:r>
        <w:r w:rsidR="005019CE" w:rsidRPr="005019CE">
          <w:rPr>
            <w:rFonts w:ascii="Garamond" w:hAnsi="Garamond"/>
            <w:rPrChange w:id="690" w:author="Benjamin J. Makhlouf" w:date="2026-07-15T13:36:00Z" w16du:dateUtc="2026-07-15T20:36:00Z">
              <w:rPr/>
            </w:rPrChange>
          </w:rPr>
          <w:lastRenderedPageBreak/>
          <w:t>However, a sensitivity analysis evaluating a range of posterior probability thresholds demonstrated that the overall patterns were robust to the proportion of posterior assignment values retained (Supp. Fig. 4). Applying increasingly stringent thresholds resulted in a modest increase in the proportion of fish assigned to group two, suggest</w:t>
        </w:r>
      </w:ins>
      <w:ins w:id="691" w:author="bmak29" w:date="2026-07-15T15:37:00Z" w16du:dateUtc="2026-07-15T22:37:00Z">
        <w:r w:rsidR="000D5ACA">
          <w:rPr>
            <w:rFonts w:ascii="Garamond" w:hAnsi="Garamond"/>
          </w:rPr>
          <w:t>i</w:t>
        </w:r>
      </w:ins>
      <w:ins w:id="692" w:author="Benjamin J. Makhlouf" w:date="2026-07-15T13:35:00Z" w16du:dateUtc="2026-07-15T20:35:00Z">
        <w:del w:id="693" w:author="bmak29" w:date="2026-07-15T15:37:00Z" w16du:dateUtc="2026-07-15T22:37:00Z">
          <w:r w:rsidR="005019CE" w:rsidRPr="005019CE" w:rsidDel="000D5ACA">
            <w:rPr>
              <w:rFonts w:ascii="Garamond" w:hAnsi="Garamond"/>
              <w:rPrChange w:id="694" w:author="Benjamin J. Makhlouf" w:date="2026-07-15T13:36:00Z" w16du:dateUtc="2026-07-15T20:36:00Z">
                <w:rPr/>
              </w:rPrChange>
            </w:rPr>
            <w:delText>s i</w:delText>
          </w:r>
        </w:del>
        <w:r w:rsidR="005019CE" w:rsidRPr="005019CE">
          <w:rPr>
            <w:rFonts w:ascii="Garamond" w:hAnsi="Garamond"/>
            <w:rPrChange w:id="695" w:author="Benjamin J. Makhlouf" w:date="2026-07-15T13:36:00Z" w16du:dateUtc="2026-07-15T20:36:00Z">
              <w:rPr/>
            </w:rPrChange>
          </w:rPr>
          <w:t xml:space="preserve">ng that the results presented here </w:t>
        </w:r>
        <w:del w:id="696" w:author="bmak29" w:date="2026-07-15T15:37:00Z" w16du:dateUtc="2026-07-15T22:37:00Z">
          <w:r w:rsidR="005019CE" w:rsidRPr="005019CE" w:rsidDel="000D5ACA">
            <w:rPr>
              <w:rFonts w:ascii="Garamond" w:hAnsi="Garamond"/>
              <w:rPrChange w:id="697" w:author="Benjamin J. Makhlouf" w:date="2026-07-15T13:36:00Z" w16du:dateUtc="2026-07-15T20:36:00Z">
                <w:rPr/>
              </w:rPrChange>
            </w:rPr>
            <w:delText xml:space="preserve">may </w:delText>
          </w:r>
        </w:del>
        <w:r w:rsidR="005019CE" w:rsidRPr="005019CE">
          <w:rPr>
            <w:rFonts w:ascii="Garamond" w:hAnsi="Garamond"/>
            <w:rPrChange w:id="698" w:author="Benjamin J. Makhlouf" w:date="2026-07-15T13:36:00Z" w16du:dateUtc="2026-07-15T20:36:00Z">
              <w:rPr/>
            </w:rPrChange>
          </w:rPr>
          <w:t>provide a conservative estimate of the degree to which the front-end closure protects fish from this group.</w:t>
        </w:r>
      </w:ins>
      <w:del w:id="699" w:author="Benjamin J. Makhlouf" w:date="2026-07-15T13:28:00Z" w16du:dateUtc="2026-07-15T20:28:00Z">
        <w:r w:rsidRPr="005019CE" w:rsidDel="00F5142E">
          <w:rPr>
            <w:rFonts w:ascii="Garamond" w:hAnsi="Garamond"/>
          </w:rPr>
          <w:delText xml:space="preserve"> </w:delText>
        </w:r>
      </w:del>
      <w:ins w:id="700" w:author="Benjamin J. Makhlouf" w:date="2026-07-15T13:36:00Z" w16du:dateUtc="2026-07-15T20:36:00Z">
        <w:r w:rsidR="005019CE">
          <w:rPr>
            <w:rFonts w:ascii="Garamond" w:hAnsi="Garamond"/>
          </w:rPr>
          <w:t xml:space="preserve"> </w:t>
        </w:r>
      </w:ins>
      <w:commentRangeEnd w:id="684"/>
      <w:r w:rsidR="005019CE">
        <w:rPr>
          <w:rStyle w:val="CommentReference"/>
          <w:rFonts w:ascii="Garamond" w:hAnsi="Garamond"/>
          <w:sz w:val="24"/>
          <w:szCs w:val="24"/>
        </w:rPr>
        <w:commentReference w:id="684"/>
      </w:r>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701" w:author="Benjamin J. Makhlouf" w:date="2026-07-13T17:31:00Z" w16du:dateUtc="2026-07-14T00:31:00Z">
        <w:r w:rsidR="00390710">
          <w:rPr>
            <w:rStyle w:val="Strong"/>
            <w:rFonts w:ascii="Garamond" w:eastAsiaTheme="majorEastAsia" w:hAnsi="Garamond"/>
            <w:b w:val="0"/>
            <w:bCs w:val="0"/>
          </w:rPr>
          <w:t xml:space="preserve"> </w:t>
        </w:r>
      </w:ins>
      <w:ins w:id="702"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ins>
      <w:ins w:id="703" w:author="bmak29" w:date="2026-07-15T15:38:00Z" w16du:dateUtc="2026-07-15T22:38:00Z">
        <w:r w:rsidR="000D5ACA">
          <w:rPr>
            <w:rFonts w:ascii="Garamond" w:eastAsiaTheme="majorEastAsia" w:hAnsi="Garamond"/>
          </w:rPr>
          <w:t xml:space="preserve">intrapopulation diversity </w:t>
        </w:r>
      </w:ins>
      <w:ins w:id="704" w:author="Benjamin J. Makhlouf" w:date="2026-07-13T17:37:00Z">
        <w:del w:id="705" w:author="bmak29" w:date="2026-07-15T15:38:00Z" w16du:dateUtc="2026-07-15T22:38:00Z">
          <w:r w:rsidR="002E0F45" w:rsidRPr="002E0F45" w:rsidDel="000D5ACA">
            <w:rPr>
              <w:rFonts w:ascii="Garamond" w:eastAsiaTheme="majorEastAsia" w:hAnsi="Garamond"/>
            </w:rPr>
            <w:delText xml:space="preserve">this diversity </w:delText>
          </w:r>
        </w:del>
        <w:r w:rsidR="002E0F45" w:rsidRPr="002E0F45">
          <w:rPr>
            <w:rFonts w:ascii="Garamond" w:eastAsiaTheme="majorEastAsia" w:hAnsi="Garamond"/>
          </w:rPr>
          <w:t xml:space="preserve">into management and conservation decisions. </w:t>
        </w:r>
      </w:ins>
      <w:ins w:id="706" w:author="bmak29" w:date="2026-07-15T15:40:00Z" w16du:dateUtc="2026-07-15T22:40:00Z">
        <w:r w:rsidR="00892B92" w:rsidRPr="00AE600C">
          <w:rPr>
            <w:rFonts w:ascii="Garamond" w:hAnsi="Garamond"/>
            <w:rPrChange w:id="707" w:author="Benjamin J. Makhlouf" w:date="2026-07-16T05:36:00Z" w16du:dateUtc="2026-07-16T12:36:00Z">
              <w:rPr/>
            </w:rPrChange>
          </w:rPr>
          <w:t>In other salmon-bearing watersheds, such as the Sacramento River basin, similar approaches have improved understanding of the ecological role of population diversity [ref], the consequences of climate and anthropogenic change for salmon populations [ref], and the capacity of restoration efforts to conserve distinct life-history strategies [ref]</w:t>
        </w:r>
      </w:ins>
      <w:ins w:id="708" w:author="Benjamin J. Makhlouf" w:date="2026-07-13T17:41:00Z">
        <w:del w:id="709" w:author="bmak29" w:date="2026-07-15T15:40:00Z" w16du:dateUtc="2026-07-15T22:40:00Z">
          <w:r w:rsidR="002E0F45" w:rsidRPr="002E0F45" w:rsidDel="00892B92">
            <w:rPr>
              <w:rFonts w:ascii="Garamond" w:eastAsiaTheme="majorEastAsia" w:hAnsi="Garamond"/>
            </w:rPr>
            <w:delText xml:space="preserve">In other salmon-bearing watersheds, such as the Sacramento River basin, similar approaches have provided insights into the role of population diversity in ecosystem function </w:delText>
          </w:r>
          <w:r w:rsidR="002E0F45" w:rsidRPr="002E0F45" w:rsidDel="00892B92">
            <w:rPr>
              <w:rFonts w:ascii="Garamond" w:eastAsiaTheme="majorEastAsia" w:hAnsi="Garamond"/>
              <w:highlight w:val="yellow"/>
              <w:rPrChange w:id="710" w:author="Benjamin J. Makhlouf" w:date="2026-07-13T17:41:00Z" w16du:dateUtc="2026-07-14T00:41:00Z">
                <w:rPr>
                  <w:rFonts w:ascii="Garamond" w:eastAsiaTheme="majorEastAsia" w:hAnsi="Garamond"/>
                </w:rPr>
              </w:rPrChange>
            </w:rPr>
            <w:delText>[ref],</w:delText>
          </w:r>
          <w:r w:rsidR="002E0F45" w:rsidRPr="002E0F45" w:rsidDel="00892B92">
            <w:rPr>
              <w:rFonts w:ascii="Garamond" w:eastAsiaTheme="majorEastAsia" w:hAnsi="Garamond"/>
            </w:rPr>
            <w:delText xml:space="preserve"> the potential impacts of climate and anthropogenic change on the distribution and persistence of population diversity </w:delText>
          </w:r>
          <w:r w:rsidR="002E0F45" w:rsidRPr="002E0F45" w:rsidDel="00892B92">
            <w:rPr>
              <w:rFonts w:ascii="Garamond" w:eastAsiaTheme="majorEastAsia" w:hAnsi="Garamond"/>
              <w:highlight w:val="yellow"/>
              <w:rPrChange w:id="711" w:author="Benjamin J. Makhlouf" w:date="2026-07-13T17:41:00Z" w16du:dateUtc="2026-07-14T00:41:00Z">
                <w:rPr>
                  <w:rFonts w:ascii="Garamond" w:eastAsiaTheme="majorEastAsia" w:hAnsi="Garamond"/>
                </w:rPr>
              </w:rPrChange>
            </w:rPr>
            <w:delText>[ref],</w:delText>
          </w:r>
          <w:r w:rsidR="002E0F45" w:rsidRPr="002E0F45" w:rsidDel="00892B92">
            <w:rPr>
              <w:rFonts w:ascii="Garamond" w:eastAsiaTheme="majorEastAsia" w:hAnsi="Garamond"/>
            </w:rPr>
            <w:delText xml:space="preserve"> and the influence of restoration efforts on the maintenance of diverse life-history strategies within the basin </w:delText>
          </w:r>
          <w:r w:rsidR="002E0F45" w:rsidRPr="002E0F45" w:rsidDel="00892B92">
            <w:rPr>
              <w:rFonts w:ascii="Garamond" w:eastAsiaTheme="majorEastAsia" w:hAnsi="Garamond"/>
              <w:highlight w:val="yellow"/>
              <w:rPrChange w:id="712" w:author="Benjamin J. Makhlouf" w:date="2026-07-13T17:41:00Z" w16du:dateUtc="2026-07-14T00:41:00Z">
                <w:rPr>
                  <w:rFonts w:ascii="Garamond" w:eastAsiaTheme="majorEastAsia" w:hAnsi="Garamond"/>
                </w:rPr>
              </w:rPrChange>
            </w:rPr>
            <w:delText>[ref].</w:delText>
          </w:r>
        </w:del>
      </w:ins>
      <w:ins w:id="713" w:author="bmak29" w:date="2026-07-15T15:40:00Z" w16du:dateUtc="2026-07-15T22:40:00Z">
        <w:r w:rsidR="00892B92">
          <w:rPr>
            <w:rFonts w:ascii="Garamond" w:eastAsiaTheme="majorEastAsia" w:hAnsi="Garamond"/>
          </w:rPr>
          <w:t xml:space="preserve">. </w:t>
        </w:r>
      </w:ins>
      <w:ins w:id="714" w:author="Benjamin J. Makhlouf" w:date="2026-07-13T17:42:00Z" w16du:dateUtc="2026-07-14T00:42:00Z">
        <w:del w:id="715" w:author="bmak29" w:date="2026-07-15T15:40:00Z" w16du:dateUtc="2026-07-15T22:40:00Z">
          <w:r w:rsidR="002E0F45" w:rsidDel="00892B92">
            <w:rPr>
              <w:rFonts w:ascii="Garamond" w:eastAsiaTheme="majorEastAsia" w:hAnsi="Garamond"/>
            </w:rPr>
            <w:delText xml:space="preserve"> </w:delText>
          </w:r>
        </w:del>
      </w:ins>
      <w:ins w:id="716" w:author="Benjamin J. Makhlouf" w:date="2026-07-13T17:45:00Z" w16du:dateUtc="2026-07-14T00:45:00Z">
        <w:del w:id="717" w:author="bmak29" w:date="2026-07-15T15:40:00Z" w16du:dateUtc="2026-07-15T22:40:00Z">
          <w:r w:rsidR="005401E5" w:rsidDel="00892B92">
            <w:rPr>
              <w:rFonts w:ascii="Garamond" w:eastAsiaTheme="majorEastAsia" w:hAnsi="Garamond"/>
            </w:rPr>
            <w:delText>However,</w:delText>
          </w:r>
        </w:del>
      </w:ins>
      <w:ins w:id="718" w:author="bmak29" w:date="2026-07-15T15:40:00Z" w16du:dateUtc="2026-07-15T22:40:00Z">
        <w:r w:rsidR="00892B92">
          <w:rPr>
            <w:rFonts w:ascii="Garamond" w:eastAsiaTheme="majorEastAsia" w:hAnsi="Garamond"/>
          </w:rPr>
          <w:t>A</w:t>
        </w:r>
      </w:ins>
      <w:ins w:id="719" w:author="Benjamin J. Makhlouf" w:date="2026-07-13T17:45:00Z" w16du:dateUtc="2026-07-14T00:45:00Z">
        <w:del w:id="720" w:author="bmak29" w:date="2026-07-15T15:40:00Z" w16du:dateUtc="2026-07-15T22:40:00Z">
          <w:r w:rsidR="005401E5" w:rsidDel="00892B92">
            <w:rPr>
              <w:rFonts w:ascii="Garamond" w:eastAsiaTheme="majorEastAsia" w:hAnsi="Garamond"/>
            </w:rPr>
            <w:delText xml:space="preserve"> these same principals apply beyond fisheries. A</w:delText>
          </w:r>
        </w:del>
        <w:r w:rsidR="005401E5">
          <w:rPr>
            <w:rFonts w:ascii="Garamond" w:eastAsiaTheme="majorEastAsia" w:hAnsi="Garamond"/>
          </w:rPr>
          <w:t xml:space="preserve">cross ecosystems and species, </w:t>
        </w:r>
      </w:ins>
      <w:ins w:id="721" w:author="Benjamin J. Makhlouf" w:date="2026-07-13T17:44:00Z" w16du:dateUtc="2026-07-14T00:44:00Z">
        <w:r w:rsidR="005401E5">
          <w:rPr>
            <w:rFonts w:ascii="Garamond" w:eastAsiaTheme="majorEastAsia" w:hAnsi="Garamond"/>
          </w:rPr>
          <w:t xml:space="preserve"> developing methods </w:t>
        </w:r>
      </w:ins>
      <w:del w:id="722" w:author="Benjamin J. Makhlouf" w:date="2026-07-13T17:31:00Z" w16du:dateUtc="2026-07-14T00:31:00Z">
        <w:r w:rsidRPr="00390710" w:rsidDel="00390710">
          <w:rPr>
            <w:rStyle w:val="Strong"/>
            <w:rFonts w:ascii="Garamond" w:eastAsiaTheme="majorEastAsia" w:hAnsi="Garamond"/>
            <w:b w:val="0"/>
            <w:bCs w:val="0"/>
            <w:rPrChange w:id="723" w:author="Benjamin J. Makhlouf" w:date="2026-07-13T17:32:00Z" w16du:dateUtc="2026-07-14T00:32:00Z">
              <w:rPr>
                <w:rStyle w:val="Strong"/>
                <w:rFonts w:ascii="Garamond" w:eastAsiaTheme="majorEastAsia" w:hAnsi="Garamond"/>
              </w:rPr>
            </w:rPrChange>
          </w:rPr>
          <w:delText xml:space="preserve"> </w:delText>
        </w:r>
      </w:del>
      <w:del w:id="724" w:author="Benjamin J. Makhlouf" w:date="2026-07-13T17:42:00Z" w16du:dateUtc="2026-07-14T00:42:00Z">
        <w:r w:rsidDel="002E0F45">
          <w:rPr>
            <w:rStyle w:val="Strong"/>
            <w:rFonts w:ascii="Garamond" w:eastAsiaTheme="majorEastAsia" w:hAnsi="Garamond"/>
            <w:b w:val="0"/>
            <w:bCs w:val="0"/>
          </w:rPr>
          <w:delText>D</w:delText>
        </w:r>
      </w:del>
      <w:del w:id="725" w:author="Benjamin J. Makhlouf" w:date="2026-07-13T17:44:00Z" w16du:dateUtc="2026-07-14T00:44:00Z">
        <w:r w:rsidDel="005401E5">
          <w:rPr>
            <w:rFonts w:ascii="Garamond" w:hAnsi="Garamond"/>
          </w:rPr>
          <w:delText xml:space="preserve">eveloping methods </w:delText>
        </w:r>
      </w:del>
      <w:ins w:id="726" w:author="Benjamin J. Makhlouf" w:date="2026-07-13T17:42:00Z" w16du:dateUtc="2026-07-14T00:42:00Z">
        <w:r w:rsidR="002E0F45">
          <w:rPr>
            <w:rFonts w:ascii="Garamond" w:hAnsi="Garamond"/>
          </w:rPr>
          <w:t xml:space="preserve">capable </w:t>
        </w:r>
      </w:ins>
      <w:ins w:id="727" w:author="Benjamin J. Makhlouf" w:date="2026-07-13T17:44:00Z" w16du:dateUtc="2026-07-14T00:44:00Z">
        <w:r w:rsidR="005401E5">
          <w:rPr>
            <w:rFonts w:ascii="Garamond" w:hAnsi="Garamond"/>
          </w:rPr>
          <w:t xml:space="preserve">of characterizing biodiversity </w:t>
        </w:r>
      </w:ins>
      <w:ins w:id="728" w:author="Benjamin J. Makhlouf" w:date="2026-07-13T17:45:00Z" w16du:dateUtc="2026-07-14T00:45:00Z">
        <w:r w:rsidR="005401E5">
          <w:rPr>
            <w:rFonts w:ascii="Garamond" w:hAnsi="Garamond"/>
          </w:rPr>
          <w:t xml:space="preserve">at </w:t>
        </w:r>
        <w:del w:id="729" w:author="bmak29" w:date="2026-07-15T15:40:00Z" w16du:dateUtc="2026-07-15T22:40:00Z">
          <w:r w:rsidR="005401E5" w:rsidDel="00892B92">
            <w:rPr>
              <w:rFonts w:ascii="Garamond" w:hAnsi="Garamond"/>
            </w:rPr>
            <w:delText>relvent</w:delText>
          </w:r>
        </w:del>
      </w:ins>
      <w:ins w:id="730" w:author="bmak29" w:date="2026-07-15T15:40:00Z" w16du:dateUtc="2026-07-15T22:40:00Z">
        <w:r w:rsidR="00892B92">
          <w:rPr>
            <w:rFonts w:ascii="Garamond" w:hAnsi="Garamond"/>
          </w:rPr>
          <w:t>relevant</w:t>
        </w:r>
      </w:ins>
      <w:ins w:id="731" w:author="Benjamin J. Makhlouf" w:date="2026-07-13T17:45:00Z" w16du:dateUtc="2026-07-14T00:45:00Z">
        <w:r w:rsidR="005401E5">
          <w:rPr>
            <w:rFonts w:ascii="Garamond" w:hAnsi="Garamond"/>
          </w:rPr>
          <w:t xml:space="preserve"> spatial scales, and </w:t>
        </w:r>
      </w:ins>
      <w:del w:id="732" w:author="Benjamin J. Makhlouf" w:date="2026-07-13T17:42:00Z" w16du:dateUtc="2026-07-14T00:42:00Z">
        <w:r w:rsidDel="002E0F45">
          <w:rPr>
            <w:rFonts w:ascii="Garamond" w:hAnsi="Garamond"/>
          </w:rPr>
          <w:delText xml:space="preserve">that explicitly consider </w:delText>
        </w:r>
      </w:del>
      <w:del w:id="733" w:author="Benjamin J. Makhlouf" w:date="2026-07-13T17:45:00Z" w16du:dateUtc="2026-07-14T00:45:00Z">
        <w:r w:rsidDel="005401E5">
          <w:rPr>
            <w:rFonts w:ascii="Garamond" w:hAnsi="Garamond"/>
          </w:rPr>
          <w:delText>this diversity and</w:delText>
        </w:r>
      </w:del>
      <w:r>
        <w:rPr>
          <w:rFonts w:ascii="Garamond" w:hAnsi="Garamond"/>
        </w:rPr>
        <w:t xml:space="preserve"> deploying </w:t>
      </w:r>
      <w:r>
        <w:rPr>
          <w:rFonts w:ascii="Garamond" w:hAnsi="Garamond"/>
        </w:rPr>
        <w:lastRenderedPageBreak/>
        <w:t>them to better understand tradeoffs between conservation and exploitation strategies</w:t>
      </w:r>
      <w:ins w:id="734" w:author="bmak29" w:date="2026-07-15T15:41:00Z" w16du:dateUtc="2026-07-15T22:41:00Z">
        <w:r w:rsidR="00892B92">
          <w:rPr>
            <w:rFonts w:ascii="Garamond" w:hAnsi="Garamond"/>
          </w:rPr>
          <w:t>,</w:t>
        </w:r>
      </w:ins>
      <w:r>
        <w:rPr>
          <w:rFonts w:ascii="Garamond" w:hAnsi="Garamond"/>
        </w:rPr>
        <w:t xml:space="preserve">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1D24DEA5" w14:textId="77777777" w:rsidR="008839B3" w:rsidRPr="008839B3" w:rsidRDefault="00836381" w:rsidP="008839B3">
      <w:pPr>
        <w:pStyle w:val="Bibliography"/>
        <w:rPr>
          <w:rFonts w:ascii="Garamond" w:hAnsi="Garamond"/>
        </w:rPr>
      </w:pPr>
      <w:r>
        <w:rPr>
          <w:rFonts w:ascii="Garamond" w:hAnsi="Garamond"/>
        </w:rPr>
        <w:fldChar w:fldCharType="begin"/>
      </w:r>
      <w:r w:rsidR="008839B3">
        <w:rPr>
          <w:rFonts w:ascii="Garamond" w:hAnsi="Garamond"/>
        </w:rPr>
        <w:instrText xml:space="preserve"> ADDIN ZOTERO_BIBL {"uncited":[],"omitted":[],"custom":[]} CSL_BIBLIOGRAPHY </w:instrText>
      </w:r>
      <w:r>
        <w:rPr>
          <w:rFonts w:ascii="Garamond" w:hAnsi="Garamond"/>
        </w:rPr>
        <w:fldChar w:fldCharType="separate"/>
      </w:r>
      <w:r w:rsidR="008839B3" w:rsidRPr="008839B3">
        <w:rPr>
          <w:rFonts w:ascii="Garamond" w:hAnsi="Garamond"/>
        </w:rPr>
        <w:t xml:space="preserve">ADFG. (2025). </w:t>
      </w:r>
      <w:r w:rsidR="008839B3" w:rsidRPr="008839B3">
        <w:rPr>
          <w:rFonts w:ascii="Garamond" w:hAnsi="Garamond"/>
          <w:i/>
          <w:iCs/>
        </w:rPr>
        <w:t>Kuskokwim River Area: Subsistance Fishing</w:t>
      </w:r>
      <w:r w:rsidR="008839B3" w:rsidRPr="008839B3">
        <w:rPr>
          <w:rFonts w:ascii="Garamond" w:hAnsi="Garamond"/>
        </w:rPr>
        <w:t>. https://www.adfg.alaska.gov/index.cfm?adfg=ByAreaSubsistenceKuskokwim.fishingInfo</w:t>
      </w:r>
    </w:p>
    <w:p w14:paraId="2A7E319D"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Atlas, W. I., Sloat, M. R., Satterthwaite, W. H., Buehrens, T. W., Parken, C. K., Moore, J. W., Mantua, N. J., Hart, J., &amp; Potapova, A. (2023). Trends in Chinook salmon spawner abundance and total run size highlight linkages between life history, geography and decline.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24</w:t>
      </w:r>
      <w:r w:rsidRPr="008839B3">
        <w:rPr>
          <w:rFonts w:ascii="Garamond" w:hAnsi="Garamond"/>
        </w:rPr>
        <w:t>(4), 595–617. https://doi.org/10.1111/faf.12750</w:t>
      </w:r>
    </w:p>
    <w:p w14:paraId="46422D6D" w14:textId="77777777" w:rsidR="008839B3" w:rsidRPr="008839B3" w:rsidRDefault="008839B3" w:rsidP="008839B3">
      <w:pPr>
        <w:pStyle w:val="Bibliography"/>
        <w:rPr>
          <w:rFonts w:ascii="Garamond" w:hAnsi="Garamond"/>
        </w:rPr>
      </w:pPr>
      <w:r w:rsidRPr="008839B3">
        <w:rPr>
          <w:rFonts w:ascii="Garamond" w:hAnsi="Garamond"/>
        </w:rPr>
        <w:t xml:space="preserve">Bolnick, D. I., Amarasekare, P., Araújo, M. S., Bürger, R., Levine, J. M., Novak, M., Rudolf, V. H. W., Schreiber, S. J., Urban, M. C., &amp; Vasseur, D. A. (2011). Why intraspecific trait variation matters in community ecology. </w:t>
      </w:r>
      <w:r w:rsidRPr="008839B3">
        <w:rPr>
          <w:rFonts w:ascii="Garamond" w:hAnsi="Garamond"/>
          <w:i/>
          <w:iCs/>
        </w:rPr>
        <w:t>Trends in Ecology &amp; Evolution</w:t>
      </w:r>
      <w:r w:rsidRPr="008839B3">
        <w:rPr>
          <w:rFonts w:ascii="Garamond" w:hAnsi="Garamond"/>
        </w:rPr>
        <w:t xml:space="preserve">, </w:t>
      </w:r>
      <w:r w:rsidRPr="008839B3">
        <w:rPr>
          <w:rFonts w:ascii="Garamond" w:hAnsi="Garamond"/>
          <w:i/>
          <w:iCs/>
        </w:rPr>
        <w:t>26</w:t>
      </w:r>
      <w:r w:rsidRPr="008839B3">
        <w:rPr>
          <w:rFonts w:ascii="Garamond" w:hAnsi="Garamond"/>
        </w:rPr>
        <w:t>(4), 183–192. https://doi.org/10.1016/j.tree.2011.01.009</w:t>
      </w:r>
    </w:p>
    <w:p w14:paraId="73D57CD2" w14:textId="77777777" w:rsidR="008839B3" w:rsidRPr="00AE600C" w:rsidRDefault="008839B3" w:rsidP="008839B3">
      <w:pPr>
        <w:pStyle w:val="Bibliography"/>
        <w:rPr>
          <w:rFonts w:ascii="Garamond" w:hAnsi="Garamond"/>
          <w:lang w:val="es-ES"/>
          <w:rPrChange w:id="735" w:author="Benjamin J. Makhlouf" w:date="2026-07-16T05:36:00Z" w16du:dateUtc="2026-07-16T12:36:00Z">
            <w:rPr>
              <w:rFonts w:ascii="Garamond" w:hAnsi="Garamond"/>
            </w:rPr>
          </w:rPrChange>
        </w:rPr>
      </w:pPr>
      <w:r w:rsidRPr="008839B3">
        <w:rPr>
          <w:rFonts w:ascii="Garamond" w:hAnsi="Garamond"/>
        </w:rPr>
        <w:t xml:space="preserve">Brennan, S. R., Fernandez, D. P., Zimmerman, C. E., Cerling, T. E., Brown, R. J., &amp; Wooller, M. J. (2015). Strontium isotopes in otoliths of a non-migratory fish (slimy sculpin): Implications for provenance studies. </w:t>
      </w:r>
      <w:r w:rsidRPr="00AE600C">
        <w:rPr>
          <w:rFonts w:ascii="Garamond" w:hAnsi="Garamond"/>
          <w:i/>
          <w:iCs/>
          <w:lang w:val="es-ES"/>
          <w:rPrChange w:id="736" w:author="Benjamin J. Makhlouf" w:date="2026-07-16T05:36:00Z" w16du:dateUtc="2026-07-16T12:36:00Z">
            <w:rPr>
              <w:rFonts w:ascii="Garamond" w:hAnsi="Garamond"/>
              <w:i/>
              <w:iCs/>
            </w:rPr>
          </w:rPrChange>
        </w:rPr>
        <w:t>Geochimica et Cosmochimica Acta</w:t>
      </w:r>
      <w:r w:rsidRPr="00AE600C">
        <w:rPr>
          <w:rFonts w:ascii="Garamond" w:hAnsi="Garamond"/>
          <w:lang w:val="es-ES"/>
          <w:rPrChange w:id="737" w:author="Benjamin J. Makhlouf" w:date="2026-07-16T05:36:00Z" w16du:dateUtc="2026-07-16T12:36:00Z">
            <w:rPr>
              <w:rFonts w:ascii="Garamond" w:hAnsi="Garamond"/>
            </w:rPr>
          </w:rPrChange>
        </w:rPr>
        <w:t xml:space="preserve">, </w:t>
      </w:r>
      <w:r w:rsidRPr="00AE600C">
        <w:rPr>
          <w:rFonts w:ascii="Garamond" w:hAnsi="Garamond"/>
          <w:i/>
          <w:iCs/>
          <w:lang w:val="es-ES"/>
          <w:rPrChange w:id="738" w:author="Benjamin J. Makhlouf" w:date="2026-07-16T05:36:00Z" w16du:dateUtc="2026-07-16T12:36:00Z">
            <w:rPr>
              <w:rFonts w:ascii="Garamond" w:hAnsi="Garamond"/>
              <w:i/>
              <w:iCs/>
            </w:rPr>
          </w:rPrChange>
        </w:rPr>
        <w:t>149</w:t>
      </w:r>
      <w:r w:rsidRPr="00AE600C">
        <w:rPr>
          <w:rFonts w:ascii="Garamond" w:hAnsi="Garamond"/>
          <w:lang w:val="es-ES"/>
          <w:rPrChange w:id="739" w:author="Benjamin J. Makhlouf" w:date="2026-07-16T05:36:00Z" w16du:dateUtc="2026-07-16T12:36:00Z">
            <w:rPr>
              <w:rFonts w:ascii="Garamond" w:hAnsi="Garamond"/>
            </w:rPr>
          </w:rPrChange>
        </w:rPr>
        <w:t>, 32–45. https://doi.org/10.1016/j.gca.2014.10.032</w:t>
      </w:r>
    </w:p>
    <w:p w14:paraId="60227667" w14:textId="77777777" w:rsidR="008839B3" w:rsidRPr="008839B3" w:rsidRDefault="008839B3" w:rsidP="008839B3">
      <w:pPr>
        <w:pStyle w:val="Bibliography"/>
        <w:rPr>
          <w:rFonts w:ascii="Garamond" w:hAnsi="Garamond"/>
        </w:rPr>
      </w:pPr>
      <w:r w:rsidRPr="00AE600C">
        <w:rPr>
          <w:rFonts w:ascii="Garamond" w:hAnsi="Garamond"/>
          <w:lang w:val="es-ES"/>
          <w:rPrChange w:id="740" w:author="Benjamin J. Makhlouf" w:date="2026-07-16T05:36:00Z" w16du:dateUtc="2026-07-16T12:36:00Z">
            <w:rPr>
              <w:rFonts w:ascii="Garamond" w:hAnsi="Garamond"/>
            </w:rPr>
          </w:rPrChange>
        </w:rPr>
        <w:t xml:space="preserve">Brennan, S. R., &amp; Schindler, D. E. (2017). </w:t>
      </w:r>
      <w:r w:rsidRPr="008839B3">
        <w:rPr>
          <w:rFonts w:ascii="Garamond" w:hAnsi="Garamond"/>
        </w:rPr>
        <w:t xml:space="preserve">Linking otolith microchemistry and dendritic isoscapes to map heterogeneous production of fish across river basins. </w:t>
      </w:r>
      <w:r w:rsidRPr="008839B3">
        <w:rPr>
          <w:rFonts w:ascii="Garamond" w:hAnsi="Garamond"/>
          <w:i/>
          <w:iCs/>
        </w:rPr>
        <w:t>Ecological Applications</w:t>
      </w:r>
      <w:r w:rsidRPr="008839B3">
        <w:rPr>
          <w:rFonts w:ascii="Garamond" w:hAnsi="Garamond"/>
        </w:rPr>
        <w:t xml:space="preserve">, </w:t>
      </w:r>
      <w:r w:rsidRPr="008839B3">
        <w:rPr>
          <w:rFonts w:ascii="Garamond" w:hAnsi="Garamond"/>
          <w:i/>
          <w:iCs/>
        </w:rPr>
        <w:t>27</w:t>
      </w:r>
      <w:r w:rsidRPr="008839B3">
        <w:rPr>
          <w:rFonts w:ascii="Garamond" w:hAnsi="Garamond"/>
        </w:rPr>
        <w:t>(2), 363–377. https://doi.org/10.1002/eap.1474</w:t>
      </w:r>
    </w:p>
    <w:p w14:paraId="25253FD6" w14:textId="77777777" w:rsidR="008839B3" w:rsidRPr="008839B3" w:rsidRDefault="008839B3" w:rsidP="008839B3">
      <w:pPr>
        <w:pStyle w:val="Bibliography"/>
        <w:rPr>
          <w:rFonts w:ascii="Garamond" w:hAnsi="Garamond"/>
        </w:rPr>
      </w:pPr>
      <w:r w:rsidRPr="008839B3">
        <w:rPr>
          <w:rFonts w:ascii="Garamond" w:hAnsi="Garamond"/>
        </w:rPr>
        <w:t xml:space="preserve">Brennan, S. R., Schindler, D. E., Cline, T. J., Walsworth, T. E., Buck, G., &amp; Fernandez, D. P. (2019). Shifting habitat mosaics and fish production across river basins. </w:t>
      </w:r>
      <w:r w:rsidRPr="008839B3">
        <w:rPr>
          <w:rFonts w:ascii="Garamond" w:hAnsi="Garamond"/>
          <w:i/>
          <w:iCs/>
        </w:rPr>
        <w:t>Science</w:t>
      </w:r>
      <w:r w:rsidRPr="008839B3">
        <w:rPr>
          <w:rFonts w:ascii="Garamond" w:hAnsi="Garamond"/>
        </w:rPr>
        <w:t xml:space="preserve">, </w:t>
      </w:r>
      <w:r w:rsidRPr="008839B3">
        <w:rPr>
          <w:rFonts w:ascii="Garamond" w:hAnsi="Garamond"/>
          <w:i/>
          <w:iCs/>
        </w:rPr>
        <w:t>364</w:t>
      </w:r>
      <w:r w:rsidRPr="008839B3">
        <w:rPr>
          <w:rFonts w:ascii="Garamond" w:hAnsi="Garamond"/>
        </w:rPr>
        <w:t>(6442), 783–786. https://doi.org/10.1126/science.aav4313</w:t>
      </w:r>
    </w:p>
    <w:p w14:paraId="210EB63B" w14:textId="77777777" w:rsidR="008839B3" w:rsidRPr="008839B3" w:rsidRDefault="008839B3" w:rsidP="008839B3">
      <w:pPr>
        <w:pStyle w:val="Bibliography"/>
        <w:rPr>
          <w:rFonts w:ascii="Garamond" w:hAnsi="Garamond"/>
        </w:rPr>
      </w:pPr>
      <w:r w:rsidRPr="008839B3">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sidRPr="008839B3">
        <w:rPr>
          <w:rFonts w:ascii="Garamond" w:hAnsi="Garamond"/>
          <w:i/>
          <w:iCs/>
        </w:rPr>
        <w:t>Geophysical Research Letters</w:t>
      </w:r>
      <w:r w:rsidRPr="008839B3">
        <w:rPr>
          <w:rFonts w:ascii="Garamond" w:hAnsi="Garamond"/>
        </w:rPr>
        <w:t xml:space="preserve">, </w:t>
      </w:r>
      <w:r w:rsidRPr="008839B3">
        <w:rPr>
          <w:rFonts w:ascii="Garamond" w:hAnsi="Garamond"/>
          <w:i/>
          <w:iCs/>
        </w:rPr>
        <w:t>43</w:t>
      </w:r>
      <w:r w:rsidRPr="008839B3">
        <w:rPr>
          <w:rFonts w:ascii="Garamond" w:hAnsi="Garamond"/>
        </w:rPr>
        <w:t>(10), 5043–5051. https://doi.org/10.1002/2016GL068904</w:t>
      </w:r>
    </w:p>
    <w:p w14:paraId="4C71C5D5"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Brennan, S. R., Zimmerman, C. E., Fernandez, D. P., Cerling, T. E., McPhee, M. V., &amp; Wooller, M. J. (2015). Strontium isotopes delineate fine-scale natal origins and migration histories of Pacific salmon. </w:t>
      </w:r>
      <w:r w:rsidRPr="008839B3">
        <w:rPr>
          <w:rFonts w:ascii="Garamond" w:hAnsi="Garamond"/>
          <w:i/>
          <w:iCs/>
        </w:rPr>
        <w:t>Science Advances</w:t>
      </w:r>
      <w:r w:rsidRPr="008839B3">
        <w:rPr>
          <w:rFonts w:ascii="Garamond" w:hAnsi="Garamond"/>
        </w:rPr>
        <w:t xml:space="preserve">, </w:t>
      </w:r>
      <w:r w:rsidRPr="008839B3">
        <w:rPr>
          <w:rFonts w:ascii="Garamond" w:hAnsi="Garamond"/>
          <w:i/>
          <w:iCs/>
        </w:rPr>
        <w:t>1</w:t>
      </w:r>
      <w:r w:rsidRPr="008839B3">
        <w:rPr>
          <w:rFonts w:ascii="Garamond" w:hAnsi="Garamond"/>
        </w:rPr>
        <w:t>(4), e1400124. https://doi.org/10.1126/sciadv.1400124</w:t>
      </w:r>
    </w:p>
    <w:p w14:paraId="43BF5266" w14:textId="77777777" w:rsidR="008839B3" w:rsidRPr="008839B3" w:rsidRDefault="008839B3" w:rsidP="008839B3">
      <w:pPr>
        <w:pStyle w:val="Bibliography"/>
        <w:rPr>
          <w:rFonts w:ascii="Garamond" w:hAnsi="Garamond"/>
        </w:rPr>
      </w:pPr>
      <w:r w:rsidRPr="008839B3">
        <w:rPr>
          <w:rFonts w:ascii="Garamond" w:hAnsi="Garamond"/>
        </w:rPr>
        <w:t xml:space="preserve">Brown, C. L., &amp; Godduhn, A. (2015). </w:t>
      </w:r>
      <w:r w:rsidRPr="008839B3">
        <w:rPr>
          <w:rFonts w:ascii="Garamond" w:hAnsi="Garamond"/>
          <w:i/>
          <w:iCs/>
        </w:rPr>
        <w:t>Socioeconomic effects of declining salmon runs on the Yukon River</w:t>
      </w:r>
      <w:r w:rsidRPr="008839B3">
        <w:rPr>
          <w:rFonts w:ascii="Garamond" w:hAnsi="Garamond"/>
        </w:rPr>
        <w:t>.</w:t>
      </w:r>
    </w:p>
    <w:p w14:paraId="1DC8DA9D" w14:textId="77777777" w:rsidR="008839B3" w:rsidRPr="008839B3" w:rsidRDefault="008839B3" w:rsidP="008839B3">
      <w:pPr>
        <w:pStyle w:val="Bibliography"/>
        <w:rPr>
          <w:rFonts w:ascii="Garamond" w:hAnsi="Garamond"/>
        </w:rPr>
      </w:pPr>
      <w:r w:rsidRPr="008839B3">
        <w:rPr>
          <w:rFonts w:ascii="Garamond" w:hAnsi="Garamond"/>
        </w:rPr>
        <w:t xml:space="preserve">Campana, S. (1999). Chemistry and composition of fish otoliths:pathways, mechanisms and applications. </w:t>
      </w:r>
      <w:r w:rsidRPr="008839B3">
        <w:rPr>
          <w:rFonts w:ascii="Garamond" w:hAnsi="Garamond"/>
          <w:i/>
          <w:iCs/>
        </w:rPr>
        <w:t>Marine Ecology Progress Series</w:t>
      </w:r>
      <w:r w:rsidRPr="008839B3">
        <w:rPr>
          <w:rFonts w:ascii="Garamond" w:hAnsi="Garamond"/>
        </w:rPr>
        <w:t xml:space="preserve">, </w:t>
      </w:r>
      <w:r w:rsidRPr="008839B3">
        <w:rPr>
          <w:rFonts w:ascii="Garamond" w:hAnsi="Garamond"/>
          <w:i/>
          <w:iCs/>
        </w:rPr>
        <w:t>188</w:t>
      </w:r>
      <w:r w:rsidRPr="008839B3">
        <w:rPr>
          <w:rFonts w:ascii="Garamond" w:hAnsi="Garamond"/>
        </w:rPr>
        <w:t>, 263–297. https://doi.org/10.3354/meps188263</w:t>
      </w:r>
    </w:p>
    <w:p w14:paraId="3D777E6B" w14:textId="77777777" w:rsidR="008839B3" w:rsidRPr="008839B3" w:rsidRDefault="008839B3" w:rsidP="008839B3">
      <w:pPr>
        <w:pStyle w:val="Bibliography"/>
        <w:rPr>
          <w:rFonts w:ascii="Garamond" w:hAnsi="Garamond"/>
        </w:rPr>
      </w:pPr>
      <w:r w:rsidRPr="008839B3">
        <w:rPr>
          <w:rFonts w:ascii="Garamond" w:hAnsi="Garamond"/>
        </w:rPr>
        <w:t xml:space="preserve">Capo, R. C., Stewart, B. W., &amp; Chadwick, O. A. (1998). Strontium isotopes as tracers of ecosystem processes: Theory and methods. </w:t>
      </w:r>
      <w:r w:rsidRPr="008839B3">
        <w:rPr>
          <w:rFonts w:ascii="Garamond" w:hAnsi="Garamond"/>
          <w:i/>
          <w:iCs/>
        </w:rPr>
        <w:t>Geoderma</w:t>
      </w:r>
      <w:r w:rsidRPr="008839B3">
        <w:rPr>
          <w:rFonts w:ascii="Garamond" w:hAnsi="Garamond"/>
        </w:rPr>
        <w:t xml:space="preserve">, </w:t>
      </w:r>
      <w:r w:rsidRPr="008839B3">
        <w:rPr>
          <w:rFonts w:ascii="Garamond" w:hAnsi="Garamond"/>
          <w:i/>
          <w:iCs/>
        </w:rPr>
        <w:t>82</w:t>
      </w:r>
      <w:r w:rsidRPr="008839B3">
        <w:rPr>
          <w:rFonts w:ascii="Garamond" w:hAnsi="Garamond"/>
        </w:rPr>
        <w:t>(1), 197–225. https://doi.org/10.1016/S0016-7061(97)00102-X</w:t>
      </w:r>
    </w:p>
    <w:p w14:paraId="2C39B05B" w14:textId="77777777" w:rsidR="008839B3" w:rsidRPr="008839B3" w:rsidRDefault="008839B3" w:rsidP="008839B3">
      <w:pPr>
        <w:pStyle w:val="Bibliography"/>
        <w:rPr>
          <w:rFonts w:ascii="Garamond" w:hAnsi="Garamond"/>
        </w:rPr>
      </w:pPr>
      <w:r w:rsidRPr="008839B3">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sidRPr="008839B3">
        <w:rPr>
          <w:rFonts w:ascii="Garamond" w:hAnsi="Garamond"/>
          <w:i/>
          <w:iCs/>
        </w:rPr>
        <w:t>Ecology of Freshwater Fish</w:t>
      </w:r>
      <w:r w:rsidRPr="008839B3">
        <w:rPr>
          <w:rFonts w:ascii="Garamond" w:hAnsi="Garamond"/>
        </w:rPr>
        <w:t xml:space="preserve">, </w:t>
      </w:r>
      <w:r w:rsidRPr="008839B3">
        <w:rPr>
          <w:rFonts w:ascii="Garamond" w:hAnsi="Garamond"/>
          <w:i/>
          <w:iCs/>
        </w:rPr>
        <w:t>32</w:t>
      </w:r>
      <w:r w:rsidRPr="008839B3">
        <w:rPr>
          <w:rFonts w:ascii="Garamond" w:hAnsi="Garamond"/>
        </w:rPr>
        <w:t>(1), 107–119. https://doi.org/10.1111/eff.12673</w:t>
      </w:r>
    </w:p>
    <w:p w14:paraId="3C2F5299" w14:textId="77777777" w:rsidR="008839B3" w:rsidRPr="008839B3" w:rsidRDefault="008839B3" w:rsidP="008839B3">
      <w:pPr>
        <w:pStyle w:val="Bibliography"/>
        <w:rPr>
          <w:rFonts w:ascii="Garamond" w:hAnsi="Garamond"/>
        </w:rPr>
      </w:pPr>
      <w:r w:rsidRPr="008839B3">
        <w:rPr>
          <w:rFonts w:ascii="Garamond" w:hAnsi="Garamond"/>
        </w:rPr>
        <w:t xml:space="preserve">Clark, J. N., &amp; Smith, N. J. (2019). </w:t>
      </w:r>
      <w:r w:rsidRPr="008839B3">
        <w:rPr>
          <w:rFonts w:ascii="Garamond" w:hAnsi="Garamond"/>
          <w:i/>
          <w:iCs/>
        </w:rPr>
        <w:t>Inriver Abundance of Kuskokwim River Chinook Salmon, 2017</w:t>
      </w:r>
      <w:r w:rsidRPr="008839B3">
        <w:rPr>
          <w:rFonts w:ascii="Garamond" w:hAnsi="Garamond"/>
        </w:rPr>
        <w:t xml:space="preserve">. </w:t>
      </w:r>
      <w:r w:rsidRPr="008839B3">
        <w:rPr>
          <w:rFonts w:ascii="Garamond" w:hAnsi="Garamond"/>
          <w:i/>
          <w:iCs/>
        </w:rPr>
        <w:t>Alaska Department of Fish and Game, Fishery Data Series No. 19-21, Anchorage.</w:t>
      </w:r>
    </w:p>
    <w:p w14:paraId="7E80929E" w14:textId="77777777" w:rsidR="008839B3" w:rsidRPr="008839B3" w:rsidRDefault="008839B3" w:rsidP="008839B3">
      <w:pPr>
        <w:pStyle w:val="Bibliography"/>
        <w:rPr>
          <w:rFonts w:ascii="Garamond" w:hAnsi="Garamond"/>
        </w:rPr>
      </w:pPr>
      <w:r w:rsidRPr="008839B3">
        <w:rPr>
          <w:rFonts w:ascii="Garamond" w:hAnsi="Garamond"/>
        </w:rPr>
        <w:t xml:space="preserve">Clark, S. C., Tanner, T. L., Sethi, S. A., Bentley, K. T., &amp; Schindler, D. E. (2015). Migration Timing of Adult Chinook Salmon into the Togiak River, Alaska, Watershed: Is There Evidence for Stock Structure? </w:t>
      </w:r>
      <w:r w:rsidRPr="008839B3">
        <w:rPr>
          <w:rFonts w:ascii="Garamond" w:hAnsi="Garamond"/>
          <w:i/>
          <w:iCs/>
        </w:rPr>
        <w:t>Transactions of the American Fisheries Society</w:t>
      </w:r>
      <w:r w:rsidRPr="008839B3">
        <w:rPr>
          <w:rFonts w:ascii="Garamond" w:hAnsi="Garamond"/>
        </w:rPr>
        <w:t xml:space="preserve">, </w:t>
      </w:r>
      <w:r w:rsidRPr="008839B3">
        <w:rPr>
          <w:rFonts w:ascii="Garamond" w:hAnsi="Garamond"/>
          <w:i/>
          <w:iCs/>
        </w:rPr>
        <w:t>144</w:t>
      </w:r>
      <w:r w:rsidRPr="008839B3">
        <w:rPr>
          <w:rFonts w:ascii="Garamond" w:hAnsi="Garamond"/>
        </w:rPr>
        <w:t>(4), 829–836. https://doi.org/10.1080/00028487.2015.1031281</w:t>
      </w:r>
    </w:p>
    <w:p w14:paraId="2585ABD7" w14:textId="77777777" w:rsidR="008839B3" w:rsidRPr="008839B3" w:rsidRDefault="008839B3" w:rsidP="008839B3">
      <w:pPr>
        <w:pStyle w:val="Bibliography"/>
        <w:rPr>
          <w:rFonts w:ascii="Garamond" w:hAnsi="Garamond"/>
        </w:rPr>
      </w:pPr>
      <w:r w:rsidRPr="008839B3">
        <w:rPr>
          <w:rFonts w:ascii="Garamond" w:hAnsi="Garamond"/>
        </w:rPr>
        <w:t xml:space="preserve">Cline, T. J., Schindler, D. E., &amp; Hilborn, R. (2017). Fisheries portfolio diversification and turnover buffer Alaskan fishing communities from abrupt resource and market changes. </w:t>
      </w:r>
      <w:r w:rsidRPr="008839B3">
        <w:rPr>
          <w:rFonts w:ascii="Garamond" w:hAnsi="Garamond"/>
          <w:i/>
          <w:iCs/>
        </w:rPr>
        <w:t>Nature Communications</w:t>
      </w:r>
      <w:r w:rsidRPr="008839B3">
        <w:rPr>
          <w:rFonts w:ascii="Garamond" w:hAnsi="Garamond"/>
        </w:rPr>
        <w:t xml:space="preserve">, </w:t>
      </w:r>
      <w:r w:rsidRPr="008839B3">
        <w:rPr>
          <w:rFonts w:ascii="Garamond" w:hAnsi="Garamond"/>
          <w:i/>
          <w:iCs/>
        </w:rPr>
        <w:t>8</w:t>
      </w:r>
      <w:r w:rsidRPr="008839B3">
        <w:rPr>
          <w:rFonts w:ascii="Garamond" w:hAnsi="Garamond"/>
        </w:rPr>
        <w:t>(1), Article 1. https://doi.org/10.1038/ncomms14042</w:t>
      </w:r>
    </w:p>
    <w:p w14:paraId="141E14ED"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Connors, B. M., Staton, B., Coggins, L., Walters, C., Jones, M., Gwinn, D., Catalano, M., &amp; Fleischman, S. (2020). Incorporating harvest–population diversity trade-offs into harvest policy analyses of salmon management in large river basins.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77</w:t>
      </w:r>
      <w:r w:rsidRPr="008839B3">
        <w:rPr>
          <w:rFonts w:ascii="Garamond" w:hAnsi="Garamond"/>
        </w:rPr>
        <w:t>(6), 1076–1089. https://doi.org/10.1139/cjfas-2019-0282</w:t>
      </w:r>
    </w:p>
    <w:p w14:paraId="611575F4" w14:textId="77777777" w:rsidR="008839B3" w:rsidRPr="008839B3" w:rsidRDefault="008839B3" w:rsidP="008839B3">
      <w:pPr>
        <w:pStyle w:val="Bibliography"/>
        <w:rPr>
          <w:rFonts w:ascii="Garamond" w:hAnsi="Garamond"/>
        </w:rPr>
      </w:pPr>
      <w:r w:rsidRPr="008839B3">
        <w:rPr>
          <w:rFonts w:ascii="Garamond" w:hAnsi="Garamond"/>
        </w:rPr>
        <w:t xml:space="preserve">Donohoe, C. J., &amp; Zimmerman, C. E. (2010). A method of mounting multiple otoliths for beam-based microchemical analyses. </w:t>
      </w:r>
      <w:r w:rsidRPr="008839B3">
        <w:rPr>
          <w:rFonts w:ascii="Garamond" w:hAnsi="Garamond"/>
          <w:i/>
          <w:iCs/>
        </w:rPr>
        <w:t>Environmental Biology of Fishes</w:t>
      </w:r>
      <w:r w:rsidRPr="008839B3">
        <w:rPr>
          <w:rFonts w:ascii="Garamond" w:hAnsi="Garamond"/>
        </w:rPr>
        <w:t xml:space="preserve">, </w:t>
      </w:r>
      <w:r w:rsidRPr="008839B3">
        <w:rPr>
          <w:rFonts w:ascii="Garamond" w:hAnsi="Garamond"/>
          <w:i/>
          <w:iCs/>
        </w:rPr>
        <w:t>89</w:t>
      </w:r>
      <w:r w:rsidRPr="008839B3">
        <w:rPr>
          <w:rFonts w:ascii="Garamond" w:hAnsi="Garamond"/>
        </w:rPr>
        <w:t>(3), 473–477. https://doi.org/10.1007/s10641-010-9680-3</w:t>
      </w:r>
    </w:p>
    <w:p w14:paraId="0F5AF1C7" w14:textId="77777777" w:rsidR="008839B3" w:rsidRPr="008839B3" w:rsidRDefault="008839B3" w:rsidP="008839B3">
      <w:pPr>
        <w:pStyle w:val="Bibliography"/>
        <w:rPr>
          <w:rFonts w:ascii="Garamond" w:hAnsi="Garamond"/>
        </w:rPr>
      </w:pPr>
      <w:r w:rsidRPr="008839B3">
        <w:rPr>
          <w:rFonts w:ascii="Garamond" w:hAnsi="Garamond"/>
        </w:rPr>
        <w:t xml:space="preserve">Falke, &amp; Paul. (2025). </w:t>
      </w:r>
      <w:r w:rsidRPr="008839B3">
        <w:rPr>
          <w:rFonts w:ascii="Garamond" w:hAnsi="Garamond"/>
          <w:i/>
          <w:iCs/>
        </w:rPr>
        <w:t>Stream Attributes and Habitat Intrinsic Potential Model Results to examine Freshwater Habitat Potential for Chinook Salmon in the Yukon and Kuskokwim River Basins, Alaska</w:t>
      </w:r>
      <w:r w:rsidRPr="008839B3">
        <w:rPr>
          <w:rFonts w:ascii="Garamond" w:hAnsi="Garamond"/>
        </w:rPr>
        <w:t xml:space="preserve"> [Csv,xml,shp]. U.S. Geological Survey. https://doi.org/10.5066/P95AV4JO</w:t>
      </w:r>
    </w:p>
    <w:p w14:paraId="2EFA147E" w14:textId="77777777" w:rsidR="008839B3" w:rsidRPr="008839B3" w:rsidRDefault="008839B3" w:rsidP="008839B3">
      <w:pPr>
        <w:pStyle w:val="Bibliography"/>
        <w:rPr>
          <w:rFonts w:ascii="Garamond" w:hAnsi="Garamond"/>
        </w:rPr>
      </w:pPr>
      <w:r w:rsidRPr="008839B3">
        <w:rPr>
          <w:rFonts w:ascii="Garamond" w:hAnsi="Garamond"/>
        </w:rPr>
        <w:t xml:space="preserve">French, D. W., Schindler, D. E., Brennan, S. R., &amp; Whited, D. (2020). Headwater Catchments Govern Biogeochemistry in America’s Largest Free-Flowing River Network. </w:t>
      </w:r>
      <w:r w:rsidRPr="008839B3">
        <w:rPr>
          <w:rFonts w:ascii="Garamond" w:hAnsi="Garamond"/>
          <w:i/>
          <w:iCs/>
        </w:rPr>
        <w:t>Journal of Geophysical Research: Biogeosciences</w:t>
      </w:r>
      <w:r w:rsidRPr="008839B3">
        <w:rPr>
          <w:rFonts w:ascii="Garamond" w:hAnsi="Garamond"/>
        </w:rPr>
        <w:t xml:space="preserve">, </w:t>
      </w:r>
      <w:r w:rsidRPr="008839B3">
        <w:rPr>
          <w:rFonts w:ascii="Garamond" w:hAnsi="Garamond"/>
          <w:i/>
          <w:iCs/>
        </w:rPr>
        <w:t>125</w:t>
      </w:r>
      <w:r w:rsidRPr="008839B3">
        <w:rPr>
          <w:rFonts w:ascii="Garamond" w:hAnsi="Garamond"/>
        </w:rPr>
        <w:t>(12), e2020JG005851. https://doi.org/10.1029/2020JG005851</w:t>
      </w:r>
    </w:p>
    <w:p w14:paraId="4AF0FE43" w14:textId="77777777" w:rsidR="008839B3" w:rsidRPr="008839B3" w:rsidRDefault="008839B3" w:rsidP="008839B3">
      <w:pPr>
        <w:pStyle w:val="Bibliography"/>
        <w:rPr>
          <w:rFonts w:ascii="Garamond" w:hAnsi="Garamond"/>
        </w:rPr>
      </w:pPr>
      <w:r w:rsidRPr="008839B3">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sidRPr="008839B3">
        <w:rPr>
          <w:rFonts w:ascii="Garamond" w:hAnsi="Garamond"/>
          <w:i/>
          <w:iCs/>
        </w:rPr>
        <w:t>JOURNAL OF APPLIED ECOLOGY</w:t>
      </w:r>
      <w:r w:rsidRPr="008839B3">
        <w:rPr>
          <w:rFonts w:ascii="Garamond" w:hAnsi="Garamond"/>
        </w:rPr>
        <w:t xml:space="preserve">, </w:t>
      </w:r>
      <w:r w:rsidRPr="008839B3">
        <w:rPr>
          <w:rFonts w:ascii="Garamond" w:hAnsi="Garamond"/>
          <w:i/>
          <w:iCs/>
        </w:rPr>
        <w:t>51</w:t>
      </w:r>
      <w:r w:rsidRPr="008839B3">
        <w:rPr>
          <w:rFonts w:ascii="Garamond" w:hAnsi="Garamond"/>
        </w:rPr>
        <w:t>(6), 1554–1563. https://doi.org/10.1111/1365-2664.12341</w:t>
      </w:r>
    </w:p>
    <w:p w14:paraId="1A573E0A" w14:textId="77777777" w:rsidR="008839B3" w:rsidRPr="008839B3" w:rsidRDefault="008839B3" w:rsidP="008839B3">
      <w:pPr>
        <w:pStyle w:val="Bibliography"/>
        <w:rPr>
          <w:rFonts w:ascii="Garamond" w:hAnsi="Garamond"/>
        </w:rPr>
      </w:pPr>
      <w:r w:rsidRPr="008839B3">
        <w:rPr>
          <w:rFonts w:ascii="Garamond" w:hAnsi="Garamond"/>
        </w:rPr>
        <w:t xml:space="preserve">Hamazaki, T. (2008). “When people argue about fish, the fish disappear.” </w:t>
      </w:r>
      <w:r w:rsidRPr="008839B3">
        <w:rPr>
          <w:rFonts w:ascii="Garamond" w:hAnsi="Garamond"/>
          <w:i/>
          <w:iCs/>
        </w:rPr>
        <w:t>Fisheries</w:t>
      </w:r>
      <w:r w:rsidRPr="008839B3">
        <w:rPr>
          <w:rFonts w:ascii="Garamond" w:hAnsi="Garamond"/>
        </w:rPr>
        <w:t xml:space="preserve">, </w:t>
      </w:r>
      <w:r w:rsidRPr="008839B3">
        <w:rPr>
          <w:rFonts w:ascii="Garamond" w:hAnsi="Garamond"/>
          <w:i/>
          <w:iCs/>
        </w:rPr>
        <w:t>33</w:t>
      </w:r>
      <w:r w:rsidRPr="008839B3">
        <w:rPr>
          <w:rFonts w:ascii="Garamond" w:hAnsi="Garamond"/>
        </w:rPr>
        <w:t>(10), 495–501. https://doi.org/10.1577/1548-8446-33.10.495</w:t>
      </w:r>
    </w:p>
    <w:p w14:paraId="1FF3B61D" w14:textId="77777777" w:rsidR="008839B3" w:rsidRPr="008839B3" w:rsidRDefault="008839B3" w:rsidP="008839B3">
      <w:pPr>
        <w:pStyle w:val="Bibliography"/>
        <w:rPr>
          <w:rFonts w:ascii="Garamond" w:hAnsi="Garamond"/>
        </w:rPr>
      </w:pPr>
      <w:r w:rsidRPr="008839B3">
        <w:rPr>
          <w:rFonts w:ascii="Garamond" w:hAnsi="Garamond"/>
        </w:rPr>
        <w:t xml:space="preserve">Head, J. M., Smith, N. J., &amp; Liller, Z. W. (2017). </w:t>
      </w:r>
      <w:r w:rsidRPr="008839B3">
        <w:rPr>
          <w:rFonts w:ascii="Garamond" w:hAnsi="Garamond"/>
          <w:i/>
          <w:iCs/>
        </w:rPr>
        <w:t>Inriver abundance of Kuskokwim River Chinook salmon, 2014.</w:t>
      </w:r>
      <w:r w:rsidRPr="008839B3">
        <w:rPr>
          <w:rFonts w:ascii="Garamond" w:hAnsi="Garamond"/>
        </w:rPr>
        <w:t xml:space="preserve"> (Alaska Department of Fish and Game, Fishery Data Series No. 17-23, Anchorage.).</w:t>
      </w:r>
    </w:p>
    <w:p w14:paraId="639E3E04"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Hilborn, R., Quinn, T. P., Schindler, D. E., &amp; Rogers, D. E. (2003). Biocomplexity and fisheries sustainability. </w:t>
      </w:r>
      <w:r w:rsidRPr="008839B3">
        <w:rPr>
          <w:rFonts w:ascii="Garamond" w:hAnsi="Garamond"/>
          <w:i/>
          <w:iCs/>
        </w:rPr>
        <w:t>Proceedings of the National Academy of Sciences</w:t>
      </w:r>
      <w:r w:rsidRPr="008839B3">
        <w:rPr>
          <w:rFonts w:ascii="Garamond" w:hAnsi="Garamond"/>
        </w:rPr>
        <w:t xml:space="preserve">, </w:t>
      </w:r>
      <w:r w:rsidRPr="008839B3">
        <w:rPr>
          <w:rFonts w:ascii="Garamond" w:hAnsi="Garamond"/>
          <w:i/>
          <w:iCs/>
        </w:rPr>
        <w:t>100</w:t>
      </w:r>
      <w:r w:rsidRPr="008839B3">
        <w:rPr>
          <w:rFonts w:ascii="Garamond" w:hAnsi="Garamond"/>
        </w:rPr>
        <w:t>(11), 6564–6568. https://doi.org/10.1073/pnas.1037274100</w:t>
      </w:r>
    </w:p>
    <w:p w14:paraId="48BE043B" w14:textId="77777777" w:rsidR="008839B3" w:rsidRPr="008839B3" w:rsidRDefault="008839B3" w:rsidP="008839B3">
      <w:pPr>
        <w:pStyle w:val="Bibliography"/>
        <w:rPr>
          <w:rFonts w:ascii="Garamond" w:hAnsi="Garamond"/>
        </w:rPr>
      </w:pPr>
      <w:r w:rsidRPr="008839B3">
        <w:rPr>
          <w:rFonts w:ascii="Garamond" w:hAnsi="Garamond"/>
        </w:rPr>
        <w:t xml:space="preserve">Kennedy, B. P., Blum, J. D., Folt, C. L., &amp; Nislow, K. H. (2000). Using natural strontium isotopic signatures as fish markers: Methodology and application.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57</w:t>
      </w:r>
      <w:r w:rsidRPr="008839B3">
        <w:rPr>
          <w:rFonts w:ascii="Garamond" w:hAnsi="Garamond"/>
        </w:rPr>
        <w:t>(11), 2280–2292. https://doi.org/10.1139/f00-206</w:t>
      </w:r>
    </w:p>
    <w:p w14:paraId="3CB53109" w14:textId="77777777" w:rsidR="008839B3" w:rsidRPr="008839B3" w:rsidRDefault="008839B3" w:rsidP="008839B3">
      <w:pPr>
        <w:pStyle w:val="Bibliography"/>
        <w:rPr>
          <w:rFonts w:ascii="Garamond" w:hAnsi="Garamond"/>
        </w:rPr>
      </w:pPr>
      <w:r w:rsidRPr="008839B3">
        <w:rPr>
          <w:rFonts w:ascii="Garamond" w:hAnsi="Garamond"/>
        </w:rPr>
        <w:t xml:space="preserve">KRITFC. (2024). </w:t>
      </w:r>
      <w:r w:rsidRPr="008839B3">
        <w:rPr>
          <w:rFonts w:ascii="Garamond" w:hAnsi="Garamond"/>
          <w:i/>
          <w:iCs/>
        </w:rPr>
        <w:t>Kuskokwim River Salmon Situation Report</w:t>
      </w:r>
      <w:r w:rsidRPr="008839B3">
        <w:rPr>
          <w:rFonts w:ascii="Garamond" w:hAnsi="Garamond"/>
        </w:rPr>
        <w:t>. https://static1.squarespace.com/static/5afdc3d5e74940913f78773d/t/66e4bb2dfcc5d24880434ff7/1726266166559/2023+Kusko+Situation+Report_4.19.24+final.pdf</w:t>
      </w:r>
    </w:p>
    <w:p w14:paraId="0E270BCD" w14:textId="77777777" w:rsidR="008839B3" w:rsidRPr="008839B3" w:rsidRDefault="008839B3" w:rsidP="008839B3">
      <w:pPr>
        <w:pStyle w:val="Bibliography"/>
        <w:rPr>
          <w:rFonts w:ascii="Garamond" w:hAnsi="Garamond"/>
        </w:rPr>
      </w:pPr>
      <w:r w:rsidRPr="008839B3">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26</w:t>
      </w:r>
      <w:r w:rsidRPr="008839B3">
        <w:rPr>
          <w:rFonts w:ascii="Garamond" w:hAnsi="Garamond"/>
        </w:rPr>
        <w:t>(4), 520–532. https://doi.org/10.1111/faf.12895</w:t>
      </w:r>
    </w:p>
    <w:p w14:paraId="0AFC6FAC" w14:textId="77777777" w:rsidR="008839B3" w:rsidRPr="008839B3" w:rsidRDefault="008839B3" w:rsidP="008839B3">
      <w:pPr>
        <w:pStyle w:val="Bibliography"/>
        <w:rPr>
          <w:rFonts w:ascii="Garamond" w:hAnsi="Garamond"/>
        </w:rPr>
      </w:pPr>
      <w:r w:rsidRPr="008839B3">
        <w:rPr>
          <w:rFonts w:ascii="Garamond" w:hAnsi="Garamond"/>
        </w:rPr>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n/a</w:t>
      </w:r>
      <w:r w:rsidRPr="008839B3">
        <w:rPr>
          <w:rFonts w:ascii="Garamond" w:hAnsi="Garamond"/>
        </w:rPr>
        <w:t>(n/a). https://doi.org/10.1111/faf.12895</w:t>
      </w:r>
    </w:p>
    <w:p w14:paraId="1154D5CE" w14:textId="77777777" w:rsidR="008839B3" w:rsidRPr="008839B3" w:rsidRDefault="008839B3" w:rsidP="008839B3">
      <w:pPr>
        <w:pStyle w:val="Bibliography"/>
        <w:rPr>
          <w:rFonts w:ascii="Garamond" w:hAnsi="Garamond"/>
        </w:rPr>
      </w:pPr>
      <w:r w:rsidRPr="008839B3">
        <w:rPr>
          <w:rFonts w:ascii="Garamond" w:hAnsi="Garamond"/>
        </w:rPr>
        <w:t xml:space="preserve">Larson, W. A., Seeb, J. E., Pascal, C. E., Templin, W. D., &amp; Seeb, L. W. (2014). Single-nucleotide polymorphisms (SNPs) identified through genotyping-by-sequencing improve genetic stock identification of Chinook salmon ( </w:t>
      </w:r>
      <w:r w:rsidRPr="008839B3">
        <w:rPr>
          <w:rFonts w:ascii="Garamond" w:hAnsi="Garamond"/>
          <w:i/>
          <w:iCs/>
        </w:rPr>
        <w:t>Oncorhynchus tshawytscha</w:t>
      </w:r>
      <w:r w:rsidRPr="008839B3">
        <w:rPr>
          <w:rFonts w:ascii="Garamond" w:hAnsi="Garamond"/>
        </w:rPr>
        <w:t xml:space="preserve"> ) from western Alaska.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71</w:t>
      </w:r>
      <w:r w:rsidRPr="008839B3">
        <w:rPr>
          <w:rFonts w:ascii="Garamond" w:hAnsi="Garamond"/>
        </w:rPr>
        <w:t>(5), 698–708. https://doi.org/10.1139/cjfas-2013-0502</w:t>
      </w:r>
    </w:p>
    <w:p w14:paraId="7E9AFBC6"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Lipka, C., &amp; Elison, T. (2015). </w:t>
      </w:r>
      <w:r w:rsidRPr="008839B3">
        <w:rPr>
          <w:rFonts w:ascii="Garamond" w:hAnsi="Garamond"/>
          <w:i/>
          <w:iCs/>
        </w:rPr>
        <w:t>Characterization of the 2012 and 2013 salmon runs in the Kuskokwim River based on the test fishery at Bethel.</w:t>
      </w:r>
      <w:r w:rsidRPr="008839B3">
        <w:rPr>
          <w:rFonts w:ascii="Garamond" w:hAnsi="Garamond"/>
        </w:rPr>
        <w:t xml:space="preserve"> (Fishery Data Series No. 16-06 Anchorage). Alaska Department of Fish and Game.</w:t>
      </w:r>
    </w:p>
    <w:p w14:paraId="1AB9E720" w14:textId="77777777" w:rsidR="008839B3" w:rsidRPr="008839B3" w:rsidRDefault="008839B3" w:rsidP="008839B3">
      <w:pPr>
        <w:pStyle w:val="Bibliography"/>
        <w:rPr>
          <w:rFonts w:ascii="Garamond" w:hAnsi="Garamond"/>
        </w:rPr>
      </w:pPr>
      <w:r w:rsidRPr="008839B3">
        <w:rPr>
          <w:rFonts w:ascii="Garamond" w:hAnsi="Garamond"/>
        </w:rPr>
        <w:t xml:space="preserve">Luck, G., Daily, G., &amp; Ehrlich, P. (2003). Population diversity and ecosystem services. </w:t>
      </w:r>
      <w:r w:rsidRPr="008839B3">
        <w:rPr>
          <w:rFonts w:ascii="Garamond" w:hAnsi="Garamond"/>
          <w:i/>
          <w:iCs/>
        </w:rPr>
        <w:t>Trends in Ecology &amp; Evolution</w:t>
      </w:r>
      <w:r w:rsidRPr="008839B3">
        <w:rPr>
          <w:rFonts w:ascii="Garamond" w:hAnsi="Garamond"/>
        </w:rPr>
        <w:t xml:space="preserve">, </w:t>
      </w:r>
      <w:r w:rsidRPr="008839B3">
        <w:rPr>
          <w:rFonts w:ascii="Garamond" w:hAnsi="Garamond"/>
          <w:i/>
          <w:iCs/>
        </w:rPr>
        <w:t>18</w:t>
      </w:r>
      <w:r w:rsidRPr="008839B3">
        <w:rPr>
          <w:rFonts w:ascii="Garamond" w:hAnsi="Garamond"/>
        </w:rPr>
        <w:t>, 331–336. https://doi.org/10.1016/S0169-5347(03)00100-9</w:t>
      </w:r>
    </w:p>
    <w:p w14:paraId="68E46467" w14:textId="77777777" w:rsidR="008839B3" w:rsidRPr="008839B3" w:rsidRDefault="008839B3" w:rsidP="008839B3">
      <w:pPr>
        <w:pStyle w:val="Bibliography"/>
        <w:rPr>
          <w:rFonts w:ascii="Garamond" w:hAnsi="Garamond"/>
        </w:rPr>
      </w:pPr>
      <w:r w:rsidRPr="008839B3">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sidRPr="008839B3">
        <w:rPr>
          <w:rFonts w:ascii="Garamond" w:hAnsi="Garamond"/>
          <w:i/>
          <w:iCs/>
        </w:rPr>
        <w:t>Limnology and Oceanography Letters</w:t>
      </w:r>
      <w:r w:rsidRPr="008839B3">
        <w:rPr>
          <w:rFonts w:ascii="Garamond" w:hAnsi="Garamond"/>
        </w:rPr>
        <w:t xml:space="preserve">, </w:t>
      </w:r>
      <w:r w:rsidRPr="008839B3">
        <w:rPr>
          <w:rFonts w:ascii="Garamond" w:hAnsi="Garamond"/>
          <w:i/>
          <w:iCs/>
        </w:rPr>
        <w:t>n/a</w:t>
      </w:r>
      <w:r w:rsidRPr="008839B3">
        <w:rPr>
          <w:rFonts w:ascii="Garamond" w:hAnsi="Garamond"/>
        </w:rPr>
        <w:t>(n/a). https://doi.org/10.1002/lol2.70025</w:t>
      </w:r>
    </w:p>
    <w:p w14:paraId="1CECC2F3" w14:textId="77777777" w:rsidR="008839B3" w:rsidRPr="008839B3" w:rsidRDefault="008839B3" w:rsidP="008839B3">
      <w:pPr>
        <w:pStyle w:val="Bibliography"/>
        <w:rPr>
          <w:rFonts w:ascii="Garamond" w:hAnsi="Garamond"/>
        </w:rPr>
      </w:pPr>
      <w:r w:rsidRPr="008839B3">
        <w:rPr>
          <w:rFonts w:ascii="Garamond" w:hAnsi="Garamond"/>
        </w:rPr>
        <w:t xml:space="preserve">Mikow, E. H., Retherford, B., Runfola, D. M., &amp; Gonazalez, D. (2019). </w:t>
      </w:r>
      <w:r w:rsidRPr="008839B3">
        <w:rPr>
          <w:rFonts w:ascii="Garamond" w:hAnsi="Garamond"/>
          <w:i/>
          <w:iCs/>
        </w:rPr>
        <w:t>Local traditional knowledge of salmon freshwater ecology in the middle and upper Kuskokwim River, Alaska Department of Fish and Game: Division of Subsistance, Anchorage Alaska TP-450</w:t>
      </w:r>
      <w:r w:rsidRPr="008839B3">
        <w:rPr>
          <w:rFonts w:ascii="Garamond" w:hAnsi="Garamond"/>
        </w:rPr>
        <w:t>.</w:t>
      </w:r>
    </w:p>
    <w:p w14:paraId="41FF9D99" w14:textId="77777777" w:rsidR="008839B3" w:rsidRPr="008839B3" w:rsidRDefault="008839B3" w:rsidP="008839B3">
      <w:pPr>
        <w:pStyle w:val="Bibliography"/>
        <w:rPr>
          <w:rFonts w:ascii="Garamond" w:hAnsi="Garamond"/>
        </w:rPr>
      </w:pPr>
      <w:r w:rsidRPr="008839B3">
        <w:rPr>
          <w:rFonts w:ascii="Garamond" w:hAnsi="Garamond"/>
        </w:rPr>
        <w:t xml:space="preserve">Moore, J. W., Connors, B. M., &amp; Hodgson, E. E. (2021). Conservation risks and portfolio effects in mixed-stock fisheries.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22</w:t>
      </w:r>
      <w:r w:rsidRPr="008839B3">
        <w:rPr>
          <w:rFonts w:ascii="Garamond" w:hAnsi="Garamond"/>
        </w:rPr>
        <w:t>(5), 1024–1040. https://doi.org/10.1111/faf.12567</w:t>
      </w:r>
    </w:p>
    <w:p w14:paraId="064DCEB4" w14:textId="77777777" w:rsidR="008839B3" w:rsidRPr="008839B3" w:rsidRDefault="008839B3" w:rsidP="008839B3">
      <w:pPr>
        <w:pStyle w:val="Bibliography"/>
        <w:rPr>
          <w:rFonts w:ascii="Garamond" w:hAnsi="Garamond"/>
        </w:rPr>
      </w:pPr>
      <w:r w:rsidRPr="008839B3">
        <w:rPr>
          <w:rFonts w:ascii="Garamond" w:hAnsi="Garamond"/>
        </w:rPr>
        <w:t xml:space="preserve">Mundy, P. R. (1982). Computation of Migratory Timing Statistics for Adult Chinook Salmon in the Yukon River, Alaska, and Their Relevance to Fisheries Management. </w:t>
      </w:r>
      <w:r w:rsidRPr="008839B3">
        <w:rPr>
          <w:rFonts w:ascii="Garamond" w:hAnsi="Garamond"/>
          <w:i/>
          <w:iCs/>
        </w:rPr>
        <w:t>North American Journal of Fisheries Management</w:t>
      </w:r>
      <w:r w:rsidRPr="008839B3">
        <w:rPr>
          <w:rFonts w:ascii="Garamond" w:hAnsi="Garamond"/>
        </w:rPr>
        <w:t xml:space="preserve">, </w:t>
      </w:r>
      <w:r w:rsidRPr="008839B3">
        <w:rPr>
          <w:rFonts w:ascii="Garamond" w:hAnsi="Garamond"/>
          <w:i/>
          <w:iCs/>
        </w:rPr>
        <w:t>2</w:t>
      </w:r>
      <w:r w:rsidRPr="008839B3">
        <w:rPr>
          <w:rFonts w:ascii="Garamond" w:hAnsi="Garamond"/>
        </w:rPr>
        <w:t>(4), 359–370. https://doi.org/10.1577/1548-8659(1982)2%3C359:COMTSF%3E2.0.CO;2</w:t>
      </w:r>
    </w:p>
    <w:p w14:paraId="71FF73E1" w14:textId="77777777" w:rsidR="008839B3" w:rsidRPr="008839B3" w:rsidRDefault="008839B3" w:rsidP="008839B3">
      <w:pPr>
        <w:pStyle w:val="Bibliography"/>
        <w:rPr>
          <w:rFonts w:ascii="Garamond" w:hAnsi="Garamond"/>
        </w:rPr>
      </w:pPr>
      <w:r w:rsidRPr="008839B3">
        <w:rPr>
          <w:rFonts w:ascii="Garamond" w:hAnsi="Garamond"/>
        </w:rPr>
        <w:t xml:space="preserve">Nesbitt, H. K., &amp; Moore, J. W. (2016). Species and population diversity in Pacific salmon fisheries underpin indigenous food security. </w:t>
      </w:r>
      <w:r w:rsidRPr="008839B3">
        <w:rPr>
          <w:rFonts w:ascii="Garamond" w:hAnsi="Garamond"/>
          <w:i/>
          <w:iCs/>
        </w:rPr>
        <w:t>Journal of Applied Ecology</w:t>
      </w:r>
      <w:r w:rsidRPr="008839B3">
        <w:rPr>
          <w:rFonts w:ascii="Garamond" w:hAnsi="Garamond"/>
        </w:rPr>
        <w:t xml:space="preserve">, </w:t>
      </w:r>
      <w:r w:rsidRPr="008839B3">
        <w:rPr>
          <w:rFonts w:ascii="Garamond" w:hAnsi="Garamond"/>
          <w:i/>
          <w:iCs/>
        </w:rPr>
        <w:t>53</w:t>
      </w:r>
      <w:r w:rsidRPr="008839B3">
        <w:rPr>
          <w:rFonts w:ascii="Garamond" w:hAnsi="Garamond"/>
        </w:rPr>
        <w:t>(5), 1489–1499. https://doi.org/10.1111/1365-2664.12717</w:t>
      </w:r>
    </w:p>
    <w:p w14:paraId="700D6A2F"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Ohlberger, J., Ward, E. J., Schindler, D. E., &amp; Lewis, B. (2018). Demographic changes in Chinook salmon across the Northeast Pacific Ocean.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19</w:t>
      </w:r>
      <w:r w:rsidRPr="008839B3">
        <w:rPr>
          <w:rFonts w:ascii="Garamond" w:hAnsi="Garamond"/>
        </w:rPr>
        <w:t>(3), 533–546. https://doi.org/10.1111/faf.12272</w:t>
      </w:r>
    </w:p>
    <w:p w14:paraId="4DAF790C" w14:textId="77777777" w:rsidR="008839B3" w:rsidRPr="008839B3" w:rsidRDefault="008839B3" w:rsidP="008839B3">
      <w:pPr>
        <w:pStyle w:val="Bibliography"/>
        <w:rPr>
          <w:rFonts w:ascii="Garamond" w:hAnsi="Garamond"/>
        </w:rPr>
      </w:pPr>
      <w:r w:rsidRPr="008839B3">
        <w:rPr>
          <w:rFonts w:ascii="Garamond" w:hAnsi="Garamond"/>
        </w:rPr>
        <w:t xml:space="preserve">Quinn, T. P. (2018). </w:t>
      </w:r>
      <w:r w:rsidRPr="008839B3">
        <w:rPr>
          <w:rFonts w:ascii="Garamond" w:hAnsi="Garamond"/>
          <w:i/>
          <w:iCs/>
        </w:rPr>
        <w:t>The Behavior and Ecology of Pacific Salmon and Trout</w:t>
      </w:r>
      <w:r w:rsidRPr="008839B3">
        <w:rPr>
          <w:rFonts w:ascii="Garamond" w:hAnsi="Garamond"/>
        </w:rPr>
        <w:t>. American Fisheries Society, University of Washington Press.</w:t>
      </w:r>
    </w:p>
    <w:p w14:paraId="5FC39175" w14:textId="77777777" w:rsidR="008839B3" w:rsidRPr="008839B3" w:rsidRDefault="008839B3" w:rsidP="008839B3">
      <w:pPr>
        <w:pStyle w:val="Bibliography"/>
        <w:rPr>
          <w:rFonts w:ascii="Garamond" w:hAnsi="Garamond"/>
        </w:rPr>
      </w:pPr>
      <w:r w:rsidRPr="008839B3">
        <w:rPr>
          <w:rFonts w:ascii="Garamond" w:hAnsi="Garamond"/>
        </w:rPr>
        <w:t xml:space="preserve">Schaberg, K. L., Liller, Z. W., Molyneaux, B. G., Bue, B. G., &amp; Stuby, L. (2012). </w:t>
      </w:r>
      <w:r w:rsidRPr="008839B3">
        <w:rPr>
          <w:rFonts w:ascii="Garamond" w:hAnsi="Garamond"/>
          <w:i/>
          <w:iCs/>
        </w:rPr>
        <w:t>Estimates of total annual return of Chinook salmon to the Kuskokwim River, 2002–2007. Alaska Department of Fish and Game, Fishery Data Series No. 12-36, Anchorage.</w:t>
      </w:r>
    </w:p>
    <w:p w14:paraId="6CB01602" w14:textId="77777777" w:rsidR="008839B3" w:rsidRPr="008839B3" w:rsidRDefault="008839B3" w:rsidP="008839B3">
      <w:pPr>
        <w:pStyle w:val="Bibliography"/>
        <w:rPr>
          <w:rFonts w:ascii="Garamond" w:hAnsi="Garamond"/>
        </w:rPr>
      </w:pPr>
      <w:r w:rsidRPr="008839B3">
        <w:rPr>
          <w:rFonts w:ascii="Garamond" w:hAnsi="Garamond"/>
        </w:rPr>
        <w:t xml:space="preserve">Schindler, D. E., Armstrong, J. B., &amp; Reed, T. E. (2015). The portfolio concept in ecology and evolution. </w:t>
      </w:r>
      <w:r w:rsidRPr="008839B3">
        <w:rPr>
          <w:rFonts w:ascii="Garamond" w:hAnsi="Garamond"/>
          <w:i/>
          <w:iCs/>
        </w:rPr>
        <w:t>Frontiers in Ecology and the Environment</w:t>
      </w:r>
      <w:r w:rsidRPr="008839B3">
        <w:rPr>
          <w:rFonts w:ascii="Garamond" w:hAnsi="Garamond"/>
        </w:rPr>
        <w:t xml:space="preserve">, </w:t>
      </w:r>
      <w:r w:rsidRPr="008839B3">
        <w:rPr>
          <w:rFonts w:ascii="Garamond" w:hAnsi="Garamond"/>
          <w:i/>
          <w:iCs/>
        </w:rPr>
        <w:t>13</w:t>
      </w:r>
      <w:r w:rsidRPr="008839B3">
        <w:rPr>
          <w:rFonts w:ascii="Garamond" w:hAnsi="Garamond"/>
        </w:rPr>
        <w:t>(5), 257–263.</w:t>
      </w:r>
    </w:p>
    <w:p w14:paraId="3A494922" w14:textId="77777777" w:rsidR="008839B3" w:rsidRPr="00AE600C" w:rsidRDefault="008839B3" w:rsidP="008839B3">
      <w:pPr>
        <w:pStyle w:val="Bibliography"/>
        <w:rPr>
          <w:rFonts w:ascii="Garamond" w:hAnsi="Garamond"/>
          <w:lang w:val="fr-FR"/>
          <w:rPrChange w:id="741" w:author="Benjamin J. Makhlouf" w:date="2026-07-16T05:36:00Z" w16du:dateUtc="2026-07-16T12:36:00Z">
            <w:rPr>
              <w:rFonts w:ascii="Garamond" w:hAnsi="Garamond"/>
            </w:rPr>
          </w:rPrChange>
        </w:rPr>
      </w:pPr>
      <w:r w:rsidRPr="008839B3">
        <w:rPr>
          <w:rFonts w:ascii="Garamond" w:hAnsi="Garamond"/>
        </w:rPr>
        <w:t xml:space="preserve">Schindler, D. E., Hilborn, R., Chasco, B., Boatright, C. P., Quinn, T. P., Rogers, L. A., &amp; Webster, M. S. (2010). Population diversity and the portfolio effect in an exploited species. </w:t>
      </w:r>
      <w:r w:rsidRPr="00AE600C">
        <w:rPr>
          <w:rFonts w:ascii="Garamond" w:hAnsi="Garamond"/>
          <w:i/>
          <w:iCs/>
          <w:lang w:val="fr-FR"/>
          <w:rPrChange w:id="742" w:author="Benjamin J. Makhlouf" w:date="2026-07-16T05:36:00Z" w16du:dateUtc="2026-07-16T12:36:00Z">
            <w:rPr>
              <w:rFonts w:ascii="Garamond" w:hAnsi="Garamond"/>
              <w:i/>
              <w:iCs/>
            </w:rPr>
          </w:rPrChange>
        </w:rPr>
        <w:t>Nature</w:t>
      </w:r>
      <w:r w:rsidRPr="00AE600C">
        <w:rPr>
          <w:rFonts w:ascii="Garamond" w:hAnsi="Garamond"/>
          <w:lang w:val="fr-FR"/>
          <w:rPrChange w:id="743" w:author="Benjamin J. Makhlouf" w:date="2026-07-16T05:36:00Z" w16du:dateUtc="2026-07-16T12:36:00Z">
            <w:rPr>
              <w:rFonts w:ascii="Garamond" w:hAnsi="Garamond"/>
            </w:rPr>
          </w:rPrChange>
        </w:rPr>
        <w:t xml:space="preserve">, </w:t>
      </w:r>
      <w:r w:rsidRPr="00AE600C">
        <w:rPr>
          <w:rFonts w:ascii="Garamond" w:hAnsi="Garamond"/>
          <w:i/>
          <w:iCs/>
          <w:lang w:val="fr-FR"/>
          <w:rPrChange w:id="744" w:author="Benjamin J. Makhlouf" w:date="2026-07-16T05:36:00Z" w16du:dateUtc="2026-07-16T12:36:00Z">
            <w:rPr>
              <w:rFonts w:ascii="Garamond" w:hAnsi="Garamond"/>
              <w:i/>
              <w:iCs/>
            </w:rPr>
          </w:rPrChange>
        </w:rPr>
        <w:t>465</w:t>
      </w:r>
      <w:r w:rsidRPr="00AE600C">
        <w:rPr>
          <w:rFonts w:ascii="Garamond" w:hAnsi="Garamond"/>
          <w:lang w:val="fr-FR"/>
          <w:rPrChange w:id="745" w:author="Benjamin J. Makhlouf" w:date="2026-07-16T05:36:00Z" w16du:dateUtc="2026-07-16T12:36:00Z">
            <w:rPr>
              <w:rFonts w:ascii="Garamond" w:hAnsi="Garamond"/>
            </w:rPr>
          </w:rPrChange>
        </w:rPr>
        <w:t>(7298). https://doi.org/https://doi-org.prox.lib.ncsu.edu/10.1038/nature09060</w:t>
      </w:r>
    </w:p>
    <w:p w14:paraId="28876150" w14:textId="77777777" w:rsidR="008839B3" w:rsidRPr="008839B3" w:rsidRDefault="008839B3" w:rsidP="008839B3">
      <w:pPr>
        <w:pStyle w:val="Bibliography"/>
        <w:rPr>
          <w:rFonts w:ascii="Garamond" w:hAnsi="Garamond"/>
        </w:rPr>
      </w:pPr>
      <w:r w:rsidRPr="008839B3">
        <w:rPr>
          <w:rFonts w:ascii="Garamond" w:hAnsi="Garamond"/>
        </w:rPr>
        <w:t xml:space="preserve">Smith, N. J., &amp; Liller, Z. W. (2017a). </w:t>
      </w:r>
      <w:r w:rsidRPr="008839B3">
        <w:rPr>
          <w:rFonts w:ascii="Garamond" w:hAnsi="Garamond"/>
          <w:i/>
          <w:iCs/>
        </w:rPr>
        <w:t>Inriver abundance and migration characteristics of Kuskokwim River Chinook salmon, 2015.</w:t>
      </w:r>
      <w:r w:rsidRPr="008839B3">
        <w:rPr>
          <w:rFonts w:ascii="Garamond" w:hAnsi="Garamond"/>
        </w:rPr>
        <w:t xml:space="preserve"> (Alaska Department of Fish and Game, Fishery Data Series No. 17-22, Anchorage.).</w:t>
      </w:r>
    </w:p>
    <w:p w14:paraId="6CAD0A3C" w14:textId="77777777" w:rsidR="008839B3" w:rsidRPr="008839B3" w:rsidRDefault="008839B3" w:rsidP="008839B3">
      <w:pPr>
        <w:pStyle w:val="Bibliography"/>
        <w:rPr>
          <w:rFonts w:ascii="Garamond" w:hAnsi="Garamond"/>
        </w:rPr>
      </w:pPr>
      <w:r w:rsidRPr="008839B3">
        <w:rPr>
          <w:rFonts w:ascii="Garamond" w:hAnsi="Garamond"/>
        </w:rPr>
        <w:t xml:space="preserve">Smith, N. J., &amp; Liller, Z. W. (2017b). </w:t>
      </w:r>
      <w:r w:rsidRPr="008839B3">
        <w:rPr>
          <w:rFonts w:ascii="Garamond" w:hAnsi="Garamond"/>
          <w:i/>
          <w:iCs/>
        </w:rPr>
        <w:t>Inriver abundance and migration characteristics of Kuskokwim River Chinook salmon, 2016.</w:t>
      </w:r>
      <w:r w:rsidRPr="008839B3">
        <w:rPr>
          <w:rFonts w:ascii="Garamond" w:hAnsi="Garamond"/>
        </w:rPr>
        <w:t xml:space="preserve"> </w:t>
      </w:r>
      <w:r w:rsidRPr="008839B3">
        <w:rPr>
          <w:rFonts w:ascii="Garamond" w:hAnsi="Garamond"/>
          <w:i/>
          <w:iCs/>
        </w:rPr>
        <w:t>Alaska Department of Fish and Game, Fishery Data Series No. 17-47, Anchorage.</w:t>
      </w:r>
    </w:p>
    <w:p w14:paraId="456E8746" w14:textId="77777777" w:rsidR="008839B3" w:rsidRPr="008839B3" w:rsidRDefault="008839B3" w:rsidP="008839B3">
      <w:pPr>
        <w:pStyle w:val="Bibliography"/>
        <w:rPr>
          <w:rFonts w:ascii="Garamond" w:hAnsi="Garamond"/>
        </w:rPr>
      </w:pPr>
      <w:r w:rsidRPr="00AE600C">
        <w:rPr>
          <w:rFonts w:ascii="Garamond" w:hAnsi="Garamond"/>
          <w:lang w:val="es-ES"/>
          <w:rPrChange w:id="746" w:author="Benjamin J. Makhlouf" w:date="2026-07-16T05:36:00Z" w16du:dateUtc="2026-07-16T12:36:00Z">
            <w:rPr>
              <w:rFonts w:ascii="Garamond" w:hAnsi="Garamond"/>
            </w:rPr>
          </w:rPrChange>
        </w:rPr>
        <w:t xml:space="preserve">Staton, B. A., Catalano, M. J., Farmer, T. M., Abebe, A., &amp; Dobson, F. S. (2017). </w:t>
      </w:r>
      <w:r w:rsidRPr="008839B3">
        <w:rPr>
          <w:rFonts w:ascii="Garamond" w:hAnsi="Garamond"/>
        </w:rPr>
        <w:t xml:space="preserve">Development and evaluation of a migration timing forecast model for Kuskokwim River Chinook salmon. </w:t>
      </w:r>
      <w:r w:rsidRPr="008839B3">
        <w:rPr>
          <w:rFonts w:ascii="Garamond" w:hAnsi="Garamond"/>
          <w:i/>
          <w:iCs/>
        </w:rPr>
        <w:t>Fisheries Research</w:t>
      </w:r>
      <w:r w:rsidRPr="008839B3">
        <w:rPr>
          <w:rFonts w:ascii="Garamond" w:hAnsi="Garamond"/>
        </w:rPr>
        <w:t xml:space="preserve">, </w:t>
      </w:r>
      <w:r w:rsidRPr="008839B3">
        <w:rPr>
          <w:rFonts w:ascii="Garamond" w:hAnsi="Garamond"/>
          <w:i/>
          <w:iCs/>
        </w:rPr>
        <w:t>194</w:t>
      </w:r>
      <w:r w:rsidRPr="008839B3">
        <w:rPr>
          <w:rFonts w:ascii="Garamond" w:hAnsi="Garamond"/>
        </w:rPr>
        <w:t>, 9–21. https://doi.org/10.1016/j.fishres.2017.05.003</w:t>
      </w:r>
    </w:p>
    <w:p w14:paraId="3C485C6D" w14:textId="77777777" w:rsidR="008839B3" w:rsidRPr="008839B3" w:rsidRDefault="008839B3" w:rsidP="008839B3">
      <w:pPr>
        <w:pStyle w:val="Bibliography"/>
        <w:rPr>
          <w:rFonts w:ascii="Garamond" w:hAnsi="Garamond"/>
        </w:rPr>
      </w:pPr>
      <w:r w:rsidRPr="008839B3">
        <w:rPr>
          <w:rFonts w:ascii="Garamond" w:hAnsi="Garamond"/>
        </w:rPr>
        <w:t xml:space="preserve">Stuby, L. (2007). </w:t>
      </w:r>
      <w:r w:rsidRPr="008839B3">
        <w:rPr>
          <w:rFonts w:ascii="Garamond" w:hAnsi="Garamond"/>
          <w:i/>
          <w:iCs/>
        </w:rPr>
        <w:t>Inriver abundance of Chinook salmon in the Kuskokwim River, 2002-2006. Alaska Department of Fish and Game, Fishery Data Series No. 07-93, Anchorage.</w:t>
      </w:r>
    </w:p>
    <w:p w14:paraId="3F0E8CD3"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Tiernan, A., &amp; Poetter, A. (2015). </w:t>
      </w:r>
      <w:r w:rsidRPr="008839B3">
        <w:rPr>
          <w:rFonts w:ascii="Garamond" w:hAnsi="Garamond"/>
          <w:i/>
          <w:iCs/>
        </w:rPr>
        <w:t>013 Kuskokwim area management report. Alaska Departmentof Fish and Game, Fishery Management Report No. 15-46, Anchorage.</w:t>
      </w:r>
    </w:p>
    <w:p w14:paraId="2C3D6294" w14:textId="77777777" w:rsidR="008839B3" w:rsidRPr="008839B3" w:rsidRDefault="008839B3" w:rsidP="008839B3">
      <w:pPr>
        <w:pStyle w:val="Bibliography"/>
        <w:rPr>
          <w:rFonts w:ascii="Garamond" w:hAnsi="Garamond"/>
        </w:rPr>
      </w:pPr>
      <w:r w:rsidRPr="008839B3">
        <w:rPr>
          <w:rFonts w:ascii="Garamond" w:hAnsi="Garamond"/>
        </w:rPr>
        <w:t xml:space="preserve">Tilman, D., Polasky, S., &amp; Lehman, C. (2005). Diversity, productivity and temporal stability in the economies of humans and nature. </w:t>
      </w:r>
      <w:r w:rsidRPr="008839B3">
        <w:rPr>
          <w:rFonts w:ascii="Garamond" w:hAnsi="Garamond"/>
          <w:i/>
          <w:iCs/>
        </w:rPr>
        <w:t>Journal of Environmental Economics and Management</w:t>
      </w:r>
      <w:r w:rsidRPr="008839B3">
        <w:rPr>
          <w:rFonts w:ascii="Garamond" w:hAnsi="Garamond"/>
        </w:rPr>
        <w:t xml:space="preserve">, </w:t>
      </w:r>
      <w:r w:rsidRPr="008839B3">
        <w:rPr>
          <w:rFonts w:ascii="Garamond" w:hAnsi="Garamond"/>
          <w:i/>
          <w:iCs/>
        </w:rPr>
        <w:t>49</w:t>
      </w:r>
      <w:r w:rsidRPr="008839B3">
        <w:rPr>
          <w:rFonts w:ascii="Garamond" w:hAnsi="Garamond"/>
        </w:rPr>
        <w:t>(3), 405–426. https://doi.org/10.1016/j.jeem.2004.03.008</w:t>
      </w:r>
    </w:p>
    <w:p w14:paraId="49FB9F22" w14:textId="77777777" w:rsidR="008839B3" w:rsidRPr="008839B3" w:rsidRDefault="008839B3" w:rsidP="008839B3">
      <w:pPr>
        <w:pStyle w:val="Bibliography"/>
        <w:rPr>
          <w:rFonts w:ascii="Garamond" w:hAnsi="Garamond"/>
        </w:rPr>
      </w:pPr>
      <w:r w:rsidRPr="008839B3">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8839B3">
        <w:rPr>
          <w:rFonts w:ascii="Garamond" w:hAnsi="Garamond"/>
          <w:i/>
          <w:iCs/>
        </w:rPr>
        <w:t>Ecological Applications</w:t>
      </w:r>
      <w:r w:rsidRPr="008839B3">
        <w:rPr>
          <w:rFonts w:ascii="Garamond" w:hAnsi="Garamond"/>
        </w:rPr>
        <w:t xml:space="preserve">, </w:t>
      </w:r>
      <w:r w:rsidRPr="008839B3">
        <w:rPr>
          <w:rFonts w:ascii="Garamond" w:hAnsi="Garamond"/>
          <w:i/>
          <w:iCs/>
        </w:rPr>
        <w:t>25</w:t>
      </w:r>
      <w:r w:rsidRPr="008839B3">
        <w:rPr>
          <w:rFonts w:ascii="Garamond" w:hAnsi="Garamond"/>
        </w:rPr>
        <w:t>(2), 320–335. https://doi.org/10.1890/14-0581.1</w:t>
      </w:r>
    </w:p>
    <w:p w14:paraId="5514AD3F" w14:textId="77777777" w:rsidR="008839B3" w:rsidRPr="008839B3" w:rsidRDefault="008839B3" w:rsidP="008839B3">
      <w:pPr>
        <w:pStyle w:val="Bibliography"/>
        <w:rPr>
          <w:rFonts w:ascii="Garamond" w:hAnsi="Garamond"/>
        </w:rPr>
      </w:pPr>
      <w:r w:rsidRPr="008839B3">
        <w:rPr>
          <w:rFonts w:ascii="Garamond" w:hAnsi="Garamond"/>
        </w:rPr>
        <w:t xml:space="preserve">Ver Hoef, J. M., &amp; Peterson, E. E. (2010). A Moving Average Approach for Spatial Statistical Models of Stream Networks. </w:t>
      </w:r>
      <w:r w:rsidRPr="008839B3">
        <w:rPr>
          <w:rFonts w:ascii="Garamond" w:hAnsi="Garamond"/>
          <w:i/>
          <w:iCs/>
        </w:rPr>
        <w:t>Journal of the American Statistical Association</w:t>
      </w:r>
      <w:r w:rsidRPr="008839B3">
        <w:rPr>
          <w:rFonts w:ascii="Garamond" w:hAnsi="Garamond"/>
        </w:rPr>
        <w:t xml:space="preserve">, </w:t>
      </w:r>
      <w:r w:rsidRPr="008839B3">
        <w:rPr>
          <w:rFonts w:ascii="Garamond" w:hAnsi="Garamond"/>
          <w:i/>
          <w:iCs/>
        </w:rPr>
        <w:t>105</w:t>
      </w:r>
      <w:r w:rsidRPr="008839B3">
        <w:rPr>
          <w:rFonts w:ascii="Garamond" w:hAnsi="Garamond"/>
        </w:rPr>
        <w:t>(489), 6–18. https://doi.org/10.1198/jasa.2009.ap08248</w:t>
      </w:r>
    </w:p>
    <w:p w14:paraId="1547382F" w14:textId="77777777" w:rsidR="008839B3" w:rsidRPr="008839B3" w:rsidRDefault="008839B3" w:rsidP="008839B3">
      <w:pPr>
        <w:pStyle w:val="Bibliography"/>
        <w:rPr>
          <w:rFonts w:ascii="Garamond" w:hAnsi="Garamond"/>
        </w:rPr>
      </w:pPr>
      <w:r w:rsidRPr="008839B3">
        <w:rPr>
          <w:rFonts w:ascii="Garamond" w:hAnsi="Garamond"/>
        </w:rPr>
        <w:t xml:space="preserve">Wunder, M. B. (2010). Using Isoscapes to Model Probability Surfaces for Determining Geographic Origins. In J. B. West, G. J. Bowen, T. E. Dawson, &amp; K. P. Tu (Eds.), </w:t>
      </w:r>
      <w:r w:rsidRPr="008839B3">
        <w:rPr>
          <w:rFonts w:ascii="Garamond" w:hAnsi="Garamond"/>
          <w:i/>
          <w:iCs/>
        </w:rPr>
        <w:t>Isoscapes</w:t>
      </w:r>
      <w:r w:rsidRPr="008839B3">
        <w:rPr>
          <w:rFonts w:ascii="Garamond" w:hAnsi="Garamond"/>
        </w:rPr>
        <w:t xml:space="preserve"> (pp. 251–270). Springer Netherlands. https://doi.org/10.1007/978-90-481-3354-3_12</w:t>
      </w:r>
    </w:p>
    <w:p w14:paraId="684324EF" w14:textId="77777777" w:rsidR="008839B3" w:rsidRPr="008839B3" w:rsidRDefault="008839B3" w:rsidP="008839B3">
      <w:pPr>
        <w:pStyle w:val="Bibliography"/>
        <w:rPr>
          <w:rFonts w:ascii="Garamond" w:hAnsi="Garamond"/>
        </w:rPr>
      </w:pPr>
      <w:r w:rsidRPr="008839B3">
        <w:rPr>
          <w:rFonts w:ascii="Garamond" w:hAnsi="Garamond"/>
        </w:rPr>
        <w:t xml:space="preserve">Zimmerman, C. E., &amp; Reeves, G. H. (2002). Identification of Steelhead and Resident Rainbow Trout Progeny in the Deschutes River, Oregon, Revealed with Otolith Microchemistry. </w:t>
      </w:r>
      <w:r w:rsidRPr="008839B3">
        <w:rPr>
          <w:rFonts w:ascii="Garamond" w:hAnsi="Garamond"/>
          <w:i/>
          <w:iCs/>
        </w:rPr>
        <w:t>Transactions of the American Fisheries Society</w:t>
      </w:r>
      <w:r w:rsidRPr="008839B3">
        <w:rPr>
          <w:rFonts w:ascii="Garamond" w:hAnsi="Garamond"/>
        </w:rPr>
        <w:t xml:space="preserve">, </w:t>
      </w:r>
      <w:r w:rsidRPr="008839B3">
        <w:rPr>
          <w:rFonts w:ascii="Garamond" w:hAnsi="Garamond"/>
          <w:i/>
          <w:iCs/>
        </w:rPr>
        <w:t>131</w:t>
      </w:r>
      <w:r w:rsidRPr="008839B3">
        <w:rPr>
          <w:rFonts w:ascii="Garamond" w:hAnsi="Garamond"/>
        </w:rPr>
        <w:t>(5), 986–993. https://doi.org/10.1577/1548-8659(2002)131%3C0986:IOSARR%3E2.0.CO;2</w:t>
      </w:r>
    </w:p>
    <w:p w14:paraId="3EBAB241" w14:textId="72ECD810" w:rsidR="00BF42AB" w:rsidRPr="00821884" w:rsidRDefault="00836381" w:rsidP="008839B3">
      <w:pPr>
        <w:pStyle w:val="Bibliography"/>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6"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373" w:author="Benjamin J. Makhlouf" w:date="2026-07-15T14:59:00Z" w:initials="b">
    <w:p w14:paraId="08F4EBE7" w14:textId="77777777" w:rsidR="004A41B6" w:rsidRDefault="004A41B6" w:rsidP="004A41B6">
      <w:r>
        <w:rPr>
          <w:rStyle w:val="CommentReference"/>
        </w:rPr>
        <w:annotationRef/>
      </w:r>
      <w:r>
        <w:rPr>
          <w:sz w:val="20"/>
          <w:szCs w:val="20"/>
        </w:rPr>
        <w:t>Also unsure about this, but reviewers all asked for more comparison of our spatial groupings to others. Telemetry studies are basically "Above McGrath"</w:t>
      </w:r>
    </w:p>
    <w:p w14:paraId="3CD2C2D8" w14:textId="77777777" w:rsidR="004A41B6" w:rsidRDefault="004A41B6" w:rsidP="004A41B6"/>
  </w:comment>
  <w:comment w:id="659"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 w:id="684" w:author="Benjamin J. Makhlouf" w:date="2026-07-15T13:36:00Z" w:initials="b">
    <w:p w14:paraId="73920147" w14:textId="77777777" w:rsidR="005019CE" w:rsidRDefault="005019CE" w:rsidP="005019CE">
      <w:r>
        <w:rPr>
          <w:rStyle w:val="CommentReference"/>
        </w:rPr>
        <w:annotationRef/>
      </w:r>
      <w:r>
        <w:rPr>
          <w:sz w:val="20"/>
          <w:szCs w:val="20"/>
        </w:rPr>
        <w:t xml:space="preserve">Added this so there's somewhere to reference the supplemental... not sure if this is the best way to present this or the best location for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ADF96B" w15:done="0"/>
  <w15:commentEx w15:paraId="3CD2C2D8" w15:done="0"/>
  <w15:commentEx w15:paraId="4AA07CE7" w15:done="1"/>
  <w15:commentEx w15:paraId="739201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762FC" w16cex:dateUtc="2026-07-13T23:28:00Z"/>
  <w16cex:commentExtensible w16cex:durableId="0EDC173D" w16cex:dateUtc="2026-07-15T21:59:00Z"/>
  <w16cex:commentExtensible w16cex:durableId="277D6AAB" w16cex:dateUtc="2026-07-08T22:19:00Z"/>
  <w16cex:commentExtensible w16cex:durableId="36854A57" w16cex:dateUtc="2026-07-15T2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ADF96B" w16cid:durableId="76B762FC"/>
  <w16cid:commentId w16cid:paraId="3CD2C2D8" w16cid:durableId="0EDC173D"/>
  <w16cid:commentId w16cid:paraId="4AA07CE7" w16cid:durableId="277D6AAB"/>
  <w16cid:commentId w16cid:paraId="73920147" w16cid:durableId="36854A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F0829" w14:textId="77777777" w:rsidR="00CA04D9" w:rsidRDefault="00CA04D9">
      <w:pPr>
        <w:spacing w:after="0" w:line="240" w:lineRule="auto"/>
      </w:pPr>
      <w:r>
        <w:separator/>
      </w:r>
    </w:p>
  </w:endnote>
  <w:endnote w:type="continuationSeparator" w:id="0">
    <w:p w14:paraId="60E1E406" w14:textId="77777777" w:rsidR="00CA04D9" w:rsidRDefault="00CA0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D53EE" w14:textId="77777777" w:rsidR="00CA04D9" w:rsidRDefault="00CA04D9">
      <w:pPr>
        <w:spacing w:after="0" w:line="240" w:lineRule="auto"/>
      </w:pPr>
      <w:r>
        <w:separator/>
      </w:r>
    </w:p>
  </w:footnote>
  <w:footnote w:type="continuationSeparator" w:id="0">
    <w:p w14:paraId="5B27702F" w14:textId="77777777" w:rsidR="00CA04D9" w:rsidRDefault="00CA0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077"/>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86B3C"/>
    <w:rsid w:val="00190B2C"/>
    <w:rsid w:val="0019169F"/>
    <w:rsid w:val="00197965"/>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BF3"/>
    <w:rsid w:val="00636C9F"/>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3C27"/>
    <w:rsid w:val="008730BC"/>
    <w:rsid w:val="0087708A"/>
    <w:rsid w:val="00881286"/>
    <w:rsid w:val="0088327B"/>
    <w:rsid w:val="008839B3"/>
    <w:rsid w:val="0088451D"/>
    <w:rsid w:val="00885296"/>
    <w:rsid w:val="0088664E"/>
    <w:rsid w:val="008872F5"/>
    <w:rsid w:val="00891B6F"/>
    <w:rsid w:val="00892B92"/>
    <w:rsid w:val="00893125"/>
    <w:rsid w:val="008948AB"/>
    <w:rsid w:val="00895ED8"/>
    <w:rsid w:val="00895FC7"/>
    <w:rsid w:val="008970CF"/>
    <w:rsid w:val="008A6C66"/>
    <w:rsid w:val="008A7376"/>
    <w:rsid w:val="008B0A5A"/>
    <w:rsid w:val="008B1FF4"/>
    <w:rsid w:val="008B3EA1"/>
    <w:rsid w:val="008B64EE"/>
    <w:rsid w:val="008B6684"/>
    <w:rsid w:val="008C03AF"/>
    <w:rsid w:val="008C378F"/>
    <w:rsid w:val="008C65D7"/>
    <w:rsid w:val="008D1422"/>
    <w:rsid w:val="008D1B8A"/>
    <w:rsid w:val="008D39D2"/>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E600C"/>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C62"/>
    <w:rsid w:val="00BF307A"/>
    <w:rsid w:val="00BF42AB"/>
    <w:rsid w:val="00C013DD"/>
    <w:rsid w:val="00C107EA"/>
    <w:rsid w:val="00C10AF2"/>
    <w:rsid w:val="00C162F5"/>
    <w:rsid w:val="00C1704A"/>
    <w:rsid w:val="00C247A1"/>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04D9"/>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0CCD"/>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8171A"/>
    <w:rsid w:val="00E82540"/>
    <w:rsid w:val="00E82AC1"/>
    <w:rsid w:val="00E84029"/>
    <w:rsid w:val="00E85535"/>
    <w:rsid w:val="00E86789"/>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3737</TotalTime>
  <Pages>31</Pages>
  <Words>31422</Words>
  <Characters>179111</Characters>
  <Application>Microsoft Office Word</Application>
  <DocSecurity>0</DocSecurity>
  <Lines>1492</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55</cp:revision>
  <cp:lastPrinted>2026-03-10T22:36:00Z</cp:lastPrinted>
  <dcterms:created xsi:type="dcterms:W3CDTF">2026-03-10T22:36:00Z</dcterms:created>
  <dcterms:modified xsi:type="dcterms:W3CDTF">2026-07-16T12:36:00Z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