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9EF0" w14:textId="4E42DC60" w:rsidR="00907410" w:rsidRDefault="009D0EB3">
      <w:r>
        <w:t xml:space="preserve">Highlights </w:t>
      </w:r>
    </w:p>
    <w:p w14:paraId="71C5E750" w14:textId="6F4E15A3" w:rsidR="009D0EB3" w:rsidRDefault="009D0EB3" w:rsidP="009D0EB3">
      <w:pPr>
        <w:pStyle w:val="ListParagraph"/>
        <w:numPr>
          <w:ilvl w:val="0"/>
          <w:numId w:val="1"/>
        </w:numPr>
      </w:pPr>
      <w:r>
        <w:t>Earlier returning Chinook salmon contribute to upper watershed stocks</w:t>
      </w:r>
    </w:p>
    <w:p w14:paraId="1B6049F5" w14:textId="1D70C77B" w:rsidR="009D0EB3" w:rsidRDefault="009D0EB3" w:rsidP="009D0EB3">
      <w:pPr>
        <w:pStyle w:val="ListParagraph"/>
        <w:numPr>
          <w:ilvl w:val="0"/>
          <w:numId w:val="1"/>
        </w:numPr>
      </w:pPr>
      <w:r>
        <w:t>Upstream to downstream pattern is consistent among years and run dynamics</w:t>
      </w:r>
    </w:p>
    <w:p w14:paraId="3965968C" w14:textId="6E7B08D7" w:rsidR="009D0EB3" w:rsidRDefault="009D0EB3" w:rsidP="009D0EB3">
      <w:pPr>
        <w:pStyle w:val="ListParagraph"/>
        <w:numPr>
          <w:ilvl w:val="0"/>
          <w:numId w:val="1"/>
        </w:numPr>
      </w:pPr>
      <w:r>
        <w:t xml:space="preserve">The front-end closure protects upstream stocks from harvest, but its effectiveness varies across years</w:t>
      </w:r>
    </w:p>
    <w:p w14:paraId="748D8A0D" w14:textId="2C68C2F7" w:rsidR="009D0EB3" w:rsidRDefault="009D0EB3" w:rsidP="009D0EB3">
      <w:pPr>
        <w:pStyle w:val="ListParagraph"/>
        <w:numPr>
          <w:ilvl w:val="0"/>
          <w:numId w:val="1"/>
        </w:numPr>
      </w:pPr>
      <w:r>
        <w:t>There is a tradeoff between more protection and lost harvest potential</w:t>
      </w:r>
    </w:p>
    <w:p w14:paraId="0FFC32DC" w14:textId="77777777" w:rsidR="009D0EB3" w:rsidRDefault="009D0EB3" w:rsidP="009D0EB3">
      <w:pPr>
        <w:ind w:left="360"/>
      </w:pPr>
    </w:p>
    <w:sectPr w:rsidR="009D0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575"/>
    <w:multiLevelType w:val="hybridMultilevel"/>
    <w:tmpl w:val="70A87BD8"/>
    <w:lvl w:ilvl="0" w:tplc="D1148764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83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A5"/>
    <w:rsid w:val="000941AF"/>
    <w:rsid w:val="001844EB"/>
    <w:rsid w:val="003642FE"/>
    <w:rsid w:val="003B0A46"/>
    <w:rsid w:val="00464971"/>
    <w:rsid w:val="00673B3C"/>
    <w:rsid w:val="006C13A5"/>
    <w:rsid w:val="00780305"/>
    <w:rsid w:val="00907410"/>
    <w:rsid w:val="009D0EB3"/>
    <w:rsid w:val="00A4712A"/>
    <w:rsid w:val="00C9741A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EE66C"/>
  <w15:chartTrackingRefBased/>
  <w15:docId w15:val="{ED15DE99-8DEF-154A-BBB5-AFD2997B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261</Characters>
  <Application>Microsoft Office Word</Application>
  <DocSecurity>0</DocSecurity>
  <Lines>5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2</cp:revision>
  <dcterms:created xsi:type="dcterms:W3CDTF">2026-03-09T22:58:00Z</dcterms:created>
  <dcterms:modified xsi:type="dcterms:W3CDTF">2026-03-09T23:04:00Z</dcterms:modified>
</cp:coreProperties>
</file>