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5C99"/>
          <w:sz w:val="44"/>
          <w:szCs w:val="44"/>
        </w:rPr>
        <w:t xml:space="preserve">Local Watershed Slope per Reach</w:t>
      </w:r>
    </w:p>
    <w:p>
      <w:pPr>
        <w:spacing w:after="60" w:before="0"/>
      </w:pPr>
      <w:r>
        <w:rPr>
          <w:rFonts w:ascii="Arial" w:cs="Arial" w:eastAsia="Arial" w:hAnsi="Arial"/>
          <w:color w:val="555555"/>
          <w:sz w:val="24"/>
          <w:szCs w:val="24"/>
        </w:rPr>
        <w:t xml:space="preserve">Step-by-step workflow for ArcGIS Pro using an existing edges shapefile</w:t>
      </w:r>
    </w:p>
    <w:p>
      <w:pPr>
        <w:spacing w:after="240" w:before="0"/>
      </w:pPr>
      <w:r>
        <w:rPr>
          <w:rFonts w:ascii="Arial" w:cs="Arial" w:eastAsia="Arial" w:hAnsi="Arial"/>
          <w:color w:val="888888"/>
          <w:sz w:val="20"/>
          <w:szCs w:val="20"/>
        </w:rPr>
        <w:t xml:space="preserve">Shifting Habitat Mosaics II  |  May 13, 2026</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workflow computes mean slope for the local watershed draining to each reach in an existing stream network (the edges shapefile). Because you already have a stream network with unique reach IDs, there is no need to derive a network from scratch using flow accumulation thresholds. Instead, the edges shapefile is rasterized and used directly as pour points in the Watershed tool — one local catchment per reach.</w:t>
      </w:r>
    </w:p>
    <w:p>
      <w:pPr>
        <w:spacing w:after="60" w:before="60"/>
      </w:pPr>
      <w:r>
        <w:t xml:space="preserve"/>
      </w:r>
    </w:p>
    <w:p>
      <w:pPr>
        <w:spacing w:after="80" w:before="80"/>
      </w:pPr>
      <w:r>
        <w:rPr>
          <w:rFonts w:ascii="Arial" w:cs="Arial" w:eastAsia="Arial" w:hAnsi="Arial"/>
          <w:sz w:val="22"/>
          <w:szCs w:val="22"/>
        </w:rPr>
        <w:t xml:space="preserve">The key idea is the same as using a Stream Link raster: each cell in the rasterized network carries a unique reach ID, so the Watershed tool delineates one independent local catchment per reach rather than a single nested watershed for the whole basin.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Before You Begin</w:t>
      </w:r>
    </w:p>
    <w:p>
      <w:pPr>
        <w:pStyle w:val="Heading2"/>
        <w:spacing w:after="120" w:before="240"/>
      </w:pPr>
      <w:r>
        <w:rPr>
          <w:rFonts w:ascii="Arial" w:cs="Arial" w:eastAsia="Arial" w:hAnsi="Arial"/>
          <w:b/>
          <w:bCs/>
          <w:color w:val="2E75B6"/>
          <w:sz w:val="26"/>
          <w:szCs w:val="26"/>
        </w:rPr>
        <w:t xml:space="preserve">Enable Spatial Analyst</w:t>
      </w:r>
    </w:p>
    <w:p>
      <w:pPr>
        <w:spacing w:after="80" w:before="80"/>
      </w:pPr>
      <w:r>
        <w:rPr>
          <w:rFonts w:ascii="Arial" w:cs="Arial" w:eastAsia="Arial" w:hAnsi="Arial"/>
          <w:sz w:val="22"/>
          <w:szCs w:val="22"/>
        </w:rPr>
        <w:t xml:space="preserve">Project tab → Licensing → Configure Licensing Options → check Spatial Analyst.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Set Environment Defaults</w:t>
      </w:r>
    </w:p>
    <w:p>
      <w:pPr>
        <w:spacing w:after="80" w:before="80"/>
      </w:pPr>
      <w:r>
        <w:rPr>
          <w:rFonts w:ascii="Arial" w:cs="Arial" w:eastAsia="Arial" w:hAnsi="Arial"/>
          <w:sz w:val="22"/>
          <w:szCs w:val="22"/>
        </w:rPr>
        <w:t xml:space="preserve">Analysis tab → Environments:</w:t>
      </w:r>
    </w:p>
    <w:p>
      <w:pPr>
        <w:pStyle w:val="ListParagraph"/>
        <w:numPr>
          <w:ilvl w:val="0"/>
          <w:numId w:val="2"/>
        </w:numPr>
        <w:spacing w:after="60" w:before="60"/>
      </w:pPr>
      <w:r>
        <w:rPr>
          <w:rFonts w:ascii="Arial" w:cs="Arial" w:eastAsia="Arial" w:hAnsi="Arial"/>
          <w:b/>
          <w:bCs/>
          <w:sz w:val="22"/>
          <w:szCs w:val="22"/>
        </w:rPr>
        <w:t xml:space="preserve">Workspace: </w:t>
      </w:r>
      <w:r>
        <w:rPr>
          <w:rFonts w:ascii="Arial" w:cs="Arial" w:eastAsia="Arial" w:hAnsi="Arial"/>
          <w:sz w:val="22"/>
          <w:szCs w:val="22"/>
        </w:rPr>
        <w:t xml:space="preserve">A file geodatabase (e.g., watershed_slope.gdb)</w:t>
      </w:r>
    </w:p>
    <w:p>
      <w:pPr>
        <w:pStyle w:val="ListParagraph"/>
        <w:numPr>
          <w:ilvl w:val="0"/>
          <w:numId w:val="2"/>
        </w:numPr>
        <w:spacing w:after="60" w:before="60"/>
      </w:pPr>
      <w:r>
        <w:rPr>
          <w:rFonts w:ascii="Arial" w:cs="Arial" w:eastAsia="Arial" w:hAnsi="Arial"/>
          <w:b/>
          <w:bCs/>
          <w:sz w:val="22"/>
          <w:szCs w:val="22"/>
        </w:rPr>
        <w:t xml:space="preserve">Output Coordinate System: </w:t>
      </w:r>
      <w:r>
        <w:rPr>
          <w:rFonts w:ascii="Arial" w:cs="Arial" w:eastAsia="Arial" w:hAnsi="Arial"/>
          <w:sz w:val="22"/>
          <w:szCs w:val="22"/>
        </w:rPr>
        <w:t xml:space="preserve">NAD_1983_Alaska_Albers or match your DEM — must be a projected CRS with linear units (meters)</w:t>
      </w:r>
    </w:p>
    <w:p>
      <w:pPr>
        <w:pStyle w:val="ListParagraph"/>
        <w:numPr>
          <w:ilvl w:val="0"/>
          <w:numId w:val="2"/>
        </w:numPr>
        <w:spacing w:after="60" w:before="60"/>
      </w:pPr>
      <w:r>
        <w:rPr>
          <w:rFonts w:ascii="Arial" w:cs="Arial" w:eastAsia="Arial" w:hAnsi="Arial"/>
          <w:b/>
          <w:bCs/>
          <w:sz w:val="22"/>
          <w:szCs w:val="22"/>
        </w:rPr>
        <w:t xml:space="preserve">Processing Extent: </w:t>
      </w:r>
      <w:r>
        <w:rPr>
          <w:rFonts w:ascii="Arial" w:cs="Arial" w:eastAsia="Arial" w:hAnsi="Arial"/>
          <w:sz w:val="22"/>
          <w:szCs w:val="22"/>
        </w:rPr>
        <w:t xml:space="preserve">Set to your DEM</w:t>
      </w:r>
    </w:p>
    <w:p>
      <w:pPr>
        <w:pStyle w:val="ListParagraph"/>
        <w:numPr>
          <w:ilvl w:val="0"/>
          <w:numId w:val="2"/>
        </w:numPr>
        <w:spacing w:after="60" w:before="60"/>
      </w:pPr>
      <w:r>
        <w:rPr>
          <w:rFonts w:ascii="Arial" w:cs="Arial" w:eastAsia="Arial" w:hAnsi="Arial"/>
          <w:b/>
          <w:bCs/>
          <w:sz w:val="22"/>
          <w:szCs w:val="22"/>
        </w:rPr>
        <w:t xml:space="preserve">Snap Raster: </w:t>
      </w:r>
      <w:r>
        <w:rPr>
          <w:rFonts w:ascii="Arial" w:cs="Arial" w:eastAsia="Arial" w:hAnsi="Arial"/>
          <w:sz w:val="22"/>
          <w:szCs w:val="22"/>
        </w:rPr>
        <w:t xml:space="preserve">Set to your DEM — ensures every output raster shares the same cell alignment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DEM Projection</w:t>
      </w:r>
    </w:p>
    <w:p>
      <w:pPr>
        <w:spacing w:after="80" w:before="80"/>
      </w:pPr>
      <w:r>
        <w:rPr>
          <w:rFonts w:ascii="Arial" w:cs="Arial" w:eastAsia="Arial" w:hAnsi="Arial"/>
          <w:sz w:val="22"/>
          <w:szCs w:val="22"/>
        </w:rPr>
        <w:t xml:space="preserve">Your DEM must be in a projected coordinate system. If it is in geographic coordinates (decimal degrees), reproject it before running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Raster" → Project Raster (Data Management)</w:t>
            </w:r>
          </w:p>
          <w:p>
            <w:pPr>
              <w:spacing w:after="40" w:before="40"/>
            </w:pPr>
            <w:r>
              <w:rPr>
                <w:rFonts w:ascii="Courier New" w:cs="Courier New" w:eastAsia="Courier New" w:hAnsi="Courier New"/>
                <w:color w:val="1A1A1A"/>
                <w:sz w:val="18"/>
                <w:szCs w:val="18"/>
              </w:rPr>
              <w:t xml:space="preserve">  Input Raster:               your DEM</w:t>
            </w:r>
          </w:p>
          <w:p>
            <w:pPr>
              <w:spacing w:after="40" w:before="40"/>
            </w:pPr>
            <w:r>
              <w:rPr>
                <w:rFonts w:ascii="Courier New" w:cs="Courier New" w:eastAsia="Courier New" w:hAnsi="Courier New"/>
                <w:color w:val="1A1A1A"/>
                <w:sz w:val="18"/>
                <w:szCs w:val="18"/>
              </w:rPr>
              <w:t xml:space="preserve">  Output Coordinate System:   NAD_1983_Alaska_Albers (or your target CRS)</w:t>
            </w:r>
          </w:p>
          <w:p>
            <w:pPr>
              <w:spacing w:after="40" w:before="40"/>
            </w:pPr>
            <w:r>
              <w:rPr>
                <w:rFonts w:ascii="Courier New" w:cs="Courier New" w:eastAsia="Courier New" w:hAnsi="Courier New"/>
                <w:color w:val="1A1A1A"/>
                <w:sz w:val="18"/>
                <w:szCs w:val="18"/>
              </w:rPr>
              <w:t xml:space="preserve">  Resampling Technique:       Bilinear</w:t>
            </w:r>
          </w:p>
          <w:p>
            <w:pPr>
              <w:spacing w:after="40" w:before="40"/>
            </w:pPr>
            <w:r>
              <w:rPr>
                <w:rFonts w:ascii="Courier New" w:cs="Courier New" w:eastAsia="Courier New" w:hAnsi="Courier New"/>
                <w:color w:val="1A1A1A"/>
                <w:sz w:val="18"/>
                <w:szCs w:val="18"/>
              </w:rPr>
              <w:t xml:space="preserve">  Output:                     dem_projected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Edges Shapefile Projection</w:t>
      </w:r>
    </w:p>
    <w:p>
      <w:pPr>
        <w:spacing w:after="80" w:before="80"/>
      </w:pPr>
      <w:r>
        <w:rPr>
          <w:rFonts w:ascii="Arial" w:cs="Arial" w:eastAsia="Arial" w:hAnsi="Arial"/>
          <w:sz w:val="22"/>
          <w:szCs w:val="22"/>
        </w:rPr>
        <w:t xml:space="preserve">Your edges shapefile must be in the same projected CRS as your DEM. If it is not, reproject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 Project (Data Management)</w:t>
            </w:r>
          </w:p>
          <w:p>
            <w:pPr>
              <w:spacing w:after="40" w:before="40"/>
            </w:pPr>
            <w:r>
              <w:rPr>
                <w:rFonts w:ascii="Courier New" w:cs="Courier New" w:eastAsia="Courier New" w:hAnsi="Courier New"/>
                <w:color w:val="1A1A1A"/>
                <w:sz w:val="18"/>
                <w:szCs w:val="18"/>
              </w:rPr>
              <w:t xml:space="preserve">  Input Dataset:              edges shapefile</w:t>
            </w:r>
          </w:p>
          <w:p>
            <w:pPr>
              <w:spacing w:after="40" w:before="40"/>
            </w:pPr>
            <w:r>
              <w:rPr>
                <w:rFonts w:ascii="Courier New" w:cs="Courier New" w:eastAsia="Courier New" w:hAnsi="Courier New"/>
                <w:color w:val="1A1A1A"/>
                <w:sz w:val="18"/>
                <w:szCs w:val="18"/>
              </w:rPr>
              <w:t xml:space="preserve">  Output Coordinate System:   NAD_1983_Alaska_Albers (match your DEM)</w:t>
            </w:r>
          </w:p>
          <w:p>
            <w:pPr>
              <w:spacing w:after="40" w:before="40"/>
            </w:pPr>
            <w:r>
              <w:rPr>
                <w:rFonts w:ascii="Courier New" w:cs="Courier New" w:eastAsia="Courier New" w:hAnsi="Courier New"/>
                <w:color w:val="1A1A1A"/>
                <w:sz w:val="18"/>
                <w:szCs w:val="18"/>
              </w:rPr>
              <w:t xml:space="preserve">  Output:                     edges_projected</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Important: Network Alignment</w:t>
      </w:r>
    </w:p>
    <w:p>
      <w:pPr>
        <w:spacing w:after="80" w:before="80"/>
      </w:pPr>
      <w:r>
        <w:rPr>
          <w:rFonts w:ascii="Arial" w:cs="Arial" w:eastAsia="Arial" w:hAnsi="Arial"/>
          <w:sz w:val="22"/>
          <w:szCs w:val="22"/>
        </w:rPr>
        <w:t xml:space="preserve">Before running the full workflow, check visually that your edges shapefile aligns with the DEM's drainage network. Open both in ArcGIS Pro over a hillshade and confirm the reach lines follow valley bottoms.</w:t>
      </w:r>
    </w:p>
    <w:p>
      <w:pPr>
        <w:spacing w:after="60" w:before="60"/>
      </w:pPr>
      <w:r>
        <w:t xml:space="preserve"/>
      </w:r>
    </w:p>
    <w:p>
      <w:pPr>
        <w:spacing w:after="80" w:before="80"/>
        <w:ind w:left="360"/>
      </w:pPr>
      <w:r>
        <w:rPr>
          <w:rFonts w:ascii="Arial" w:cs="Arial" w:eastAsia="Arial" w:hAnsi="Arial"/>
          <w:b/>
          <w:bCs/>
          <w:color w:val="C00000"/>
          <w:sz w:val="22"/>
          <w:szCs w:val="22"/>
        </w:rPr>
        <w:t xml:space="preserve">! Important: </w:t>
      </w:r>
      <w:r>
        <w:rPr>
          <w:rFonts w:ascii="Arial" w:cs="Arial" w:eastAsia="Arial" w:hAnsi="Arial"/>
          <w:color w:val="C00000"/>
          <w:sz w:val="22"/>
          <w:szCs w:val="22"/>
        </w:rPr>
        <w:t xml:space="preserve">If your edges shapefile and the DEM were derived from different sources, the reaches may not follow the DEM's flow paths. This causes catchments to bleed across ridge boundaries or produce incorrect local watershed boundaries. If you see this problem, use DEM reconditioning (AGREE or stream burning) to carve the DEM along your network before computing flow direction. Ask if you need guidance on this step.</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Fill the DEM</w:t>
      </w:r>
    </w:p>
    <w:p>
      <w:pPr>
        <w:spacing w:after="80" w:before="80"/>
      </w:pPr>
      <w:r>
        <w:rPr>
          <w:rFonts w:ascii="Arial" w:cs="Arial" w:eastAsia="Arial" w:hAnsi="Arial"/>
          <w:sz w:val="22"/>
          <w:szCs w:val="22"/>
        </w:rPr>
        <w:t xml:space="preserve">Removes small sinks that would trap flow and create artifacts in flow direction and accumulation. Keep your original DEM — you will use it for slope calculation in Step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"Fill" → Fill (Spatial Analyst)</w:t>
            </w:r>
          </w:p>
          <w:p>
            <w:pPr>
              <w:spacing w:after="40" w:before="40"/>
            </w:pPr>
            <w:r>
              <w:rPr>
                <w:rFonts w:ascii="Courier New" w:cs="Courier New" w:eastAsia="Courier New" w:hAnsi="Courier New"/>
                <w:color w:val="1A1A1A"/>
                <w:sz w:val="18"/>
                <w:szCs w:val="18"/>
              </w:rPr>
              <w:t xml:space="preserve">  Input surface raster:    your DEM (projected)</w:t>
            </w:r>
          </w:p>
          <w:p>
            <w:pPr>
              <w:spacing w:after="40" w:before="40"/>
            </w:pPr>
            <w:r>
              <w:rPr>
                <w:rFonts w:ascii="Courier New" w:cs="Courier New" w:eastAsia="Courier New" w:hAnsi="Courier New"/>
                <w:color w:val="1A1A1A"/>
                <w:sz w:val="18"/>
                <w:szCs w:val="18"/>
              </w:rPr>
              <w:t xml:space="preserve">  Output surface raster:   dem_fill</w:t>
            </w:r>
          </w:p>
          <w:p>
            <w:pPr>
              <w:spacing w:after="40" w:before="40"/>
            </w:pPr>
            <w:r>
              <w:rPr>
                <w:rFonts w:ascii="Courier New" w:cs="Courier New" w:eastAsia="Courier New" w:hAnsi="Courier New"/>
                <w:color w:val="1A1A1A"/>
                <w:sz w:val="18"/>
                <w:szCs w:val="18"/>
              </w:rPr>
              <w:t xml:space="preserve">  Z limit:                 leave blank (fills all sinks)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Flow Direction</w:t>
      </w:r>
    </w:p>
    <w:p>
      <w:pPr>
        <w:spacing w:after="80" w:before="80"/>
      </w:pPr>
      <w:r>
        <w:rPr>
          <w:rFonts w:ascii="Arial" w:cs="Arial" w:eastAsia="Arial" w:hAnsi="Arial"/>
          <w:sz w:val="22"/>
          <w:szCs w:val="22"/>
        </w:rPr>
        <w:t xml:space="preserve">Assigns each cell a code indicating which of its eight neighbors it drains to (D8). This drives watershed delineation.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Direction" → Flow Direction (Spatial Analyst)</w:t>
            </w:r>
          </w:p>
          <w:p>
            <w:pPr>
              <w:spacing w:after="40" w:before="40"/>
            </w:pPr>
            <w:r>
              <w:rPr>
                <w:rFonts w:ascii="Courier New" w:cs="Courier New" w:eastAsia="Courier New" w:hAnsi="Courier New"/>
                <w:color w:val="1A1A1A"/>
                <w:sz w:val="18"/>
                <w:szCs w:val="18"/>
              </w:rPr>
              <w:t xml:space="preserve">  Input surface raster:         dem_fill</w:t>
            </w:r>
          </w:p>
          <w:p>
            <w:pPr>
              <w:spacing w:after="40" w:before="40"/>
            </w:pPr>
            <w:r>
              <w:rPr>
                <w:rFonts w:ascii="Courier New" w:cs="Courier New" w:eastAsia="Courier New" w:hAnsi="Courier New"/>
                <w:color w:val="1A1A1A"/>
                <w:sz w:val="18"/>
                <w:szCs w:val="18"/>
              </w:rPr>
              <w:t xml:space="preserve">  Output flow direction raster:  fdir</w:t>
            </w:r>
          </w:p>
          <w:p>
            <w:pPr>
              <w:spacing w:after="40" w:before="40"/>
            </w:pPr>
            <w:r>
              <w:rPr>
                <w:rFonts w:ascii="Courier New" w:cs="Courier New" w:eastAsia="Courier New" w:hAnsi="Courier New"/>
                <w:color w:val="1A1A1A"/>
                <w:sz w:val="18"/>
                <w:szCs w:val="18"/>
              </w:rPr>
              <w:t xml:space="preserve">  Flow direction type:          D8 (default)</w:t>
            </w:r>
          </w:p>
          <w:p>
            <w:pPr>
              <w:spacing w:after="40" w:before="40"/>
            </w:pPr>
            <w:r>
              <w:rPr>
                <w:rFonts w:ascii="Courier New" w:cs="Courier New" w:eastAsia="Courier New" w:hAnsi="Courier New"/>
                <w:color w:val="1A1A1A"/>
                <w:sz w:val="18"/>
                <w:szCs w:val="18"/>
              </w:rPr>
              <w:t xml:space="preserve">  Leave all other options at defaults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Flow Accumulation</w:t>
      </w:r>
    </w:p>
    <w:p>
      <w:pPr>
        <w:spacing w:after="80" w:before="80"/>
      </w:pPr>
      <w:r>
        <w:rPr>
          <w:rFonts w:ascii="Arial" w:cs="Arial" w:eastAsia="Arial" w:hAnsi="Arial"/>
          <w:sz w:val="22"/>
          <w:szCs w:val="22"/>
        </w:rPr>
        <w:t xml:space="preserve">Counts how many upstream cells drain into each cell. You do not need this to derive a stream network (you already have one), but it is useful for two things: verifying that your edges align with high-accumulation cells, and as a diagnostic if catchment results look wrong.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Accumulation" → Flow Accumulation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Output accumulation raster:    facc</w:t>
            </w:r>
          </w:p>
          <w:p>
            <w:pPr>
              <w:spacing w:after="40" w:before="40"/>
            </w:pPr>
            <w:r>
              <w:rPr>
                <w:rFonts w:ascii="Courier New" w:cs="Courier New" w:eastAsia="Courier New" w:hAnsi="Courier New"/>
                <w:color w:val="1A1A1A"/>
                <w:sz w:val="18"/>
                <w:szCs w:val="18"/>
              </w:rPr>
              <w:t xml:space="preserve">  Output data type:              Integer</w:t>
            </w:r>
          </w:p>
          <w:p>
            <w:pPr>
              <w:spacing w:after="40" w:before="40"/>
            </w:pPr>
            <w:r>
              <w:rPr>
                <w:rFonts w:ascii="Courier New" w:cs="Courier New" w:eastAsia="Courier New" w:hAnsi="Courier New"/>
                <w:color w:val="1A1A1A"/>
                <w:sz w:val="18"/>
                <w:szCs w:val="18"/>
              </w:rPr>
              <w:t xml:space="preserve">  Flow direction type:           D8</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After this step, symbolize facc with a stretched color ramp and overlay your edges shapefile. Reaches should sit on or very close to high-accumulation cells. If they do not, you have an alignment problem — see the network alignment section above.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Rasterize the Edges Shapefile</w:t>
      </w:r>
    </w:p>
    <w:p>
      <w:pPr>
        <w:spacing w:after="80" w:before="80"/>
      </w:pPr>
      <w:r>
        <w:rPr>
          <w:rFonts w:ascii="Arial" w:cs="Arial" w:eastAsia="Arial" w:hAnsi="Arial"/>
          <w:sz w:val="22"/>
          <w:szCs w:val="22"/>
        </w:rPr>
        <w:t xml:space="preserve">Convert your edges polyline shapefile to a raster, using the unique reach ID as the cell value. This is what replaces the Stream Link step — each raster cell along a reach will carry that reach's ID, and the Watershed tool will use these as pour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"Feature to Raster" → Feature to Raster (Conversion)</w:t>
            </w:r>
          </w:p>
          <w:p>
            <w:pPr>
              <w:spacing w:after="40" w:before="40"/>
            </w:pPr>
            <w:r>
              <w:rPr>
                <w:rFonts w:ascii="Courier New" w:cs="Courier New" w:eastAsia="Courier New" w:hAnsi="Courier New"/>
                <w:color w:val="1A1A1A"/>
                <w:sz w:val="18"/>
                <w:szCs w:val="18"/>
              </w:rPr>
              <w:t xml:space="preserve">  Input features:     edges shapefile (projected)</w:t>
            </w:r>
          </w:p>
          <w:p>
            <w:pPr>
              <w:spacing w:after="40" w:before="40"/>
            </w:pPr>
            <w:r>
              <w:rPr>
                <w:rFonts w:ascii="Courier New" w:cs="Courier New" w:eastAsia="Courier New" w:hAnsi="Courier New"/>
                <w:color w:val="1A1A1A"/>
                <w:sz w:val="18"/>
                <w:szCs w:val="18"/>
              </w:rPr>
              <w:t xml:space="preserve">  Field:              your unique reach ID field</w:t>
            </w:r>
          </w:p>
          <w:p>
            <w:pPr>
              <w:spacing w:after="40" w:before="40"/>
            </w:pPr>
            <w:r>
              <w:rPr>
                <w:rFonts w:ascii="Courier New" w:cs="Courier New" w:eastAsia="Courier New" w:hAnsi="Courier New"/>
                <w:color w:val="1A1A1A"/>
                <w:sz w:val="18"/>
                <w:szCs w:val="18"/>
              </w:rPr>
              <w:t xml:space="preserve">  Output raster:      reaches_raster</w:t>
            </w:r>
          </w:p>
          <w:p>
            <w:pPr>
              <w:spacing w:after="40" w:before="40"/>
            </w:pPr>
            <w:r>
              <w:rPr>
                <w:rFonts w:ascii="Courier New" w:cs="Courier New" w:eastAsia="Courier New" w:hAnsi="Courier New"/>
                <w:color w:val="1A1A1A"/>
                <w:sz w:val="18"/>
                <w:szCs w:val="18"/>
              </w:rPr>
              <w:t xml:space="preserve">  Cell size:          match your DEM (enter the same cell size, e.g. 10)</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The snap raster environment setting (set to your DEM in the pre-steps) ensures reaches_raster aligns cell-for-cell with fdir. This alignment is required for the Watershed tool to work correctly.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5: Delineate Local Catchments</w:t>
      </w:r>
    </w:p>
    <w:p>
      <w:pPr>
        <w:spacing w:after="80" w:before="80"/>
      </w:pPr>
      <w:r>
        <w:rPr>
          <w:rFonts w:ascii="Arial" w:cs="Arial" w:eastAsia="Arial" w:hAnsi="Arial"/>
          <w:sz w:val="22"/>
          <w:szCs w:val="22"/>
        </w:rPr>
        <w:t xml:space="preserve">Run the Watershed tool using reaches_raster as your pour points. Because each reach cell carries a unique ID, the tool delineates one independent local catchment per reach — not a single nested watershed for the whole basin.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"Watershed" → Watershed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Input raster or feature pour point data: reaches_raster</w:t>
            </w:r>
          </w:p>
          <w:p>
            <w:pPr>
              <w:spacing w:after="40" w:before="40"/>
            </w:pPr>
            <w:r>
              <w:rPr>
                <w:rFonts w:ascii="Courier New" w:cs="Courier New" w:eastAsia="Courier New" w:hAnsi="Courier New"/>
                <w:color w:val="1A1A1A"/>
                <w:sz w:val="18"/>
                <w:szCs w:val="18"/>
              </w:rPr>
              <w:t xml:space="preserve">  Pour point field:                        Value</w:t>
            </w:r>
          </w:p>
          <w:p>
            <w:pPr>
              <w:spacing w:after="40" w:before="40"/>
            </w:pPr>
            <w:r>
              <w:rPr>
                <w:rFonts w:ascii="Courier New" w:cs="Courier New" w:eastAsia="Courier New" w:hAnsi="Courier New"/>
                <w:color w:val="1A1A1A"/>
                <w:sz w:val="18"/>
                <w:szCs w:val="18"/>
              </w:rPr>
              <w:t xml:space="preserve">  Output raster:                           local_catchments</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Each output catchment cell carries the same reach ID as the pour point cell it drains to. This is what makes the join back to your edges shapefile possible.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6: Convert Catchments to Polygons</w:t>
      </w:r>
    </w:p>
    <w:p>
      <w:pPr>
        <w:spacing w:after="80" w:before="80"/>
      </w:pPr>
      <w:r>
        <w:rPr>
          <w:rFonts w:ascii="Arial" w:cs="Arial" w:eastAsia="Arial" w:hAnsi="Arial"/>
          <w:sz w:val="22"/>
          <w:szCs w:val="22"/>
        </w:rPr>
        <w:t xml:space="preserve">Convert the raster catchments to polygon features for spatial analysis and attribute joining.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"Raster to Polygon" → Raster to Polygon</w:t>
            </w:r>
          </w:p>
          <w:p>
            <w:pPr>
              <w:spacing w:after="40" w:before="40"/>
            </w:pPr>
            <w:r>
              <w:rPr>
                <w:rFonts w:ascii="Courier New" w:cs="Courier New" w:eastAsia="Courier New" w:hAnsi="Courier New"/>
                <w:color w:val="1A1A1A"/>
                <w:sz w:val="18"/>
                <w:szCs w:val="18"/>
              </w:rPr>
              <w:t xml:space="preserve">  Input raster:            local_catchments</w:t>
            </w:r>
          </w:p>
          <w:p>
            <w:pPr>
              <w:spacing w:after="40" w:before="40"/>
            </w:pPr>
            <w:r>
              <w:rPr>
                <w:rFonts w:ascii="Courier New" w:cs="Courier New" w:eastAsia="Courier New" w:hAnsi="Courier New"/>
                <w:color w:val="1A1A1A"/>
                <w:sz w:val="18"/>
                <w:szCs w:val="18"/>
              </w:rPr>
              <w:t xml:space="preserve">  Field:                   Value</w:t>
            </w:r>
          </w:p>
          <w:p>
            <w:pPr>
              <w:spacing w:after="40" w:before="40"/>
            </w:pPr>
            <w:r>
              <w:rPr>
                <w:rFonts w:ascii="Courier New" w:cs="Courier New" w:eastAsia="Courier New" w:hAnsi="Courier New"/>
                <w:color w:val="1A1A1A"/>
                <w:sz w:val="18"/>
                <w:szCs w:val="18"/>
              </w:rPr>
              <w:t xml:space="preserve">  Output polygon features: local_catchments_poly</w:t>
            </w:r>
          </w:p>
          <w:p>
            <w:pPr>
              <w:spacing w:after="40" w:before="40"/>
            </w:pPr>
            <w:r>
              <w:rPr>
                <w:rFonts w:ascii="Courier New" w:cs="Courier New" w:eastAsia="Courier New" w:hAnsi="Courier New"/>
                <w:color w:val="1A1A1A"/>
                <w:sz w:val="18"/>
                <w:szCs w:val="18"/>
              </w:rPr>
              <w:t xml:space="preserve">  Simplify polygons:       UNCHECK — keeps boundaries snapped to raster cells</w:t>
            </w:r>
          </w:p>
        </w:tc>
      </w:tr>
    </w:tbl>
    <w:p>
      <w:pPr>
        <w:spacing w:after="80" w:before="80"/>
      </w:pPr>
      <w:r>
        <w:rPr>
          <w:rFonts w:ascii="Arial" w:cs="Arial" w:eastAsia="Arial" w:hAnsi="Arial"/>
          <w:sz w:val="22"/>
          <w:szCs w:val="22"/>
        </w:rPr>
        <w:t xml:space="preserve">The output will have a gridcode field that matches the reach ID for each polygon.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7: Compute Slope from the Original DEM</w:t>
      </w:r>
    </w:p>
    <w:p>
      <w:pPr>
        <w:spacing w:after="80" w:before="80"/>
      </w:pPr>
      <w:r>
        <w:rPr>
          <w:rFonts w:ascii="Arial" w:cs="Arial" w:eastAsia="Arial" w:hAnsi="Arial"/>
          <w:sz w:val="22"/>
          <w:szCs w:val="22"/>
        </w:rPr>
        <w:t xml:space="preserve">Run Slope on your original (unfilled) DEM. Do not use dem_fill — filling artificially flattens terrain around sinks and would underestimate slope in those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"Slope" → Slope (Spatial Analyst)</w:t>
            </w:r>
          </w:p>
          <w:p>
            <w:pPr>
              <w:spacing w:after="40" w:before="40"/>
            </w:pPr>
            <w:r>
              <w:rPr>
                <w:rFonts w:ascii="Courier New" w:cs="Courier New" w:eastAsia="Courier New" w:hAnsi="Courier New"/>
                <w:color w:val="1A1A1A"/>
                <w:sz w:val="18"/>
                <w:szCs w:val="18"/>
              </w:rPr>
              <w:t xml:space="preserve">  Input raster:        your original DEM (NOT dem_fill)</w:t>
            </w:r>
          </w:p>
          <w:p>
            <w:pPr>
              <w:spacing w:after="40" w:before="40"/>
            </w:pPr>
            <w:r>
              <w:rPr>
                <w:rFonts w:ascii="Courier New" w:cs="Courier New" w:eastAsia="Courier New" w:hAnsi="Courier New"/>
                <w:color w:val="1A1A1A"/>
                <w:sz w:val="18"/>
                <w:szCs w:val="18"/>
              </w:rPr>
              <w:t xml:space="preserve">  Output raster:       slope_pct</w:t>
            </w:r>
          </w:p>
          <w:p>
            <w:pPr>
              <w:spacing w:after="40" w:before="40"/>
            </w:pPr>
            <w:r>
              <w:rPr>
                <w:rFonts w:ascii="Courier New" w:cs="Courier New" w:eastAsia="Courier New" w:hAnsi="Courier New"/>
                <w:color w:val="1A1A1A"/>
                <w:sz w:val="18"/>
                <w:szCs w:val="18"/>
              </w:rPr>
              <w:t xml:space="preserve">  Output measurement:  Percent rise  (or Degree — pick one and be consistent)</w:t>
            </w:r>
          </w:p>
          <w:p>
            <w:pPr>
              <w:spacing w:after="40" w:before="40"/>
            </w:pPr>
            <w:r>
              <w:rPr>
                <w:rFonts w:ascii="Courier New" w:cs="Courier New" w:eastAsia="Courier New" w:hAnsi="Courier New"/>
                <w:color w:val="1A1A1A"/>
                <w:sz w:val="18"/>
                <w:szCs w:val="18"/>
              </w:rPr>
              <w:t xml:space="preserve">  Z factor:            1  (vertical and horizontal units both in meters)</w:t>
            </w:r>
          </w:p>
        </w:tc>
      </w:tr>
    </w:tbl>
    <w:p>
      <w:pPr>
        <w:spacing w:after="60" w:before="60"/>
      </w:pPr>
      <w:r>
        <w:t xml:space="preserve"/>
      </w:r>
    </w:p>
    <w:p>
      <w:pPr>
        <w:spacing w:after="80" w:before="80"/>
      </w:pPr>
      <w:r>
        <w:rPr>
          <w:rFonts w:ascii="Arial" w:cs="Arial" w:eastAsia="Arial" w:hAnsi="Arial"/>
          <w:sz w:val="22"/>
          <w:szCs w:val="22"/>
        </w:rPr>
        <w:t xml:space="preserve">Z factor only needs to change if vertical and horizontal units differ:</w:t>
      </w:r>
    </w:p>
    <w:p>
      <w:pPr>
        <w:pStyle w:val="ListParagraph"/>
        <w:numPr>
          <w:ilvl w:val="0"/>
          <w:numId w:val="2"/>
        </w:numPr>
        <w:spacing w:after="60" w:before="60"/>
      </w:pPr>
      <w:r>
        <w:rPr>
          <w:rFonts w:ascii="Arial" w:cs="Arial" w:eastAsia="Arial" w:hAnsi="Arial"/>
          <w:b/>
          <w:bCs/>
          <w:sz w:val="22"/>
          <w:szCs w:val="22"/>
        </w:rPr>
        <w:t xml:space="preserve">Both in meters (standard case): </w:t>
      </w:r>
      <w:r>
        <w:rPr>
          <w:rFonts w:ascii="Arial" w:cs="Arial" w:eastAsia="Arial" w:hAnsi="Arial"/>
          <w:sz w:val="22"/>
          <w:szCs w:val="22"/>
        </w:rPr>
        <w:t xml:space="preserve">Z factor = 1</w:t>
      </w:r>
    </w:p>
    <w:p>
      <w:pPr>
        <w:pStyle w:val="ListParagraph"/>
        <w:numPr>
          <w:ilvl w:val="0"/>
          <w:numId w:val="2"/>
        </w:numPr>
        <w:spacing w:after="60" w:before="60"/>
      </w:pPr>
      <w:r>
        <w:rPr>
          <w:rFonts w:ascii="Arial" w:cs="Arial" w:eastAsia="Arial" w:hAnsi="Arial"/>
          <w:b/>
          <w:bCs/>
          <w:sz w:val="22"/>
          <w:szCs w:val="22"/>
        </w:rPr>
        <w:t xml:space="preserve">Vertical in meters, horizontal in feet: </w:t>
      </w:r>
      <w:r>
        <w:rPr>
          <w:rFonts w:ascii="Arial" w:cs="Arial" w:eastAsia="Arial" w:hAnsi="Arial"/>
          <w:sz w:val="22"/>
          <w:szCs w:val="22"/>
        </w:rPr>
        <w:t xml:space="preserve">Z factor = 3.28084</w:t>
      </w:r>
    </w:p>
    <w:p>
      <w:pPr>
        <w:pStyle w:val="ListParagraph"/>
        <w:numPr>
          <w:ilvl w:val="0"/>
          <w:numId w:val="2"/>
        </w:numPr>
        <w:spacing w:after="60" w:before="60"/>
      </w:pPr>
      <w:r>
        <w:rPr>
          <w:rFonts w:ascii="Arial" w:cs="Arial" w:eastAsia="Arial" w:hAnsi="Arial"/>
          <w:b/>
          <w:bCs/>
          <w:sz w:val="22"/>
          <w:szCs w:val="22"/>
        </w:rPr>
        <w:t xml:space="preserve">Vertical in feet, horizontal in meters: </w:t>
      </w:r>
      <w:r>
        <w:rPr>
          <w:rFonts w:ascii="Arial" w:cs="Arial" w:eastAsia="Arial" w:hAnsi="Arial"/>
          <w:sz w:val="22"/>
          <w:szCs w:val="22"/>
        </w:rPr>
        <w:t xml:space="preserve">Z factor = 0.3048</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8: Compute Mean Slope per Catchment</w:t>
      </w:r>
    </w:p>
    <w:p>
      <w:pPr>
        <w:spacing w:after="80" w:before="80"/>
      </w:pPr>
      <w:r>
        <w:rPr>
          <w:rFonts w:ascii="Arial" w:cs="Arial" w:eastAsia="Arial" w:hAnsi="Arial"/>
          <w:sz w:val="22"/>
          <w:szCs w:val="22"/>
        </w:rPr>
        <w:t xml:space="preserve">Summarize slope values within each local catchment polygon.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"Zonal Statistics as Table"</w:t>
            </w:r>
          </w:p>
          <w:p>
            <w:pPr>
              <w:spacing w:after="40" w:before="40"/>
            </w:pPr>
            <w:r>
              <w:rPr>
                <w:rFonts w:ascii="Courier New" w:cs="Courier New" w:eastAsia="Courier New" w:hAnsi="Courier New"/>
                <w:color w:val="1A1A1A"/>
                <w:sz w:val="18"/>
                <w:szCs w:val="18"/>
              </w:rPr>
              <w:t xml:space="preserve">  Input raster or feature zone data:  local_catchments_poly</w:t>
            </w:r>
          </w:p>
          <w:p>
            <w:pPr>
              <w:spacing w:after="40" w:before="40"/>
            </w:pPr>
            <w:r>
              <w:rPr>
                <w:rFonts w:ascii="Courier New" w:cs="Courier New" w:eastAsia="Courier New" w:hAnsi="Courier New"/>
                <w:color w:val="1A1A1A"/>
                <w:sz w:val="18"/>
                <w:szCs w:val="18"/>
              </w:rPr>
              <w:t xml:space="preserve">  Zone field:                          gridcode</w:t>
            </w:r>
          </w:p>
          <w:p>
            <w:pPr>
              <w:spacing w:after="40" w:before="40"/>
            </w:pPr>
            <w:r>
              <w:rPr>
                <w:rFonts w:ascii="Courier New" w:cs="Courier New" w:eastAsia="Courier New" w:hAnsi="Courier New"/>
                <w:color w:val="1A1A1A"/>
                <w:sz w:val="18"/>
                <w:szCs w:val="18"/>
              </w:rPr>
              <w:t xml:space="preserve">  Input value raster:                  slope_pct</w:t>
            </w:r>
          </w:p>
          <w:p>
            <w:pPr>
              <w:spacing w:after="40" w:before="40"/>
            </w:pPr>
            <w:r>
              <w:rPr>
                <w:rFonts w:ascii="Courier New" w:cs="Courier New" w:eastAsia="Courier New" w:hAnsi="Courier New"/>
                <w:color w:val="1A1A1A"/>
                <w:sz w:val="18"/>
                <w:szCs w:val="18"/>
              </w:rPr>
              <w:t xml:space="preserve">  Output table:                        catchment_slope_stats</w:t>
            </w:r>
          </w:p>
          <w:p>
            <w:pPr>
              <w:spacing w:after="40" w:before="40"/>
            </w:pPr>
            <w:r>
              <w:rPr>
                <w:rFonts w:ascii="Courier New" w:cs="Courier New" w:eastAsia="Courier New" w:hAnsi="Courier New"/>
                <w:color w:val="1A1A1A"/>
                <w:sz w:val="18"/>
                <w:szCs w:val="18"/>
              </w:rPr>
              <w:t xml:space="preserve">  Statistics type:                     All</w:t>
            </w:r>
          </w:p>
          <w:p>
            <w:pPr>
              <w:spacing w:after="40" w:before="40"/>
            </w:pPr>
            <w:r>
              <w:rPr>
                <w:rFonts w:ascii="Courier New" w:cs="Courier New" w:eastAsia="Courier New" w:hAnsi="Courier New"/>
                <w:color w:val="1A1A1A"/>
                <w:sz w:val="18"/>
                <w:szCs w:val="18"/>
              </w:rPr>
              <w:t xml:space="preserve">  Ignore NoData in calculations:       checked</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Requesting All gives you mean, median, std, min, max, and range. Compare mean vs median — large differences suggest slope skew from cliffs or edge effects, in which case median may be a more robust metric.</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9: Join Slope Statistics to Catchment Polygons</w:t>
      </w:r>
    </w:p>
    <w:p>
      <w:pPr>
        <w:spacing w:after="80" w:before="80"/>
      </w:pPr>
      <w:r>
        <w:rPr>
          <w:rFonts w:ascii="Arial" w:cs="Arial" w:eastAsia="Arial" w:hAnsi="Arial"/>
          <w:sz w:val="22"/>
          <w:szCs w:val="22"/>
        </w:rPr>
        <w:t xml:space="preserve">Attach the statistics table to local_catchments_poly by matching on gridcode:</w:t>
      </w:r>
    </w:p>
    <w:p>
      <w:pPr>
        <w:spacing w:after="60" w:before="60"/>
      </w:pPr>
      <w:r>
        <w:t xml:space="preserve"/>
      </w:r>
    </w:p>
    <w:p>
      <w:pPr>
        <w:spacing w:after="80" w:before="80"/>
      </w:pPr>
      <w:r>
        <w:rPr>
          <w:rFonts w:ascii="Arial" w:cs="Arial" w:eastAsia="Arial" w:hAnsi="Arial"/>
          <w:sz w:val="22"/>
          <w:szCs w:val="22"/>
        </w:rPr>
        <w:t xml:space="preserve">In the Contents pane, right-click local_catchments_poly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gridcode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catchment polygon now carries its mean (and other) local slope statistics.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10: Join Back to the Edges Shapefile</w:t>
      </w:r>
    </w:p>
    <w:p>
      <w:pPr>
        <w:spacing w:after="80" w:before="80"/>
      </w:pPr>
      <w:r>
        <w:rPr>
          <w:rFonts w:ascii="Arial" w:cs="Arial" w:eastAsia="Arial" w:hAnsi="Arial"/>
          <w:sz w:val="22"/>
          <w:szCs w:val="22"/>
        </w:rPr>
        <w:t xml:space="preserve">To attach local watershed slope to your original reach network, join local_catchments_poly (or catchment_slope_stats directly) back to the edges shapefile using the reach ID:</w:t>
      </w:r>
    </w:p>
    <w:p>
      <w:pPr>
        <w:spacing w:after="60" w:before="60"/>
      </w:pPr>
      <w:r>
        <w:t xml:space="preserve"/>
      </w:r>
    </w:p>
    <w:p>
      <w:pPr>
        <w:spacing w:after="80" w:before="80"/>
      </w:pPr>
      <w:r>
        <w:rPr>
          <w:rFonts w:ascii="Arial" w:cs="Arial" w:eastAsia="Arial" w:hAnsi="Arial"/>
          <w:sz w:val="22"/>
          <w:szCs w:val="22"/>
        </w:rPr>
        <w:t xml:space="preserve">Right-click your edges layer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your reach ID field in the edges shapefile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local_catchments_poly (or 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reach in the edges shapefile now has the mean local watershed slope attached and is ready for export or further analysis.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11: Quality Checks</w:t>
      </w:r>
    </w:p>
    <w:p>
      <w:pPr>
        <w:pStyle w:val="ListParagraph"/>
        <w:numPr>
          <w:ilvl w:val="0"/>
          <w:numId w:val="2"/>
        </w:numPr>
        <w:spacing w:after="60" w:before="60"/>
      </w:pPr>
      <w:r>
        <w:rPr>
          <w:rFonts w:ascii="Arial" w:cs="Arial" w:eastAsia="Arial" w:hAnsi="Arial"/>
          <w:sz w:val="22"/>
          <w:szCs w:val="22"/>
        </w:rPr>
        <w:t xml:space="preserve">Sort the catchment attribute table by COUNT (pixel count). Catchments with very few cells (fewer than ~10) are likely artifacts — tiny slivers at headwaters or network intersections. Flag or exclude them.</w:t>
      </w:r>
    </w:p>
    <w:p>
      <w:pPr>
        <w:pStyle w:val="ListParagraph"/>
        <w:numPr>
          <w:ilvl w:val="0"/>
          <w:numId w:val="2"/>
        </w:numPr>
        <w:spacing w:after="60" w:before="60"/>
      </w:pPr>
      <w:r>
        <w:rPr>
          <w:rFonts w:ascii="Arial" w:cs="Arial" w:eastAsia="Arial" w:hAnsi="Arial"/>
          <w:sz w:val="22"/>
          <w:szCs w:val="22"/>
        </w:rPr>
        <w:t xml:space="preserve">Compare MEAN vs MEDIAN slope per catchment. Large differences indicate skew from steep outliers (cliff edges, NoData borders). Prefer median as your primary metric in those cases.</w:t>
      </w:r>
    </w:p>
    <w:p>
      <w:pPr>
        <w:pStyle w:val="ListParagraph"/>
        <w:numPr>
          <w:ilvl w:val="0"/>
          <w:numId w:val="2"/>
        </w:numPr>
        <w:spacing w:after="60" w:before="60"/>
      </w:pPr>
      <w:r>
        <w:rPr>
          <w:rFonts w:ascii="Arial" w:cs="Arial" w:eastAsia="Arial" w:hAnsi="Arial"/>
          <w:sz w:val="22"/>
          <w:szCs w:val="22"/>
        </w:rPr>
        <w:t xml:space="preserve">Overlay local_catchments_poly on a hillshade. Boundaries should follow ridgelines. If they cut across ridgelines, recheck that your snap raster was set to the DEM and that fdir was derived from dem_fill.</w:t>
      </w:r>
    </w:p>
    <w:p>
      <w:pPr>
        <w:pStyle w:val="ListParagraph"/>
        <w:numPr>
          <w:ilvl w:val="0"/>
          <w:numId w:val="2"/>
        </w:numPr>
        <w:spacing w:after="60" w:before="60"/>
      </w:pPr>
      <w:r>
        <w:rPr>
          <w:rFonts w:ascii="Arial" w:cs="Arial" w:eastAsia="Arial" w:hAnsi="Arial"/>
          <w:sz w:val="22"/>
          <w:szCs w:val="22"/>
        </w:rPr>
        <w:t xml:space="preserve">Confirm that every reach in your edges shapefile has a matching catchment. Reaches with no match were not covered by the rasterization — check that Feature to Raster used the correct field and cell size.</w:t>
      </w:r>
    </w:p>
    <w:p>
      <w:pPr>
        <w:pStyle w:val="ListParagraph"/>
        <w:numPr>
          <w:ilvl w:val="0"/>
          <w:numId w:val="2"/>
        </w:numPr>
        <w:spacing w:after="60" w:before="60"/>
      </w:pPr>
      <w:r>
        <w:rPr>
          <w:rFonts w:ascii="Arial" w:cs="Arial" w:eastAsia="Arial" w:hAnsi="Arial"/>
          <w:sz w:val="22"/>
          <w:szCs w:val="22"/>
        </w:rPr>
        <w:t xml:space="preserve">Sum the area of all local catchments and compare to your full study basin area. They should match closely. Large gaps suggest some reaches did not rasterize correctly or that the DEM extent was clipped too tightly.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444444"/>
        <w:sz w:val="20"/>
        <w:szCs w:val="20"/>
      </w:rPr>
      <w:t xml:space="preserve">ArcGIS Pro — Local Watershed Slope per Reach</w:t>
    </w:r>
    <w:r>
      <w:rPr>
        <w:rFonts w:ascii="Arial" w:cs="Arial" w:eastAsia="Arial" w:hAnsi="Arial"/>
        <w:color w:val="888888"/>
        <w:sz w:val="20"/>
        <w:szCs w:val="20"/>
      </w:rPr>
      <w:t xml:space="preserve">	Shifting Habitat Mosaics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2026-05-13T03:54:28.747Z</dcterms:created>
  <dcterms:modified xsi:type="dcterms:W3CDTF">2026-05-13T03:54:28.749Z</dcterms:modified>
</cp:coreProperties>
</file>

<file path=docProps/custom.xml><?xml version="1.0" encoding="utf-8"?>
<Properties xmlns="http://schemas.openxmlformats.org/officeDocument/2006/custom-properties" xmlns:vt="http://schemas.openxmlformats.org/officeDocument/2006/docPropsVTypes"/>
</file>