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DA7ED" w14:textId="1753B22D" w:rsidR="00907410" w:rsidRDefault="00045FA5" w:rsidP="00045FA5">
      <w:pPr>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886C2E">
      <w:pPr>
        <w:jc w:val="center"/>
        <w:rPr>
          <w:rFonts w:ascii="Garamond" w:hAnsi="Garamond"/>
        </w:rPr>
      </w:pPr>
      <w:r>
        <w:rPr>
          <w:rFonts w:ascii="Garamond" w:hAnsi="Garamond"/>
        </w:rPr>
        <w:t>Ben Makhlouf, Daniel E. Schindler, Timothy J Cline</w:t>
      </w:r>
    </w:p>
    <w:p w14:paraId="4F360937" w14:textId="77777777" w:rsidR="00886C2E" w:rsidRDefault="00886C2E" w:rsidP="00045FA5">
      <w:pPr>
        <w:rPr>
          <w:rFonts w:ascii="Garamond" w:hAnsi="Garamond"/>
          <w:b/>
          <w:bCs/>
          <w:sz w:val="28"/>
          <w:szCs w:val="28"/>
        </w:rPr>
      </w:pPr>
    </w:p>
    <w:p w14:paraId="0EE8FD8A" w14:textId="341D366D" w:rsidR="00B73D94" w:rsidRPr="008922E1" w:rsidRDefault="00045FA5" w:rsidP="008922E1">
      <w:pPr>
        <w:rPr>
          <w:rFonts w:ascii="Garamond" w:hAnsi="Garamond"/>
          <w:b/>
          <w:bCs/>
          <w:sz w:val="28"/>
          <w:szCs w:val="28"/>
        </w:rPr>
      </w:pPr>
      <w:r w:rsidRPr="00886C2E">
        <w:rPr>
          <w:rFonts w:ascii="Garamond" w:hAnsi="Garamond"/>
          <w:b/>
          <w:bCs/>
          <w:sz w:val="28"/>
          <w:szCs w:val="28"/>
        </w:rPr>
        <w:t xml:space="preserve">Introduction: </w:t>
      </w:r>
    </w:p>
    <w:p w14:paraId="7038C308" w14:textId="720B41B5" w:rsidR="00A11CE1" w:rsidRPr="005736BA" w:rsidRDefault="00210847" w:rsidP="005736BA">
      <w:pPr>
        <w:pStyle w:val="font-claude-response-body"/>
        <w:spacing w:line="480" w:lineRule="auto"/>
        <w:ind w:firstLine="360"/>
      </w:pPr>
      <w:r w:rsidRPr="009E2291">
        <w:rPr>
          <w:rFonts w:ascii="Garamond" w:hAnsi="Garamond"/>
        </w:rPr>
        <w:t xml:space="preserve">Effective restoration of </w:t>
      </w:r>
      <w:r w:rsidRPr="009E2291">
        <w:rPr>
          <w:rFonts w:ascii="Garamond" w:hAnsi="Garamond"/>
        </w:rPr>
        <w:t xml:space="preserve">aquatic </w:t>
      </w:r>
      <w:r w:rsidRPr="009E2291">
        <w:rPr>
          <w:rFonts w:ascii="Garamond" w:hAnsi="Garamond"/>
        </w:rPr>
        <w:t>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w:t>
      </w:r>
      <w:r w:rsidRPr="009E2291">
        <w:rPr>
          <w:rFonts w:ascii="Garamond" w:hAnsi="Garamond"/>
        </w:rPr>
        <w:t xml:space="preserve"> </w:t>
      </w:r>
      <w:r w:rsidRPr="009E2291">
        <w:rPr>
          <w:rFonts w:ascii="Garamond" w:hAnsi="Garamond"/>
        </w:rPr>
        <w:t>North America</w:t>
      </w:r>
      <w:r w:rsidRPr="009E2291">
        <w:rPr>
          <w:rFonts w:ascii="Garamond" w:hAnsi="Garamond"/>
        </w:rPr>
        <w:t xml:space="preserve"> freshwater ecosystems</w:t>
      </w:r>
      <w:r w:rsidRPr="009E2291">
        <w:rPr>
          <w:rFonts w:ascii="Garamond" w:hAnsi="Garamond"/>
        </w:rPr>
        <w:t xml:space="preserve"> have been affected by widespread changes to habitat quality and hydrological connectivity in recent decades, leading to declines in species that rely on healthy, free-flowing systems</w:t>
      </w:r>
      <w:r w:rsidR="009E2291" w:rsidRPr="009E2291">
        <w:rPr>
          <w:rFonts w:ascii="Garamond" w:hAnsi="Garamond"/>
        </w:rPr>
        <w:t xml:space="preserve">. </w:t>
      </w:r>
      <w:r w:rsidR="009E2291" w:rsidRPr="009E2291">
        <w:rPr>
          <w:rFonts w:ascii="Garamond" w:hAnsi="Garamond"/>
        </w:rPr>
        <w:t>Pacific salmon (</w:t>
      </w:r>
      <w:r w:rsidR="009E2291" w:rsidRPr="009E2291">
        <w:rPr>
          <w:rStyle w:val="Emphasis"/>
          <w:rFonts w:ascii="Garamond" w:eastAsiaTheme="majorEastAsia" w:hAnsi="Garamond"/>
        </w:rPr>
        <w:t>spp.</w:t>
      </w:r>
      <w:r w:rsidR="009E2291" w:rsidRPr="009E2291">
        <w:rPr>
          <w:rFonts w:ascii="Garamond" w:hAnsi="Garamond"/>
        </w:rPr>
        <w:t>) are particularly vulnerable to changes in habitat quality and connectivity because they depend on access to multiple, distinct habitat types within fully connected river networks to complete their life cycle.</w:t>
      </w:r>
      <w:r w:rsidR="009E2291">
        <w:rPr>
          <w:rFonts w:ascii="Garamond" w:hAnsi="Garamond"/>
        </w:rPr>
        <w:t xml:space="preserve"> </w:t>
      </w:r>
      <w:r w:rsidR="009E2291" w:rsidRPr="009E2291">
        <w:rPr>
          <w:rFonts w:ascii="Garamond" w:hAnsi="Garamond"/>
        </w:rPr>
        <w:t>Many populations of Pacific salmon have experienced precipitous and sustained declines, particularly at the southern extent of their range, where the combined effects of human development and climate change have been most pronounced.</w:t>
      </w:r>
      <w:r w:rsidR="0073537D">
        <w:rPr>
          <w:rFonts w:ascii="Garamond" w:hAnsi="Garamond"/>
        </w:rPr>
        <w:t xml:space="preserve"> S</w:t>
      </w:r>
      <w:r w:rsidR="0073537D" w:rsidRPr="0073537D">
        <w:rPr>
          <w:rFonts w:ascii="Garamond" w:hAnsi="Garamond"/>
        </w:rPr>
        <w:t xml:space="preserve">almon are </w:t>
      </w:r>
      <w:r w:rsidR="0073537D">
        <w:rPr>
          <w:rFonts w:ascii="Garamond" w:hAnsi="Garamond"/>
        </w:rPr>
        <w:t xml:space="preserve">an important </w:t>
      </w:r>
      <w:r w:rsidR="0073537D" w:rsidRPr="0073537D">
        <w:rPr>
          <w:rFonts w:ascii="Garamond" w:hAnsi="Garamond"/>
        </w:rPr>
        <w:t xml:space="preserve">cultural, subsistence, and economic </w:t>
      </w:r>
      <w:r w:rsidR="0073537D">
        <w:rPr>
          <w:rFonts w:ascii="Garamond" w:hAnsi="Garamond"/>
        </w:rPr>
        <w:t xml:space="preserve">resource to </w:t>
      </w:r>
      <w:r w:rsidR="0073537D" w:rsidRPr="0073537D">
        <w:rPr>
          <w:rFonts w:ascii="Garamond" w:hAnsi="Garamond"/>
        </w:rPr>
        <w:t>many communities</w:t>
      </w:r>
      <w:r w:rsidR="005736BA">
        <w:rPr>
          <w:rFonts w:ascii="Garamond" w:hAnsi="Garamond"/>
        </w:rPr>
        <w:t xml:space="preserve"> </w:t>
      </w:r>
      <w:r w:rsidR="0073537D" w:rsidRPr="0073537D">
        <w:rPr>
          <w:rFonts w:ascii="Garamond" w:hAnsi="Garamond"/>
        </w:rPr>
        <w:t>and play a</w:t>
      </w:r>
      <w:r w:rsidR="0073537D" w:rsidRPr="0073537D">
        <w:rPr>
          <w:rFonts w:ascii="Garamond" w:hAnsi="Garamond"/>
        </w:rPr>
        <w:t xml:space="preserve">n important ecological </w:t>
      </w:r>
      <w:r w:rsidR="0073537D" w:rsidRPr="0073537D">
        <w:rPr>
          <w:rFonts w:ascii="Garamond" w:hAnsi="Garamond"/>
        </w:rPr>
        <w:t>role in</w:t>
      </w:r>
      <w:r w:rsidR="0073537D" w:rsidRPr="0073537D">
        <w:rPr>
          <w:rFonts w:ascii="Garamond" w:hAnsi="Garamond"/>
        </w:rPr>
        <w:t xml:space="preserve"> both freshwater and marine ecosystems.</w:t>
      </w:r>
      <w:r w:rsidR="0073537D">
        <w:t xml:space="preserve"> </w:t>
      </w:r>
      <w:r w:rsidR="0073537D" w:rsidRPr="005736BA">
        <w:rPr>
          <w:rFonts w:ascii="Garamond" w:hAnsi="Garamond"/>
        </w:rPr>
        <w:t xml:space="preserve">As a result, large-scale and widespread efforts have been undertaken to restore salmon ecosystems and </w:t>
      </w:r>
      <w:r w:rsidR="005736BA">
        <w:rPr>
          <w:rFonts w:ascii="Garamond" w:hAnsi="Garamond"/>
        </w:rPr>
        <w:t xml:space="preserve">to </w:t>
      </w:r>
      <w:r w:rsidR="0073537D" w:rsidRPr="005736BA">
        <w:rPr>
          <w:rFonts w:ascii="Garamond" w:hAnsi="Garamond"/>
        </w:rPr>
        <w:t>recover healthy salmon populations</w:t>
      </w:r>
      <w:r w:rsidR="005736BA">
        <w:rPr>
          <w:rFonts w:ascii="Garamond" w:hAnsi="Garamond"/>
        </w:rPr>
        <w:t xml:space="preserve"> in degraded ecosystems. </w:t>
      </w:r>
    </w:p>
    <w:p w14:paraId="16FFDAE4" w14:textId="752A3146" w:rsidR="005736BA" w:rsidRPr="00EA6C20" w:rsidRDefault="005736BA" w:rsidP="002F12C3">
      <w:pPr>
        <w:pStyle w:val="font-claude-response-body"/>
        <w:spacing w:line="480" w:lineRule="auto"/>
        <w:ind w:firstLine="360"/>
        <w:rPr>
          <w:rFonts w:ascii="Garamond" w:hAnsi="Garamond"/>
        </w:rPr>
      </w:pPr>
      <w:r w:rsidRPr="00EA6C20">
        <w:rPr>
          <w:rFonts w:ascii="Garamond" w:hAnsi="Garamond"/>
        </w:rPr>
        <w:t>In contrast</w:t>
      </w:r>
      <w:r w:rsidR="002F12C3" w:rsidRPr="00EA6C20">
        <w:rPr>
          <w:rFonts w:ascii="Garamond" w:hAnsi="Garamond"/>
        </w:rPr>
        <w:t xml:space="preserve">, </w:t>
      </w:r>
      <w:r w:rsidRPr="00EA6C20">
        <w:rPr>
          <w:rFonts w:ascii="Garamond" w:hAnsi="Garamond"/>
        </w:rPr>
        <w:t xml:space="preserve">watersheds in the </w:t>
      </w:r>
      <w:r w:rsidR="002F12C3" w:rsidRPr="00EA6C20">
        <w:rPr>
          <w:rFonts w:ascii="Garamond" w:hAnsi="Garamond"/>
        </w:rPr>
        <w:t xml:space="preserve">furthest </w:t>
      </w:r>
      <w:r w:rsidRPr="00EA6C20">
        <w:rPr>
          <w:rFonts w:ascii="Garamond" w:hAnsi="Garamond"/>
        </w:rPr>
        <w:t xml:space="preserve">northern extent of the </w:t>
      </w:r>
      <w:r w:rsidR="002F12C3" w:rsidRPr="00EA6C20">
        <w:rPr>
          <w:rFonts w:ascii="Garamond" w:hAnsi="Garamond"/>
        </w:rPr>
        <w:t xml:space="preserve">range for pacific </w:t>
      </w:r>
      <w:r w:rsidRPr="00EA6C20">
        <w:rPr>
          <w:rFonts w:ascii="Garamond" w:hAnsi="Garamond"/>
        </w:rPr>
        <w:t xml:space="preserve">salmon have </w:t>
      </w:r>
      <w:r w:rsidR="002F12C3" w:rsidRPr="00EA6C20">
        <w:rPr>
          <w:rFonts w:ascii="Garamond" w:hAnsi="Garamond"/>
        </w:rPr>
        <w:t xml:space="preserve">experienced far less anthropogenic impacts and less acute impacts of climate warming. Large, relatively free flowing watersheds in Alaska produce support the largest populations of </w:t>
      </w:r>
      <w:proofErr w:type="gramStart"/>
      <w:r w:rsidR="002F12C3" w:rsidRPr="00EA6C20">
        <w:rPr>
          <w:rFonts w:ascii="Garamond" w:hAnsi="Garamond"/>
        </w:rPr>
        <w:t>salmon, and</w:t>
      </w:r>
      <w:proofErr w:type="gramEnd"/>
      <w:r w:rsidR="002F12C3" w:rsidRPr="00EA6C20">
        <w:rPr>
          <w:rFonts w:ascii="Garamond" w:hAnsi="Garamond"/>
        </w:rPr>
        <w:t xml:space="preserve"> </w:t>
      </w:r>
      <w:r w:rsidRPr="00EA6C20">
        <w:rPr>
          <w:rFonts w:ascii="Garamond" w:hAnsi="Garamond"/>
        </w:rPr>
        <w:t>contain some of the last remaining pristine habitat.</w:t>
      </w:r>
      <w:r w:rsidR="002F12C3" w:rsidRPr="00EA6C20">
        <w:rPr>
          <w:rFonts w:ascii="Garamond" w:hAnsi="Garamond"/>
        </w:rPr>
        <w:t xml:space="preserve"> </w:t>
      </w:r>
    </w:p>
    <w:p w14:paraId="435B5338" w14:textId="5167D269" w:rsidR="00402911" w:rsidRDefault="00BA7F0B" w:rsidP="00402911">
      <w:pPr>
        <w:pStyle w:val="font-claude-response-body"/>
        <w:spacing w:line="480" w:lineRule="auto"/>
        <w:ind w:firstLine="360"/>
        <w:rPr>
          <w:rFonts w:ascii="Garamond" w:hAnsi="Garamond"/>
        </w:rPr>
      </w:pPr>
      <w:r w:rsidRPr="00402911">
        <w:rPr>
          <w:rFonts w:ascii="Garamond" w:hAnsi="Garamond"/>
        </w:rPr>
        <w:lastRenderedPageBreak/>
        <w:t>many large Alaskan watersheds remain largely intact and contain some of the last pristine habitat available for Chinook salmon. These systems therefore provide a rare opportunity to investigate the ecological function of an unimpaired, functioning ecosystem.</w:t>
      </w:r>
    </w:p>
    <w:p w14:paraId="02354CD8" w14:textId="2F241830" w:rsidR="00E847A0" w:rsidRDefault="00D7385F" w:rsidP="005E5343">
      <w:pPr>
        <w:pStyle w:val="font-claude-response-body"/>
        <w:spacing w:line="480" w:lineRule="auto"/>
        <w:ind w:firstLine="360"/>
        <w:rPr>
          <w:rFonts w:ascii="Garamond" w:hAnsi="Garamond"/>
        </w:rPr>
      </w:pPr>
      <w:r w:rsidRPr="00D7385F">
        <w:rPr>
          <w:rFonts w:ascii="Garamond" w:hAnsi="Garamond"/>
        </w:rPr>
        <w:t xml:space="preserve">In well-functioning salmon ecosystems, variation in local geomorphic features </w:t>
      </w:r>
      <w:r>
        <w:rPr>
          <w:rFonts w:ascii="Garamond" w:hAnsi="Garamond"/>
        </w:rPr>
        <w:t xml:space="preserve">differentially filters </w:t>
      </w:r>
      <w:r w:rsidRPr="00D7385F">
        <w:rPr>
          <w:rFonts w:ascii="Garamond" w:hAnsi="Garamond"/>
        </w:rPr>
        <w:t xml:space="preserve">prevailing environmental conditions to generate </w:t>
      </w:r>
      <w:r>
        <w:rPr>
          <w:rFonts w:ascii="Garamond" w:hAnsi="Garamond"/>
        </w:rPr>
        <w:t xml:space="preserve">local </w:t>
      </w:r>
      <w:r w:rsidRPr="00D7385F">
        <w:rPr>
          <w:rFonts w:ascii="Garamond" w:hAnsi="Garamond"/>
        </w:rPr>
        <w:t xml:space="preserve">habitat patches that differ in their suitability at any given time. </w:t>
      </w:r>
      <w:r>
        <w:rPr>
          <w:rFonts w:ascii="Garamond" w:hAnsi="Garamond"/>
        </w:rPr>
        <w:t xml:space="preserve">This </w:t>
      </w:r>
      <w:r w:rsidRPr="00D7385F">
        <w:rPr>
          <w:rFonts w:ascii="Garamond" w:hAnsi="Garamond"/>
        </w:rPr>
        <w:t xml:space="preserve">process operates across multiple spatial scales, </w:t>
      </w:r>
      <w:r>
        <w:rPr>
          <w:rFonts w:ascii="Garamond" w:hAnsi="Garamond"/>
        </w:rPr>
        <w:t xml:space="preserve">and </w:t>
      </w:r>
      <w:r w:rsidRPr="00D7385F">
        <w:rPr>
          <w:rFonts w:ascii="Garamond" w:hAnsi="Garamond"/>
        </w:rPr>
        <w:t xml:space="preserve">substantial variation in habitat suitability can occur even among spatially proximate reaches. For example, a single precipitation event may produce hydrological conditions that are unsuitable for spawning in one tributary </w:t>
      </w:r>
      <w:r>
        <w:rPr>
          <w:rFonts w:ascii="Garamond" w:hAnsi="Garamond"/>
        </w:rPr>
        <w:t>while</w:t>
      </w:r>
      <w:r w:rsidRPr="00D7385F">
        <w:rPr>
          <w:rFonts w:ascii="Garamond" w:hAnsi="Garamond"/>
        </w:rPr>
        <w:t xml:space="preserve"> simultaneously creat</w:t>
      </w:r>
      <w:r>
        <w:rPr>
          <w:rFonts w:ascii="Garamond" w:hAnsi="Garamond"/>
        </w:rPr>
        <w:t>ing</w:t>
      </w:r>
      <w:r w:rsidRPr="00D7385F">
        <w:rPr>
          <w:rFonts w:ascii="Garamond" w:hAnsi="Garamond"/>
        </w:rPr>
        <w:t xml:space="preserve"> favorable conditions in an adjacent tributary shaped by distinct geomorphological and successional histories. </w:t>
      </w:r>
      <w:r w:rsidR="0001544B">
        <w:rPr>
          <w:rFonts w:ascii="Garamond" w:hAnsi="Garamond"/>
        </w:rPr>
        <w:t>As prevailing local climate conditions vary, they are filtered through this landscape heterogeneity to produce a continuum of habitat conditions, which vary in space and time.</w:t>
      </w:r>
      <w:r w:rsidR="005E5343">
        <w:rPr>
          <w:rFonts w:ascii="Garamond" w:hAnsi="Garamond"/>
        </w:rPr>
        <w:t xml:space="preserve"> This, in turn, increases the likelihood that favorable conditions will exist somewhere in the landscape but will vary in space and time reflecting these shifting conditions. </w:t>
      </w:r>
    </w:p>
    <w:p w14:paraId="3C75B98A" w14:textId="77777777" w:rsidR="008922E1" w:rsidRDefault="008922E1" w:rsidP="005E5343">
      <w:pPr>
        <w:pStyle w:val="font-claude-response-body"/>
        <w:spacing w:line="480" w:lineRule="auto"/>
        <w:ind w:firstLine="360"/>
        <w:rPr>
          <w:rFonts w:ascii="Garamond" w:hAnsi="Garamond"/>
        </w:rPr>
      </w:pPr>
    </w:p>
    <w:p w14:paraId="17758254" w14:textId="77777777" w:rsidR="008922E1" w:rsidRPr="00886C2E" w:rsidRDefault="008922E1" w:rsidP="008922E1">
      <w:pPr>
        <w:rPr>
          <w:rFonts w:ascii="Garamond" w:hAnsi="Garamond"/>
        </w:rPr>
      </w:pPr>
    </w:p>
    <w:p w14:paraId="1E1C25AF" w14:textId="77777777" w:rsidR="008922E1" w:rsidRDefault="008922E1" w:rsidP="008922E1">
      <w:pPr>
        <w:pStyle w:val="ListParagraph"/>
        <w:numPr>
          <w:ilvl w:val="0"/>
          <w:numId w:val="1"/>
        </w:numPr>
        <w:rPr>
          <w:rFonts w:ascii="Garamond" w:hAnsi="Garamond"/>
        </w:rPr>
      </w:pPr>
      <w:r>
        <w:rPr>
          <w:rFonts w:ascii="Garamond" w:hAnsi="Garamond"/>
        </w:rPr>
        <w:t xml:space="preserve">Alaskan watersheds may be (largely) the exception, as many remain in relatively </w:t>
      </w:r>
      <w:proofErr w:type="spellStart"/>
      <w:proofErr w:type="gramStart"/>
      <w:r>
        <w:rPr>
          <w:rFonts w:ascii="Garamond" w:hAnsi="Garamond"/>
        </w:rPr>
        <w:t>in tact</w:t>
      </w:r>
      <w:proofErr w:type="spellEnd"/>
      <w:proofErr w:type="gramEnd"/>
      <w:r>
        <w:rPr>
          <w:rFonts w:ascii="Garamond" w:hAnsi="Garamond"/>
        </w:rPr>
        <w:t xml:space="preserve"> and free flowing. These are some of the best remaining examples of pristine Chinook salmon habitat </w:t>
      </w:r>
    </w:p>
    <w:p w14:paraId="38DE6C70" w14:textId="77777777" w:rsidR="008922E1" w:rsidRDefault="008922E1" w:rsidP="008922E1">
      <w:pPr>
        <w:pStyle w:val="ListParagraph"/>
        <w:numPr>
          <w:ilvl w:val="0"/>
          <w:numId w:val="1"/>
        </w:numPr>
        <w:rPr>
          <w:rFonts w:ascii="Garamond" w:hAnsi="Garamond"/>
        </w:rPr>
      </w:pPr>
      <w:r>
        <w:rPr>
          <w:rFonts w:ascii="Garamond" w:hAnsi="Garamond"/>
        </w:rPr>
        <w:t xml:space="preserve">Healthy salmon populations are comprised of several locally adapted subpopulations, each with variable habitat use in space and time </w:t>
      </w:r>
    </w:p>
    <w:p w14:paraId="47F2D190" w14:textId="77777777" w:rsidR="008922E1" w:rsidRDefault="008922E1" w:rsidP="008922E1">
      <w:pPr>
        <w:pStyle w:val="ListParagraph"/>
        <w:numPr>
          <w:ilvl w:val="0"/>
          <w:numId w:val="1"/>
        </w:numPr>
        <w:rPr>
          <w:rFonts w:ascii="Garamond" w:hAnsi="Garamond"/>
        </w:rPr>
      </w:pPr>
      <w:r>
        <w:rPr>
          <w:rFonts w:ascii="Garamond" w:hAnsi="Garamond"/>
        </w:rPr>
        <w:t xml:space="preserve">Across the landscape, local landscape features from geomorphological and successional processes filter prevailing environmental conditions into patches of habitat, which vary in their suitability as the interaction between environmental conditions, geomorphological processes, and local environmental conditions shift over space and time. </w:t>
      </w:r>
    </w:p>
    <w:p w14:paraId="495E6917" w14:textId="77777777" w:rsidR="008922E1" w:rsidRDefault="008922E1" w:rsidP="008922E1">
      <w:pPr>
        <w:pStyle w:val="ListParagraph"/>
        <w:numPr>
          <w:ilvl w:val="0"/>
          <w:numId w:val="1"/>
        </w:numPr>
        <w:rPr>
          <w:rFonts w:ascii="Garamond" w:hAnsi="Garamond"/>
        </w:rPr>
      </w:pPr>
      <w:r>
        <w:rPr>
          <w:rFonts w:ascii="Garamond" w:hAnsi="Garamond"/>
        </w:rPr>
        <w:t xml:space="preserve">This biocomplexity distributes overall population risk across a mosaic of habitat conditions and life histories, which are loosely or negatively correlated in their response to prevailing climate conditions. </w:t>
      </w:r>
    </w:p>
    <w:p w14:paraId="45F260C9" w14:textId="77777777" w:rsidR="008922E1" w:rsidRDefault="008922E1" w:rsidP="008922E1">
      <w:pPr>
        <w:pStyle w:val="ListParagraph"/>
        <w:numPr>
          <w:ilvl w:val="0"/>
          <w:numId w:val="1"/>
        </w:numPr>
        <w:rPr>
          <w:rFonts w:ascii="Garamond" w:hAnsi="Garamond"/>
        </w:rPr>
      </w:pPr>
      <w:r>
        <w:rPr>
          <w:rFonts w:ascii="Garamond" w:hAnsi="Garamond"/>
        </w:rPr>
        <w:lastRenderedPageBreak/>
        <w:t xml:space="preserve">This “diversification” maximizes the likelihood that suitable habitat conditions exist in some combination across the landscape under several potential environmental scenarios, thereby buffering aggregate population returns to conditions which are suboptimal for some portion of the population. </w:t>
      </w:r>
    </w:p>
    <w:p w14:paraId="7E77D928" w14:textId="77777777" w:rsidR="008922E1" w:rsidRPr="00302363" w:rsidRDefault="008922E1" w:rsidP="008922E1">
      <w:pPr>
        <w:rPr>
          <w:rFonts w:ascii="Garamond" w:hAnsi="Garamond"/>
        </w:rPr>
      </w:pPr>
    </w:p>
    <w:p w14:paraId="56D2C113" w14:textId="77777777" w:rsidR="008922E1" w:rsidRDefault="008922E1" w:rsidP="008922E1">
      <w:pPr>
        <w:rPr>
          <w:rFonts w:ascii="Garamond" w:hAnsi="Garamond"/>
        </w:rPr>
      </w:pPr>
    </w:p>
    <w:p w14:paraId="6E45E52B" w14:textId="77777777" w:rsidR="008922E1" w:rsidRDefault="008922E1" w:rsidP="008922E1">
      <w:pPr>
        <w:pStyle w:val="font-claude-response-body"/>
        <w:spacing w:line="480" w:lineRule="auto"/>
        <w:ind w:firstLine="360"/>
      </w:pPr>
    </w:p>
    <w:p w14:paraId="4FD10584" w14:textId="77777777" w:rsidR="008922E1" w:rsidRPr="00E847A0" w:rsidRDefault="008922E1" w:rsidP="005E5343">
      <w:pPr>
        <w:pStyle w:val="font-claude-response-body"/>
        <w:spacing w:line="480" w:lineRule="auto"/>
        <w:ind w:firstLine="360"/>
        <w:rPr>
          <w:rFonts w:ascii="Garamond" w:hAnsi="Garamond"/>
        </w:rPr>
      </w:pPr>
    </w:p>
    <w:sectPr w:rsidR="008922E1" w:rsidRPr="00E847A0"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5FA5"/>
    <w:rsid w:val="00085352"/>
    <w:rsid w:val="000941AF"/>
    <w:rsid w:val="001844EB"/>
    <w:rsid w:val="00210847"/>
    <w:rsid w:val="002F12C3"/>
    <w:rsid w:val="00302363"/>
    <w:rsid w:val="00331E1C"/>
    <w:rsid w:val="003642FE"/>
    <w:rsid w:val="003B0A46"/>
    <w:rsid w:val="00402911"/>
    <w:rsid w:val="00464971"/>
    <w:rsid w:val="005736BA"/>
    <w:rsid w:val="005E5343"/>
    <w:rsid w:val="0073537D"/>
    <w:rsid w:val="00780305"/>
    <w:rsid w:val="00854826"/>
    <w:rsid w:val="00886C2E"/>
    <w:rsid w:val="008922E1"/>
    <w:rsid w:val="008C65D7"/>
    <w:rsid w:val="00900F01"/>
    <w:rsid w:val="00907410"/>
    <w:rsid w:val="009E2291"/>
    <w:rsid w:val="009F4401"/>
    <w:rsid w:val="00A11CE1"/>
    <w:rsid w:val="00A4712A"/>
    <w:rsid w:val="00A80DFC"/>
    <w:rsid w:val="00B65D13"/>
    <w:rsid w:val="00B73D94"/>
    <w:rsid w:val="00BA3B78"/>
    <w:rsid w:val="00BA7F0B"/>
    <w:rsid w:val="00C9741A"/>
    <w:rsid w:val="00D7385F"/>
    <w:rsid w:val="00E454BB"/>
    <w:rsid w:val="00E847A0"/>
    <w:rsid w:val="00EA6C20"/>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3</Pages>
  <Words>633</Words>
  <Characters>3614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12</cp:revision>
  <dcterms:created xsi:type="dcterms:W3CDTF">2025-12-09T15:39:00Z</dcterms:created>
  <dcterms:modified xsi:type="dcterms:W3CDTF">2025-12-22T15:16:00Z</dcterms:modified>
</cp:coreProperties>
</file>