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83C04" w14:textId="03D1971A" w:rsidR="000F33F4" w:rsidRDefault="000F33F4">
      <w:r>
        <w:rPr>
          <w:noProof/>
        </w:rPr>
        <w:drawing>
          <wp:inline distT="0" distB="0" distL="0" distR="0" wp14:anchorId="1A9E62D7" wp14:editId="0E5EA6D7">
            <wp:extent cx="5943600" cy="4754880"/>
            <wp:effectExtent l="0" t="0" r="0" b="0"/>
            <wp:docPr id="570867597" name="Picture 1" descr="A diagram with colored circles and a red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67597" name="Picture 1" descr="A diagram with colored circles and a red circle&#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D52C2E6" w14:textId="1EC5F363" w:rsidR="000F33F4" w:rsidRPr="001875A1" w:rsidRDefault="000F33F4">
      <w:pPr>
        <w:rPr>
          <w:rFonts w:ascii="Times New Roman" w:hAnsi="Times New Roman" w:cs="Times New Roman"/>
        </w:rPr>
      </w:pPr>
      <w:r w:rsidRPr="001875A1">
        <w:rPr>
          <w:rFonts w:ascii="Times New Roman" w:hAnsi="Times New Roman" w:cs="Times New Roman"/>
        </w:rPr>
        <w:t xml:space="preserve">Supp Figure 1: </w:t>
      </w:r>
      <w:r w:rsidR="00240C89" w:rsidRPr="001875A1">
        <w:rPr>
          <w:rFonts w:ascii="Times New Roman" w:hAnsi="Times New Roman" w:cs="Times New Roman"/>
        </w:rPr>
        <w:t>PCA of GAM smoothed data with all Middle and Upper Yukon individuals removed</w:t>
      </w:r>
      <w:r w:rsidR="00881467">
        <w:rPr>
          <w:rFonts w:ascii="Times New Roman" w:hAnsi="Times New Roman" w:cs="Times New Roman"/>
        </w:rPr>
        <w:t xml:space="preserve">, leaving only CWAK individuals. </w:t>
      </w:r>
      <w:r w:rsidR="00240C89" w:rsidRPr="001875A1">
        <w:rPr>
          <w:rFonts w:ascii="Times New Roman" w:hAnsi="Times New Roman" w:cs="Times New Roman"/>
        </w:rPr>
        <w:t xml:space="preserve">Data show a similar pattern to the PCA which included all individuals, but with many less individuals in the extreme range of both PC1 and PC2. This pattern illustrates the unique shape of the timeseries for many non-CWAK individuals compared to those in the lower watershed, which </w:t>
      </w:r>
      <w:r w:rsidR="00881467">
        <w:rPr>
          <w:rFonts w:ascii="Times New Roman" w:hAnsi="Times New Roman" w:cs="Times New Roman"/>
        </w:rPr>
        <w:t xml:space="preserve">are more easily distinguished. </w:t>
      </w:r>
      <w:r w:rsidR="00240C89" w:rsidRPr="001875A1">
        <w:rPr>
          <w:rFonts w:ascii="Times New Roman" w:hAnsi="Times New Roman" w:cs="Times New Roman"/>
        </w:rPr>
        <w:t xml:space="preserve"> </w:t>
      </w:r>
    </w:p>
    <w:p w14:paraId="303E7F94" w14:textId="77777777" w:rsidR="000F33F4" w:rsidRDefault="000F33F4"/>
    <w:p w14:paraId="6D2A0B98" w14:textId="77777777" w:rsidR="000F33F4" w:rsidRDefault="000F33F4"/>
    <w:p w14:paraId="39696A32" w14:textId="77777777" w:rsidR="000F33F4" w:rsidRDefault="000F33F4"/>
    <w:p w14:paraId="718A6C63" w14:textId="77777777" w:rsidR="000F33F4" w:rsidRDefault="000F33F4"/>
    <w:p w14:paraId="1793EC75" w14:textId="54BAEA6B" w:rsidR="00907410" w:rsidRDefault="00CE6403">
      <w:r>
        <w:rPr>
          <w:noProof/>
        </w:rPr>
        <w:lastRenderedPageBreak/>
        <w:drawing>
          <wp:inline distT="0" distB="0" distL="0" distR="0" wp14:anchorId="21BFF652" wp14:editId="2647EC28">
            <wp:extent cx="5943600" cy="5943600"/>
            <wp:effectExtent l="0" t="0" r="0" b="0"/>
            <wp:docPr id="274501238" name="Picture 1" descr="A graph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501238" name="Picture 1" descr="A graph of different types of data&#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4D901BCD" w14:textId="081E48C0" w:rsidR="0046608C" w:rsidRDefault="00272DEF">
      <w:pPr>
        <w:rPr>
          <w:rFonts w:ascii="Times New Roman" w:hAnsi="Times New Roman" w:cs="Times New Roman"/>
        </w:rPr>
      </w:pPr>
      <w:r w:rsidRPr="0046608C">
        <w:rPr>
          <w:rStyle w:val="Strong"/>
          <w:rFonts w:ascii="Times New Roman" w:hAnsi="Times New Roman" w:cs="Times New Roman"/>
        </w:rPr>
        <w:t xml:space="preserve">Supplemental Figure </w:t>
      </w:r>
      <w:r w:rsidR="0050712E" w:rsidRPr="0046608C">
        <w:rPr>
          <w:rStyle w:val="Strong"/>
          <w:rFonts w:ascii="Times New Roman" w:hAnsi="Times New Roman" w:cs="Times New Roman"/>
        </w:rPr>
        <w:t>2</w:t>
      </w:r>
      <w:r w:rsidRPr="0046608C">
        <w:rPr>
          <w:rStyle w:val="Strong"/>
          <w:rFonts w:ascii="Times New Roman" w:hAnsi="Times New Roman" w:cs="Times New Roman"/>
        </w:rPr>
        <w:t>:</w:t>
      </w:r>
      <w:r w:rsidR="00826EF8" w:rsidRPr="0046608C">
        <w:rPr>
          <w:rStyle w:val="Strong"/>
          <w:rFonts w:ascii="Times New Roman" w:hAnsi="Times New Roman" w:cs="Times New Roman"/>
        </w:rPr>
        <w:t xml:space="preserve"> </w:t>
      </w:r>
      <w:r w:rsidR="0046608C" w:rsidRPr="0046608C">
        <w:rPr>
          <w:rStyle w:val="Strong"/>
          <w:rFonts w:ascii="Times New Roman" w:hAnsi="Times New Roman" w:cs="Times New Roman"/>
          <w:b w:val="0"/>
          <w:bCs w:val="0"/>
        </w:rPr>
        <w:t xml:space="preserve">Example </w:t>
      </w:r>
      <w:r w:rsidR="0046608C">
        <w:rPr>
          <w:rFonts w:ascii="Times New Roman" w:hAnsi="Times New Roman" w:cs="Times New Roman"/>
        </w:rPr>
        <w:t>d</w:t>
      </w:r>
      <w:r w:rsidRPr="0046608C">
        <w:rPr>
          <w:rFonts w:ascii="Times New Roman" w:hAnsi="Times New Roman" w:cs="Times New Roman"/>
        </w:rPr>
        <w:t>iagrams</w:t>
      </w:r>
      <w:r w:rsidR="0046608C">
        <w:rPr>
          <w:rFonts w:ascii="Times New Roman" w:hAnsi="Times New Roman" w:cs="Times New Roman"/>
        </w:rPr>
        <w:t xml:space="preserve"> showing the relationship between predicted probability value on the x axis and true class likelihood based on event rate on the y axis for random forest prediction on the total testing set. Predicted probability scores from the model (panel A) show a relatively linear relationship, indicating that probability scores are relatively well aligned before calibration. Applying a multinomial isotonic regression recalibrates probability scores to better match true class likelihood (panel B</w:t>
      </w:r>
      <w:proofErr w:type="gramStart"/>
      <w:r w:rsidR="0046608C">
        <w:rPr>
          <w:rFonts w:ascii="Times New Roman" w:hAnsi="Times New Roman" w:cs="Times New Roman"/>
        </w:rPr>
        <w:t>) ,</w:t>
      </w:r>
      <w:proofErr w:type="gramEnd"/>
      <w:r w:rsidR="0046608C">
        <w:rPr>
          <w:rFonts w:ascii="Times New Roman" w:hAnsi="Times New Roman" w:cs="Times New Roman"/>
        </w:rPr>
        <w:t xml:space="preserve"> which is further confirmed by an increase in the brier score </w:t>
      </w:r>
    </w:p>
    <w:p w14:paraId="146E1344" w14:textId="77777777" w:rsidR="00AB4FF4" w:rsidRDefault="00AB4FF4"/>
    <w:p w14:paraId="437EAAC8" w14:textId="77777777" w:rsidR="00AB4FF4" w:rsidRDefault="00AB4FF4"/>
    <w:p w14:paraId="5DD42E16" w14:textId="77777777" w:rsidR="00047547" w:rsidRDefault="00047547"/>
    <w:sectPr w:rsidR="000475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9E9"/>
    <w:rsid w:val="00047547"/>
    <w:rsid w:val="000941AF"/>
    <w:rsid w:val="000F33F4"/>
    <w:rsid w:val="00100C3D"/>
    <w:rsid w:val="001844EB"/>
    <w:rsid w:val="001875A1"/>
    <w:rsid w:val="00240C89"/>
    <w:rsid w:val="00272DEF"/>
    <w:rsid w:val="003642FE"/>
    <w:rsid w:val="003B0A46"/>
    <w:rsid w:val="00464971"/>
    <w:rsid w:val="0046608C"/>
    <w:rsid w:val="0050712E"/>
    <w:rsid w:val="005B6D1A"/>
    <w:rsid w:val="006C6CB7"/>
    <w:rsid w:val="00711FA7"/>
    <w:rsid w:val="00780305"/>
    <w:rsid w:val="008200BB"/>
    <w:rsid w:val="00826EF8"/>
    <w:rsid w:val="00881467"/>
    <w:rsid w:val="00907410"/>
    <w:rsid w:val="009C2F2F"/>
    <w:rsid w:val="00A4712A"/>
    <w:rsid w:val="00AB4FF4"/>
    <w:rsid w:val="00B739E9"/>
    <w:rsid w:val="00C81656"/>
    <w:rsid w:val="00C9741A"/>
    <w:rsid w:val="00CE6403"/>
    <w:rsid w:val="00D3134F"/>
    <w:rsid w:val="00D47FB2"/>
    <w:rsid w:val="00E454BB"/>
    <w:rsid w:val="00FF06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5BEE91B"/>
  <w15:chartTrackingRefBased/>
  <w15:docId w15:val="{3CD8A658-411E-5942-8EE3-4C230F30A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39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39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39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39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39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39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39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39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39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39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39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39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39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39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39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39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39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39E9"/>
    <w:rPr>
      <w:rFonts w:eastAsiaTheme="majorEastAsia" w:cstheme="majorBidi"/>
      <w:color w:val="272727" w:themeColor="text1" w:themeTint="D8"/>
    </w:rPr>
  </w:style>
  <w:style w:type="paragraph" w:styleId="Title">
    <w:name w:val="Title"/>
    <w:basedOn w:val="Normal"/>
    <w:next w:val="Normal"/>
    <w:link w:val="TitleChar"/>
    <w:uiPriority w:val="10"/>
    <w:qFormat/>
    <w:rsid w:val="00B739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39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39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39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39E9"/>
    <w:pPr>
      <w:spacing w:before="160"/>
      <w:jc w:val="center"/>
    </w:pPr>
    <w:rPr>
      <w:i/>
      <w:iCs/>
      <w:color w:val="404040" w:themeColor="text1" w:themeTint="BF"/>
    </w:rPr>
  </w:style>
  <w:style w:type="character" w:customStyle="1" w:styleId="QuoteChar">
    <w:name w:val="Quote Char"/>
    <w:basedOn w:val="DefaultParagraphFont"/>
    <w:link w:val="Quote"/>
    <w:uiPriority w:val="29"/>
    <w:rsid w:val="00B739E9"/>
    <w:rPr>
      <w:i/>
      <w:iCs/>
      <w:color w:val="404040" w:themeColor="text1" w:themeTint="BF"/>
    </w:rPr>
  </w:style>
  <w:style w:type="paragraph" w:styleId="ListParagraph">
    <w:name w:val="List Paragraph"/>
    <w:basedOn w:val="Normal"/>
    <w:uiPriority w:val="34"/>
    <w:qFormat/>
    <w:rsid w:val="00B739E9"/>
    <w:pPr>
      <w:ind w:left="720"/>
      <w:contextualSpacing/>
    </w:pPr>
  </w:style>
  <w:style w:type="character" w:styleId="IntenseEmphasis">
    <w:name w:val="Intense Emphasis"/>
    <w:basedOn w:val="DefaultParagraphFont"/>
    <w:uiPriority w:val="21"/>
    <w:qFormat/>
    <w:rsid w:val="00B739E9"/>
    <w:rPr>
      <w:i/>
      <w:iCs/>
      <w:color w:val="0F4761" w:themeColor="accent1" w:themeShade="BF"/>
    </w:rPr>
  </w:style>
  <w:style w:type="paragraph" w:styleId="IntenseQuote">
    <w:name w:val="Intense Quote"/>
    <w:basedOn w:val="Normal"/>
    <w:next w:val="Normal"/>
    <w:link w:val="IntenseQuoteChar"/>
    <w:uiPriority w:val="30"/>
    <w:qFormat/>
    <w:rsid w:val="00B739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39E9"/>
    <w:rPr>
      <w:i/>
      <w:iCs/>
      <w:color w:val="0F4761" w:themeColor="accent1" w:themeShade="BF"/>
    </w:rPr>
  </w:style>
  <w:style w:type="character" w:styleId="IntenseReference">
    <w:name w:val="Intense Reference"/>
    <w:basedOn w:val="DefaultParagraphFont"/>
    <w:uiPriority w:val="32"/>
    <w:qFormat/>
    <w:rsid w:val="00B739E9"/>
    <w:rPr>
      <w:b/>
      <w:bCs/>
      <w:smallCaps/>
      <w:color w:val="0F4761" w:themeColor="accent1" w:themeShade="BF"/>
      <w:spacing w:val="5"/>
    </w:rPr>
  </w:style>
  <w:style w:type="character" w:styleId="Strong">
    <w:name w:val="Strong"/>
    <w:basedOn w:val="DefaultParagraphFont"/>
    <w:uiPriority w:val="22"/>
    <w:qFormat/>
    <w:rsid w:val="00272DEF"/>
    <w:rPr>
      <w:b/>
      <w:bCs/>
    </w:rPr>
  </w:style>
  <w:style w:type="character" w:styleId="CommentReference">
    <w:name w:val="annotation reference"/>
    <w:basedOn w:val="DefaultParagraphFont"/>
    <w:uiPriority w:val="99"/>
    <w:semiHidden/>
    <w:unhideWhenUsed/>
    <w:rsid w:val="00FF0659"/>
    <w:rPr>
      <w:sz w:val="16"/>
      <w:szCs w:val="16"/>
    </w:rPr>
  </w:style>
  <w:style w:type="paragraph" w:styleId="CommentText">
    <w:name w:val="annotation text"/>
    <w:basedOn w:val="Normal"/>
    <w:link w:val="CommentTextChar"/>
    <w:uiPriority w:val="99"/>
    <w:semiHidden/>
    <w:unhideWhenUsed/>
    <w:rsid w:val="00FF0659"/>
    <w:pPr>
      <w:spacing w:line="240" w:lineRule="auto"/>
    </w:pPr>
    <w:rPr>
      <w:sz w:val="20"/>
      <w:szCs w:val="20"/>
    </w:rPr>
  </w:style>
  <w:style w:type="character" w:customStyle="1" w:styleId="CommentTextChar">
    <w:name w:val="Comment Text Char"/>
    <w:basedOn w:val="DefaultParagraphFont"/>
    <w:link w:val="CommentText"/>
    <w:uiPriority w:val="99"/>
    <w:semiHidden/>
    <w:rsid w:val="00FF0659"/>
    <w:rPr>
      <w:sz w:val="20"/>
      <w:szCs w:val="20"/>
    </w:rPr>
  </w:style>
  <w:style w:type="paragraph" w:styleId="CommentSubject">
    <w:name w:val="annotation subject"/>
    <w:basedOn w:val="CommentText"/>
    <w:next w:val="CommentText"/>
    <w:link w:val="CommentSubjectChar"/>
    <w:uiPriority w:val="99"/>
    <w:semiHidden/>
    <w:unhideWhenUsed/>
    <w:rsid w:val="00FF0659"/>
    <w:rPr>
      <w:b/>
      <w:bCs/>
    </w:rPr>
  </w:style>
  <w:style w:type="character" w:customStyle="1" w:styleId="CommentSubjectChar">
    <w:name w:val="Comment Subject Char"/>
    <w:basedOn w:val="CommentTextChar"/>
    <w:link w:val="CommentSubject"/>
    <w:uiPriority w:val="99"/>
    <w:semiHidden/>
    <w:rsid w:val="00FF065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155</Words>
  <Characters>888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3</cp:revision>
  <dcterms:created xsi:type="dcterms:W3CDTF">2025-11-15T20:23:00Z</dcterms:created>
  <dcterms:modified xsi:type="dcterms:W3CDTF">2025-11-15T20:40:00Z</dcterms:modified>
</cp:coreProperties>
</file>