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A383C04" w14:textId="03D1971A" w:rsidR="000F33F4" w:rsidRDefault="000F33F4">
      <w:r>
        <w:rPr>
          <w:noProof/>
        </w:rPr>
        <w:drawing>
          <wp:inline distT="0" distB="0" distL="0" distR="0" wp14:anchorId="1A9E62D7" wp14:editId="0E5EA6D7">
            <wp:extent cx="5943600" cy="4754880"/>
            <wp:effectExtent l="0" t="0" r="0" b="0"/>
            <wp:docPr id="570867597" name="Picture 1" descr="A diagram with colored circles and a red circl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0867597" name="Picture 1" descr="A diagram with colored circles and a red circle&#10;&#10;AI-generated content may be incorrect."/>
                    <pic:cNvPicPr/>
                  </pic:nvPicPr>
                  <pic:blipFill>
                    <a:blip r:embed="rId4" cstate="print">
                      <a:extLst>
                        <a:ext uri="{28A0092B-C50C-407E-A947-70E740481C1C}">
                          <a14:useLocalDpi xmlns:a14="http://schemas.microsoft.com/office/drawing/2010/main" val="0"/>
                        </a:ext>
                      </a:extLst>
                    </a:blip>
                    <a:stretch>
                      <a:fillRect/>
                    </a:stretch>
                  </pic:blipFill>
                  <pic:spPr>
                    <a:xfrm>
                      <a:off x="0" y="0"/>
                      <a:ext cx="5943600" cy="4754880"/>
                    </a:xfrm>
                    <a:prstGeom prst="rect">
                      <a:avLst/>
                    </a:prstGeom>
                  </pic:spPr>
                </pic:pic>
              </a:graphicData>
            </a:graphic>
          </wp:inline>
        </w:drawing>
      </w:r>
    </w:p>
    <w:p w14:paraId="6D52C2E6" w14:textId="1EC5F363" w:rsidR="000F33F4" w:rsidRPr="001875A1" w:rsidRDefault="000F33F4">
      <w:pPr>
        <w:rPr>
          <w:rFonts w:ascii="Times New Roman" w:hAnsi="Times New Roman" w:cs="Times New Roman"/>
        </w:rPr>
      </w:pPr>
      <w:r w:rsidRPr="001875A1">
        <w:rPr>
          <w:rFonts w:ascii="Times New Roman" w:hAnsi="Times New Roman" w:cs="Times New Roman"/>
        </w:rPr>
        <w:t xml:space="preserve">Supp Figure 1: </w:t>
      </w:r>
      <w:r w:rsidR="00240C89" w:rsidRPr="001875A1">
        <w:rPr>
          <w:rFonts w:ascii="Times New Roman" w:hAnsi="Times New Roman" w:cs="Times New Roman"/>
        </w:rPr>
        <w:t>PCA of GAM smoothed data with all Middle and Upper Yukon individuals removed</w:t>
      </w:r>
      <w:r w:rsidR="00881467">
        <w:rPr>
          <w:rFonts w:ascii="Times New Roman" w:hAnsi="Times New Roman" w:cs="Times New Roman"/>
        </w:rPr>
        <w:t xml:space="preserve">, leaving only CWAK individuals. </w:t>
      </w:r>
      <w:r w:rsidR="00240C89" w:rsidRPr="001875A1">
        <w:rPr>
          <w:rFonts w:ascii="Times New Roman" w:hAnsi="Times New Roman" w:cs="Times New Roman"/>
        </w:rPr>
        <w:t xml:space="preserve">Data show a similar pattern to the PCA which included all individuals, but with many less individuals in the extreme range of both PC1 and PC2. This pattern illustrates the unique shape of the timeseries for many non-CWAK individuals compared to those in the lower watershed, which </w:t>
      </w:r>
      <w:r w:rsidR="00881467">
        <w:rPr>
          <w:rFonts w:ascii="Times New Roman" w:hAnsi="Times New Roman" w:cs="Times New Roman"/>
        </w:rPr>
        <w:t xml:space="preserve">are more easily distinguished. </w:t>
      </w:r>
      <w:r w:rsidR="00240C89" w:rsidRPr="001875A1">
        <w:rPr>
          <w:rFonts w:ascii="Times New Roman" w:hAnsi="Times New Roman" w:cs="Times New Roman"/>
        </w:rPr>
        <w:t xml:space="preserve"> </w:t>
      </w:r>
    </w:p>
    <w:p w14:paraId="303E7F94" w14:textId="77777777" w:rsidR="000F33F4" w:rsidRDefault="000F33F4"/>
    <w:p w14:paraId="6D2A0B98" w14:textId="77777777" w:rsidR="000F33F4" w:rsidRDefault="000F33F4"/>
    <w:p w14:paraId="39696A32" w14:textId="77777777" w:rsidR="000F33F4" w:rsidRDefault="000F33F4"/>
    <w:p w14:paraId="718A6C63" w14:textId="77777777" w:rsidR="000F33F4" w:rsidRDefault="000F33F4"/>
    <w:p w14:paraId="1793EC75" w14:textId="54BAEA6B" w:rsidR="00907410" w:rsidRDefault="00CE6403">
      <w:r>
        <w:rPr>
          <w:noProof/>
        </w:rPr>
        <w:lastRenderedPageBreak/>
        <w:drawing>
          <wp:inline distT="0" distB="0" distL="0" distR="0" wp14:anchorId="21BFF652" wp14:editId="2647EC28">
            <wp:extent cx="5943600" cy="5943600"/>
            <wp:effectExtent l="0" t="0" r="0" b="0"/>
            <wp:docPr id="274501238" name="Picture 1" descr="A graph of different types of data&#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4501238" name="Picture 1" descr="A graph of different types of data&#10;&#10;AI-generated content may be incorrect."/>
                    <pic:cNvPicPr/>
                  </pic:nvPicPr>
                  <pic:blipFill>
                    <a:blip r:embed="rId5" cstate="print">
                      <a:extLst>
                        <a:ext uri="{28A0092B-C50C-407E-A947-70E740481C1C}">
                          <a14:useLocalDpi xmlns:a14="http://schemas.microsoft.com/office/drawing/2010/main" val="0"/>
                        </a:ext>
                      </a:extLst>
                    </a:blip>
                    <a:stretch>
                      <a:fillRect/>
                    </a:stretch>
                  </pic:blipFill>
                  <pic:spPr>
                    <a:xfrm>
                      <a:off x="0" y="0"/>
                      <a:ext cx="5943600" cy="5943600"/>
                    </a:xfrm>
                    <a:prstGeom prst="rect">
                      <a:avLst/>
                    </a:prstGeom>
                  </pic:spPr>
                </pic:pic>
              </a:graphicData>
            </a:graphic>
          </wp:inline>
        </w:drawing>
      </w:r>
    </w:p>
    <w:p w14:paraId="4D901BCD" w14:textId="081E48C0" w:rsidR="0046608C" w:rsidRDefault="00272DEF">
      <w:pPr>
        <w:rPr>
          <w:rFonts w:ascii="Times New Roman" w:hAnsi="Times New Roman" w:cs="Times New Roman"/>
        </w:rPr>
      </w:pPr>
      <w:commentRangeStart w:id="0"/>
      <w:commentRangeStart w:id="1"/>
      <w:r w:rsidRPr="0046608C">
        <w:rPr>
          <w:rStyle w:val="Strong"/>
          <w:rFonts w:ascii="Times New Roman" w:hAnsi="Times New Roman" w:cs="Times New Roman"/>
        </w:rPr>
        <w:t xml:space="preserve">Supplemental Figure </w:t>
      </w:r>
      <w:r w:rsidR="0050712E" w:rsidRPr="0046608C">
        <w:rPr>
          <w:rStyle w:val="Strong"/>
          <w:rFonts w:ascii="Times New Roman" w:hAnsi="Times New Roman" w:cs="Times New Roman"/>
        </w:rPr>
        <w:t>2</w:t>
      </w:r>
      <w:commentRangeEnd w:id="0"/>
      <w:r w:rsidR="00FF0659" w:rsidRPr="0046608C">
        <w:rPr>
          <w:rStyle w:val="CommentReference"/>
          <w:rFonts w:ascii="Times New Roman" w:hAnsi="Times New Roman" w:cs="Times New Roman"/>
          <w:sz w:val="24"/>
          <w:szCs w:val="24"/>
        </w:rPr>
        <w:commentReference w:id="0"/>
      </w:r>
      <w:commentRangeEnd w:id="1"/>
      <w:r w:rsidR="00FF0659" w:rsidRPr="0046608C">
        <w:rPr>
          <w:rStyle w:val="CommentReference"/>
          <w:rFonts w:ascii="Times New Roman" w:hAnsi="Times New Roman" w:cs="Times New Roman"/>
          <w:sz w:val="24"/>
          <w:szCs w:val="24"/>
        </w:rPr>
        <w:commentReference w:id="1"/>
      </w:r>
      <w:r w:rsidRPr="0046608C">
        <w:rPr>
          <w:rStyle w:val="Strong"/>
          <w:rFonts w:ascii="Times New Roman" w:hAnsi="Times New Roman" w:cs="Times New Roman"/>
        </w:rPr>
        <w:t>:</w:t>
      </w:r>
      <w:r w:rsidR="00826EF8" w:rsidRPr="0046608C">
        <w:rPr>
          <w:rStyle w:val="Strong"/>
          <w:rFonts w:ascii="Times New Roman" w:hAnsi="Times New Roman" w:cs="Times New Roman"/>
        </w:rPr>
        <w:t xml:space="preserve"> </w:t>
      </w:r>
      <w:r w:rsidR="0046608C" w:rsidRPr="0046608C">
        <w:rPr>
          <w:rStyle w:val="Strong"/>
          <w:rFonts w:ascii="Times New Roman" w:hAnsi="Times New Roman" w:cs="Times New Roman"/>
          <w:b w:val="0"/>
          <w:bCs w:val="0"/>
        </w:rPr>
        <w:t xml:space="preserve">Example </w:t>
      </w:r>
      <w:r w:rsidR="0046608C">
        <w:rPr>
          <w:rFonts w:ascii="Times New Roman" w:hAnsi="Times New Roman" w:cs="Times New Roman"/>
        </w:rPr>
        <w:t>d</w:t>
      </w:r>
      <w:r w:rsidRPr="0046608C">
        <w:rPr>
          <w:rFonts w:ascii="Times New Roman" w:hAnsi="Times New Roman" w:cs="Times New Roman"/>
        </w:rPr>
        <w:t>iagrams</w:t>
      </w:r>
      <w:r w:rsidR="0046608C">
        <w:rPr>
          <w:rFonts w:ascii="Times New Roman" w:hAnsi="Times New Roman" w:cs="Times New Roman"/>
        </w:rPr>
        <w:t xml:space="preserve"> showing the relationship between predicted probability value on the x axis and true class likelihood based on event rate on the y axis for random forest prediction on the total testing set. Predicted probability scores from the model (panel A) show a relatively linear relationship, indicating that probability scores are relatively well aligned before calibration. Applying a multinomial isotonic regression recalibrates probability scores to better match true class likelihood (panel B</w:t>
      </w:r>
      <w:proofErr w:type="gramStart"/>
      <w:r w:rsidR="0046608C">
        <w:rPr>
          <w:rFonts w:ascii="Times New Roman" w:hAnsi="Times New Roman" w:cs="Times New Roman"/>
        </w:rPr>
        <w:t>) ,</w:t>
      </w:r>
      <w:proofErr w:type="gramEnd"/>
      <w:r w:rsidR="0046608C">
        <w:rPr>
          <w:rFonts w:ascii="Times New Roman" w:hAnsi="Times New Roman" w:cs="Times New Roman"/>
        </w:rPr>
        <w:t xml:space="preserve"> which is further confirmed by an increase in the brier score </w:t>
      </w:r>
    </w:p>
    <w:p w14:paraId="146E1344" w14:textId="77777777" w:rsidR="00AB4FF4" w:rsidRDefault="00AB4FF4"/>
    <w:p w14:paraId="437EAAC8" w14:textId="77777777" w:rsidR="00AB4FF4" w:rsidRDefault="00AB4FF4"/>
    <w:p w14:paraId="5DD42E16" w14:textId="77777777" w:rsidR="00047547" w:rsidRDefault="00047547"/>
    <w:sectPr w:rsidR="00047547">
      <w:pgSz w:w="12240" w:h="15840"/>
      <w:pgMar w:top="1440" w:right="1440" w:bottom="1440" w:left="1440" w:header="720" w:footer="720" w:gutter="0"/>
      <w:cols w:space="720"/>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0" w:author="Valentina M. Staneva" w:date="2025-11-13T16:08:00Z" w:initials="VMS">
    <w:p w14:paraId="2286779A" w14:textId="77777777" w:rsidR="00FF0659" w:rsidRDefault="00FF0659" w:rsidP="00FF0659">
      <w:r>
        <w:rPr>
          <w:rStyle w:val="CommentReference"/>
        </w:rPr>
        <w:annotationRef/>
      </w:r>
      <w:r>
        <w:rPr>
          <w:sz w:val="20"/>
          <w:szCs w:val="20"/>
        </w:rPr>
        <w:t>Maybe you can plot them one under the other one? then it is easier to compare the same fish before and after. I feel the plots should be square to represent the real idea of a 45% line. You could also do them before and after in row, and fish types along column.</w:t>
      </w:r>
    </w:p>
  </w:comment>
  <w:comment w:id="1" w:author="Valentina M. Staneva" w:date="2025-11-13T16:11:00Z" w:initials="VMS">
    <w:p w14:paraId="0838D1B1" w14:textId="77777777" w:rsidR="00FF0659" w:rsidRDefault="00FF0659" w:rsidP="00FF0659">
      <w:r>
        <w:rPr>
          <w:rStyle w:val="CommentReference"/>
        </w:rPr>
        <w:annotationRef/>
      </w:r>
      <w:r>
        <w:rPr>
          <w:sz w:val="20"/>
          <w:szCs w:val="20"/>
        </w:rPr>
        <w:t>I am curious if these methods had some regularization option. I can see how it tried to push to the line, but a bit smoothing might have helped. But maybe it is due to the sample size and not so fixable...</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2286779A" w15:done="0"/>
  <w15:commentEx w15:paraId="0838D1B1" w15:paraIdParent="2286779A"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431D5A13" w16cex:dateUtc="2025-11-14T00:08:00Z"/>
  <w16cex:commentExtensible w16cex:durableId="4E4B4260" w16cex:dateUtc="2025-11-14T00:11: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2286779A" w16cid:durableId="431D5A13"/>
  <w16cid:commentId w16cid:paraId="0838D1B1" w16cid:durableId="4E4B4260"/>
</w16cid:commentsId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s>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Valentina M. Staneva">
    <w15:presenceInfo w15:providerId="AD" w15:userId="S::vms16@uw.edu::39002d1f-c79c-469f-9108-ea31440063df"/>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2"/>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739E9"/>
    <w:rsid w:val="00047547"/>
    <w:rsid w:val="000941AF"/>
    <w:rsid w:val="000F33F4"/>
    <w:rsid w:val="00100C3D"/>
    <w:rsid w:val="001844EB"/>
    <w:rsid w:val="001875A1"/>
    <w:rsid w:val="00240C89"/>
    <w:rsid w:val="00272DEF"/>
    <w:rsid w:val="003642FE"/>
    <w:rsid w:val="003B0A46"/>
    <w:rsid w:val="00464971"/>
    <w:rsid w:val="0046608C"/>
    <w:rsid w:val="0050712E"/>
    <w:rsid w:val="006C6CB7"/>
    <w:rsid w:val="00711FA7"/>
    <w:rsid w:val="00780305"/>
    <w:rsid w:val="008200BB"/>
    <w:rsid w:val="00826EF8"/>
    <w:rsid w:val="00881467"/>
    <w:rsid w:val="00907410"/>
    <w:rsid w:val="009C2F2F"/>
    <w:rsid w:val="00A4712A"/>
    <w:rsid w:val="00AB4FF4"/>
    <w:rsid w:val="00B739E9"/>
    <w:rsid w:val="00C81656"/>
    <w:rsid w:val="00C9741A"/>
    <w:rsid w:val="00CE6403"/>
    <w:rsid w:val="00D3134F"/>
    <w:rsid w:val="00D47FB2"/>
    <w:rsid w:val="00E454BB"/>
    <w:rsid w:val="00FF065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55BEE91B"/>
  <w15:chartTrackingRefBased/>
  <w15:docId w15:val="{3CD8A658-411E-5942-8EE3-4C230F30A6A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739E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B739E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B739E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B739E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B739E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B739E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739E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739E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739E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739E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B739E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B739E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B739E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B739E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B739E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739E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739E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739E9"/>
    <w:rPr>
      <w:rFonts w:eastAsiaTheme="majorEastAsia" w:cstheme="majorBidi"/>
      <w:color w:val="272727" w:themeColor="text1" w:themeTint="D8"/>
    </w:rPr>
  </w:style>
  <w:style w:type="paragraph" w:styleId="Title">
    <w:name w:val="Title"/>
    <w:basedOn w:val="Normal"/>
    <w:next w:val="Normal"/>
    <w:link w:val="TitleChar"/>
    <w:uiPriority w:val="10"/>
    <w:qFormat/>
    <w:rsid w:val="00B739E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739E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739E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739E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739E9"/>
    <w:pPr>
      <w:spacing w:before="160"/>
      <w:jc w:val="center"/>
    </w:pPr>
    <w:rPr>
      <w:i/>
      <w:iCs/>
      <w:color w:val="404040" w:themeColor="text1" w:themeTint="BF"/>
    </w:rPr>
  </w:style>
  <w:style w:type="character" w:customStyle="1" w:styleId="QuoteChar">
    <w:name w:val="Quote Char"/>
    <w:basedOn w:val="DefaultParagraphFont"/>
    <w:link w:val="Quote"/>
    <w:uiPriority w:val="29"/>
    <w:rsid w:val="00B739E9"/>
    <w:rPr>
      <w:i/>
      <w:iCs/>
      <w:color w:val="404040" w:themeColor="text1" w:themeTint="BF"/>
    </w:rPr>
  </w:style>
  <w:style w:type="paragraph" w:styleId="ListParagraph">
    <w:name w:val="List Paragraph"/>
    <w:basedOn w:val="Normal"/>
    <w:uiPriority w:val="34"/>
    <w:qFormat/>
    <w:rsid w:val="00B739E9"/>
    <w:pPr>
      <w:ind w:left="720"/>
      <w:contextualSpacing/>
    </w:pPr>
  </w:style>
  <w:style w:type="character" w:styleId="IntenseEmphasis">
    <w:name w:val="Intense Emphasis"/>
    <w:basedOn w:val="DefaultParagraphFont"/>
    <w:uiPriority w:val="21"/>
    <w:qFormat/>
    <w:rsid w:val="00B739E9"/>
    <w:rPr>
      <w:i/>
      <w:iCs/>
      <w:color w:val="0F4761" w:themeColor="accent1" w:themeShade="BF"/>
    </w:rPr>
  </w:style>
  <w:style w:type="paragraph" w:styleId="IntenseQuote">
    <w:name w:val="Intense Quote"/>
    <w:basedOn w:val="Normal"/>
    <w:next w:val="Normal"/>
    <w:link w:val="IntenseQuoteChar"/>
    <w:uiPriority w:val="30"/>
    <w:qFormat/>
    <w:rsid w:val="00B739E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739E9"/>
    <w:rPr>
      <w:i/>
      <w:iCs/>
      <w:color w:val="0F4761" w:themeColor="accent1" w:themeShade="BF"/>
    </w:rPr>
  </w:style>
  <w:style w:type="character" w:styleId="IntenseReference">
    <w:name w:val="Intense Reference"/>
    <w:basedOn w:val="DefaultParagraphFont"/>
    <w:uiPriority w:val="32"/>
    <w:qFormat/>
    <w:rsid w:val="00B739E9"/>
    <w:rPr>
      <w:b/>
      <w:bCs/>
      <w:smallCaps/>
      <w:color w:val="0F4761" w:themeColor="accent1" w:themeShade="BF"/>
      <w:spacing w:val="5"/>
    </w:rPr>
  </w:style>
  <w:style w:type="character" w:styleId="Strong">
    <w:name w:val="Strong"/>
    <w:basedOn w:val="DefaultParagraphFont"/>
    <w:uiPriority w:val="22"/>
    <w:qFormat/>
    <w:rsid w:val="00272DEF"/>
    <w:rPr>
      <w:b/>
      <w:bCs/>
    </w:rPr>
  </w:style>
  <w:style w:type="character" w:styleId="CommentReference">
    <w:name w:val="annotation reference"/>
    <w:basedOn w:val="DefaultParagraphFont"/>
    <w:uiPriority w:val="99"/>
    <w:semiHidden/>
    <w:unhideWhenUsed/>
    <w:rsid w:val="00FF0659"/>
    <w:rPr>
      <w:sz w:val="16"/>
      <w:szCs w:val="16"/>
    </w:rPr>
  </w:style>
  <w:style w:type="paragraph" w:styleId="CommentText">
    <w:name w:val="annotation text"/>
    <w:basedOn w:val="Normal"/>
    <w:link w:val="CommentTextChar"/>
    <w:uiPriority w:val="99"/>
    <w:semiHidden/>
    <w:unhideWhenUsed/>
    <w:rsid w:val="00FF0659"/>
    <w:pPr>
      <w:spacing w:line="240" w:lineRule="auto"/>
    </w:pPr>
    <w:rPr>
      <w:sz w:val="20"/>
      <w:szCs w:val="20"/>
    </w:rPr>
  </w:style>
  <w:style w:type="character" w:customStyle="1" w:styleId="CommentTextChar">
    <w:name w:val="Comment Text Char"/>
    <w:basedOn w:val="DefaultParagraphFont"/>
    <w:link w:val="CommentText"/>
    <w:uiPriority w:val="99"/>
    <w:semiHidden/>
    <w:rsid w:val="00FF0659"/>
    <w:rPr>
      <w:sz w:val="20"/>
      <w:szCs w:val="20"/>
    </w:rPr>
  </w:style>
  <w:style w:type="paragraph" w:styleId="CommentSubject">
    <w:name w:val="annotation subject"/>
    <w:basedOn w:val="CommentText"/>
    <w:next w:val="CommentText"/>
    <w:link w:val="CommentSubjectChar"/>
    <w:uiPriority w:val="99"/>
    <w:semiHidden/>
    <w:unhideWhenUsed/>
    <w:rsid w:val="00FF0659"/>
    <w:rPr>
      <w:b/>
      <w:bCs/>
    </w:rPr>
  </w:style>
  <w:style w:type="character" w:customStyle="1" w:styleId="CommentSubjectChar">
    <w:name w:val="Comment Subject Char"/>
    <w:basedOn w:val="CommentTextChar"/>
    <w:link w:val="CommentSubject"/>
    <w:uiPriority w:val="99"/>
    <w:semiHidden/>
    <w:rsid w:val="00FF0659"/>
    <w:rPr>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microsoft.com/office/2016/09/relationships/commentsIds" Target="commentsIds.xml"/><Relationship Id="rId3" Type="http://schemas.openxmlformats.org/officeDocument/2006/relationships/webSettings" Target="webSettings.xml"/><Relationship Id="rId7" Type="http://schemas.microsoft.com/office/2011/relationships/commentsExtended" Target="commentsExtended.xml"/><Relationship Id="rId12"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comments" Target="comments.xml"/><Relationship Id="rId11" Type="http://schemas.microsoft.com/office/2011/relationships/people" Target="people.xml"/><Relationship Id="rId5" Type="http://schemas.openxmlformats.org/officeDocument/2006/relationships/image" Target="media/image2.png"/><Relationship Id="rId10" Type="http://schemas.openxmlformats.org/officeDocument/2006/relationships/fontTable" Target="fontTable.xml"/><Relationship Id="rId4" Type="http://schemas.openxmlformats.org/officeDocument/2006/relationships/image" Target="media/image1.png"/><Relationship Id="rId9" Type="http://schemas.microsoft.com/office/2018/08/relationships/commentsExtensible" Target="commentsExtensi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TotalTime>
  <Pages>3</Pages>
  <Words>155</Words>
  <Characters>890</Characters>
  <Application>Microsoft Office Word</Application>
  <DocSecurity>0</DocSecurity>
  <Lines>7</Lines>
  <Paragraphs>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1043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Benjamin J. Makhlouf</dc:creator>
  <cp:keywords/>
  <dc:description/>
  <cp:lastModifiedBy>bmak29</cp:lastModifiedBy>
  <cp:revision>2</cp:revision>
  <dcterms:created xsi:type="dcterms:W3CDTF">2025-11-15T20:23:00Z</dcterms:created>
  <dcterms:modified xsi:type="dcterms:W3CDTF">2025-11-15T20:23:00Z</dcterms:modified>
</cp:coreProperties>
</file>