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170E8" w14:textId="31C9A026" w:rsidR="001722F7" w:rsidRDefault="001722F7" w:rsidP="001722F7">
      <w:pPr>
        <w:shd w:val="clear" w:color="auto" w:fill="FFFFFF"/>
        <w:spacing w:after="100" w:afterAutospacing="1" w:line="240" w:lineRule="auto"/>
        <w:outlineLvl w:val="2"/>
        <w:rPr>
          <w:rFonts w:ascii="Open Sans" w:eastAsia="Times New Roman" w:hAnsi="Open Sans" w:cs="Open Sans"/>
          <w:b/>
          <w:bCs/>
          <w:color w:val="1C1D1E"/>
          <w:kern w:val="0"/>
          <w:sz w:val="34"/>
          <w:szCs w:val="34"/>
          <w14:ligatures w14:val="none"/>
        </w:rPr>
      </w:pPr>
      <w:r>
        <w:rPr>
          <w:rFonts w:ascii="Open Sans" w:eastAsia="Times New Roman" w:hAnsi="Open Sans" w:cs="Open Sans"/>
          <w:b/>
          <w:bCs/>
          <w:color w:val="1C1D1E"/>
          <w:kern w:val="0"/>
          <w:sz w:val="34"/>
          <w:szCs w:val="34"/>
          <w14:ligatures w14:val="none"/>
        </w:rPr>
        <w:t>Journal Guidelines</w:t>
      </w:r>
    </w:p>
    <w:p w14:paraId="275540FB" w14:textId="77777777" w:rsidR="001722F7" w:rsidRDefault="001722F7" w:rsidP="001722F7">
      <w:pPr>
        <w:shd w:val="clear" w:color="auto" w:fill="FFFFFF"/>
        <w:spacing w:after="100" w:afterAutospacing="1" w:line="240" w:lineRule="auto"/>
        <w:outlineLvl w:val="2"/>
        <w:rPr>
          <w:rFonts w:ascii="Open Sans" w:eastAsia="Times New Roman" w:hAnsi="Open Sans" w:cs="Open Sans"/>
          <w:b/>
          <w:bCs/>
          <w:color w:val="1C1D1E"/>
          <w:kern w:val="0"/>
          <w:sz w:val="34"/>
          <w:szCs w:val="34"/>
          <w14:ligatures w14:val="none"/>
        </w:rPr>
      </w:pPr>
    </w:p>
    <w:p w14:paraId="0A286AC8" w14:textId="77777777" w:rsidR="001722F7" w:rsidRDefault="001722F7" w:rsidP="001722F7">
      <w:pPr>
        <w:shd w:val="clear" w:color="auto" w:fill="FFFFFF"/>
        <w:spacing w:after="100" w:afterAutospacing="1" w:line="240" w:lineRule="auto"/>
        <w:outlineLvl w:val="2"/>
        <w:rPr>
          <w:rFonts w:ascii="Open Sans" w:eastAsia="Times New Roman" w:hAnsi="Open Sans" w:cs="Open Sans"/>
          <w:b/>
          <w:bCs/>
          <w:color w:val="1C1D1E"/>
          <w:kern w:val="0"/>
          <w:sz w:val="34"/>
          <w:szCs w:val="34"/>
          <w14:ligatures w14:val="none"/>
        </w:rPr>
      </w:pPr>
    </w:p>
    <w:p w14:paraId="6333CB5A" w14:textId="0CAAA92A" w:rsidR="001722F7" w:rsidRPr="001722F7" w:rsidRDefault="001722F7" w:rsidP="001722F7">
      <w:pPr>
        <w:shd w:val="clear" w:color="auto" w:fill="FFFFFF"/>
        <w:spacing w:after="100" w:afterAutospacing="1" w:line="240" w:lineRule="auto"/>
        <w:outlineLvl w:val="2"/>
        <w:rPr>
          <w:rFonts w:ascii="Open Sans" w:eastAsia="Times New Roman" w:hAnsi="Open Sans" w:cs="Open Sans"/>
          <w:b/>
          <w:bCs/>
          <w:color w:val="1C1D1E"/>
          <w:kern w:val="0"/>
          <w:sz w:val="34"/>
          <w:szCs w:val="34"/>
          <w14:ligatures w14:val="none"/>
        </w:rPr>
      </w:pPr>
      <w:r w:rsidRPr="001722F7">
        <w:rPr>
          <w:rFonts w:ascii="Open Sans" w:eastAsia="Times New Roman" w:hAnsi="Open Sans" w:cs="Open Sans"/>
          <w:b/>
          <w:bCs/>
          <w:color w:val="1C1D1E"/>
          <w:kern w:val="0"/>
          <w:sz w:val="34"/>
          <w:szCs w:val="34"/>
          <w14:ligatures w14:val="none"/>
        </w:rPr>
        <w:t>Detailed Formatting and Content Guidelines</w:t>
      </w:r>
    </w:p>
    <w:p w14:paraId="550D14B6" w14:textId="77777777" w:rsidR="001722F7" w:rsidRPr="001722F7" w:rsidRDefault="001722F7" w:rsidP="001722F7">
      <w:pPr>
        <w:shd w:val="clear" w:color="auto" w:fill="FFFFFF"/>
        <w:spacing w:after="100" w:afterAutospacing="1" w:line="240" w:lineRule="auto"/>
        <w:outlineLvl w:val="3"/>
        <w:rPr>
          <w:rFonts w:ascii="Open Sans" w:eastAsia="Times New Roman" w:hAnsi="Open Sans" w:cs="Open Sans"/>
          <w:b/>
          <w:bCs/>
          <w:color w:val="1C1D1E"/>
          <w:kern w:val="0"/>
          <w14:ligatures w14:val="none"/>
        </w:rPr>
      </w:pPr>
      <w:r w:rsidRPr="001722F7">
        <w:rPr>
          <w:rFonts w:ascii="Open Sans" w:eastAsia="Times New Roman" w:hAnsi="Open Sans" w:cs="Open Sans"/>
          <w:b/>
          <w:bCs/>
          <w:color w:val="1C1D1E"/>
          <w:kern w:val="0"/>
          <w14:ligatures w14:val="none"/>
        </w:rPr>
        <w:t>Manuscript Title Page</w:t>
      </w:r>
    </w:p>
    <w:p w14:paraId="71E05BDC"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Title</w:t>
      </w:r>
    </w:p>
    <w:p w14:paraId="47310DA5" w14:textId="77777777" w:rsidR="001722F7" w:rsidRPr="001722F7" w:rsidRDefault="001722F7" w:rsidP="001722F7">
      <w:pPr>
        <w:numPr>
          <w:ilvl w:val="0"/>
          <w:numId w:val="1"/>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The title page should be included at the beginning of the Main Document file.  </w:t>
      </w:r>
    </w:p>
    <w:p w14:paraId="3FE53D0C" w14:textId="77777777" w:rsidR="001722F7" w:rsidRPr="001722F7" w:rsidRDefault="001722F7" w:rsidP="001722F7">
      <w:pPr>
        <w:numPr>
          <w:ilvl w:val="0"/>
          <w:numId w:val="1"/>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 xml:space="preserve">The title may contain no more than 120 characters, including spaces. The title in your manuscript must match the title </w:t>
      </w:r>
      <w:proofErr w:type="gramStart"/>
      <w:r w:rsidRPr="001722F7">
        <w:rPr>
          <w:rFonts w:ascii="Open Sans" w:eastAsia="Times New Roman" w:hAnsi="Open Sans" w:cs="Open Sans"/>
          <w:color w:val="1C1D1E"/>
          <w:kern w:val="0"/>
          <w:sz w:val="21"/>
          <w:szCs w:val="21"/>
          <w:highlight w:val="green"/>
          <w14:ligatures w14:val="none"/>
        </w:rPr>
        <w:t>entered into</w:t>
      </w:r>
      <w:proofErr w:type="gramEnd"/>
      <w:r w:rsidRPr="001722F7">
        <w:rPr>
          <w:rFonts w:ascii="Open Sans" w:eastAsia="Times New Roman" w:hAnsi="Open Sans" w:cs="Open Sans"/>
          <w:color w:val="1C1D1E"/>
          <w:kern w:val="0"/>
          <w:sz w:val="21"/>
          <w:szCs w:val="21"/>
          <w:highlight w:val="green"/>
          <w14:ligatures w14:val="none"/>
        </w:rPr>
        <w:t xml:space="preserve"> the </w:t>
      </w:r>
      <w:proofErr w:type="spellStart"/>
      <w:r w:rsidRPr="001722F7">
        <w:rPr>
          <w:rFonts w:ascii="Open Sans" w:eastAsia="Times New Roman" w:hAnsi="Open Sans" w:cs="Open Sans"/>
          <w:color w:val="1C1D1E"/>
          <w:kern w:val="0"/>
          <w:sz w:val="21"/>
          <w:szCs w:val="21"/>
          <w:highlight w:val="green"/>
          <w14:ligatures w14:val="none"/>
        </w:rPr>
        <w:t>ScholarOne</w:t>
      </w:r>
      <w:proofErr w:type="spellEnd"/>
      <w:r w:rsidRPr="001722F7">
        <w:rPr>
          <w:rFonts w:ascii="Open Sans" w:eastAsia="Times New Roman" w:hAnsi="Open Sans" w:cs="Open Sans"/>
          <w:color w:val="1C1D1E"/>
          <w:kern w:val="0"/>
          <w:sz w:val="21"/>
          <w:szCs w:val="21"/>
          <w:highlight w:val="green"/>
          <w14:ligatures w14:val="none"/>
        </w:rPr>
        <w:t xml:space="preserve"> online submission form.  </w:t>
      </w:r>
    </w:p>
    <w:p w14:paraId="5863C17C" w14:textId="77777777" w:rsidR="001722F7" w:rsidRPr="001722F7" w:rsidRDefault="001722F7" w:rsidP="001722F7">
      <w:pPr>
        <w:numPr>
          <w:ilvl w:val="0"/>
          <w:numId w:val="1"/>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If your title does not fit into the designated field in the online submission form, then you must shorten it to fit and update the manuscript to match.  </w:t>
      </w:r>
    </w:p>
    <w:p w14:paraId="0602A0DF" w14:textId="77777777" w:rsidR="001722F7" w:rsidRPr="001722F7" w:rsidRDefault="001722F7" w:rsidP="001722F7">
      <w:pPr>
        <w:numPr>
          <w:ilvl w:val="0"/>
          <w:numId w:val="1"/>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Titles must be composed in sentence-case, capitalizing only the first word and proper nouns. If a title includes a colon between phrases, the first word following the colon should be capitalized. </w:t>
      </w:r>
    </w:p>
    <w:p w14:paraId="2DE230ED" w14:textId="77777777" w:rsidR="001722F7" w:rsidRPr="001722F7" w:rsidRDefault="001722F7" w:rsidP="001722F7">
      <w:pPr>
        <w:numPr>
          <w:ilvl w:val="0"/>
          <w:numId w:val="1"/>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A title may include a question mark, but never a period.  </w:t>
      </w:r>
    </w:p>
    <w:p w14:paraId="597BCA7D" w14:textId="77777777" w:rsidR="001722F7" w:rsidRPr="001722F7" w:rsidRDefault="001722F7" w:rsidP="001722F7">
      <w:pPr>
        <w:numPr>
          <w:ilvl w:val="0"/>
          <w:numId w:val="1"/>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Do not use dashes to separate a title with phrases. Use a colon (and use only one colon for a maximum of two phrases).  </w:t>
      </w:r>
    </w:p>
    <w:p w14:paraId="7D1407CE" w14:textId="77777777" w:rsidR="001722F7" w:rsidRPr="001722F7" w:rsidRDefault="001722F7" w:rsidP="001722F7">
      <w:pPr>
        <w:numPr>
          <w:ilvl w:val="0"/>
          <w:numId w:val="1"/>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proofErr w:type="gramStart"/>
      <w:r w:rsidRPr="001722F7">
        <w:rPr>
          <w:rFonts w:ascii="Open Sans" w:eastAsia="Times New Roman" w:hAnsi="Open Sans" w:cs="Open Sans"/>
          <w:color w:val="1C1D1E"/>
          <w:kern w:val="0"/>
          <w:sz w:val="21"/>
          <w:szCs w:val="21"/>
          <w:highlight w:val="green"/>
          <w14:ligatures w14:val="none"/>
        </w:rPr>
        <w:t>As a general rule</w:t>
      </w:r>
      <w:proofErr w:type="gramEnd"/>
      <w:r w:rsidRPr="001722F7">
        <w:rPr>
          <w:rFonts w:ascii="Open Sans" w:eastAsia="Times New Roman" w:hAnsi="Open Sans" w:cs="Open Sans"/>
          <w:color w:val="1C1D1E"/>
          <w:kern w:val="0"/>
          <w:sz w:val="21"/>
          <w:szCs w:val="21"/>
          <w:highlight w:val="green"/>
          <w14:ligatures w14:val="none"/>
        </w:rPr>
        <w:t>, do not use acronyms in the title. Exceptions may be granted for well-known and widely established acronyms (such as “NEON”).  </w:t>
      </w:r>
    </w:p>
    <w:p w14:paraId="047C6758" w14:textId="77777777" w:rsidR="001722F7" w:rsidRPr="001722F7" w:rsidRDefault="001722F7" w:rsidP="001722F7">
      <w:pPr>
        <w:numPr>
          <w:ilvl w:val="0"/>
          <w:numId w:val="1"/>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Do not use uncommon abbreviations in the title.  </w:t>
      </w:r>
    </w:p>
    <w:p w14:paraId="33955809" w14:textId="77777777" w:rsidR="001722F7" w:rsidRPr="001722F7" w:rsidRDefault="001722F7" w:rsidP="001722F7">
      <w:pPr>
        <w:numPr>
          <w:ilvl w:val="0"/>
          <w:numId w:val="1"/>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Genus and species names should appear in </w:t>
      </w:r>
      <w:r w:rsidRPr="001722F7">
        <w:rPr>
          <w:rFonts w:ascii="Open Sans" w:eastAsia="Times New Roman" w:hAnsi="Open Sans" w:cs="Open Sans"/>
          <w:i/>
          <w:iCs/>
          <w:color w:val="1C1D1E"/>
          <w:kern w:val="0"/>
          <w:sz w:val="21"/>
          <w:szCs w:val="21"/>
          <w:highlight w:val="green"/>
          <w14:ligatures w14:val="none"/>
        </w:rPr>
        <w:t>italics</w:t>
      </w:r>
      <w:r w:rsidRPr="001722F7">
        <w:rPr>
          <w:rFonts w:ascii="Open Sans" w:eastAsia="Times New Roman" w:hAnsi="Open Sans" w:cs="Open Sans"/>
          <w:color w:val="1C1D1E"/>
          <w:kern w:val="0"/>
          <w:sz w:val="21"/>
          <w:szCs w:val="21"/>
          <w:highlight w:val="green"/>
          <w14:ligatures w14:val="none"/>
        </w:rPr>
        <w:t>. References to taxonomic authorities should not appear in the title.</w:t>
      </w:r>
    </w:p>
    <w:p w14:paraId="035F2C89" w14:textId="77777777" w:rsidR="001722F7" w:rsidRPr="001722F7" w:rsidRDefault="001722F7" w:rsidP="001722F7">
      <w:pPr>
        <w:spacing w:after="0" w:line="240" w:lineRule="auto"/>
        <w:rPr>
          <w:rFonts w:ascii="Times New Roman" w:eastAsia="Times New Roman" w:hAnsi="Times New Roman" w:cs="Times New Roman"/>
          <w:kern w:val="0"/>
          <w14:ligatures w14:val="none"/>
        </w:rPr>
      </w:pPr>
      <w:r w:rsidRPr="001722F7">
        <w:rPr>
          <w:rFonts w:ascii="Open Sans" w:eastAsia="Times New Roman" w:hAnsi="Open Sans" w:cs="Open Sans"/>
          <w:color w:val="1C1D1E"/>
          <w:kern w:val="0"/>
          <w:sz w:val="21"/>
          <w:szCs w:val="21"/>
          <w14:ligatures w14:val="none"/>
        </w:rPr>
        <w:br/>
      </w:r>
    </w:p>
    <w:p w14:paraId="753C4062"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Author List</w:t>
      </w:r>
    </w:p>
    <w:p w14:paraId="237EEDC8" w14:textId="77777777" w:rsidR="001722F7" w:rsidRPr="001722F7" w:rsidRDefault="001722F7" w:rsidP="001722F7">
      <w:pPr>
        <w:numPr>
          <w:ilvl w:val="0"/>
          <w:numId w:val="2"/>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The author lists in the manuscript and online submission form must match, reflecting all authors in the same order in both locations. </w:t>
      </w:r>
    </w:p>
    <w:p w14:paraId="5774E700" w14:textId="77777777" w:rsidR="001722F7" w:rsidRPr="001722F7" w:rsidRDefault="001722F7" w:rsidP="001722F7">
      <w:pPr>
        <w:numPr>
          <w:ilvl w:val="0"/>
          <w:numId w:val="2"/>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Present the author names in a list. After each author name, use a superscript number to indicate the affiliation(s) for each author (see next point).</w:t>
      </w:r>
    </w:p>
    <w:p w14:paraId="3ACEC092" w14:textId="77777777" w:rsidR="001722F7" w:rsidRPr="001722F7" w:rsidRDefault="001722F7" w:rsidP="001722F7">
      <w:pPr>
        <w:numPr>
          <w:ilvl w:val="0"/>
          <w:numId w:val="2"/>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For each author, give the relevant address(es) that supported the work, with each address given a superscript number that connects it to the appropriate author(s) in the author list. This is generally the institutional affiliation(s) of the author during the period when all or most of the research was done.  </w:t>
      </w:r>
    </w:p>
    <w:p w14:paraId="28BE6527" w14:textId="77777777" w:rsidR="001722F7" w:rsidRPr="001722F7" w:rsidRDefault="001722F7" w:rsidP="001722F7">
      <w:pPr>
        <w:numPr>
          <w:ilvl w:val="1"/>
          <w:numId w:val="2"/>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lastRenderedPageBreak/>
        <w:t>You must include the institutional affiliation department, institutional affiliation name, city, country regional division (for example: state, province, etc.), and country.  </w:t>
      </w:r>
    </w:p>
    <w:p w14:paraId="2B3B40EB" w14:textId="77777777" w:rsidR="001722F7" w:rsidRPr="001722F7" w:rsidRDefault="001722F7" w:rsidP="001722F7">
      <w:pPr>
        <w:numPr>
          <w:ilvl w:val="1"/>
          <w:numId w:val="2"/>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An author’s present address, if different from their affiliation during the time the work reported in the manuscript was done, should appear with a “Present Address” label in a separate section on the title page.  </w:t>
      </w:r>
    </w:p>
    <w:p w14:paraId="1B36303F" w14:textId="77777777" w:rsidR="001722F7" w:rsidRPr="001722F7" w:rsidRDefault="001722F7" w:rsidP="001722F7">
      <w:pPr>
        <w:numPr>
          <w:ilvl w:val="0"/>
          <w:numId w:val="2"/>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An author not affiliated with an institution, entity, or business should be listed as an Independent Researcher, with city, state/province, country. </w:t>
      </w:r>
    </w:p>
    <w:p w14:paraId="08E58F32" w14:textId="77777777" w:rsidR="001722F7" w:rsidRPr="001722F7" w:rsidRDefault="001722F7" w:rsidP="001722F7">
      <w:pPr>
        <w:numPr>
          <w:ilvl w:val="0"/>
          <w:numId w:val="2"/>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Do not repeat affiliations; instead, repeat affiliation numbers next to authors’ names.  </w:t>
      </w:r>
    </w:p>
    <w:p w14:paraId="69B32E61" w14:textId="77777777" w:rsidR="001722F7" w:rsidRPr="001722F7" w:rsidRDefault="001722F7" w:rsidP="001722F7">
      <w:pPr>
        <w:numPr>
          <w:ilvl w:val="0"/>
          <w:numId w:val="2"/>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Identify the corresponding author on the title page and include one email address. The corresponding author should match the entry in the online submission form. There can be only one corresponding author. For manuscripts with differing contact and corresponding authors, denote both. See the </w:t>
      </w:r>
      <w:hyperlink r:id="rId5" w:anchor="author-roles" w:history="1">
        <w:r w:rsidRPr="001722F7">
          <w:rPr>
            <w:rFonts w:ascii="Open Sans" w:eastAsia="Times New Roman" w:hAnsi="Open Sans" w:cs="Open Sans"/>
            <w:color w:val="03282C"/>
            <w:kern w:val="0"/>
            <w:sz w:val="21"/>
            <w:szCs w:val="21"/>
            <w:highlight w:val="green"/>
            <w14:ligatures w14:val="none"/>
          </w:rPr>
          <w:t>“Author Roles” section</w:t>
        </w:r>
      </w:hyperlink>
      <w:r w:rsidRPr="001722F7">
        <w:rPr>
          <w:rFonts w:ascii="Open Sans" w:eastAsia="Times New Roman" w:hAnsi="Open Sans" w:cs="Open Sans"/>
          <w:color w:val="1C1D1E"/>
          <w:kern w:val="0"/>
          <w:sz w:val="21"/>
          <w:szCs w:val="21"/>
          <w:highlight w:val="green"/>
          <w14:ligatures w14:val="none"/>
        </w:rPr>
        <w:t> for more information.</w:t>
      </w:r>
    </w:p>
    <w:p w14:paraId="1A072871" w14:textId="77777777" w:rsidR="001722F7" w:rsidRPr="001722F7" w:rsidRDefault="001722F7" w:rsidP="001722F7">
      <w:pPr>
        <w:numPr>
          <w:ilvl w:val="0"/>
          <w:numId w:val="2"/>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The title page can include a brief authorship statement. This statement can cover information such as “Equal Contribution”, “Co-First Authors”, “Co-Last Authors”, “Authorship alphabetical”, or similar. More detailed descriptions of author roles should be placed in an “Author Contributions” section.</w:t>
      </w:r>
    </w:p>
    <w:p w14:paraId="1FA72B6E" w14:textId="77777777" w:rsidR="001722F7" w:rsidRPr="001722F7" w:rsidRDefault="001722F7" w:rsidP="001722F7">
      <w:pPr>
        <w:spacing w:after="0" w:line="240" w:lineRule="auto"/>
        <w:rPr>
          <w:rFonts w:ascii="Times New Roman" w:eastAsia="Times New Roman" w:hAnsi="Times New Roman" w:cs="Times New Roman"/>
          <w:kern w:val="0"/>
          <w14:ligatures w14:val="none"/>
        </w:rPr>
      </w:pPr>
      <w:r w:rsidRPr="001722F7">
        <w:rPr>
          <w:rFonts w:ascii="Open Sans" w:eastAsia="Times New Roman" w:hAnsi="Open Sans" w:cs="Open Sans"/>
          <w:color w:val="1C1D1E"/>
          <w:kern w:val="0"/>
          <w:sz w:val="21"/>
          <w:szCs w:val="21"/>
          <w14:ligatures w14:val="none"/>
        </w:rPr>
        <w:br/>
      </w:r>
    </w:p>
    <w:p w14:paraId="6B39CD29" w14:textId="77777777" w:rsidR="001722F7" w:rsidRPr="001722F7" w:rsidRDefault="001722F7" w:rsidP="001722F7">
      <w:pPr>
        <w:shd w:val="clear" w:color="auto" w:fill="FFFFFF"/>
        <w:spacing w:after="100" w:afterAutospacing="1" w:line="240" w:lineRule="auto"/>
        <w:outlineLvl w:val="3"/>
        <w:rPr>
          <w:rFonts w:ascii="Open Sans" w:eastAsia="Times New Roman" w:hAnsi="Open Sans" w:cs="Open Sans"/>
          <w:b/>
          <w:bCs/>
          <w:color w:val="1C1D1E"/>
          <w:kern w:val="0"/>
          <w14:ligatures w14:val="none"/>
        </w:rPr>
      </w:pPr>
      <w:r w:rsidRPr="001722F7">
        <w:rPr>
          <w:rFonts w:ascii="Open Sans" w:eastAsia="Times New Roman" w:hAnsi="Open Sans" w:cs="Open Sans"/>
          <w:b/>
          <w:bCs/>
          <w:color w:val="1C1D1E"/>
          <w:kern w:val="0"/>
          <w14:ligatures w14:val="none"/>
        </w:rPr>
        <w:t>Abstract</w:t>
      </w:r>
    </w:p>
    <w:p w14:paraId="2380928F"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Most manuscript types include an abstract. Abstract requirements for each manuscript type can be found in the </w:t>
      </w:r>
      <w:hyperlink r:id="rId6" w:anchor="submission-types-breakdown" w:history="1">
        <w:r w:rsidRPr="001722F7">
          <w:rPr>
            <w:rFonts w:ascii="Open Sans" w:eastAsia="Times New Roman" w:hAnsi="Open Sans" w:cs="Open Sans"/>
            <w:b/>
            <w:bCs/>
            <w:color w:val="03282C"/>
            <w:kern w:val="0"/>
            <w:sz w:val="21"/>
            <w:szCs w:val="21"/>
            <w:u w:val="single"/>
            <w14:ligatures w14:val="none"/>
          </w:rPr>
          <w:t>submission type summaries</w:t>
        </w:r>
      </w:hyperlink>
      <w:r w:rsidRPr="001722F7">
        <w:rPr>
          <w:rFonts w:ascii="Open Sans" w:eastAsia="Times New Roman" w:hAnsi="Open Sans" w:cs="Open Sans"/>
          <w:color w:val="1C1D1E"/>
          <w:kern w:val="0"/>
          <w:sz w:val="21"/>
          <w:szCs w:val="21"/>
          <w14:ligatures w14:val="none"/>
        </w:rPr>
        <w:t>.  </w:t>
      </w:r>
      <w:r w:rsidRPr="001722F7">
        <w:rPr>
          <w:rFonts w:ascii="Open Sans" w:eastAsia="Times New Roman" w:hAnsi="Open Sans" w:cs="Open Sans"/>
          <w:color w:val="1C1D1E"/>
          <w:kern w:val="0"/>
          <w:sz w:val="21"/>
          <w:szCs w:val="21"/>
          <w14:ligatures w14:val="none"/>
        </w:rPr>
        <w:br/>
      </w:r>
      <w:r w:rsidRPr="001722F7">
        <w:rPr>
          <w:rFonts w:ascii="Open Sans" w:eastAsia="Times New Roman" w:hAnsi="Open Sans" w:cs="Open Sans"/>
          <w:color w:val="1C1D1E"/>
          <w:kern w:val="0"/>
          <w:sz w:val="21"/>
          <w:szCs w:val="21"/>
          <w14:ligatures w14:val="none"/>
        </w:rPr>
        <w:br/>
      </w:r>
    </w:p>
    <w:p w14:paraId="16834ABF"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Abstract Restrictions</w:t>
      </w:r>
    </w:p>
    <w:p w14:paraId="45D75036" w14:textId="77777777" w:rsidR="001722F7" w:rsidRPr="001722F7" w:rsidRDefault="001722F7" w:rsidP="001722F7">
      <w:pPr>
        <w:numPr>
          <w:ilvl w:val="0"/>
          <w:numId w:val="3"/>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Citations and URLs should not be included in an abstract.  </w:t>
      </w:r>
    </w:p>
    <w:p w14:paraId="702D04C0" w14:textId="77777777" w:rsidR="001722F7" w:rsidRPr="001722F7" w:rsidRDefault="001722F7" w:rsidP="001722F7">
      <w:pPr>
        <w:numPr>
          <w:ilvl w:val="0"/>
          <w:numId w:val="3"/>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Abstracts are length limited by article type.</w:t>
      </w:r>
    </w:p>
    <w:p w14:paraId="0A1C317D" w14:textId="77777777" w:rsidR="001722F7" w:rsidRPr="001722F7" w:rsidRDefault="001722F7" w:rsidP="001722F7">
      <w:pPr>
        <w:numPr>
          <w:ilvl w:val="0"/>
          <w:numId w:val="3"/>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The abstract must be provided in English (see “Abstracts in Additional Languages”, below).</w:t>
      </w:r>
    </w:p>
    <w:p w14:paraId="76A345EC" w14:textId="55F4B461" w:rsidR="001722F7" w:rsidRPr="001722F7" w:rsidRDefault="00BE030C" w:rsidP="001722F7">
      <w:pPr>
        <w:spacing w:after="0" w:line="240" w:lineRule="auto"/>
        <w:rPr>
          <w:rFonts w:ascii="Times New Roman" w:eastAsia="Times New Roman" w:hAnsi="Times New Roman" w:cs="Times New Roman"/>
          <w:kern w:val="0"/>
          <w14:ligatures w14:val="none"/>
        </w:rPr>
      </w:pPr>
      <w:r w:rsidRPr="00BE030C">
        <w:rPr>
          <w:rFonts w:ascii="Open Sans" w:eastAsia="Times New Roman" w:hAnsi="Open Sans" w:cs="Open Sans"/>
          <w:color w:val="1C1D1E"/>
          <w:kern w:val="0"/>
          <w:sz w:val="21"/>
          <w:szCs w:val="21"/>
          <w:highlight w:val="green"/>
          <w14:ligatures w14:val="none"/>
        </w:rPr>
        <w:t>Abstract length limit: 350</w:t>
      </w:r>
      <w:r w:rsidR="001722F7" w:rsidRPr="001722F7">
        <w:rPr>
          <w:rFonts w:ascii="Open Sans" w:eastAsia="Times New Roman" w:hAnsi="Open Sans" w:cs="Open Sans"/>
          <w:color w:val="1C1D1E"/>
          <w:kern w:val="0"/>
          <w:sz w:val="21"/>
          <w:szCs w:val="21"/>
          <w14:ligatures w14:val="none"/>
        </w:rPr>
        <w:br/>
      </w:r>
    </w:p>
    <w:p w14:paraId="556D9674" w14:textId="4C9E9636"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p>
    <w:p w14:paraId="6831BA47" w14:textId="77777777" w:rsidR="001722F7" w:rsidRPr="001722F7" w:rsidRDefault="001722F7" w:rsidP="001722F7">
      <w:pPr>
        <w:shd w:val="clear" w:color="auto" w:fill="FFFFFF"/>
        <w:spacing w:after="100" w:afterAutospacing="1" w:line="240" w:lineRule="auto"/>
        <w:outlineLvl w:val="3"/>
        <w:rPr>
          <w:rFonts w:ascii="Open Sans" w:eastAsia="Times New Roman" w:hAnsi="Open Sans" w:cs="Open Sans"/>
          <w:b/>
          <w:bCs/>
          <w:color w:val="1C1D1E"/>
          <w:kern w:val="0"/>
          <w14:ligatures w14:val="none"/>
        </w:rPr>
      </w:pPr>
      <w:r w:rsidRPr="001722F7">
        <w:rPr>
          <w:rFonts w:ascii="Open Sans" w:eastAsia="Times New Roman" w:hAnsi="Open Sans" w:cs="Open Sans"/>
          <w:b/>
          <w:bCs/>
          <w:color w:val="1C1D1E"/>
          <w:kern w:val="0"/>
          <w14:ligatures w14:val="none"/>
        </w:rPr>
        <w:t>Key Words/Phrases</w:t>
      </w:r>
    </w:p>
    <w:p w14:paraId="56C42356"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Most manuscript types include key words (see our </w:t>
      </w:r>
      <w:hyperlink r:id="rId7" w:anchor="submission-types-breakdown" w:history="1">
        <w:r w:rsidRPr="001722F7">
          <w:rPr>
            <w:rFonts w:ascii="Open Sans" w:eastAsia="Times New Roman" w:hAnsi="Open Sans" w:cs="Open Sans"/>
            <w:b/>
            <w:bCs/>
            <w:color w:val="03282C"/>
            <w:kern w:val="0"/>
            <w:sz w:val="21"/>
            <w:szCs w:val="21"/>
            <w:u w:val="single"/>
            <w14:ligatures w14:val="none"/>
          </w:rPr>
          <w:t>submission type summaries</w:t>
        </w:r>
      </w:hyperlink>
      <w:r w:rsidRPr="001722F7">
        <w:rPr>
          <w:rFonts w:ascii="Open Sans" w:eastAsia="Times New Roman" w:hAnsi="Open Sans" w:cs="Open Sans"/>
          <w:color w:val="1C1D1E"/>
          <w:kern w:val="0"/>
          <w:sz w:val="21"/>
          <w:szCs w:val="21"/>
          <w14:ligatures w14:val="none"/>
        </w:rPr>
        <w:t>.)  </w:t>
      </w:r>
    </w:p>
    <w:p w14:paraId="3D8C8983"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lastRenderedPageBreak/>
        <w:t>For manuscripts that include key words, list a minimum of six and a maximum of 12 key words/phrases in a section on the title page. </w:t>
      </w:r>
      <w:r w:rsidRPr="001722F7">
        <w:rPr>
          <w:rFonts w:ascii="Open Sans" w:eastAsia="Times New Roman" w:hAnsi="Open Sans" w:cs="Open Sans"/>
          <w:color w:val="1C1D1E"/>
          <w:kern w:val="0"/>
          <w:sz w:val="21"/>
          <w:szCs w:val="21"/>
          <w14:ligatures w14:val="none"/>
        </w:rPr>
        <w:br/>
      </w:r>
    </w:p>
    <w:p w14:paraId="53843650" w14:textId="77777777" w:rsidR="001722F7" w:rsidRPr="001722F7" w:rsidRDefault="001722F7" w:rsidP="001722F7">
      <w:pPr>
        <w:numPr>
          <w:ilvl w:val="0"/>
          <w:numId w:val="4"/>
        </w:numPr>
        <w:shd w:val="clear" w:color="auto" w:fill="FFFFFF"/>
        <w:spacing w:before="100" w:beforeAutospacing="1" w:after="100" w:afterAutospacing="1" w:line="240" w:lineRule="auto"/>
        <w:rPr>
          <w:rFonts w:ascii="Open Sans" w:eastAsia="Times New Roman" w:hAnsi="Open Sans" w:cs="Open Sans"/>
          <w:i/>
          <w:iCs/>
          <w:color w:val="1C1D1E"/>
          <w:kern w:val="0"/>
          <w:sz w:val="21"/>
          <w:szCs w:val="21"/>
          <w:highlight w:val="green"/>
          <w14:ligatures w14:val="none"/>
        </w:rPr>
      </w:pPr>
      <w:r w:rsidRPr="001722F7">
        <w:rPr>
          <w:rFonts w:ascii="Open Sans" w:eastAsia="Times New Roman" w:hAnsi="Open Sans" w:cs="Open Sans"/>
          <w:i/>
          <w:iCs/>
          <w:color w:val="1C1D1E"/>
          <w:kern w:val="0"/>
          <w:sz w:val="21"/>
          <w:szCs w:val="21"/>
          <w:highlight w:val="green"/>
          <w14:ligatures w14:val="none"/>
        </w:rPr>
        <w:t>The list should be presented in alphabetical order with entries separated by semicolons.  </w:t>
      </w:r>
    </w:p>
    <w:p w14:paraId="12247F18" w14:textId="77777777" w:rsidR="001722F7" w:rsidRPr="001722F7" w:rsidRDefault="001722F7" w:rsidP="001722F7">
      <w:pPr>
        <w:numPr>
          <w:ilvl w:val="0"/>
          <w:numId w:val="4"/>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The entire key word/phrase list should be entered in the online submission form (in the “Key words/phrases” field).</w:t>
      </w:r>
    </w:p>
    <w:p w14:paraId="1D2C8201" w14:textId="77777777" w:rsidR="001722F7" w:rsidRPr="001722F7" w:rsidRDefault="001722F7" w:rsidP="001722F7">
      <w:pPr>
        <w:spacing w:after="0" w:line="240" w:lineRule="auto"/>
        <w:rPr>
          <w:rFonts w:ascii="Times New Roman" w:eastAsia="Times New Roman" w:hAnsi="Times New Roman" w:cs="Times New Roman"/>
          <w:kern w:val="0"/>
          <w14:ligatures w14:val="none"/>
        </w:rPr>
      </w:pPr>
      <w:r w:rsidRPr="001722F7">
        <w:rPr>
          <w:rFonts w:ascii="Open Sans" w:eastAsia="Times New Roman" w:hAnsi="Open Sans" w:cs="Open Sans"/>
          <w:color w:val="1C1D1E"/>
          <w:kern w:val="0"/>
          <w:sz w:val="21"/>
          <w:szCs w:val="21"/>
          <w14:ligatures w14:val="none"/>
        </w:rPr>
        <w:br/>
      </w:r>
    </w:p>
    <w:p w14:paraId="4F842260" w14:textId="77777777" w:rsidR="001722F7" w:rsidRPr="001722F7" w:rsidRDefault="001722F7" w:rsidP="001722F7">
      <w:pPr>
        <w:shd w:val="clear" w:color="auto" w:fill="FFFFFF"/>
        <w:spacing w:after="100" w:afterAutospacing="1" w:line="240" w:lineRule="auto"/>
        <w:outlineLvl w:val="3"/>
        <w:rPr>
          <w:rFonts w:ascii="Open Sans" w:eastAsia="Times New Roman" w:hAnsi="Open Sans" w:cs="Open Sans"/>
          <w:b/>
          <w:bCs/>
          <w:color w:val="1C1D1E"/>
          <w:kern w:val="0"/>
          <w14:ligatures w14:val="none"/>
        </w:rPr>
      </w:pPr>
      <w:r w:rsidRPr="001722F7">
        <w:rPr>
          <w:rFonts w:ascii="Open Sans" w:eastAsia="Times New Roman" w:hAnsi="Open Sans" w:cs="Open Sans"/>
          <w:b/>
          <w:bCs/>
          <w:color w:val="1C1D1E"/>
          <w:kern w:val="0"/>
          <w14:ligatures w14:val="none"/>
        </w:rPr>
        <w:t>Equations</w:t>
      </w:r>
    </w:p>
    <w:p w14:paraId="1B2797B1" w14:textId="77777777" w:rsidR="001722F7" w:rsidRPr="001722F7" w:rsidRDefault="001722F7" w:rsidP="001722F7">
      <w:pPr>
        <w:numPr>
          <w:ilvl w:val="0"/>
          <w:numId w:val="5"/>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Do not include an equation in table or figure captions. Place the equation in the main text and refer the reader to equation in the text.  </w:t>
      </w:r>
    </w:p>
    <w:p w14:paraId="58F31A78" w14:textId="77777777" w:rsidR="001722F7" w:rsidRPr="001722F7" w:rsidRDefault="001722F7" w:rsidP="001722F7">
      <w:pPr>
        <w:numPr>
          <w:ilvl w:val="0"/>
          <w:numId w:val="5"/>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 xml:space="preserve">In Word, display equations (those set off from the surrounding text with space above and below) must be formatted using Word’s Equation Editor or </w:t>
      </w:r>
      <w:proofErr w:type="spellStart"/>
      <w:r w:rsidRPr="001722F7">
        <w:rPr>
          <w:rFonts w:ascii="Open Sans" w:eastAsia="Times New Roman" w:hAnsi="Open Sans" w:cs="Open Sans"/>
          <w:color w:val="1C1D1E"/>
          <w:kern w:val="0"/>
          <w:sz w:val="21"/>
          <w:szCs w:val="21"/>
          <w14:ligatures w14:val="none"/>
        </w:rPr>
        <w:t>MathType</w:t>
      </w:r>
      <w:proofErr w:type="spellEnd"/>
      <w:r w:rsidRPr="001722F7">
        <w:rPr>
          <w:rFonts w:ascii="Open Sans" w:eastAsia="Times New Roman" w:hAnsi="Open Sans" w:cs="Open Sans"/>
          <w:color w:val="1C1D1E"/>
          <w:kern w:val="0"/>
          <w:sz w:val="21"/>
          <w:szCs w:val="21"/>
          <w14:ligatures w14:val="none"/>
        </w:rPr>
        <w:t>. Equations must not be presented as pictures.  </w:t>
      </w:r>
    </w:p>
    <w:p w14:paraId="014B5E24" w14:textId="77777777" w:rsidR="001722F7" w:rsidRPr="001722F7" w:rsidRDefault="001722F7" w:rsidP="001722F7">
      <w:pPr>
        <w:numPr>
          <w:ilvl w:val="0"/>
          <w:numId w:val="5"/>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Use display equation format for equations containing characters with nested super- or subscripts.  </w:t>
      </w:r>
    </w:p>
    <w:p w14:paraId="436737CF" w14:textId="77777777" w:rsidR="001722F7" w:rsidRPr="001722F7" w:rsidRDefault="001722F7" w:rsidP="001722F7">
      <w:pPr>
        <w:numPr>
          <w:ilvl w:val="0"/>
          <w:numId w:val="5"/>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Equations containing stacked fractions should either be presented as display equations or, if left within a line of text, formatted using a solidus, /, and brackets, {[()]}, if necessary.</w:t>
      </w:r>
    </w:p>
    <w:p w14:paraId="69D4EAE5" w14:textId="77777777" w:rsidR="001722F7" w:rsidRPr="001722F7" w:rsidRDefault="001722F7" w:rsidP="001722F7">
      <w:pPr>
        <w:spacing w:after="0" w:line="240" w:lineRule="auto"/>
        <w:rPr>
          <w:rFonts w:ascii="Times New Roman" w:eastAsia="Times New Roman" w:hAnsi="Times New Roman" w:cs="Times New Roman"/>
          <w:kern w:val="0"/>
          <w14:ligatures w14:val="none"/>
        </w:rPr>
      </w:pPr>
      <w:r w:rsidRPr="001722F7">
        <w:rPr>
          <w:rFonts w:ascii="Open Sans" w:eastAsia="Times New Roman" w:hAnsi="Open Sans" w:cs="Open Sans"/>
          <w:color w:val="1C1D1E"/>
          <w:kern w:val="0"/>
          <w:sz w:val="21"/>
          <w:szCs w:val="21"/>
          <w14:ligatures w14:val="none"/>
        </w:rPr>
        <w:br/>
      </w:r>
    </w:p>
    <w:p w14:paraId="284451AC" w14:textId="77777777" w:rsidR="001722F7" w:rsidRPr="001722F7" w:rsidRDefault="001722F7" w:rsidP="001722F7">
      <w:pPr>
        <w:shd w:val="clear" w:color="auto" w:fill="FFFFFF"/>
        <w:spacing w:after="100" w:afterAutospacing="1" w:line="240" w:lineRule="auto"/>
        <w:outlineLvl w:val="3"/>
        <w:rPr>
          <w:rFonts w:ascii="Open Sans" w:eastAsia="Times New Roman" w:hAnsi="Open Sans" w:cs="Open Sans"/>
          <w:b/>
          <w:bCs/>
          <w:color w:val="1C1D1E"/>
          <w:kern w:val="0"/>
          <w:highlight w:val="green"/>
          <w14:ligatures w14:val="none"/>
        </w:rPr>
      </w:pPr>
      <w:r w:rsidRPr="001722F7">
        <w:rPr>
          <w:rFonts w:ascii="Open Sans" w:eastAsia="Times New Roman" w:hAnsi="Open Sans" w:cs="Open Sans"/>
          <w:b/>
          <w:bCs/>
          <w:color w:val="1C1D1E"/>
          <w:kern w:val="0"/>
          <w:highlight w:val="green"/>
          <w14:ligatures w14:val="none"/>
        </w:rPr>
        <w:t>SI Units</w:t>
      </w:r>
    </w:p>
    <w:p w14:paraId="5FFDFE56"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highlight w:val="green"/>
          <w14:ligatures w14:val="none"/>
        </w:rPr>
        <w:t>Units should conform to the International System of Units (SI) per ESA journal style. This includes units within tables, text, and figures. If measurements were made in other units, include SI equivalents.</w:t>
      </w:r>
      <w:r w:rsidRPr="001722F7">
        <w:rPr>
          <w:rFonts w:ascii="Open Sans" w:eastAsia="Times New Roman" w:hAnsi="Open Sans" w:cs="Open Sans"/>
          <w:color w:val="1C1D1E"/>
          <w:kern w:val="0"/>
          <w:sz w:val="21"/>
          <w:szCs w:val="21"/>
          <w14:ligatures w14:val="none"/>
        </w:rPr>
        <w:br/>
      </w:r>
    </w:p>
    <w:p w14:paraId="2E1314B1"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 </w:t>
      </w:r>
    </w:p>
    <w:p w14:paraId="2D0D8FE9" w14:textId="77777777" w:rsidR="001722F7" w:rsidRPr="001722F7" w:rsidRDefault="001722F7" w:rsidP="001722F7">
      <w:pPr>
        <w:shd w:val="clear" w:color="auto" w:fill="FFFFFF"/>
        <w:spacing w:after="100" w:afterAutospacing="1" w:line="240" w:lineRule="auto"/>
        <w:outlineLvl w:val="3"/>
        <w:rPr>
          <w:rFonts w:ascii="Open Sans" w:eastAsia="Times New Roman" w:hAnsi="Open Sans" w:cs="Open Sans"/>
          <w:b/>
          <w:bCs/>
          <w:color w:val="1C1D1E"/>
          <w:kern w:val="0"/>
          <w:highlight w:val="green"/>
          <w14:ligatures w14:val="none"/>
        </w:rPr>
      </w:pPr>
      <w:r w:rsidRPr="001722F7">
        <w:rPr>
          <w:rFonts w:ascii="Open Sans" w:eastAsia="Times New Roman" w:hAnsi="Open Sans" w:cs="Open Sans"/>
          <w:b/>
          <w:bCs/>
          <w:color w:val="1C1D1E"/>
          <w:kern w:val="0"/>
          <w:highlight w:val="green"/>
          <w14:ligatures w14:val="none"/>
        </w:rPr>
        <w:t>Backmatter</w:t>
      </w:r>
    </w:p>
    <w:p w14:paraId="7C56ADAA"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highlight w:val="green"/>
          <w14:ligatures w14:val="none"/>
        </w:rPr>
      </w:pPr>
      <w:r w:rsidRPr="001722F7">
        <w:rPr>
          <w:rFonts w:ascii="Open Sans" w:eastAsia="Times New Roman" w:hAnsi="Open Sans" w:cs="Open Sans"/>
          <w:b/>
          <w:bCs/>
          <w:color w:val="1C1D1E"/>
          <w:kern w:val="0"/>
          <w:sz w:val="20"/>
          <w:szCs w:val="20"/>
          <w:highlight w:val="green"/>
          <w14:ligatures w14:val="none"/>
        </w:rPr>
        <w:t>Acknowledgments</w:t>
      </w:r>
    </w:p>
    <w:p w14:paraId="245152AA"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highlight w:val="green"/>
          <w14:ligatures w14:val="none"/>
        </w:rPr>
        <w:t>An acknowledgments section is optional. If including this section, it must be a single paragraph and should appear at the end of the body of the text, immediately before the References section.</w:t>
      </w:r>
      <w:r w:rsidRPr="001722F7">
        <w:rPr>
          <w:rFonts w:ascii="Open Sans" w:eastAsia="Times New Roman" w:hAnsi="Open Sans" w:cs="Open Sans"/>
          <w:color w:val="1C1D1E"/>
          <w:kern w:val="0"/>
          <w:sz w:val="21"/>
          <w:szCs w:val="21"/>
          <w14:ligatures w14:val="none"/>
        </w:rPr>
        <w:t>  </w:t>
      </w:r>
      <w:r w:rsidRPr="001722F7">
        <w:rPr>
          <w:rFonts w:ascii="Open Sans" w:eastAsia="Times New Roman" w:hAnsi="Open Sans" w:cs="Open Sans"/>
          <w:color w:val="1C1D1E"/>
          <w:kern w:val="0"/>
          <w:sz w:val="21"/>
          <w:szCs w:val="21"/>
          <w14:ligatures w14:val="none"/>
        </w:rPr>
        <w:br/>
      </w:r>
      <w:r w:rsidRPr="001722F7">
        <w:rPr>
          <w:rFonts w:ascii="Open Sans" w:eastAsia="Times New Roman" w:hAnsi="Open Sans" w:cs="Open Sans"/>
          <w:color w:val="1C1D1E"/>
          <w:kern w:val="0"/>
          <w:sz w:val="21"/>
          <w:szCs w:val="21"/>
          <w14:ligatures w14:val="none"/>
        </w:rPr>
        <w:br/>
      </w:r>
    </w:p>
    <w:p w14:paraId="224E10E8" w14:textId="77777777" w:rsidR="009935BC" w:rsidRDefault="009935BC" w:rsidP="001722F7">
      <w:pPr>
        <w:shd w:val="clear" w:color="auto" w:fill="FFFFFF"/>
        <w:spacing w:after="100" w:afterAutospacing="1" w:line="240" w:lineRule="auto"/>
        <w:outlineLvl w:val="5"/>
        <w:rPr>
          <w:rFonts w:ascii="Open Sans" w:eastAsia="Times New Roman" w:hAnsi="Open Sans" w:cs="Open Sans"/>
          <w:b/>
          <w:bCs/>
          <w:color w:val="1C1D1E"/>
          <w:kern w:val="0"/>
          <w:sz w:val="15"/>
          <w:szCs w:val="15"/>
          <w14:ligatures w14:val="none"/>
        </w:rPr>
      </w:pPr>
    </w:p>
    <w:p w14:paraId="5EDCF9A1" w14:textId="733062E0" w:rsidR="001722F7" w:rsidRPr="001722F7" w:rsidRDefault="001722F7" w:rsidP="001722F7">
      <w:pPr>
        <w:shd w:val="clear" w:color="auto" w:fill="FFFFFF"/>
        <w:spacing w:after="100" w:afterAutospacing="1" w:line="240" w:lineRule="auto"/>
        <w:outlineLvl w:val="5"/>
        <w:rPr>
          <w:rFonts w:ascii="Open Sans" w:eastAsia="Times New Roman" w:hAnsi="Open Sans" w:cs="Open Sans"/>
          <w:b/>
          <w:bCs/>
          <w:color w:val="1C1D1E"/>
          <w:kern w:val="0"/>
          <w:sz w:val="15"/>
          <w:szCs w:val="15"/>
          <w14:ligatures w14:val="none"/>
        </w:rPr>
      </w:pPr>
      <w:r w:rsidRPr="001722F7">
        <w:rPr>
          <w:rFonts w:ascii="Open Sans" w:eastAsia="Times New Roman" w:hAnsi="Open Sans" w:cs="Open Sans"/>
          <w:b/>
          <w:bCs/>
          <w:color w:val="1C1D1E"/>
          <w:kern w:val="0"/>
          <w:sz w:val="15"/>
          <w:szCs w:val="15"/>
          <w14:ligatures w14:val="none"/>
        </w:rPr>
        <w:lastRenderedPageBreak/>
        <w:t>Funding Source Acknowledgments</w:t>
      </w:r>
    </w:p>
    <w:p w14:paraId="5E618654"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 xml:space="preserve">While funding details can be included in the Acknowledgments, please ensure all funding information is entered into the </w:t>
      </w:r>
      <w:proofErr w:type="spellStart"/>
      <w:r w:rsidRPr="001722F7">
        <w:rPr>
          <w:rFonts w:ascii="Open Sans" w:eastAsia="Times New Roman" w:hAnsi="Open Sans" w:cs="Open Sans"/>
          <w:color w:val="1C1D1E"/>
          <w:kern w:val="0"/>
          <w:sz w:val="21"/>
          <w:szCs w:val="21"/>
          <w14:ligatures w14:val="none"/>
        </w:rPr>
        <w:t>ScholarOne</w:t>
      </w:r>
      <w:proofErr w:type="spellEnd"/>
      <w:r w:rsidRPr="001722F7">
        <w:rPr>
          <w:rFonts w:ascii="Open Sans" w:eastAsia="Times New Roman" w:hAnsi="Open Sans" w:cs="Open Sans"/>
          <w:color w:val="1C1D1E"/>
          <w:kern w:val="0"/>
          <w:sz w:val="21"/>
          <w:szCs w:val="21"/>
          <w14:ligatures w14:val="none"/>
        </w:rPr>
        <w:t xml:space="preserve"> submission form. This information will be extracted from the submission form for use in the final publication.  </w:t>
      </w:r>
      <w:r w:rsidRPr="001722F7">
        <w:rPr>
          <w:rFonts w:ascii="Open Sans" w:eastAsia="Times New Roman" w:hAnsi="Open Sans" w:cs="Open Sans"/>
          <w:color w:val="1C1D1E"/>
          <w:kern w:val="0"/>
          <w:sz w:val="21"/>
          <w:szCs w:val="21"/>
          <w14:ligatures w14:val="none"/>
        </w:rPr>
        <w:br/>
      </w:r>
      <w:r w:rsidRPr="001722F7">
        <w:rPr>
          <w:rFonts w:ascii="Open Sans" w:eastAsia="Times New Roman" w:hAnsi="Open Sans" w:cs="Open Sans"/>
          <w:color w:val="1C1D1E"/>
          <w:kern w:val="0"/>
          <w:sz w:val="21"/>
          <w:szCs w:val="21"/>
          <w14:ligatures w14:val="none"/>
        </w:rPr>
        <w:br/>
      </w:r>
    </w:p>
    <w:p w14:paraId="5E6B337C"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Author Contributions</w:t>
      </w:r>
    </w:p>
    <w:p w14:paraId="51A2F643"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A paragraph describing the contributions of each author may be placed before the References section.  </w:t>
      </w:r>
      <w:r w:rsidRPr="001722F7">
        <w:rPr>
          <w:rFonts w:ascii="Open Sans" w:eastAsia="Times New Roman" w:hAnsi="Open Sans" w:cs="Open Sans"/>
          <w:color w:val="1C1D1E"/>
          <w:kern w:val="0"/>
          <w:sz w:val="21"/>
          <w:szCs w:val="21"/>
          <w14:ligatures w14:val="none"/>
        </w:rPr>
        <w:br/>
      </w:r>
      <w:r w:rsidRPr="001722F7">
        <w:rPr>
          <w:rFonts w:ascii="Open Sans" w:eastAsia="Times New Roman" w:hAnsi="Open Sans" w:cs="Open Sans"/>
          <w:color w:val="1C1D1E"/>
          <w:kern w:val="0"/>
          <w:sz w:val="21"/>
          <w:szCs w:val="21"/>
          <w14:ligatures w14:val="none"/>
        </w:rPr>
        <w:br/>
      </w:r>
    </w:p>
    <w:p w14:paraId="73CE367D" w14:textId="77777777" w:rsidR="001722F7" w:rsidRPr="001722F7" w:rsidRDefault="001722F7" w:rsidP="001722F7">
      <w:pPr>
        <w:shd w:val="clear" w:color="auto" w:fill="FFFFFF"/>
        <w:spacing w:after="100" w:afterAutospacing="1" w:line="240" w:lineRule="auto"/>
        <w:outlineLvl w:val="3"/>
        <w:rPr>
          <w:rFonts w:ascii="Open Sans" w:eastAsia="Times New Roman" w:hAnsi="Open Sans" w:cs="Open Sans"/>
          <w:b/>
          <w:bCs/>
          <w:color w:val="1C1D1E"/>
          <w:kern w:val="0"/>
          <w14:ligatures w14:val="none"/>
        </w:rPr>
      </w:pPr>
      <w:r w:rsidRPr="001722F7">
        <w:rPr>
          <w:rFonts w:ascii="Open Sans" w:eastAsia="Times New Roman" w:hAnsi="Open Sans" w:cs="Open Sans"/>
          <w:b/>
          <w:bCs/>
          <w:color w:val="1C1D1E"/>
          <w:kern w:val="0"/>
          <w14:ligatures w14:val="none"/>
        </w:rPr>
        <w:t>References</w:t>
      </w:r>
    </w:p>
    <w:p w14:paraId="490D448F"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General Formatting</w:t>
      </w:r>
    </w:p>
    <w:p w14:paraId="1D0BF20D" w14:textId="77777777" w:rsidR="001722F7" w:rsidRPr="001722F7" w:rsidRDefault="001722F7" w:rsidP="001722F7">
      <w:pPr>
        <w:numPr>
          <w:ilvl w:val="0"/>
          <w:numId w:val="6"/>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See the </w:t>
      </w:r>
      <w:hyperlink r:id="rId8" w:history="1">
        <w:r w:rsidRPr="001722F7">
          <w:rPr>
            <w:rFonts w:ascii="Open Sans" w:eastAsia="Times New Roman" w:hAnsi="Open Sans" w:cs="Open Sans"/>
            <w:color w:val="03282C"/>
            <w:kern w:val="0"/>
            <w:sz w:val="21"/>
            <w:szCs w:val="21"/>
            <w14:ligatures w14:val="none"/>
          </w:rPr>
          <w:t>Wiley Journals Style Manual</w:t>
        </w:r>
      </w:hyperlink>
      <w:r w:rsidRPr="001722F7">
        <w:rPr>
          <w:rFonts w:ascii="Open Sans" w:eastAsia="Times New Roman" w:hAnsi="Open Sans" w:cs="Open Sans"/>
          <w:color w:val="1C1D1E"/>
          <w:kern w:val="0"/>
          <w:sz w:val="21"/>
          <w:szCs w:val="21"/>
          <w14:ligatures w14:val="none"/>
        </w:rPr>
        <w:t>, section 3.2.1 for the style for in-text references to citations and section 3.3.8, Chicago Reference Style, for full citation style.  Please note that final styling is applied by the publisher and that the final style used in publication deviates slightly from what many citation services will output as Chicago Style.  </w:t>
      </w:r>
    </w:p>
    <w:p w14:paraId="6E5196DD" w14:textId="77777777" w:rsidR="001722F7" w:rsidRPr="001722F7" w:rsidRDefault="001722F7" w:rsidP="001722F7">
      <w:pPr>
        <w:numPr>
          <w:ilvl w:val="0"/>
          <w:numId w:val="6"/>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All references must contain complete information.  </w:t>
      </w:r>
    </w:p>
    <w:p w14:paraId="4B159AB0" w14:textId="77777777" w:rsidR="001722F7" w:rsidRPr="001722F7" w:rsidRDefault="001722F7" w:rsidP="001722F7">
      <w:pPr>
        <w:numPr>
          <w:ilvl w:val="0"/>
          <w:numId w:val="6"/>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Each reference in the text must have a matching citation in the reference list and vice versa.  </w:t>
      </w:r>
    </w:p>
    <w:p w14:paraId="16DC3C43" w14:textId="77777777" w:rsidR="001722F7" w:rsidRPr="001722F7" w:rsidRDefault="001722F7" w:rsidP="001722F7">
      <w:pPr>
        <w:numPr>
          <w:ilvl w:val="0"/>
          <w:numId w:val="6"/>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Only references cited in the Main Document should appear in the References section in the Main Document. References cited only in an appendix should be listed in a References section for the appendix and not included in the References section in the Main Document.</w:t>
      </w:r>
    </w:p>
    <w:p w14:paraId="1A00A684"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 </w:t>
      </w:r>
    </w:p>
    <w:p w14:paraId="2600D711"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What is Allowed as a Citation?</w:t>
      </w:r>
    </w:p>
    <w:p w14:paraId="09477B19"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highlight w:val="green"/>
          <w14:ligatures w14:val="none"/>
        </w:rPr>
        <w:t xml:space="preserve">The References section of a manuscript may refer only to permanently archived material. If a reasonably diligent scholar 20 years in the future could not be assured of finding a particular source, it should not be listed in the References section. Some Internet sources have a short half-life; material should only be included as formal citations if there is reasonable expectation of future availability. </w:t>
      </w:r>
      <w:proofErr w:type="gramStart"/>
      <w:r w:rsidRPr="001722F7">
        <w:rPr>
          <w:rFonts w:ascii="Open Sans" w:eastAsia="Times New Roman" w:hAnsi="Open Sans" w:cs="Open Sans"/>
          <w:color w:val="1C1D1E"/>
          <w:kern w:val="0"/>
          <w:sz w:val="21"/>
          <w:szCs w:val="21"/>
          <w:highlight w:val="green"/>
          <w14:ligatures w14:val="none"/>
        </w:rPr>
        <w:t>As a general rule</w:t>
      </w:r>
      <w:proofErr w:type="gramEnd"/>
      <w:r w:rsidRPr="001722F7">
        <w:rPr>
          <w:rFonts w:ascii="Open Sans" w:eastAsia="Times New Roman" w:hAnsi="Open Sans" w:cs="Open Sans"/>
          <w:color w:val="1C1D1E"/>
          <w:kern w:val="0"/>
          <w:sz w:val="21"/>
          <w:szCs w:val="21"/>
          <w:highlight w:val="green"/>
          <w14:ligatures w14:val="none"/>
        </w:rPr>
        <w:t>, any publication that has an ISSN or ISBN is acceptable but should be referenced by name (the URL may be added but is not essential).</w:t>
      </w:r>
      <w:r w:rsidRPr="001722F7">
        <w:rPr>
          <w:rFonts w:ascii="Open Sans" w:eastAsia="Times New Roman" w:hAnsi="Open Sans" w:cs="Open Sans"/>
          <w:color w:val="1C1D1E"/>
          <w:kern w:val="0"/>
          <w:sz w:val="21"/>
          <w:szCs w:val="21"/>
          <w14:ligatures w14:val="none"/>
        </w:rPr>
        <w:t>  </w:t>
      </w:r>
      <w:r w:rsidRPr="001722F7">
        <w:rPr>
          <w:rFonts w:ascii="Open Sans" w:eastAsia="Times New Roman" w:hAnsi="Open Sans" w:cs="Open Sans"/>
          <w:color w:val="1C1D1E"/>
          <w:kern w:val="0"/>
          <w:sz w:val="21"/>
          <w:szCs w:val="21"/>
          <w14:ligatures w14:val="none"/>
        </w:rPr>
        <w:br/>
      </w:r>
      <w:r w:rsidRPr="001722F7">
        <w:rPr>
          <w:rFonts w:ascii="Open Sans" w:eastAsia="Times New Roman" w:hAnsi="Open Sans" w:cs="Open Sans"/>
          <w:color w:val="1C1D1E"/>
          <w:kern w:val="0"/>
          <w:sz w:val="21"/>
          <w:szCs w:val="21"/>
          <w14:ligatures w14:val="none"/>
        </w:rPr>
        <w:br/>
      </w:r>
    </w:p>
    <w:p w14:paraId="164A3258"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highlight w:val="green"/>
          <w14:ligatures w14:val="none"/>
        </w:rPr>
      </w:pPr>
      <w:r w:rsidRPr="001722F7">
        <w:rPr>
          <w:rFonts w:ascii="Open Sans" w:eastAsia="Times New Roman" w:hAnsi="Open Sans" w:cs="Open Sans"/>
          <w:b/>
          <w:bCs/>
          <w:color w:val="1C1D1E"/>
          <w:kern w:val="0"/>
          <w:sz w:val="20"/>
          <w:szCs w:val="20"/>
          <w:highlight w:val="green"/>
          <w14:ligatures w14:val="none"/>
        </w:rPr>
        <w:t>Personal and Public Communications</w:t>
      </w:r>
    </w:p>
    <w:p w14:paraId="377A1FA7"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lastRenderedPageBreak/>
        <w:t>Do not list abstracts or unpublished material (e.g., articles in review) in the References section. These materials may be listed in the text as personal observations (by an author of the present manuscript, with author noted), personal communications (information from others who are identified), public communications (information in published abstracts or information publicly distributed over the Internet but not permanently archived), or unpublished manuscript (with authors identified). Any references to unpublished data must comply with the </w:t>
      </w:r>
      <w:hyperlink r:id="rId9" w:history="1">
        <w:r w:rsidRPr="001722F7">
          <w:rPr>
            <w:rFonts w:ascii="Open Sans" w:eastAsia="Times New Roman" w:hAnsi="Open Sans" w:cs="Open Sans"/>
            <w:b/>
            <w:bCs/>
            <w:color w:val="03282C"/>
            <w:kern w:val="0"/>
            <w:sz w:val="21"/>
            <w:szCs w:val="21"/>
            <w:highlight w:val="green"/>
            <w:u w:val="single"/>
            <w14:ligatures w14:val="none"/>
          </w:rPr>
          <w:t>ESA Open Research policy</w:t>
        </w:r>
      </w:hyperlink>
      <w:r w:rsidRPr="001722F7">
        <w:rPr>
          <w:rFonts w:ascii="Open Sans" w:eastAsia="Times New Roman" w:hAnsi="Open Sans" w:cs="Open Sans"/>
          <w:color w:val="1C1D1E"/>
          <w:kern w:val="0"/>
          <w:sz w:val="21"/>
          <w:szCs w:val="21"/>
          <w:highlight w:val="green"/>
          <w14:ligatures w14:val="none"/>
        </w:rPr>
        <w:t>. </w:t>
      </w:r>
    </w:p>
    <w:p w14:paraId="631D20A8"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highlight w:val="green"/>
          <w14:ligatures w14:val="none"/>
        </w:rPr>
        <w:t>The submitting author is expected to verify for all "personal communications" that the authority cited agrees to the use of their name. For public communications, the reference should include date printed or accessed, title of the source, and basic access information, such as URL.</w:t>
      </w:r>
      <w:r w:rsidRPr="001722F7">
        <w:rPr>
          <w:rFonts w:ascii="Open Sans" w:eastAsia="Times New Roman" w:hAnsi="Open Sans" w:cs="Open Sans"/>
          <w:color w:val="1C1D1E"/>
          <w:kern w:val="0"/>
          <w:sz w:val="21"/>
          <w:szCs w:val="21"/>
          <w14:ligatures w14:val="none"/>
        </w:rPr>
        <w:t> </w:t>
      </w:r>
    </w:p>
    <w:p w14:paraId="6F7AC8CF"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 </w:t>
      </w:r>
    </w:p>
    <w:p w14:paraId="5476B019" w14:textId="77777777" w:rsidR="001722F7" w:rsidRPr="001722F7" w:rsidRDefault="001722F7" w:rsidP="001722F7">
      <w:pPr>
        <w:shd w:val="clear" w:color="auto" w:fill="FFFFFF"/>
        <w:spacing w:after="100" w:afterAutospacing="1" w:line="240" w:lineRule="auto"/>
        <w:outlineLvl w:val="3"/>
        <w:rPr>
          <w:rFonts w:ascii="Open Sans" w:eastAsia="Times New Roman" w:hAnsi="Open Sans" w:cs="Open Sans"/>
          <w:b/>
          <w:bCs/>
          <w:color w:val="1C1D1E"/>
          <w:kern w:val="0"/>
          <w:highlight w:val="green"/>
          <w14:ligatures w14:val="none"/>
        </w:rPr>
      </w:pPr>
      <w:r w:rsidRPr="001722F7">
        <w:rPr>
          <w:rFonts w:ascii="Open Sans" w:eastAsia="Times New Roman" w:hAnsi="Open Sans" w:cs="Open Sans"/>
          <w:b/>
          <w:bCs/>
          <w:color w:val="1C1D1E"/>
          <w:kern w:val="0"/>
          <w:highlight w:val="green"/>
          <w14:ligatures w14:val="none"/>
        </w:rPr>
        <w:t>Tables</w:t>
      </w:r>
    </w:p>
    <w:p w14:paraId="684E9582"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The following guidelines ensure tables are formatted correctly.  </w:t>
      </w:r>
      <w:r w:rsidRPr="001722F7">
        <w:rPr>
          <w:rFonts w:ascii="Open Sans" w:eastAsia="Times New Roman" w:hAnsi="Open Sans" w:cs="Open Sans"/>
          <w:color w:val="1C1D1E"/>
          <w:kern w:val="0"/>
          <w:sz w:val="21"/>
          <w:szCs w:val="21"/>
          <w:highlight w:val="green"/>
          <w14:ligatures w14:val="none"/>
        </w:rPr>
        <w:br/>
      </w:r>
      <w:r w:rsidRPr="001722F7">
        <w:rPr>
          <w:rFonts w:ascii="Open Sans" w:eastAsia="Times New Roman" w:hAnsi="Open Sans" w:cs="Open Sans"/>
          <w:color w:val="1C1D1E"/>
          <w:kern w:val="0"/>
          <w:sz w:val="21"/>
          <w:szCs w:val="21"/>
          <w:highlight w:val="green"/>
          <w14:ligatures w14:val="none"/>
        </w:rPr>
        <w:br/>
      </w:r>
    </w:p>
    <w:p w14:paraId="29CA81AE"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highlight w:val="green"/>
          <w14:ligatures w14:val="none"/>
        </w:rPr>
      </w:pPr>
      <w:r w:rsidRPr="001722F7">
        <w:rPr>
          <w:rFonts w:ascii="Open Sans" w:eastAsia="Times New Roman" w:hAnsi="Open Sans" w:cs="Open Sans"/>
          <w:b/>
          <w:bCs/>
          <w:color w:val="1C1D1E"/>
          <w:kern w:val="0"/>
          <w:sz w:val="20"/>
          <w:szCs w:val="20"/>
          <w:highlight w:val="green"/>
          <w14:ligatures w14:val="none"/>
        </w:rPr>
        <w:t>General Information</w:t>
      </w:r>
    </w:p>
    <w:p w14:paraId="58DDC7CD" w14:textId="77777777" w:rsidR="001722F7" w:rsidRPr="001722F7" w:rsidRDefault="001722F7" w:rsidP="001722F7">
      <w:pPr>
        <w:numPr>
          <w:ilvl w:val="0"/>
          <w:numId w:val="7"/>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Tables must be placed in the Main Document, appearing in a separate section after the References section.  </w:t>
      </w:r>
    </w:p>
    <w:p w14:paraId="4F46EA46" w14:textId="77777777" w:rsidR="001722F7" w:rsidRPr="001722F7" w:rsidRDefault="001722F7" w:rsidP="001722F7">
      <w:pPr>
        <w:numPr>
          <w:ilvl w:val="0"/>
          <w:numId w:val="7"/>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Tables should be numbered in the order of their discussion in the text. Each table should begin on a new page.  </w:t>
      </w:r>
    </w:p>
    <w:p w14:paraId="6E96615C" w14:textId="77777777" w:rsidR="001722F7" w:rsidRPr="001722F7" w:rsidRDefault="001722F7" w:rsidP="001722F7">
      <w:pPr>
        <w:numPr>
          <w:ilvl w:val="0"/>
          <w:numId w:val="7"/>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Tables must fit on a page in portrait orientation, widthwise.  </w:t>
      </w:r>
    </w:p>
    <w:p w14:paraId="1A21EFC6" w14:textId="77777777" w:rsidR="001722F7" w:rsidRPr="001722F7" w:rsidRDefault="001722F7" w:rsidP="001722F7">
      <w:pPr>
        <w:numPr>
          <w:ilvl w:val="0"/>
          <w:numId w:val="7"/>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Manuscripts must have “true” tables in an editable format, created by using the “Insert Table” function, rather than using tabs or spaces and should not appear as “pictures” imported from another program.  </w:t>
      </w:r>
    </w:p>
    <w:p w14:paraId="22F8413E" w14:textId="77777777" w:rsidR="001722F7" w:rsidRPr="001722F7" w:rsidRDefault="001722F7" w:rsidP="001722F7">
      <w:pPr>
        <w:numPr>
          <w:ilvl w:val="1"/>
          <w:numId w:val="7"/>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In Microsoft Word, select “Insert”, “Table”, then specify the number of rows and columns and fill in the individual cells.</w:t>
      </w:r>
    </w:p>
    <w:p w14:paraId="28EBB7D9"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 </w:t>
      </w:r>
    </w:p>
    <w:p w14:paraId="75F8CEE1"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highlight w:val="green"/>
          <w14:ligatures w14:val="none"/>
        </w:rPr>
      </w:pPr>
      <w:r w:rsidRPr="001722F7">
        <w:rPr>
          <w:rFonts w:ascii="Open Sans" w:eastAsia="Times New Roman" w:hAnsi="Open Sans" w:cs="Open Sans"/>
          <w:b/>
          <w:bCs/>
          <w:color w:val="1C1D1E"/>
          <w:kern w:val="0"/>
          <w:sz w:val="20"/>
          <w:szCs w:val="20"/>
          <w:highlight w:val="green"/>
          <w14:ligatures w14:val="none"/>
        </w:rPr>
        <w:t>Table Components and Format</w:t>
      </w:r>
    </w:p>
    <w:p w14:paraId="65257FC7" w14:textId="77777777" w:rsidR="001722F7" w:rsidRPr="001722F7" w:rsidRDefault="001722F7" w:rsidP="001722F7">
      <w:pPr>
        <w:numPr>
          <w:ilvl w:val="0"/>
          <w:numId w:val="8"/>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Table captions should consist of one sentence that will appear above the body of the table. Rather than simply repeating the labels on columns and rows of the table, this caption should reveal the point of grouping certain data in the table. Statistical values and other pertinent details should be provided as notes/footnotes rather than appearing in the table’s caption. Please refer to the complete </w:t>
      </w:r>
      <w:hyperlink r:id="rId10" w:history="1">
        <w:r w:rsidRPr="001722F7">
          <w:rPr>
            <w:rFonts w:ascii="Open Sans" w:eastAsia="Times New Roman" w:hAnsi="Open Sans" w:cs="Open Sans"/>
            <w:color w:val="03282C"/>
            <w:kern w:val="0"/>
            <w:sz w:val="21"/>
            <w:szCs w:val="21"/>
            <w:highlight w:val="green"/>
            <w14:ligatures w14:val="none"/>
          </w:rPr>
          <w:t>statistical analysis guidelines (PDF)</w:t>
        </w:r>
      </w:hyperlink>
      <w:r w:rsidRPr="001722F7">
        <w:rPr>
          <w:rFonts w:ascii="Open Sans" w:eastAsia="Times New Roman" w:hAnsi="Open Sans" w:cs="Open Sans"/>
          <w:color w:val="1C1D1E"/>
          <w:kern w:val="0"/>
          <w:sz w:val="21"/>
          <w:szCs w:val="21"/>
          <w:highlight w:val="green"/>
          <w14:ligatures w14:val="none"/>
        </w:rPr>
        <w:t> for ESA publications.  </w:t>
      </w:r>
    </w:p>
    <w:p w14:paraId="6AA3E0AA" w14:textId="77777777" w:rsidR="001722F7" w:rsidRPr="001722F7" w:rsidRDefault="001722F7" w:rsidP="001722F7">
      <w:pPr>
        <w:numPr>
          <w:ilvl w:val="0"/>
          <w:numId w:val="8"/>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Additional details should be placed in footnotes and/or a Notes section presented at the bottom of the table.  </w:t>
      </w:r>
    </w:p>
    <w:p w14:paraId="2BEEBEC3" w14:textId="77777777" w:rsidR="001722F7" w:rsidRPr="001722F7" w:rsidRDefault="001722F7" w:rsidP="001722F7">
      <w:pPr>
        <w:numPr>
          <w:ilvl w:val="0"/>
          <w:numId w:val="8"/>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lastRenderedPageBreak/>
        <w:t>Abbreviations used in the body of the table should be identified in an Abbreviations section at the bottom of the table, in the order in which they appear in the table.  </w:t>
      </w:r>
    </w:p>
    <w:p w14:paraId="011912FD" w14:textId="77777777" w:rsidR="001722F7" w:rsidRPr="001722F7" w:rsidRDefault="001722F7" w:rsidP="001722F7">
      <w:pPr>
        <w:numPr>
          <w:ilvl w:val="0"/>
          <w:numId w:val="8"/>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Tables cannot contain colors, shading, or graphics. Use type style (italics, boldface, etc.) to convey meaning and identify the meaning in a Notes section at the bottom of the table (e.g., “Values in boldface indicate significant differences.”)  </w:t>
      </w:r>
    </w:p>
    <w:p w14:paraId="39FA26B6" w14:textId="77777777" w:rsidR="001722F7" w:rsidRPr="001722F7" w:rsidRDefault="001722F7" w:rsidP="001722F7">
      <w:pPr>
        <w:numPr>
          <w:ilvl w:val="0"/>
          <w:numId w:val="8"/>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Tables must be presented in a grid format, with the same number of columns in each row and the same number of rows in each column, below the column headings. Columns should read fully down, and rows should read fully across.  </w:t>
      </w:r>
    </w:p>
    <w:p w14:paraId="4CABF3CD" w14:textId="77777777" w:rsidR="001722F7" w:rsidRPr="001722F7" w:rsidRDefault="001722F7" w:rsidP="001722F7">
      <w:pPr>
        <w:numPr>
          <w:ilvl w:val="0"/>
          <w:numId w:val="8"/>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All columns and rows must be labeled.  </w:t>
      </w:r>
    </w:p>
    <w:p w14:paraId="7BB4E30D" w14:textId="77777777" w:rsidR="001722F7" w:rsidRPr="001722F7" w:rsidRDefault="001722F7" w:rsidP="001722F7">
      <w:pPr>
        <w:numPr>
          <w:ilvl w:val="0"/>
          <w:numId w:val="8"/>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All column headings should identify the contents of the column. </w:t>
      </w:r>
    </w:p>
    <w:p w14:paraId="657752EC" w14:textId="77777777" w:rsidR="001722F7" w:rsidRPr="001722F7" w:rsidRDefault="001722F7" w:rsidP="001722F7">
      <w:pPr>
        <w:numPr>
          <w:ilvl w:val="0"/>
          <w:numId w:val="8"/>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Subparts within the body of a table can be distinguished using (a), (b), etc. labeling and/or nested labeling within the left-most column.  </w:t>
      </w:r>
    </w:p>
    <w:p w14:paraId="2DB50279" w14:textId="77777777" w:rsidR="001722F7" w:rsidRPr="001722F7" w:rsidRDefault="001722F7" w:rsidP="001722F7">
      <w:pPr>
        <w:numPr>
          <w:ilvl w:val="0"/>
          <w:numId w:val="8"/>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Table captions, notes, and footnotes must be double-spaced in 12-point Times New Roman font.  </w:t>
      </w:r>
    </w:p>
    <w:p w14:paraId="142CB486" w14:textId="77777777" w:rsidR="001722F7" w:rsidRPr="001722F7" w:rsidRDefault="001722F7" w:rsidP="001722F7">
      <w:pPr>
        <w:numPr>
          <w:ilvl w:val="0"/>
          <w:numId w:val="8"/>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The font size within the body of a table can be reduced to a minimum of 10-point Times New Roman if needed for the table to fit in portrait orientation.  </w:t>
      </w:r>
    </w:p>
    <w:p w14:paraId="121646FC" w14:textId="77777777" w:rsidR="001722F7" w:rsidRPr="001722F7" w:rsidRDefault="001722F7" w:rsidP="001722F7">
      <w:pPr>
        <w:numPr>
          <w:ilvl w:val="0"/>
          <w:numId w:val="8"/>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Table pages should be presented in portrait orientation.  </w:t>
      </w:r>
    </w:p>
    <w:p w14:paraId="7BADDDE7" w14:textId="77777777" w:rsidR="001722F7" w:rsidRPr="001722F7" w:rsidRDefault="001722F7" w:rsidP="001722F7">
      <w:pPr>
        <w:numPr>
          <w:ilvl w:val="0"/>
          <w:numId w:val="8"/>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Tables must not extend to multiple pages in the horizontal direction but may extend in the vertical direction.</w:t>
      </w:r>
    </w:p>
    <w:p w14:paraId="5826D523"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 </w:t>
      </w:r>
      <w:r w:rsidRPr="001722F7">
        <w:rPr>
          <w:rFonts w:ascii="Open Sans" w:eastAsia="Times New Roman" w:hAnsi="Open Sans" w:cs="Open Sans"/>
          <w:color w:val="1C1D1E"/>
          <w:kern w:val="0"/>
          <w:sz w:val="21"/>
          <w:szCs w:val="21"/>
          <w14:ligatures w14:val="none"/>
        </w:rPr>
        <w:br/>
      </w:r>
    </w:p>
    <w:p w14:paraId="64CB810B" w14:textId="77777777" w:rsidR="001722F7" w:rsidRPr="001722F7" w:rsidRDefault="001722F7" w:rsidP="001722F7">
      <w:pPr>
        <w:shd w:val="clear" w:color="auto" w:fill="FFFFFF"/>
        <w:spacing w:after="100" w:afterAutospacing="1" w:line="240" w:lineRule="auto"/>
        <w:outlineLvl w:val="3"/>
        <w:rPr>
          <w:rFonts w:ascii="Open Sans" w:eastAsia="Times New Roman" w:hAnsi="Open Sans" w:cs="Open Sans"/>
          <w:b/>
          <w:bCs/>
          <w:color w:val="1C1D1E"/>
          <w:kern w:val="0"/>
          <w14:ligatures w14:val="none"/>
        </w:rPr>
      </w:pPr>
      <w:r w:rsidRPr="001722F7">
        <w:rPr>
          <w:rFonts w:ascii="Open Sans" w:eastAsia="Times New Roman" w:hAnsi="Open Sans" w:cs="Open Sans"/>
          <w:b/>
          <w:bCs/>
          <w:color w:val="1C1D1E"/>
          <w:kern w:val="0"/>
          <w14:ligatures w14:val="none"/>
        </w:rPr>
        <w:t>Figures</w:t>
      </w:r>
    </w:p>
    <w:p w14:paraId="6E228153"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General Information</w:t>
      </w:r>
    </w:p>
    <w:p w14:paraId="3CC8306F" w14:textId="77777777" w:rsidR="001722F7" w:rsidRPr="001722F7" w:rsidRDefault="001722F7" w:rsidP="001722F7">
      <w:pPr>
        <w:numPr>
          <w:ilvl w:val="0"/>
          <w:numId w:val="9"/>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Only one set of figures should be uploaded with each clearly labeled by figure number on the figure page itself and in the file name. </w:t>
      </w:r>
    </w:p>
    <w:p w14:paraId="66F6DFB9" w14:textId="77777777" w:rsidR="001722F7" w:rsidRPr="001722F7" w:rsidRDefault="001722F7" w:rsidP="001722F7">
      <w:pPr>
        <w:numPr>
          <w:ilvl w:val="0"/>
          <w:numId w:val="9"/>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If a figure (or portion thereof) or photograph is under copyright or was produced by someone other than an author of the manuscript, permission from the copyright holder must be secured by the author of the present manuscript following our </w:t>
      </w:r>
      <w:hyperlink r:id="rId11" w:anchor="permissions" w:history="1">
        <w:r w:rsidRPr="001722F7">
          <w:rPr>
            <w:rFonts w:ascii="Open Sans" w:eastAsia="Times New Roman" w:hAnsi="Open Sans" w:cs="Open Sans"/>
            <w:color w:val="03282C"/>
            <w:kern w:val="0"/>
            <w:sz w:val="21"/>
            <w:szCs w:val="21"/>
            <w14:ligatures w14:val="none"/>
          </w:rPr>
          <w:t>Permissions guidelines</w:t>
        </w:r>
      </w:hyperlink>
      <w:r w:rsidRPr="001722F7">
        <w:rPr>
          <w:rFonts w:ascii="Open Sans" w:eastAsia="Times New Roman" w:hAnsi="Open Sans" w:cs="Open Sans"/>
          <w:color w:val="1C1D1E"/>
          <w:kern w:val="0"/>
          <w:sz w:val="21"/>
          <w:szCs w:val="21"/>
          <w14:ligatures w14:val="none"/>
        </w:rPr>
        <w:t>.</w:t>
      </w:r>
    </w:p>
    <w:p w14:paraId="27F1AE66" w14:textId="77777777" w:rsidR="001722F7" w:rsidRPr="001722F7" w:rsidRDefault="001722F7" w:rsidP="001722F7">
      <w:pPr>
        <w:numPr>
          <w:ilvl w:val="0"/>
          <w:numId w:val="9"/>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 xml:space="preserve">For any figures that contain images or icons from illustration libraries (such as </w:t>
      </w:r>
      <w:proofErr w:type="spellStart"/>
      <w:r w:rsidRPr="001722F7">
        <w:rPr>
          <w:rFonts w:ascii="Open Sans" w:eastAsia="Times New Roman" w:hAnsi="Open Sans" w:cs="Open Sans"/>
          <w:color w:val="1C1D1E"/>
          <w:kern w:val="0"/>
          <w:sz w:val="21"/>
          <w:szCs w:val="21"/>
          <w14:ligatures w14:val="none"/>
        </w:rPr>
        <w:t>BioRender</w:t>
      </w:r>
      <w:proofErr w:type="spellEnd"/>
      <w:r w:rsidRPr="001722F7">
        <w:rPr>
          <w:rFonts w:ascii="Open Sans" w:eastAsia="Times New Roman" w:hAnsi="Open Sans" w:cs="Open Sans"/>
          <w:color w:val="1C1D1E"/>
          <w:kern w:val="0"/>
          <w:sz w:val="21"/>
          <w:szCs w:val="21"/>
          <w14:ligatures w14:val="none"/>
        </w:rPr>
        <w:t xml:space="preserve"> and </w:t>
      </w:r>
      <w:proofErr w:type="spellStart"/>
      <w:r w:rsidRPr="001722F7">
        <w:rPr>
          <w:rFonts w:ascii="Open Sans" w:eastAsia="Times New Roman" w:hAnsi="Open Sans" w:cs="Open Sans"/>
          <w:color w:val="1C1D1E"/>
          <w:kern w:val="0"/>
          <w:sz w:val="21"/>
          <w:szCs w:val="21"/>
          <w14:ligatures w14:val="none"/>
        </w:rPr>
        <w:t>PhyloPic</w:t>
      </w:r>
      <w:proofErr w:type="spellEnd"/>
      <w:r w:rsidRPr="001722F7">
        <w:rPr>
          <w:rFonts w:ascii="Open Sans" w:eastAsia="Times New Roman" w:hAnsi="Open Sans" w:cs="Open Sans"/>
          <w:color w:val="1C1D1E"/>
          <w:kern w:val="0"/>
          <w:sz w:val="21"/>
          <w:szCs w:val="21"/>
          <w14:ligatures w14:val="none"/>
        </w:rPr>
        <w:t>), proper attribution must be given for their reuse. </w:t>
      </w:r>
    </w:p>
    <w:p w14:paraId="7DBC51FF" w14:textId="77777777" w:rsidR="001722F7" w:rsidRPr="001722F7" w:rsidRDefault="001722F7" w:rsidP="001722F7">
      <w:pPr>
        <w:numPr>
          <w:ilvl w:val="0"/>
          <w:numId w:val="9"/>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Any figure containing photographic material or illustrations must include a credit identifying the photographer/artist in the corresponding figure caption.  </w:t>
      </w:r>
    </w:p>
    <w:p w14:paraId="3CA2A6C3" w14:textId="77777777" w:rsidR="001722F7" w:rsidRPr="001722F7" w:rsidRDefault="001722F7" w:rsidP="001722F7">
      <w:pPr>
        <w:numPr>
          <w:ilvl w:val="1"/>
          <w:numId w:val="9"/>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Any photographs or illustrations appearing in a manuscript that were taken or produced by individuals who are not coauthors of the manuscript must be accompanied by confirmation of permission for use in the manuscript.  </w:t>
      </w:r>
    </w:p>
    <w:p w14:paraId="46E45BBC" w14:textId="77777777" w:rsidR="001722F7" w:rsidRPr="001722F7" w:rsidRDefault="001722F7" w:rsidP="001722F7">
      <w:pPr>
        <w:numPr>
          <w:ilvl w:val="2"/>
          <w:numId w:val="9"/>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Acknowledgment of the photographer or illustrator should appear in the caption but is not sufficient for use.  </w:t>
      </w:r>
    </w:p>
    <w:p w14:paraId="41A00D6B" w14:textId="77777777" w:rsidR="001722F7" w:rsidRPr="001722F7" w:rsidRDefault="001722F7" w:rsidP="001722F7">
      <w:pPr>
        <w:numPr>
          <w:ilvl w:val="2"/>
          <w:numId w:val="9"/>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Documentation of permission should be included as an “Additional file NOT for Review and NOT for publication.”</w:t>
      </w:r>
    </w:p>
    <w:p w14:paraId="342F9EB5"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lastRenderedPageBreak/>
        <w:t> </w:t>
      </w:r>
    </w:p>
    <w:p w14:paraId="21E8619E"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Figure Captions</w:t>
      </w:r>
    </w:p>
    <w:p w14:paraId="6AF5B866" w14:textId="77777777" w:rsidR="001722F7" w:rsidRPr="001722F7" w:rsidRDefault="001722F7" w:rsidP="001722F7">
      <w:pPr>
        <w:numPr>
          <w:ilvl w:val="0"/>
          <w:numId w:val="10"/>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Figure captions should be presented in a single continuous section in the Main Document, beginning on a new page and preceding the first figure.  </w:t>
      </w:r>
    </w:p>
    <w:p w14:paraId="6FAFFE43" w14:textId="77777777" w:rsidR="001722F7" w:rsidRPr="001722F7" w:rsidRDefault="001722F7" w:rsidP="001722F7">
      <w:pPr>
        <w:numPr>
          <w:ilvl w:val="0"/>
          <w:numId w:val="10"/>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 xml:space="preserve">Do not use the “Caption/Legend” or “Link text” fields in </w:t>
      </w:r>
      <w:proofErr w:type="spellStart"/>
      <w:r w:rsidRPr="001722F7">
        <w:rPr>
          <w:rFonts w:ascii="Open Sans" w:eastAsia="Times New Roman" w:hAnsi="Open Sans" w:cs="Open Sans"/>
          <w:color w:val="1C1D1E"/>
          <w:kern w:val="0"/>
          <w:sz w:val="21"/>
          <w:szCs w:val="21"/>
          <w14:ligatures w14:val="none"/>
        </w:rPr>
        <w:t>ScholarOne</w:t>
      </w:r>
      <w:proofErr w:type="spellEnd"/>
      <w:r w:rsidRPr="001722F7">
        <w:rPr>
          <w:rFonts w:ascii="Open Sans" w:eastAsia="Times New Roman" w:hAnsi="Open Sans" w:cs="Open Sans"/>
          <w:color w:val="1C1D1E"/>
          <w:kern w:val="0"/>
          <w:sz w:val="21"/>
          <w:szCs w:val="21"/>
          <w14:ligatures w14:val="none"/>
        </w:rPr>
        <w:t xml:space="preserve"> to convey captions (this feature does not work for all file types and can result in errors in the collated PDF generated by the system for reviewers and editors).</w:t>
      </w:r>
    </w:p>
    <w:p w14:paraId="4DBA4F0B"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 </w:t>
      </w:r>
    </w:p>
    <w:p w14:paraId="7F7738D3"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Naming and Journal Style Conventions</w:t>
      </w:r>
    </w:p>
    <w:p w14:paraId="1BCC0312" w14:textId="77777777" w:rsidR="001722F7" w:rsidRPr="001722F7" w:rsidRDefault="001722F7" w:rsidP="001722F7">
      <w:pPr>
        <w:numPr>
          <w:ilvl w:val="0"/>
          <w:numId w:val="11"/>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Number each figure with Arabic numerals (1, 2, 3, etc.) in order of their citation in text. Label multipart figures with consecutive letters of the alphabet. Consistently label panels, using either uppercase or lowercase letters, throughout the group of figures. </w:t>
      </w:r>
    </w:p>
    <w:p w14:paraId="7C9E8C26" w14:textId="77777777" w:rsidR="001722F7" w:rsidRPr="001722F7" w:rsidRDefault="001722F7" w:rsidP="001722F7">
      <w:pPr>
        <w:numPr>
          <w:ilvl w:val="0"/>
          <w:numId w:val="11"/>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Whenever possible, all parts of a multi-part figure should fit on a single page.  </w:t>
      </w:r>
    </w:p>
    <w:p w14:paraId="69737A00" w14:textId="77777777" w:rsidR="001722F7" w:rsidRPr="001722F7" w:rsidRDefault="001722F7" w:rsidP="001722F7">
      <w:pPr>
        <w:numPr>
          <w:ilvl w:val="0"/>
          <w:numId w:val="11"/>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Define abbreviations in the figure legend, not on the figure itself.  </w:t>
      </w:r>
    </w:p>
    <w:p w14:paraId="0E1C36EF" w14:textId="77777777" w:rsidR="001722F7" w:rsidRPr="001722F7" w:rsidRDefault="001722F7" w:rsidP="001722F7">
      <w:pPr>
        <w:numPr>
          <w:ilvl w:val="0"/>
          <w:numId w:val="11"/>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Symbol and color keys and scale bars should appear on the figure image, not in the figure caption.  </w:t>
      </w:r>
    </w:p>
    <w:p w14:paraId="6B7415A2" w14:textId="77777777" w:rsidR="001722F7" w:rsidRPr="001722F7" w:rsidRDefault="001722F7" w:rsidP="001722F7">
      <w:pPr>
        <w:numPr>
          <w:ilvl w:val="0"/>
          <w:numId w:val="11"/>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Label all figure axes and include units in the style “Thing measured (units)” (e.g., “Mass (g),” “Density (no. individuals/m²)”). Units should conform to the International System of Units (SI) per journal style. If measurements were made in other units, include SI equivalents.</w:t>
      </w:r>
    </w:p>
    <w:p w14:paraId="5F6EEB80"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 </w:t>
      </w:r>
    </w:p>
    <w:p w14:paraId="3D4D6CE2"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General Appearance</w:t>
      </w:r>
    </w:p>
    <w:p w14:paraId="5E56FCB5" w14:textId="77777777" w:rsidR="001722F7" w:rsidRPr="001722F7" w:rsidRDefault="001722F7" w:rsidP="001722F7">
      <w:pPr>
        <w:numPr>
          <w:ilvl w:val="0"/>
          <w:numId w:val="12"/>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Please use a colorblind-friendly palette.</w:t>
      </w:r>
    </w:p>
    <w:p w14:paraId="4A298717" w14:textId="77777777" w:rsidR="001722F7" w:rsidRPr="001722F7" w:rsidRDefault="001722F7" w:rsidP="001722F7">
      <w:pPr>
        <w:numPr>
          <w:ilvl w:val="0"/>
          <w:numId w:val="12"/>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Grayscale patterns do not reproduce as well as solid colors or lines. Avoid small, dotted lines, thin lines, multiple levels of gray shading, and stippling. For bar graphs, use black, white, striped, hatched, or colored designs, but only if they are sufficiently widely spaced to appear distinct from one another.  </w:t>
      </w:r>
    </w:p>
    <w:p w14:paraId="3630674E" w14:textId="77777777" w:rsidR="001722F7" w:rsidRPr="001722F7" w:rsidRDefault="001722F7" w:rsidP="001722F7">
      <w:pPr>
        <w:numPr>
          <w:ilvl w:val="0"/>
          <w:numId w:val="12"/>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For symbols and lines, avoid very small sizes or line thicknesses (a 1-point width stroke or greater is preferable). All elements of a figure should appear with the same degree of intensity. If different degrees of intensity need to be conveyed, lines should differ by 1-point width for clarity.  </w:t>
      </w:r>
    </w:p>
    <w:p w14:paraId="79F7EF07" w14:textId="77777777" w:rsidR="001722F7" w:rsidRPr="001722F7" w:rsidRDefault="001722F7" w:rsidP="001722F7">
      <w:pPr>
        <w:numPr>
          <w:ilvl w:val="0"/>
          <w:numId w:val="12"/>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If no important information will be lost, consider placing fewer numbers on the axes to achieve an uncluttered look.  </w:t>
      </w:r>
    </w:p>
    <w:p w14:paraId="3799DBA0" w14:textId="77777777" w:rsidR="001722F7" w:rsidRPr="001722F7" w:rsidRDefault="001722F7" w:rsidP="001722F7">
      <w:pPr>
        <w:numPr>
          <w:ilvl w:val="0"/>
          <w:numId w:val="12"/>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green"/>
          <w14:ligatures w14:val="none"/>
        </w:rPr>
      </w:pPr>
      <w:r w:rsidRPr="001722F7">
        <w:rPr>
          <w:rFonts w:ascii="Open Sans" w:eastAsia="Times New Roman" w:hAnsi="Open Sans" w:cs="Open Sans"/>
          <w:color w:val="1C1D1E"/>
          <w:kern w:val="0"/>
          <w:sz w:val="21"/>
          <w:szCs w:val="21"/>
          <w:highlight w:val="green"/>
          <w14:ligatures w14:val="none"/>
        </w:rPr>
        <w:t>Make figures as clean and uncluttered as possible; avoid extra gridlines and section boxes.  </w:t>
      </w:r>
    </w:p>
    <w:p w14:paraId="248B5B2C" w14:textId="77777777" w:rsidR="001722F7" w:rsidRPr="001722F7" w:rsidRDefault="001722F7" w:rsidP="001722F7">
      <w:pPr>
        <w:numPr>
          <w:ilvl w:val="0"/>
          <w:numId w:val="12"/>
        </w:numPr>
        <w:shd w:val="clear" w:color="auto" w:fill="FFFFFF"/>
        <w:spacing w:before="100" w:beforeAutospacing="1" w:after="100" w:afterAutospacing="1" w:line="240" w:lineRule="auto"/>
        <w:rPr>
          <w:rFonts w:ascii="Open Sans" w:eastAsia="Times New Roman" w:hAnsi="Open Sans" w:cs="Open Sans"/>
          <w:color w:val="1C1D1E"/>
          <w:kern w:val="0"/>
          <w:sz w:val="21"/>
          <w:szCs w:val="21"/>
          <w:highlight w:val="red"/>
          <w14:ligatures w14:val="none"/>
        </w:rPr>
      </w:pPr>
      <w:r w:rsidRPr="001722F7">
        <w:rPr>
          <w:rFonts w:ascii="Open Sans" w:eastAsia="Times New Roman" w:hAnsi="Open Sans" w:cs="Open Sans"/>
          <w:color w:val="1C1D1E"/>
          <w:kern w:val="0"/>
          <w:sz w:val="21"/>
          <w:szCs w:val="21"/>
          <w:highlight w:val="red"/>
          <w14:ligatures w14:val="none"/>
        </w:rPr>
        <w:lastRenderedPageBreak/>
        <w:t>Maps should include longitude and latitude, an indication of compass direction, a distance scale, and a thin outer line as a border. Make lines on maps bold and distinct while eliminating information not pertinent to the subject.  </w:t>
      </w:r>
    </w:p>
    <w:p w14:paraId="11357CDB" w14:textId="77777777" w:rsidR="001722F7" w:rsidRPr="001722F7" w:rsidRDefault="001722F7" w:rsidP="001722F7">
      <w:pPr>
        <w:numPr>
          <w:ilvl w:val="0"/>
          <w:numId w:val="12"/>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Use black type rather than gray for lettering and scale numbers for readability.</w:t>
      </w:r>
    </w:p>
    <w:p w14:paraId="4C03972E"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 </w:t>
      </w:r>
    </w:p>
    <w:p w14:paraId="40CB8D56"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Size and Proportion</w:t>
      </w:r>
    </w:p>
    <w:p w14:paraId="5BF9FCF9" w14:textId="77777777" w:rsidR="001722F7" w:rsidRPr="001722F7" w:rsidRDefault="001722F7" w:rsidP="001722F7">
      <w:pPr>
        <w:numPr>
          <w:ilvl w:val="0"/>
          <w:numId w:val="13"/>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Images should be of adequate resolution (300–600 dpi).  </w:t>
      </w:r>
    </w:p>
    <w:p w14:paraId="206AC968" w14:textId="77777777" w:rsidR="001722F7" w:rsidRPr="001722F7" w:rsidRDefault="001722F7" w:rsidP="001722F7">
      <w:pPr>
        <w:numPr>
          <w:ilvl w:val="0"/>
          <w:numId w:val="13"/>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When possible, submit figures in the size intended for publication in the typeset PDF, using single-column width sizing of 8.5 cm for figures when possible. The maximum allowable size is 18 cm wide by 24 cm tall (to accommodate a caption underneath).  </w:t>
      </w:r>
    </w:p>
    <w:p w14:paraId="3BBD524E" w14:textId="77777777" w:rsidR="001722F7" w:rsidRPr="001722F7" w:rsidRDefault="001722F7" w:rsidP="001722F7">
      <w:pPr>
        <w:numPr>
          <w:ilvl w:val="0"/>
          <w:numId w:val="13"/>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All text must be sized between 6 and 10 points when the image is sized for publication. </w:t>
      </w:r>
    </w:p>
    <w:p w14:paraId="690B44AA" w14:textId="77777777" w:rsidR="001722F7" w:rsidRPr="001722F7" w:rsidRDefault="001722F7" w:rsidP="001722F7">
      <w:pPr>
        <w:spacing w:after="0" w:line="240" w:lineRule="auto"/>
        <w:rPr>
          <w:rFonts w:ascii="Times New Roman" w:eastAsia="Times New Roman" w:hAnsi="Times New Roman" w:cs="Times New Roman"/>
          <w:kern w:val="0"/>
          <w14:ligatures w14:val="none"/>
        </w:rPr>
      </w:pPr>
      <w:r w:rsidRPr="001722F7">
        <w:rPr>
          <w:rFonts w:ascii="Open Sans" w:eastAsia="Times New Roman" w:hAnsi="Open Sans" w:cs="Open Sans"/>
          <w:color w:val="1C1D1E"/>
          <w:kern w:val="0"/>
          <w:sz w:val="21"/>
          <w:szCs w:val="21"/>
          <w14:ligatures w14:val="none"/>
        </w:rPr>
        <w:br/>
      </w:r>
    </w:p>
    <w:p w14:paraId="70560ECA" w14:textId="77777777" w:rsidR="001722F7" w:rsidRPr="001722F7" w:rsidRDefault="001722F7" w:rsidP="001722F7">
      <w:pPr>
        <w:shd w:val="clear" w:color="auto" w:fill="FFFFFF"/>
        <w:spacing w:after="100" w:afterAutospacing="1" w:line="240" w:lineRule="auto"/>
        <w:outlineLvl w:val="2"/>
        <w:rPr>
          <w:rFonts w:ascii="Open Sans" w:eastAsia="Times New Roman" w:hAnsi="Open Sans" w:cs="Open Sans"/>
          <w:b/>
          <w:bCs/>
          <w:color w:val="1C1D1E"/>
          <w:kern w:val="0"/>
          <w:sz w:val="34"/>
          <w:szCs w:val="34"/>
          <w14:ligatures w14:val="none"/>
        </w:rPr>
      </w:pPr>
      <w:r w:rsidRPr="001722F7">
        <w:rPr>
          <w:rFonts w:ascii="Open Sans" w:eastAsia="Times New Roman" w:hAnsi="Open Sans" w:cs="Open Sans"/>
          <w:b/>
          <w:bCs/>
          <w:color w:val="1C1D1E"/>
          <w:kern w:val="0"/>
          <w:sz w:val="34"/>
          <w:szCs w:val="34"/>
          <w14:ligatures w14:val="none"/>
        </w:rPr>
        <w:t>Supporting Information: Format and Citation</w:t>
      </w:r>
    </w:p>
    <w:p w14:paraId="30823DD7"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Appendices and any multimedia files to be published with the manuscript are designated as supporting information and must be provided with your original submission or revision for peer review and subject-matter editor approval. Any file provided as supporting information must be referenced in the body of the manuscript. New material cannot be added after acceptance of a manuscript. Supporting information should NOT be duplicated in an external repository. </w:t>
      </w:r>
    </w:p>
    <w:p w14:paraId="0F8B2E82"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When uploading an appendix, choose the designation “Supporting Information for review and publication”. When uploading a multimedia file, choose the designation “Multimedia Supporting Information for review and publication”. </w:t>
      </w:r>
    </w:p>
    <w:p w14:paraId="6983FD0D" w14:textId="77777777" w:rsidR="001722F7" w:rsidRPr="001722F7" w:rsidRDefault="001722F7" w:rsidP="001722F7">
      <w:p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b/>
          <w:bCs/>
          <w:color w:val="1C1D1E"/>
          <w:kern w:val="0"/>
          <w:sz w:val="21"/>
          <w:szCs w:val="21"/>
          <w14:ligatures w14:val="none"/>
        </w:rPr>
        <w:t>**PLEASE NOTE: Data files can only be provided on external repositories. See our </w:t>
      </w:r>
      <w:hyperlink r:id="rId12" w:history="1">
        <w:r w:rsidRPr="001722F7">
          <w:rPr>
            <w:rFonts w:ascii="Open Sans" w:eastAsia="Times New Roman" w:hAnsi="Open Sans" w:cs="Open Sans"/>
            <w:b/>
            <w:bCs/>
            <w:color w:val="03282C"/>
            <w:kern w:val="0"/>
            <w:sz w:val="21"/>
            <w:szCs w:val="21"/>
            <w:u w:val="single"/>
            <w14:ligatures w14:val="none"/>
          </w:rPr>
          <w:t>Open Research policy</w:t>
        </w:r>
      </w:hyperlink>
      <w:r w:rsidRPr="001722F7">
        <w:rPr>
          <w:rFonts w:ascii="Open Sans" w:eastAsia="Times New Roman" w:hAnsi="Open Sans" w:cs="Open Sans"/>
          <w:b/>
          <w:bCs/>
          <w:color w:val="1C1D1E"/>
          <w:kern w:val="0"/>
          <w:sz w:val="21"/>
          <w:szCs w:val="21"/>
          <w14:ligatures w14:val="none"/>
        </w:rPr>
        <w:t xml:space="preserve"> instructions regarding data and code associated with </w:t>
      </w:r>
      <w:proofErr w:type="gramStart"/>
      <w:r w:rsidRPr="001722F7">
        <w:rPr>
          <w:rFonts w:ascii="Open Sans" w:eastAsia="Times New Roman" w:hAnsi="Open Sans" w:cs="Open Sans"/>
          <w:b/>
          <w:bCs/>
          <w:color w:val="1C1D1E"/>
          <w:kern w:val="0"/>
          <w:sz w:val="21"/>
          <w:szCs w:val="21"/>
          <w14:ligatures w14:val="none"/>
        </w:rPr>
        <w:t>submissions.*</w:t>
      </w:r>
      <w:proofErr w:type="gramEnd"/>
      <w:r w:rsidRPr="001722F7">
        <w:rPr>
          <w:rFonts w:ascii="Open Sans" w:eastAsia="Times New Roman" w:hAnsi="Open Sans" w:cs="Open Sans"/>
          <w:b/>
          <w:bCs/>
          <w:color w:val="1C1D1E"/>
          <w:kern w:val="0"/>
          <w:sz w:val="21"/>
          <w:szCs w:val="21"/>
          <w14:ligatures w14:val="none"/>
        </w:rPr>
        <w:t>*</w:t>
      </w:r>
      <w:r w:rsidRPr="001722F7">
        <w:rPr>
          <w:rFonts w:ascii="Open Sans" w:eastAsia="Times New Roman" w:hAnsi="Open Sans" w:cs="Open Sans"/>
          <w:color w:val="1C1D1E"/>
          <w:kern w:val="0"/>
          <w:sz w:val="21"/>
          <w:szCs w:val="21"/>
          <w14:ligatures w14:val="none"/>
        </w:rPr>
        <w:t> </w:t>
      </w:r>
      <w:r w:rsidRPr="001722F7">
        <w:rPr>
          <w:rFonts w:ascii="Open Sans" w:eastAsia="Times New Roman" w:hAnsi="Open Sans" w:cs="Open Sans"/>
          <w:color w:val="1C1D1E"/>
          <w:kern w:val="0"/>
          <w:sz w:val="21"/>
          <w:szCs w:val="21"/>
          <w14:ligatures w14:val="none"/>
        </w:rPr>
        <w:br/>
      </w:r>
      <w:r w:rsidRPr="001722F7">
        <w:rPr>
          <w:rFonts w:ascii="Open Sans" w:eastAsia="Times New Roman" w:hAnsi="Open Sans" w:cs="Open Sans"/>
          <w:color w:val="1C1D1E"/>
          <w:kern w:val="0"/>
          <w:sz w:val="21"/>
          <w:szCs w:val="21"/>
          <w14:ligatures w14:val="none"/>
        </w:rPr>
        <w:br/>
      </w:r>
    </w:p>
    <w:p w14:paraId="078FD509" w14:textId="77777777" w:rsidR="001722F7" w:rsidRPr="001722F7" w:rsidRDefault="001722F7" w:rsidP="001722F7">
      <w:pPr>
        <w:shd w:val="clear" w:color="auto" w:fill="FFFFFF"/>
        <w:spacing w:after="100" w:afterAutospacing="1" w:line="240" w:lineRule="auto"/>
        <w:outlineLvl w:val="3"/>
        <w:rPr>
          <w:rFonts w:ascii="Open Sans" w:eastAsia="Times New Roman" w:hAnsi="Open Sans" w:cs="Open Sans"/>
          <w:b/>
          <w:bCs/>
          <w:color w:val="1C1D1E"/>
          <w:kern w:val="0"/>
          <w14:ligatures w14:val="none"/>
        </w:rPr>
      </w:pPr>
      <w:r w:rsidRPr="001722F7">
        <w:rPr>
          <w:rFonts w:ascii="Open Sans" w:eastAsia="Times New Roman" w:hAnsi="Open Sans" w:cs="Open Sans"/>
          <w:b/>
          <w:bCs/>
          <w:color w:val="1C1D1E"/>
          <w:kern w:val="0"/>
          <w14:ligatures w14:val="none"/>
        </w:rPr>
        <w:t>Appendix</w:t>
      </w:r>
    </w:p>
    <w:p w14:paraId="33EC70AB"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General Guidelines for Formatting Appendices</w:t>
      </w:r>
    </w:p>
    <w:p w14:paraId="10AB2505" w14:textId="77777777" w:rsidR="001722F7" w:rsidRPr="001722F7" w:rsidRDefault="001722F7" w:rsidP="001722F7">
      <w:pPr>
        <w:numPr>
          <w:ilvl w:val="0"/>
          <w:numId w:val="14"/>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Each appendix should be uploaded as a separate file, with all parts of an appendix merged into a single file, formatted as it is intended to appear if published. Appendices are not copyedited, assembled, or typeset by the journal’s editorial staff or publisher staff. </w:t>
      </w:r>
    </w:p>
    <w:p w14:paraId="10B7DC94" w14:textId="77777777" w:rsidR="001722F7" w:rsidRPr="001722F7" w:rsidRDefault="001722F7" w:rsidP="001722F7">
      <w:pPr>
        <w:numPr>
          <w:ilvl w:val="1"/>
          <w:numId w:val="14"/>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lastRenderedPageBreak/>
        <w:t>When possible, a single appendix is preferred. Please do not upload multiple appendices that each contain a small number of items. In such cases, it is more appropriate to divide a single appendix into sections as needed. </w:t>
      </w:r>
    </w:p>
    <w:p w14:paraId="7895D03C" w14:textId="77777777" w:rsidR="001722F7" w:rsidRPr="001722F7" w:rsidRDefault="001722F7" w:rsidP="001722F7">
      <w:pPr>
        <w:numPr>
          <w:ilvl w:val="0"/>
          <w:numId w:val="14"/>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Do not upload any individual parts of appendices (e.g., figures and tables) as separate files. </w:t>
      </w:r>
    </w:p>
    <w:p w14:paraId="26629006" w14:textId="77777777" w:rsidR="001722F7" w:rsidRPr="001722F7" w:rsidRDefault="001722F7" w:rsidP="001722F7">
      <w:pPr>
        <w:numPr>
          <w:ilvl w:val="0"/>
          <w:numId w:val="14"/>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At the beginning of each appendix, include the list of authors, manuscript title, and journal name. </w:t>
      </w:r>
    </w:p>
    <w:p w14:paraId="2E3C042E" w14:textId="77777777" w:rsidR="001722F7" w:rsidRPr="001722F7" w:rsidRDefault="001722F7" w:rsidP="001722F7">
      <w:pPr>
        <w:numPr>
          <w:ilvl w:val="0"/>
          <w:numId w:val="14"/>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Anyone that is listed as an author on an appendix must also be listed as an author of the manuscript. </w:t>
      </w:r>
    </w:p>
    <w:p w14:paraId="4F7935EC" w14:textId="77777777" w:rsidR="001722F7" w:rsidRPr="001722F7" w:rsidRDefault="001722F7" w:rsidP="001722F7">
      <w:pPr>
        <w:numPr>
          <w:ilvl w:val="0"/>
          <w:numId w:val="14"/>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For each appendix, include a full References section for all references found within the appendix even if that results in duplication from the Main Document.</w:t>
      </w:r>
      <w:r w:rsidRPr="001722F7">
        <w:rPr>
          <w:rFonts w:ascii="Open Sans" w:eastAsia="Times New Roman" w:hAnsi="Open Sans" w:cs="Open Sans"/>
          <w:color w:val="1C1D1E"/>
          <w:kern w:val="0"/>
          <w:sz w:val="21"/>
          <w:szCs w:val="21"/>
          <w14:ligatures w14:val="none"/>
        </w:rPr>
        <w:br/>
      </w:r>
    </w:p>
    <w:p w14:paraId="78167712" w14:textId="77777777" w:rsidR="001722F7" w:rsidRPr="001722F7" w:rsidRDefault="001722F7" w:rsidP="001722F7">
      <w:pPr>
        <w:spacing w:after="0" w:line="240" w:lineRule="auto"/>
        <w:rPr>
          <w:rFonts w:ascii="Times New Roman" w:eastAsia="Times New Roman" w:hAnsi="Times New Roman" w:cs="Times New Roman"/>
          <w:kern w:val="0"/>
          <w14:ligatures w14:val="none"/>
        </w:rPr>
      </w:pPr>
      <w:r w:rsidRPr="001722F7">
        <w:rPr>
          <w:rFonts w:ascii="Open Sans" w:eastAsia="Times New Roman" w:hAnsi="Open Sans" w:cs="Open Sans"/>
          <w:color w:val="1C1D1E"/>
          <w:kern w:val="0"/>
          <w:sz w:val="21"/>
          <w:szCs w:val="21"/>
          <w14:ligatures w14:val="none"/>
        </w:rPr>
        <w:br/>
      </w:r>
    </w:p>
    <w:p w14:paraId="10E2F3AA" w14:textId="77777777" w:rsidR="001722F7" w:rsidRPr="001722F7" w:rsidRDefault="001722F7" w:rsidP="001722F7">
      <w:pPr>
        <w:shd w:val="clear" w:color="auto" w:fill="FFFFFF"/>
        <w:spacing w:after="100" w:afterAutospacing="1" w:line="240" w:lineRule="auto"/>
        <w:outlineLvl w:val="4"/>
        <w:rPr>
          <w:rFonts w:ascii="Open Sans" w:eastAsia="Times New Roman" w:hAnsi="Open Sans" w:cs="Open Sans"/>
          <w:b/>
          <w:bCs/>
          <w:color w:val="1C1D1E"/>
          <w:kern w:val="0"/>
          <w:sz w:val="20"/>
          <w:szCs w:val="20"/>
          <w14:ligatures w14:val="none"/>
        </w:rPr>
      </w:pPr>
      <w:r w:rsidRPr="001722F7">
        <w:rPr>
          <w:rFonts w:ascii="Open Sans" w:eastAsia="Times New Roman" w:hAnsi="Open Sans" w:cs="Open Sans"/>
          <w:b/>
          <w:bCs/>
          <w:color w:val="1C1D1E"/>
          <w:kern w:val="0"/>
          <w:sz w:val="20"/>
          <w:szCs w:val="20"/>
          <w14:ligatures w14:val="none"/>
        </w:rPr>
        <w:t>Naming Conventions for Appendices</w:t>
      </w:r>
    </w:p>
    <w:p w14:paraId="6DAA797A" w14:textId="77777777" w:rsidR="001722F7" w:rsidRPr="001722F7" w:rsidRDefault="001722F7" w:rsidP="001722F7">
      <w:pPr>
        <w:numPr>
          <w:ilvl w:val="0"/>
          <w:numId w:val="15"/>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Appendices must follow the naming format “Appendix S1,” Appendix S2,” and so on. </w:t>
      </w:r>
    </w:p>
    <w:p w14:paraId="40032A6B" w14:textId="77777777" w:rsidR="001722F7" w:rsidRPr="001722F7" w:rsidRDefault="001722F7" w:rsidP="001722F7">
      <w:pPr>
        <w:numPr>
          <w:ilvl w:val="0"/>
          <w:numId w:val="15"/>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Within each appendix, the table, figure, section, and equation labels must use the format “S#”  </w:t>
      </w:r>
    </w:p>
    <w:p w14:paraId="547F1054" w14:textId="77777777" w:rsidR="001722F7" w:rsidRPr="001722F7" w:rsidRDefault="001722F7" w:rsidP="001722F7">
      <w:pPr>
        <w:numPr>
          <w:ilvl w:val="1"/>
          <w:numId w:val="15"/>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Examples: “Table S1”, “Table S2”, “Figure S1”, “Section S1”, “Equation S1” </w:t>
      </w:r>
    </w:p>
    <w:p w14:paraId="29A24EF8" w14:textId="77777777" w:rsidR="001722F7" w:rsidRPr="001722F7" w:rsidRDefault="001722F7" w:rsidP="001722F7">
      <w:pPr>
        <w:numPr>
          <w:ilvl w:val="0"/>
          <w:numId w:val="15"/>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Numbering is separate for each item type.  </w:t>
      </w:r>
    </w:p>
    <w:p w14:paraId="52BC3B83" w14:textId="77777777" w:rsidR="001722F7" w:rsidRPr="001722F7" w:rsidRDefault="001722F7" w:rsidP="001722F7">
      <w:pPr>
        <w:numPr>
          <w:ilvl w:val="0"/>
          <w:numId w:val="15"/>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Numbering of all items begins anew (with “S1”) within each appendix.  </w:t>
      </w:r>
    </w:p>
    <w:p w14:paraId="1A43EC01" w14:textId="77777777" w:rsidR="001722F7" w:rsidRPr="001722F7" w:rsidRDefault="001722F7" w:rsidP="001722F7">
      <w:pPr>
        <w:numPr>
          <w:ilvl w:val="0"/>
          <w:numId w:val="15"/>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For references within the main text to specific appendix items, provide the appendix label as well as the specific item label (e.g., “Appendix S1: Table S3”, “Appendix S2: Figure S1”, etc.).  </w:t>
      </w:r>
    </w:p>
    <w:p w14:paraId="3AC1ACEB" w14:textId="77777777" w:rsidR="001722F7" w:rsidRPr="001722F7" w:rsidRDefault="001722F7" w:rsidP="001722F7">
      <w:pPr>
        <w:numPr>
          <w:ilvl w:val="0"/>
          <w:numId w:val="15"/>
        </w:numPr>
        <w:shd w:val="clear" w:color="auto" w:fill="FFFFFF"/>
        <w:spacing w:before="100" w:beforeAutospacing="1" w:after="100" w:afterAutospacing="1" w:line="240" w:lineRule="auto"/>
        <w:rPr>
          <w:rFonts w:ascii="Open Sans" w:eastAsia="Times New Roman" w:hAnsi="Open Sans" w:cs="Open Sans"/>
          <w:color w:val="1C1D1E"/>
          <w:kern w:val="0"/>
          <w:sz w:val="21"/>
          <w:szCs w:val="21"/>
          <w14:ligatures w14:val="none"/>
        </w:rPr>
      </w:pPr>
      <w:r w:rsidRPr="001722F7">
        <w:rPr>
          <w:rFonts w:ascii="Open Sans" w:eastAsia="Times New Roman" w:hAnsi="Open Sans" w:cs="Open Sans"/>
          <w:color w:val="1C1D1E"/>
          <w:kern w:val="0"/>
          <w:sz w:val="21"/>
          <w:szCs w:val="21"/>
          <w14:ligatures w14:val="none"/>
        </w:rPr>
        <w:t>When labeling appendix sections, you can append text labels to the end of our naming format in the appendix (for example: Section S1: Methods), but the references in the text must use the format outlined below. </w:t>
      </w:r>
    </w:p>
    <w:p w14:paraId="6BABA37A" w14:textId="77777777" w:rsidR="00907410" w:rsidRDefault="00907410"/>
    <w:sectPr w:rsidR="009074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73C2"/>
    <w:multiLevelType w:val="multilevel"/>
    <w:tmpl w:val="51CE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697C12"/>
    <w:multiLevelType w:val="multilevel"/>
    <w:tmpl w:val="22068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DE535C"/>
    <w:multiLevelType w:val="multilevel"/>
    <w:tmpl w:val="756E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907EE5"/>
    <w:multiLevelType w:val="multilevel"/>
    <w:tmpl w:val="EE167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C9765D"/>
    <w:multiLevelType w:val="multilevel"/>
    <w:tmpl w:val="35CA0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3F0369"/>
    <w:multiLevelType w:val="multilevel"/>
    <w:tmpl w:val="2942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5B5D88"/>
    <w:multiLevelType w:val="multilevel"/>
    <w:tmpl w:val="C7E0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F8056A"/>
    <w:multiLevelType w:val="multilevel"/>
    <w:tmpl w:val="A622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427BF7"/>
    <w:multiLevelType w:val="multilevel"/>
    <w:tmpl w:val="EF44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33043C"/>
    <w:multiLevelType w:val="multilevel"/>
    <w:tmpl w:val="5464E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2A115C"/>
    <w:multiLevelType w:val="multilevel"/>
    <w:tmpl w:val="5DFE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FA6102"/>
    <w:multiLevelType w:val="multilevel"/>
    <w:tmpl w:val="97B4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230C7D"/>
    <w:multiLevelType w:val="multilevel"/>
    <w:tmpl w:val="958A5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FA0A85"/>
    <w:multiLevelType w:val="multilevel"/>
    <w:tmpl w:val="98DA9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D40A8D"/>
    <w:multiLevelType w:val="multilevel"/>
    <w:tmpl w:val="C6B82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613782">
    <w:abstractNumId w:val="5"/>
  </w:num>
  <w:num w:numId="2" w16cid:durableId="97338125">
    <w:abstractNumId w:val="3"/>
  </w:num>
  <w:num w:numId="3" w16cid:durableId="390619694">
    <w:abstractNumId w:val="14"/>
  </w:num>
  <w:num w:numId="4" w16cid:durableId="549928145">
    <w:abstractNumId w:val="7"/>
  </w:num>
  <w:num w:numId="5" w16cid:durableId="1119296269">
    <w:abstractNumId w:val="9"/>
  </w:num>
  <w:num w:numId="6" w16cid:durableId="1016538756">
    <w:abstractNumId w:val="11"/>
  </w:num>
  <w:num w:numId="7" w16cid:durableId="1015885869">
    <w:abstractNumId w:val="8"/>
  </w:num>
  <w:num w:numId="8" w16cid:durableId="1937054989">
    <w:abstractNumId w:val="13"/>
  </w:num>
  <w:num w:numId="9" w16cid:durableId="702172292">
    <w:abstractNumId w:val="1"/>
  </w:num>
  <w:num w:numId="10" w16cid:durableId="542180177">
    <w:abstractNumId w:val="2"/>
  </w:num>
  <w:num w:numId="11" w16cid:durableId="895776065">
    <w:abstractNumId w:val="10"/>
  </w:num>
  <w:num w:numId="12" w16cid:durableId="143089304">
    <w:abstractNumId w:val="0"/>
  </w:num>
  <w:num w:numId="13" w16cid:durableId="1805389366">
    <w:abstractNumId w:val="6"/>
  </w:num>
  <w:num w:numId="14" w16cid:durableId="914707883">
    <w:abstractNumId w:val="12"/>
  </w:num>
  <w:num w:numId="15" w16cid:durableId="1101714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2F7"/>
    <w:rsid w:val="000941AF"/>
    <w:rsid w:val="001722F7"/>
    <w:rsid w:val="001844EB"/>
    <w:rsid w:val="002A057C"/>
    <w:rsid w:val="003642FE"/>
    <w:rsid w:val="003B0A46"/>
    <w:rsid w:val="00464971"/>
    <w:rsid w:val="005149FF"/>
    <w:rsid w:val="00780305"/>
    <w:rsid w:val="007B4BDE"/>
    <w:rsid w:val="00907410"/>
    <w:rsid w:val="009935BC"/>
    <w:rsid w:val="00A4712A"/>
    <w:rsid w:val="00BE030C"/>
    <w:rsid w:val="00C9741A"/>
    <w:rsid w:val="00E454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03B2269"/>
  <w15:chartTrackingRefBased/>
  <w15:docId w15:val="{2F6E7397-B460-AD4C-8587-DC83AEB2D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2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2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722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722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722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1722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2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2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2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2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2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722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722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722F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1722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2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2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2F7"/>
    <w:rPr>
      <w:rFonts w:eastAsiaTheme="majorEastAsia" w:cstheme="majorBidi"/>
      <w:color w:val="272727" w:themeColor="text1" w:themeTint="D8"/>
    </w:rPr>
  </w:style>
  <w:style w:type="paragraph" w:styleId="Title">
    <w:name w:val="Title"/>
    <w:basedOn w:val="Normal"/>
    <w:next w:val="Normal"/>
    <w:link w:val="TitleChar"/>
    <w:uiPriority w:val="10"/>
    <w:qFormat/>
    <w:rsid w:val="00172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2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2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2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2F7"/>
    <w:pPr>
      <w:spacing w:before="160"/>
      <w:jc w:val="center"/>
    </w:pPr>
    <w:rPr>
      <w:i/>
      <w:iCs/>
      <w:color w:val="404040" w:themeColor="text1" w:themeTint="BF"/>
    </w:rPr>
  </w:style>
  <w:style w:type="character" w:customStyle="1" w:styleId="QuoteChar">
    <w:name w:val="Quote Char"/>
    <w:basedOn w:val="DefaultParagraphFont"/>
    <w:link w:val="Quote"/>
    <w:uiPriority w:val="29"/>
    <w:rsid w:val="001722F7"/>
    <w:rPr>
      <w:i/>
      <w:iCs/>
      <w:color w:val="404040" w:themeColor="text1" w:themeTint="BF"/>
    </w:rPr>
  </w:style>
  <w:style w:type="paragraph" w:styleId="ListParagraph">
    <w:name w:val="List Paragraph"/>
    <w:basedOn w:val="Normal"/>
    <w:uiPriority w:val="34"/>
    <w:qFormat/>
    <w:rsid w:val="001722F7"/>
    <w:pPr>
      <w:ind w:left="720"/>
      <w:contextualSpacing/>
    </w:pPr>
  </w:style>
  <w:style w:type="character" w:styleId="IntenseEmphasis">
    <w:name w:val="Intense Emphasis"/>
    <w:basedOn w:val="DefaultParagraphFont"/>
    <w:uiPriority w:val="21"/>
    <w:qFormat/>
    <w:rsid w:val="001722F7"/>
    <w:rPr>
      <w:i/>
      <w:iCs/>
      <w:color w:val="0F4761" w:themeColor="accent1" w:themeShade="BF"/>
    </w:rPr>
  </w:style>
  <w:style w:type="paragraph" w:styleId="IntenseQuote">
    <w:name w:val="Intense Quote"/>
    <w:basedOn w:val="Normal"/>
    <w:next w:val="Normal"/>
    <w:link w:val="IntenseQuoteChar"/>
    <w:uiPriority w:val="30"/>
    <w:qFormat/>
    <w:rsid w:val="00172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2F7"/>
    <w:rPr>
      <w:i/>
      <w:iCs/>
      <w:color w:val="0F4761" w:themeColor="accent1" w:themeShade="BF"/>
    </w:rPr>
  </w:style>
  <w:style w:type="character" w:styleId="IntenseReference">
    <w:name w:val="Intense Reference"/>
    <w:basedOn w:val="DefaultParagraphFont"/>
    <w:uiPriority w:val="32"/>
    <w:qFormat/>
    <w:rsid w:val="001722F7"/>
    <w:rPr>
      <w:b/>
      <w:bCs/>
      <w:smallCaps/>
      <w:color w:val="0F4761" w:themeColor="accent1" w:themeShade="BF"/>
      <w:spacing w:val="5"/>
    </w:rPr>
  </w:style>
  <w:style w:type="paragraph" w:styleId="NormalWeb">
    <w:name w:val="Normal (Web)"/>
    <w:basedOn w:val="Normal"/>
    <w:uiPriority w:val="99"/>
    <w:semiHidden/>
    <w:unhideWhenUsed/>
    <w:rsid w:val="001722F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1722F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uthorservices.wiley.com/asset/Wiley-Journals-Style-Manual.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sajournals.onlinelibrary.wiley.com/hub/journal/19395582/author-guidelines" TargetMode="External"/><Relationship Id="rId12" Type="http://schemas.openxmlformats.org/officeDocument/2006/relationships/hyperlink" Target="https://www.esa.org/publications/data-polic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sajournals.onlinelibrary.wiley.com/hub/journal/19395582/author-guidelines" TargetMode="External"/><Relationship Id="rId11" Type="http://schemas.openxmlformats.org/officeDocument/2006/relationships/hyperlink" Target="https://esajournals.onlinelibrary.wiley.com/hub/journal/19395582/author-guidelines" TargetMode="External"/><Relationship Id="rId5" Type="http://schemas.openxmlformats.org/officeDocument/2006/relationships/hyperlink" Target="https://esajournals.onlinelibrary.wiley.com/hub/journal/19395582/author-guidelines" TargetMode="External"/><Relationship Id="rId10" Type="http://schemas.openxmlformats.org/officeDocument/2006/relationships/hyperlink" Target="https://www.esa.org/wp-content/uploads/2022/05/ESA-Statistical-Analysis-Guidelines.pdf" TargetMode="External"/><Relationship Id="rId4" Type="http://schemas.openxmlformats.org/officeDocument/2006/relationships/webSettings" Target="webSettings.xml"/><Relationship Id="rId9" Type="http://schemas.openxmlformats.org/officeDocument/2006/relationships/hyperlink" Target="https://www.esa.org/publications/data-policy/"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9</Pages>
  <Words>2670</Words>
  <Characters>15220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4</cp:revision>
  <dcterms:created xsi:type="dcterms:W3CDTF">2025-11-05T01:42:00Z</dcterms:created>
  <dcterms:modified xsi:type="dcterms:W3CDTF">2025-11-05T21:00:00Z</dcterms:modified>
</cp:coreProperties>
</file>