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CEF40" w14:textId="77777777" w:rsidR="00E90986" w:rsidRDefault="00E90986" w:rsidP="00E81C64">
      <w:pPr>
        <w:spacing w:line="480" w:lineRule="auto"/>
        <w:jc w:val="center"/>
        <w:rPr>
          <w:rFonts w:ascii="Times New Roman" w:hAnsi="Times New Roman" w:cs="Times New Roman"/>
          <w:b/>
          <w:bCs/>
          <w:sz w:val="36"/>
          <w:szCs w:val="36"/>
        </w:rPr>
      </w:pPr>
      <w:r>
        <w:rPr>
          <w:rFonts w:ascii="Times New Roman" w:hAnsi="Times New Roman" w:cs="Times New Roman"/>
          <w:b/>
          <w:bCs/>
          <w:sz w:val="36"/>
          <w:szCs w:val="36"/>
        </w:rPr>
        <w:t>ICES Journal of Marine Science</w:t>
      </w:r>
    </w:p>
    <w:p w14:paraId="66AE0996" w14:textId="4B8E0413" w:rsidR="00746A23" w:rsidRPr="00D73DD0" w:rsidRDefault="00E90986" w:rsidP="00E81C64">
      <w:pPr>
        <w:spacing w:line="480" w:lineRule="auto"/>
        <w:jc w:val="center"/>
        <w:rPr>
          <w:rFonts w:ascii="Times New Roman" w:hAnsi="Times New Roman" w:cs="Times New Roman"/>
          <w:sz w:val="32"/>
          <w:szCs w:val="32"/>
        </w:rPr>
      </w:pPr>
      <w:r>
        <w:rPr>
          <w:rFonts w:ascii="Times New Roman" w:hAnsi="Times New Roman" w:cs="Times New Roman"/>
          <w:sz w:val="32"/>
          <w:szCs w:val="32"/>
        </w:rPr>
        <w:t>Original article</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w:t>
      </w:r>
      <w:proofErr w:type="spellStart"/>
      <w:r w:rsidRPr="003D552A">
        <w:rPr>
          <w:rFonts w:ascii="Times New Roman" w:hAnsi="Times New Roman" w:cs="Times New Roman"/>
          <w:sz w:val="28"/>
          <w:szCs w:val="28"/>
        </w:rPr>
        <w:t>Staneva</w:t>
      </w:r>
      <w:proofErr w:type="spellEnd"/>
      <w:r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31ADDC7E" w:rsidR="00F22A75" w:rsidRPr="003C1BD2" w:rsidRDefault="003C1BD2" w:rsidP="00DF27C5">
      <w:pPr>
        <w:spacing w:line="480" w:lineRule="auto"/>
        <w:ind w:left="2880" w:firstLine="720"/>
        <w:rPr>
          <w:rFonts w:ascii="Times New Roman" w:hAnsi="Times New Roman" w:cs="Times New Roman"/>
        </w:rPr>
      </w:pPr>
      <w:r w:rsidRPr="003C1BD2">
        <w:rPr>
          <w:rFonts w:ascii="Times New Roman" w:hAnsi="Times New Roman" w:cs="Times New Roman"/>
        </w:rPr>
        <w:t>Data Availability Statement</w:t>
      </w:r>
      <w:r w:rsidR="00327593" w:rsidRPr="003C1BD2">
        <w:rPr>
          <w:rFonts w:ascii="Times New Roman" w:hAnsi="Times New Roman" w:cs="Times New Roman"/>
        </w:rPr>
        <w:t xml:space="preserve">: </w:t>
      </w:r>
    </w:p>
    <w:p w14:paraId="13493C24" w14:textId="2691641E" w:rsidR="00DF27C5" w:rsidRDefault="00DF27C5" w:rsidP="00DF27C5">
      <w:pPr>
        <w:spacing w:line="480" w:lineRule="auto"/>
        <w:jc w:val="center"/>
        <w:rPr>
          <w:rFonts w:ascii="Times New Roman" w:hAnsi="Times New Roman" w:cs="Times New Roman"/>
        </w:rPr>
      </w:pPr>
      <w:r w:rsidRPr="003C1BD2">
        <w:rPr>
          <w:rFonts w:ascii="Times New Roman" w:hAnsi="Times New Roman" w:cs="Times New Roman"/>
        </w:rPr>
        <w:t xml:space="preserve">Data are available as private for peer review in a dryad repository : </w:t>
      </w:r>
      <w:hyperlink r:id="rId6" w:history="1">
        <w:r w:rsidR="007B5096" w:rsidRPr="000E40CF">
          <w:rPr>
            <w:rStyle w:val="Hyperlink"/>
            <w:rFonts w:ascii="Times New Roman" w:hAnsi="Times New Roman" w:cs="Times New Roman"/>
          </w:rPr>
          <w:t>http://datadryad.org/share/LINK_NOT_FOR_PUBLICATION/Nx0fXnS_OlskGkciDKA3IfQBe5inZW0jbsmg76-_3j0</w:t>
        </w:r>
      </w:hyperlink>
      <w:r w:rsidR="007B5096">
        <w:rPr>
          <w:rFonts w:ascii="Times New Roman" w:hAnsi="Times New Roman" w:cs="Times New Roman"/>
        </w:rPr>
        <w:t xml:space="preserve">. </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2CF0BEE"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w:t>
      </w:r>
      <w:del w:id="0" w:author="Benjamin J. Makhlouf" w:date="2026-03-04T11:51:00Z" w16du:dateUtc="2026-03-04T19:51:00Z">
        <w:r w:rsidR="00E50CF7" w:rsidRPr="00293852" w:rsidDel="00B937C0">
          <w:delText xml:space="preserve"> immediate</w:delText>
        </w:r>
      </w:del>
      <w:r w:rsidR="00E50CF7" w:rsidRPr="00293852">
        <w:t xml:space="preserve"> utility for estimating marine mortality impacts across the region's three major river systems</w:t>
      </w:r>
      <w:r w:rsidR="0006479B" w:rsidRPr="00293852">
        <w:t xml:space="preserve"> as well as </w:t>
      </w:r>
      <w:r w:rsidR="00E50CF7" w:rsidRPr="00293852">
        <w:t xml:space="preserve">an opportunity to </w:t>
      </w:r>
      <w:r w:rsidR="00E50CF7" w:rsidRPr="00293852">
        <w:lastRenderedPageBreak/>
        <w:t xml:space="preserve">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52AAD717"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59F4E4CF"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Research","DOI":"10.1080/15230430.2025.2510793","ISSN":"1523-0430","issue":"1","note":"_eprint: https://doi.org/10.1080/15230430.2025.2510793","page":"2510793","publisher":"Taylor &amp; Francis","source":"Taylor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Hoboken\nWeb of Science ID: WOS:000998764500001","page":"331-343","publisher":"Wiley","source":"Clarivate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Sci.","page":"698-708","publisher":"NRC Research Press","source":"cdnsciencepub.com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B99666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A8387D">
        <w:rPr>
          <w:rFonts w:ascii="Times New Roman" w:hAnsi="Times New Roman" w:cs="Times New Roman"/>
        </w:rPr>
        <w:instrText xml:space="preserve"> ADDIN ZOTERO_ITEM CSL_CITATION {"citationID":"Pqigyra2","properties":{"formattedCitation":"(S. R. Brennan et al., 2015; S. R. Brennan &amp; Schindler, 2017; Kennedy et al., 1997)","plainCitation":"(S. R. Brennan et al., 2015; S. R.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6635","page":"766-767","publisher":"Nature Publishing Group","source":"www-nature-com.offcampus.lib.washington.edu","title":"Natural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A8387D">
        <w:rPr>
          <w:rFonts w:ascii="Times New Roman" w:hAnsi="Times New Roman" w:cs="Times New Roman"/>
          <w:noProof/>
        </w:rPr>
        <w:t>(S. R. Brennan et al., 2015; S. R.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A8387D">
        <w:rPr>
          <w:rFonts w:ascii="Times New Roman" w:hAnsi="Times New Roman" w:cs="Times New Roman"/>
        </w:rPr>
        <w:instrText xml:space="preserve"> ADDIN ZOTERO_ITEM CSL_CITATION {"citationID":"gCPseI7r","properties":{"formattedCitation":"(Bataille &amp; Bowen, 2012; S. R. Brennan et al., 2015; Campana, 1999; Capo et al., 1998)","plainCitation":"(Bataille &amp; Bowen, 2012; S. R.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A8387D">
        <w:rPr>
          <w:rFonts w:ascii="Times New Roman" w:hAnsi="Times New Roman" w:cs="Times New Roman"/>
          <w:noProof/>
        </w:rPr>
        <w:t>(Bataille &amp; Bowen, 2012; S. R.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E90986">
        <w:rPr>
          <w:rFonts w:ascii="Times New Roman" w:hAnsi="Times New Roman" w:cs="Times New Roman"/>
        </w:rPr>
        <w:t>modelled</w:t>
      </w:r>
      <w:r w:rsidR="00FD2359" w:rsidRPr="00293852">
        <w:rPr>
          <w:rFonts w:ascii="Times New Roman" w:hAnsi="Times New Roman" w:cs="Times New Roman"/>
        </w:rPr>
        <w:t xml:space="preserve">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00D42C94">
        <w:rPr>
          <w:rFonts w:ascii="Times New Roman" w:hAnsi="Times New Roman" w:cs="Times New Roman"/>
        </w:rPr>
        <w:instrText xml:space="preserve"> ADDIN ZOTERO_ITEM CSL_CITATION {"citationID":"C7b87fw4","properties":{"formattedCitation":"(S. R. Brennan et al., 2015; S. R. Brennan, Cline, et al., 2019)","plainCitation":"(S. R. Brennan et al., 2015; S. R. Brennan, Cline, et al.,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00D42C94">
        <w:rPr>
          <w:rFonts w:ascii="Times New Roman" w:hAnsi="Times New Roman" w:cs="Times New Roman"/>
          <w:noProof/>
        </w:rPr>
        <w:t xml:space="preserve">(S. R. Brennan </w:t>
      </w:r>
      <w:r w:rsidR="00D42C94">
        <w:rPr>
          <w:rFonts w:ascii="Times New Roman" w:hAnsi="Times New Roman" w:cs="Times New Roman"/>
          <w:noProof/>
        </w:rPr>
        <w:lastRenderedPageBreak/>
        <w:t>et al., 2015; S. R. Brennan, Cline, et al.,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522D9CB"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Sci.","page":"81-94","publisher":"NRC Research Press","source":"cdnsciencepub.com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w:t>
      </w:r>
      <w:r w:rsidR="00F64010" w:rsidRPr="00293852">
        <w:rPr>
          <w:rFonts w:ascii="Times New Roman" w:hAnsi="Times New Roman" w:cs="Times New Roman"/>
        </w:rPr>
        <w:lastRenderedPageBreak/>
        <w:t xml:space="preserve">recently been applied to otolith chemical analysis. However, their limited applications have 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B937C0">
        <w:rPr>
          <w:rFonts w:ascii="Times New Roman" w:hAnsi="Times New Roman" w:cs="Times New Roman"/>
        </w:rPr>
        <w:instrText xml:space="preserve"> ADDIN ZOTERO_ITEM CSL_CITATION {"citationID":"6llCuihm","properties":{"formattedCitation":"(Arai et al., 2026; Hegg &amp; Kennedy, 2021)","plainCitation":"(Arai et al., 2026; Hegg &amp; Kennedy, 2021)","noteIndex":0},"citationItems":[{"id":6459,"uris":["http://zotero.org/users/8421274/items/DFJGSZE5"],"itemData":{"id":6459,"type":"article-journal","abstract":"Accurate provenance assignment is critical for understanding ecological connectivity and guiding conservation and management. Natural chemical chronologies stored in metabolically inert, incrementally growing tissues (e.g., otoliths) provide a powerful tool for this purpose. However, traditional approaches face biological challenges, collapse chronological data into single values, and require subjective interpretation, limiting accuracy and scalability. We present a novel framework that integrates machine learning, time series analysis, and ensemble modeling to improve provenance assignment from archival tissue chemistry. Using otolith 87Sr/86Sr profiles from 17 distinct natal sources (n = 255) of California Central Valley Chinook salmon, we developed automated feature extraction, explicit time series classification (including dynamic time warping [DTW] with k-nearest neighbors [KNN]), and ensembles combining multiple classifiers. Furthermore, to address gaps in under-sampled life histories within natal sources, we added simulated chemical profiles to the reference baseline and tested whether they improved model performance. Time series approaches (mean accuracy: 0.56–0.62) consistently outperformed traditional methods (0.48), particularly for sources influenced by maternal signatures or early dispersal. Feature extraction approaches performed best when profiles followed predictable life-stage patterns, while explicit time series classification (DTW + KNN) excelled for distinct profile “shapes”. Ensembles leveraged complementary strengths and outperformed any single method. Our results highlight the advantages of treating archival chemical data as time series and applying machine learning and ensemble strategies to enhance the accuracy and scalability of provenance assignment. This framework is broadly applicable across taxa, tissue types, and chemical markers, offering a roadmap for advancing ecological inference and conservation.","container-title":"Ecological Informatics","DOI":"10.1016/j.ecoinf.2026.103604","ISSN":"1574-9541","journalAbbreviation":"Ecological Informatics","page":"103604","source":"ScienceDirect","title":"Advancing provenance assignment using machine learning and time series analysis of chemical chronologies in archival tissues","volume":"93","author":[{"family":"Arai","given":"Kohma"},{"family":"Willmes","given":"Malte"},{"family":"Johnson","given":"Rachel C."},{"family":"Sturrock","given":"Anna M."}],"issued":{"date-parts":[["2026",2,1]]}}},{"id":4390,"uris":["http://zotero.org/users/8421274/items/BD9UPNI2"],"itemData":{"id":4390,"type":"article-journal","abstract":"Ecological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B937C0">
        <w:rPr>
          <w:rFonts w:ascii="Times New Roman" w:hAnsi="Times New Roman" w:cs="Times New Roman"/>
          <w:noProof/>
        </w:rPr>
        <w:t>(Arai et al., 2026;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5258D32F" w:rsidR="000743F7" w:rsidRPr="00293852" w:rsidRDefault="00E46DD7" w:rsidP="0026027A">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lastRenderedPageBreak/>
        <w:t xml:space="preserve">with the Alaska Department of Fish and Game Lower Yukon Test Fishery (LYTF), </w:t>
      </w:r>
      <w:proofErr w:type="spellStart"/>
      <w:r w:rsidR="00DF1513" w:rsidRPr="00293852">
        <w:rPr>
          <w:rFonts w:ascii="Times New Roman" w:hAnsi="Times New Roman" w:cs="Times New Roman"/>
        </w:rPr>
        <w:t>Orutsararmiut</w:t>
      </w:r>
      <w:proofErr w:type="spellEnd"/>
      <w:r w:rsidR="00DF1513" w:rsidRPr="00293852">
        <w:rPr>
          <w:rFonts w:ascii="Times New Roman" w:hAnsi="Times New Roman" w:cs="Times New Roman"/>
        </w:rPr>
        <w:t xml:space="preserve"> 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w:t>
      </w:r>
      <w:ins w:id="1" w:author="Benjamin J. Makhlouf" w:date="2026-03-01T19:17:00Z" w16du:dateUtc="2026-03-02T03:17:00Z">
        <w:r w:rsidR="0026027A" w:rsidRPr="00293852">
          <w:rPr>
            <w:rFonts w:ascii="Times New Roman" w:hAnsi="Times New Roman" w:cs="Times New Roman"/>
          </w:rPr>
          <w:t xml:space="preserve"> </w:t>
        </w:r>
        <w:r w:rsidR="0026027A" w:rsidRPr="001452D7">
          <w:rPr>
            <w:rFonts w:ascii="Garamond" w:hAnsi="Garamond" w:cs="Times New Roman"/>
            <w:rPrChange w:id="2" w:author="Benjamin J. Makhlouf" w:date="2026-03-01T19:30:00Z" w16du:dateUtc="2026-03-02T03:30:00Z">
              <w:rPr>
                <w:rFonts w:ascii="Times New Roman" w:hAnsi="Times New Roman" w:cs="Times New Roman"/>
              </w:rPr>
            </w:rPrChange>
          </w:rPr>
          <w:t xml:space="preserve">It has been well established that </w:t>
        </w:r>
      </w:ins>
      <w:ins w:id="3" w:author="Benjamin J. Makhlouf" w:date="2026-03-01T19:23:00Z" w16du:dateUtc="2026-03-02T03:23:00Z">
        <w:r w:rsidR="007C1C1E" w:rsidRPr="001452D7">
          <w:rPr>
            <w:rFonts w:ascii="Garamond" w:hAnsi="Garamond" w:cs="Times New Roman"/>
            <w:rPrChange w:id="4" w:author="Benjamin J. Makhlouf" w:date="2026-03-01T19:30:00Z" w16du:dateUtc="2026-03-02T03:30:00Z">
              <w:rPr>
                <w:rFonts w:ascii="Times New Roman" w:hAnsi="Times New Roman" w:cs="Times New Roman"/>
              </w:rPr>
            </w:rPrChange>
          </w:rPr>
          <w:t xml:space="preserve">nearly all </w:t>
        </w:r>
      </w:ins>
      <w:ins w:id="5" w:author="Benjamin J. Makhlouf" w:date="2026-03-01T19:17:00Z" w16du:dateUtc="2026-03-02T03:17:00Z">
        <w:r w:rsidR="0026027A" w:rsidRPr="001452D7">
          <w:rPr>
            <w:rFonts w:ascii="Garamond" w:hAnsi="Garamond" w:cs="Times New Roman"/>
            <w:rPrChange w:id="6" w:author="Benjamin J. Makhlouf" w:date="2026-03-01T19:30:00Z" w16du:dateUtc="2026-03-02T03:30:00Z">
              <w:rPr>
                <w:rFonts w:ascii="Times New Roman" w:hAnsi="Times New Roman" w:cs="Times New Roman"/>
              </w:rPr>
            </w:rPrChange>
          </w:rPr>
          <w:t>commercially caught Chinook salmon in this fishing district are of Nushagak</w:t>
        </w:r>
      </w:ins>
      <w:ins w:id="7" w:author="Benjamin J. Makhlouf" w:date="2026-03-04T11:59:00Z" w16du:dateUtc="2026-03-04T19:59:00Z">
        <w:r w:rsidR="00B937C0">
          <w:rPr>
            <w:rFonts w:ascii="Garamond" w:hAnsi="Garamond" w:cs="Times New Roman"/>
          </w:rPr>
          <w:t xml:space="preserve"> </w:t>
        </w:r>
      </w:ins>
      <w:ins w:id="8" w:author="Benjamin J. Makhlouf" w:date="2026-03-01T19:17:00Z" w16du:dateUtc="2026-03-02T03:17:00Z">
        <w:r w:rsidR="0026027A" w:rsidRPr="001452D7">
          <w:rPr>
            <w:rFonts w:ascii="Garamond" w:hAnsi="Garamond" w:cs="Times New Roman"/>
            <w:rPrChange w:id="9" w:author="Benjamin J. Makhlouf" w:date="2026-03-01T19:30:00Z" w16du:dateUtc="2026-03-02T03:30:00Z">
              <w:rPr>
                <w:rFonts w:ascii="Times New Roman" w:hAnsi="Times New Roman" w:cs="Times New Roman"/>
              </w:rPr>
            </w:rPrChange>
          </w:rPr>
          <w:t xml:space="preserve">origin. As such, all otoliths collected from in this district were assumed to be </w:t>
        </w:r>
      </w:ins>
      <w:ins w:id="10" w:author="Benjamin J. Makhlouf" w:date="2026-03-04T11:59:00Z" w16du:dateUtc="2026-03-04T19:59:00Z">
        <w:r w:rsidR="00B937C0">
          <w:rPr>
            <w:rFonts w:ascii="Garamond" w:hAnsi="Garamond" w:cs="Times New Roman"/>
          </w:rPr>
          <w:t xml:space="preserve">from the Nushagak river </w:t>
        </w:r>
      </w:ins>
      <w:r w:rsidR="007C1C1E">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{"citationID":"WdqVQusp","properties":{"formattedCitation":"(ADFG, 2022)","plainCitation":"(ADFG, 2022)","noteIndex":0},"citationItems":[{"id":6458,"uris":["http://zotero.org/users/8421274/items/BNNCXL6I"],"itemData":{"id":6458,"type":"report","title":"Nushagak River King Salmon - Stock Status And Action Plan","URL":"https://www.adfg.alaska.gov/static/regulations/regprocess/fisheriesboard/pdfs/2022-2023/bb/rcs/rc004_Nushagak_King_Salmon_Action_Plan.pdf","author":[{"family":"ADFG","given":""}],"accessed":{"date-parts":[["2026",3,1]]},"issued":{"date-parts":[["2022"]]}}}],"schema":"https://github.com/citation-style-language/schema/raw/master/csl-citation.json"} </w:instrText>
      </w:r>
      <w:r w:rsidR="007C1C1E">
        <w:rPr>
          <w:rFonts w:ascii="Times New Roman" w:hAnsi="Times New Roman" w:cs="Times New Roman"/>
        </w:rPr>
        <w:fldChar w:fldCharType="separate"/>
      </w:r>
      <w:r w:rsidR="007C1C1E">
        <w:rPr>
          <w:rFonts w:ascii="Times New Roman" w:hAnsi="Times New Roman" w:cs="Times New Roman"/>
          <w:noProof/>
        </w:rPr>
        <w:t>(ADFG, 2022)</w:t>
      </w:r>
      <w:r w:rsidR="007C1C1E">
        <w:rPr>
          <w:rFonts w:ascii="Times New Roman" w:hAnsi="Times New Roman" w:cs="Times New Roman"/>
        </w:rPr>
        <w:fldChar w:fldCharType="end"/>
      </w:r>
      <w:ins w:id="11" w:author="Benjamin J. Makhlouf" w:date="2026-03-01T19:24:00Z" w16du:dateUtc="2026-03-02T03:24:00Z">
        <w:r w:rsidR="007C1C1E">
          <w:rPr>
            <w:rFonts w:ascii="Times New Roman" w:hAnsi="Times New Roman" w:cs="Times New Roman"/>
          </w:rPr>
          <w:t>,</w:t>
        </w:r>
      </w:ins>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ins w:id="12" w:author="Benjamin J. Makhlouf" w:date="2026-03-01T19:26:00Z" w16du:dateUtc="2026-03-02T03:26:00Z">
        <w:r w:rsidR="0068383E">
          <w:rPr>
            <w:rFonts w:ascii="Times New Roman" w:hAnsi="Times New Roman" w:cs="Times New Roman"/>
          </w:rPr>
          <w:t xml:space="preserve">. </w:t>
        </w:r>
      </w:ins>
      <w:ins w:id="13" w:author="Benjamin J. Makhlouf" w:date="2026-03-01T19:30:00Z" w16du:dateUtc="2026-03-02T03:30:00Z">
        <w:r w:rsidR="0068383E" w:rsidRPr="00B647DF">
          <w:rPr>
            <w:rFonts w:ascii="Garamond" w:hAnsi="Garamond"/>
            <w:rPrChange w:id="14" w:author="Benjamin J. Makhlouf" w:date="2026-03-01T19:30:00Z" w16du:dateUtc="2026-03-02T03:30:00Z">
              <w:rPr/>
            </w:rPrChange>
          </w:rPr>
          <w:t>Otolith samples were selected to ensure full temporal representation of the run, with the number of otoliths drawn from each time stratum scaled to approximate observed seasonal variation in CPUE</w:t>
        </w:r>
      </w:ins>
      <w:ins w:id="15" w:author="Benjamin J. Makhlouf" w:date="2026-03-04T12:00:00Z" w16du:dateUtc="2026-03-04T20:00:00Z">
        <w:r w:rsidR="00B937C0">
          <w:rPr>
            <w:rFonts w:ascii="Garamond" w:hAnsi="Garamond"/>
          </w:rPr>
          <w:t>. W</w:t>
        </w:r>
      </w:ins>
      <w:ins w:id="16" w:author="Benjamin J. Makhlouf" w:date="2026-03-01T19:30:00Z" w16du:dateUtc="2026-03-02T03:30:00Z">
        <w:r w:rsidR="0068383E" w:rsidRPr="00B647DF">
          <w:rPr>
            <w:rFonts w:ascii="Garamond" w:hAnsi="Garamond"/>
            <w:rPrChange w:id="17" w:author="Benjamin J. Makhlouf" w:date="2026-03-01T19:30:00Z" w16du:dateUtc="2026-03-02T03:30:00Z">
              <w:rPr/>
            </w:rPrChange>
          </w:rPr>
          <w:t>ithin each stratum, individual otoliths were randomly selected.</w:t>
        </w:r>
      </w:ins>
      <w:del w:id="18" w:author="Benjamin J. Makhlouf" w:date="2026-03-01T19:26:00Z" w16du:dateUtc="2026-03-02T03:26:00Z">
        <w:r w:rsidR="0049569B" w:rsidRPr="00293852" w:rsidDel="0068383E">
          <w:rPr>
            <w:rFonts w:ascii="Times New Roman" w:hAnsi="Times New Roman" w:cs="Times New Roman"/>
          </w:rPr>
          <w:delText xml:space="preserve"> to ensure equal representation relative to CPUE across the full run</w:delText>
        </w:r>
        <w:r w:rsidR="0075722E" w:rsidRPr="00293852" w:rsidDel="0068383E">
          <w:rPr>
            <w:rFonts w:ascii="Times New Roman" w:hAnsi="Times New Roman" w:cs="Times New Roman"/>
          </w:rPr>
          <w:delText xml:space="preserve">. </w:delText>
        </w:r>
      </w:del>
    </w:p>
    <w:p w14:paraId="362240BC" w14:textId="631F5068" w:rsidR="00CE7F91" w:rsidRPr="00384B2D" w:rsidRDefault="0075722E" w:rsidP="00384B2D">
      <w:pPr>
        <w:spacing w:line="480" w:lineRule="auto"/>
        <w:ind w:firstLine="720"/>
        <w:rPr>
          <w:rFonts w:ascii="Times New Roman" w:hAnsi="Times New Roman" w:cs="Times New Roman"/>
          <w:rPrChange w:id="19" w:author="Benjamin J. Makhlouf" w:date="2026-03-01T19:38:00Z" w16du:dateUtc="2026-03-02T03:38:00Z">
            <w:rPr>
              <w:rFonts w:ascii="Times New Roman" w:hAnsi="Times New Roman" w:cs="Times New Roman"/>
              <w:b/>
              <w:bCs/>
              <w:u w:val="single"/>
            </w:rPr>
          </w:rPrChange>
        </w:rPr>
      </w:pPr>
      <w:r w:rsidRPr="00293852">
        <w:rPr>
          <w:rFonts w:ascii="Times New Roman" w:hAnsi="Times New Roman" w:cs="Times New Roman"/>
        </w:rPr>
        <w:t xml:space="preserve">Selected samples were </w:t>
      </w:r>
      <w:ins w:id="20" w:author="Benjamin J. Makhlouf" w:date="2026-03-01T19:36:00Z" w16du:dateUtc="2026-03-02T03:36:00Z">
        <w:r w:rsidR="000E2E22">
          <w:rPr>
            <w:rFonts w:ascii="Times New Roman" w:hAnsi="Times New Roman" w:cs="Times New Roman"/>
          </w:rPr>
          <w:t>laid in</w:t>
        </w:r>
      </w:ins>
      <w:ins w:id="21" w:author="Benjamin J. Makhlouf" w:date="2026-03-02T10:59:00Z" w16du:dateUtc="2026-03-02T18:59:00Z">
        <w:r w:rsidR="002239B5">
          <w:rPr>
            <w:rFonts w:ascii="Times New Roman" w:hAnsi="Times New Roman" w:cs="Times New Roman"/>
          </w:rPr>
          <w:t xml:space="preserve"> a brick of</w:t>
        </w:r>
      </w:ins>
      <w:ins w:id="22" w:author="Benjamin J. Makhlouf" w:date="2026-03-01T19:36:00Z" w16du:dateUtc="2026-03-02T03:36:00Z">
        <w:r w:rsidR="000E2E22">
          <w:rPr>
            <w:rFonts w:ascii="Times New Roman" w:hAnsi="Times New Roman" w:cs="Times New Roman"/>
          </w:rPr>
          <w:t xml:space="preserve"> </w:t>
        </w:r>
      </w:ins>
      <w:proofErr w:type="gramStart"/>
      <w:ins w:id="23" w:author="Benjamin J. Makhlouf" w:date="2026-03-02T10:59:00Z" w16du:dateUtc="2026-03-02T18:59:00Z">
        <w:r w:rsidR="002239B5">
          <w:rPr>
            <w:rFonts w:ascii="Times New Roman" w:hAnsi="Times New Roman" w:cs="Times New Roman"/>
          </w:rPr>
          <w:t>two part</w:t>
        </w:r>
        <w:proofErr w:type="gramEnd"/>
        <w:r w:rsidR="002239B5">
          <w:rPr>
            <w:rFonts w:ascii="Times New Roman" w:hAnsi="Times New Roman" w:cs="Times New Roman"/>
          </w:rPr>
          <w:t xml:space="preserve"> epoxy resin</w:t>
        </w:r>
      </w:ins>
      <w:ins w:id="24" w:author="Benjamin J. Makhlouf" w:date="2026-03-01T19:36:00Z" w16du:dateUtc="2026-03-02T03:36:00Z">
        <w:r w:rsidR="000E2E22">
          <w:rPr>
            <w:rFonts w:ascii="Times New Roman" w:hAnsi="Times New Roman" w:cs="Times New Roman"/>
          </w:rPr>
          <w:t xml:space="preserve"> and </w:t>
        </w:r>
      </w:ins>
      <w:r w:rsidRPr="00293852">
        <w:rPr>
          <w:rFonts w:ascii="Times New Roman" w:hAnsi="Times New Roman" w:cs="Times New Roman"/>
        </w:rPr>
        <w:t>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ins w:id="25" w:author="Benjamin J. Makhlouf" w:date="2026-03-02T10:59:00Z" w16du:dateUtc="2026-03-02T18:59:00Z">
        <w:r w:rsidR="002239B5">
          <w:rPr>
            <w:rFonts w:ascii="Times New Roman" w:hAnsi="Times New Roman" w:cs="Times New Roman"/>
          </w:rPr>
          <w:t xml:space="preserve"> saw to </w:t>
        </w:r>
      </w:ins>
      <w:ins w:id="26" w:author="Benjamin J. Makhlouf" w:date="2026-03-01T19:38:00Z" w16du:dateUtc="2026-03-02T03:38:00Z">
        <w:r w:rsidR="00A940A7">
          <w:rPr>
            <w:rFonts w:ascii="Times New Roman" w:hAnsi="Times New Roman" w:cs="Times New Roman"/>
          </w:rPr>
          <w:t xml:space="preserve">remove </w:t>
        </w:r>
      </w:ins>
      <w:ins w:id="27" w:author="Benjamin J. Makhlouf" w:date="2026-03-02T10:59:00Z" w16du:dateUtc="2026-03-02T18:59:00Z">
        <w:r w:rsidR="002239B5">
          <w:rPr>
            <w:rFonts w:ascii="Times New Roman" w:hAnsi="Times New Roman" w:cs="Times New Roman"/>
          </w:rPr>
          <w:t xml:space="preserve">a </w:t>
        </w:r>
      </w:ins>
      <w:del w:id="28" w:author="Benjamin J. Makhlouf" w:date="2026-03-01T19:38:00Z" w16du:dateUtc="2026-03-02T03:38:00Z">
        <w:r w:rsidRPr="00293852" w:rsidDel="00A940A7">
          <w:rPr>
            <w:rFonts w:ascii="Times New Roman" w:hAnsi="Times New Roman" w:cs="Times New Roman"/>
          </w:rPr>
          <w:delText xml:space="preserve"> saw</w:delText>
        </w:r>
        <w:r w:rsidR="00DF1513" w:rsidRPr="00293852" w:rsidDel="00A940A7">
          <w:rPr>
            <w:rFonts w:ascii="Times New Roman" w:hAnsi="Times New Roman" w:cs="Times New Roman"/>
          </w:rPr>
          <w:delText xml:space="preserve"> to</w:delText>
        </w:r>
      </w:del>
      <w:del w:id="29" w:author="Benjamin J. Makhlouf" w:date="2026-03-02T10:59:00Z" w16du:dateUtc="2026-03-02T18:59:00Z">
        <w:r w:rsidR="00DF1513" w:rsidRPr="00293852" w:rsidDel="002239B5">
          <w:rPr>
            <w:rFonts w:ascii="Times New Roman" w:hAnsi="Times New Roman" w:cs="Times New Roman"/>
          </w:rPr>
          <w:delText xml:space="preserve"> </w:delText>
        </w:r>
      </w:del>
      <w:del w:id="30" w:author="Benjamin J. Makhlouf" w:date="2026-03-01T19:38:00Z" w16du:dateUtc="2026-03-02T03:38:00Z">
        <w:r w:rsidR="00DF1513" w:rsidRPr="00293852" w:rsidDel="00A940A7">
          <w:rPr>
            <w:rFonts w:ascii="Times New Roman" w:hAnsi="Times New Roman" w:cs="Times New Roman"/>
          </w:rPr>
          <w:delText>re</w:delText>
        </w:r>
      </w:del>
      <w:ins w:id="31" w:author="Benjamin J. Makhlouf" w:date="2026-03-01T19:37:00Z" w16du:dateUtc="2026-03-02T03:37:00Z">
        <w:r w:rsidR="000E2E22">
          <w:rPr>
            <w:rFonts w:ascii="Times New Roman" w:hAnsi="Times New Roman" w:cs="Times New Roman"/>
          </w:rPr>
          <w:t xml:space="preserve">section which contained the growth structure and core. </w:t>
        </w:r>
        <w:r w:rsidR="00A940A7">
          <w:rPr>
            <w:rFonts w:ascii="Times New Roman" w:hAnsi="Times New Roman" w:cs="Times New Roman"/>
          </w:rPr>
          <w:t xml:space="preserve">This </w:t>
        </w:r>
      </w:ins>
      <w:ins w:id="32" w:author="Benjamin J. Makhlouf" w:date="2026-03-01T19:38:00Z" w16du:dateUtc="2026-03-02T03:38:00Z">
        <w:r w:rsidR="00A940A7">
          <w:rPr>
            <w:rFonts w:ascii="Times New Roman" w:hAnsi="Times New Roman" w:cs="Times New Roman"/>
          </w:rPr>
          <w:t xml:space="preserve">section was </w:t>
        </w:r>
      </w:ins>
      <w:del w:id="33" w:author="Benjamin J. Makhlouf" w:date="2026-03-01T19:36:00Z" w16du:dateUtc="2026-03-02T03:36:00Z">
        <w:r w:rsidR="00DF1513" w:rsidRPr="00293852" w:rsidDel="000E2E22">
          <w:rPr>
            <w:rFonts w:ascii="Times New Roman" w:hAnsi="Times New Roman" w:cs="Times New Roman"/>
          </w:rPr>
          <w:delText>veal</w:delText>
        </w:r>
      </w:del>
      <w:del w:id="34" w:author="Benjamin J. Makhlouf" w:date="2026-03-01T19:37:00Z" w16du:dateUtc="2026-03-02T03:37:00Z">
        <w:r w:rsidR="00DF1513" w:rsidRPr="00293852" w:rsidDel="00A940A7">
          <w:rPr>
            <w:rFonts w:ascii="Times New Roman" w:hAnsi="Times New Roman" w:cs="Times New Roman"/>
          </w:rPr>
          <w:delText xml:space="preserve"> the growth structure of the otolith</w:delText>
        </w:r>
      </w:del>
      <w:del w:id="35" w:author="Benjamin J. Makhlouf" w:date="2026-03-01T19:35:00Z" w16du:dateUtc="2026-03-02T03:35:00Z">
        <w:r w:rsidRPr="00293852" w:rsidDel="000E2E22">
          <w:rPr>
            <w:rFonts w:ascii="Times New Roman" w:hAnsi="Times New Roman" w:cs="Times New Roman"/>
          </w:rPr>
          <w:delText xml:space="preserve">, </w:delText>
        </w:r>
      </w:del>
      <w:r w:rsidRPr="00293852">
        <w:rPr>
          <w:rFonts w:ascii="Times New Roman" w:hAnsi="Times New Roman" w:cs="Times New Roman"/>
        </w:rPr>
        <w:t>mounted on microscope slide</w:t>
      </w:r>
      <w:ins w:id="36" w:author="Benjamin J. Makhlouf" w:date="2026-03-01T19:38:00Z" w16du:dateUtc="2026-03-02T03:38:00Z">
        <w:r w:rsidR="00384B2D">
          <w:rPr>
            <w:rFonts w:ascii="Times New Roman" w:hAnsi="Times New Roman" w:cs="Times New Roman"/>
          </w:rPr>
          <w:t xml:space="preserve"> </w:t>
        </w:r>
      </w:ins>
      <w:ins w:id="37" w:author="Benjamin J. Makhlouf" w:date="2026-03-02T10:54:00Z" w16du:dateUtc="2026-03-02T18:54:00Z">
        <w:r w:rsidR="005E3FA2">
          <w:rPr>
            <w:rFonts w:ascii="Times New Roman" w:hAnsi="Times New Roman" w:cs="Times New Roman"/>
          </w:rPr>
          <w:t>using</w:t>
        </w:r>
      </w:ins>
      <w:ins w:id="38" w:author="Benjamin J. Makhlouf" w:date="2026-03-02T10:57:00Z" w16du:dateUtc="2026-03-02T18:57:00Z">
        <w:r w:rsidR="005E3FA2">
          <w:rPr>
            <w:rFonts w:ascii="Times New Roman" w:hAnsi="Times New Roman" w:cs="Times New Roman"/>
          </w:rPr>
          <w:t xml:space="preserve"> </w:t>
        </w:r>
      </w:ins>
      <w:ins w:id="39" w:author="Benjamin J. Makhlouf" w:date="2026-03-02T10:54:00Z" w16du:dateUtc="2026-03-02T18:54:00Z">
        <w:r w:rsidR="005E3FA2">
          <w:rPr>
            <w:rFonts w:ascii="Times New Roman" w:hAnsi="Times New Roman" w:cs="Times New Roman"/>
          </w:rPr>
          <w:t xml:space="preserve">superglue </w:t>
        </w:r>
      </w:ins>
      <w:del w:id="40" w:author="Benjamin J. Makhlouf" w:date="2026-03-01T19:38:00Z" w16du:dateUtc="2026-03-02T03:38:00Z">
        <w:r w:rsidRPr="00293852" w:rsidDel="00384B2D">
          <w:rPr>
            <w:rFonts w:ascii="Times New Roman" w:hAnsi="Times New Roman" w:cs="Times New Roman"/>
          </w:rPr>
          <w:delText>s</w:delText>
        </w:r>
      </w:del>
      <w:ins w:id="41" w:author="Benjamin J. Makhlouf" w:date="2026-03-01T19:39:00Z" w16du:dateUtc="2026-03-02T03:39:00Z">
        <w:r w:rsidR="00384B2D">
          <w:rPr>
            <w:rFonts w:ascii="Times New Roman" w:hAnsi="Times New Roman" w:cs="Times New Roman"/>
          </w:rPr>
          <w:t xml:space="preserve">and </w:t>
        </w:r>
      </w:ins>
      <w:del w:id="42" w:author="Benjamin J. Makhlouf" w:date="2026-03-01T19:39:00Z" w16du:dateUtc="2026-03-02T03:39:00Z">
        <w:r w:rsidRPr="00293852" w:rsidDel="00384B2D">
          <w:rPr>
            <w:rFonts w:ascii="Times New Roman" w:hAnsi="Times New Roman" w:cs="Times New Roman"/>
          </w:rPr>
          <w:delText xml:space="preserve">, and </w:delText>
        </w:r>
      </w:del>
      <w:r w:rsidRPr="00293852">
        <w:rPr>
          <w:rFonts w:ascii="Times New Roman" w:hAnsi="Times New Roman" w:cs="Times New Roman"/>
        </w:rPr>
        <w:t>polished</w:t>
      </w:r>
      <w:ins w:id="43" w:author="Benjamin J. Makhlouf" w:date="2026-03-01T19:39:00Z" w16du:dateUtc="2026-03-02T03:39:00Z">
        <w:r w:rsidR="00384B2D">
          <w:rPr>
            <w:rFonts w:ascii="Times New Roman" w:hAnsi="Times New Roman" w:cs="Times New Roman"/>
          </w:rPr>
          <w:t xml:space="preserve"> </w:t>
        </w:r>
        <w:r w:rsidR="00384B2D" w:rsidRPr="00B937C0">
          <w:rPr>
            <w:rFonts w:ascii="Times New Roman" w:hAnsi="Times New Roman" w:cs="Times New Roman"/>
          </w:rPr>
          <w:t xml:space="preserve">using </w:t>
        </w:r>
      </w:ins>
      <w:ins w:id="44" w:author="Benjamin J. Makhlouf" w:date="2026-03-02T10:55:00Z" w16du:dateUtc="2026-03-02T18:55:00Z">
        <w:r w:rsidR="005E3FA2">
          <w:rPr>
            <w:rFonts w:ascii="Times New Roman" w:hAnsi="Times New Roman" w:cs="Times New Roman"/>
          </w:rPr>
          <w:t>alumina powder (</w:t>
        </w:r>
      </w:ins>
      <w:ins w:id="45" w:author="Benjamin J. Makhlouf" w:date="2026-03-02T10:57:00Z" w16du:dateUtc="2026-03-02T18:57:00Z">
        <w:r w:rsidR="005E3FA2">
          <w:rPr>
            <w:rFonts w:ascii="Times New Roman" w:hAnsi="Times New Roman" w:cs="Times New Roman"/>
          </w:rPr>
          <w:t xml:space="preserve">Type DX, </w:t>
        </w:r>
      </w:ins>
      <w:ins w:id="46" w:author="Benjamin J. Makhlouf" w:date="2026-03-02T10:55:00Z" w16du:dateUtc="2026-03-02T18:55:00Z">
        <w:r w:rsidR="005E3FA2">
          <w:rPr>
            <w:rFonts w:ascii="Times New Roman" w:hAnsi="Times New Roman" w:cs="Times New Roman"/>
          </w:rPr>
          <w:t xml:space="preserve">Electron Microscope Sciences) </w:t>
        </w:r>
      </w:ins>
      <w:del w:id="47" w:author="Benjamin J. Makhlouf" w:date="2026-03-02T10:54:00Z" w16du:dateUtc="2026-03-02T18:54:00Z">
        <w:r w:rsidRPr="00293852" w:rsidDel="005E3FA2">
          <w:rPr>
            <w:rFonts w:ascii="Times New Roman" w:hAnsi="Times New Roman" w:cs="Times New Roman"/>
          </w:rPr>
          <w:delText xml:space="preserve"> </w:delText>
        </w:r>
      </w:del>
      <w:r w:rsidRPr="00293852">
        <w:rPr>
          <w:rFonts w:ascii="Times New Roman" w:hAnsi="Times New Roman" w:cs="Times New Roman"/>
        </w:rPr>
        <w:t>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w:t>
      </w:r>
      <w:ins w:id="48" w:author="Benjamin J. Makhlouf" w:date="2026-03-02T16:12:00Z" w16du:dateUtc="2026-03-03T00:12:00Z">
        <w:r w:rsidR="00465676">
          <w:rPr>
            <w:rFonts w:ascii="Times New Roman" w:hAnsi="Times New Roman" w:cs="Times New Roman"/>
          </w:rPr>
          <w:t>MC-</w:t>
        </w:r>
      </w:ins>
      <w:r w:rsidR="00DF1513" w:rsidRPr="00293852">
        <w:rPr>
          <w:rFonts w:ascii="Times New Roman" w:hAnsi="Times New Roman" w:cs="Times New Roman"/>
        </w:rPr>
        <w:t xml:space="preserve">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ins w:id="49" w:author="Benjamin J. Makhlouf" w:date="2026-03-04T12:01:00Z" w16du:dateUtc="2026-03-04T20:01:00Z">
        <w:r w:rsidR="00B937C0" w:rsidRPr="00B937C0">
          <w:rPr>
            <w:rFonts w:ascii="Times New Roman" w:hAnsi="Times New Roman" w:cs="Times New Roman"/>
            <w:highlight w:val="yellow"/>
            <w:rPrChange w:id="50" w:author="Benjamin J. Makhlouf" w:date="2026-03-04T12:01:00Z" w16du:dateUtc="2026-03-04T20:01:00Z">
              <w:rPr>
                <w:rFonts w:ascii="Times New Roman" w:hAnsi="Times New Roman" w:cs="Times New Roman"/>
              </w:rPr>
            </w:rPrChange>
          </w:rPr>
          <w:t>REFERENCE SUPP OR ADD</w:t>
        </w:r>
        <w:r w:rsidR="00B937C0">
          <w:rPr>
            <w:rFonts w:ascii="Times New Roman" w:hAnsi="Times New Roman" w:cs="Times New Roman"/>
          </w:rPr>
          <w:t xml:space="preserve"> </w:t>
        </w:r>
      </w:ins>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w:t>
      </w:r>
      <w:r w:rsidR="00F85470" w:rsidRPr="00293852">
        <w:rPr>
          <w:rFonts w:ascii="Times New Roman" w:hAnsi="Times New Roman" w:cs="Times New Roman"/>
        </w:rPr>
        <w:lastRenderedPageBreak/>
        <w:t xml:space="preserve">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w:t>
      </w:r>
      <w:del w:id="51" w:author="Benjamin J. Makhlouf" w:date="2026-03-01T20:03:00Z" w16du:dateUtc="2026-03-02T04:03:00Z">
        <w:r w:rsidR="0049569B" w:rsidRPr="00293852" w:rsidDel="00C01016">
          <w:rPr>
            <w:rFonts w:ascii="Times New Roman" w:hAnsi="Times New Roman" w:cs="Times New Roman"/>
          </w:rPr>
          <w:delText xml:space="preserve"> </w:delText>
        </w:r>
        <w:r w:rsidR="00F85470" w:rsidRPr="00293852" w:rsidDel="00C01016">
          <w:rPr>
            <w:rFonts w:ascii="Times New Roman" w:hAnsi="Times New Roman" w:cs="Times New Roman"/>
          </w:rPr>
          <w:fldChar w:fldCharType="begin"/>
        </w:r>
        <w:r w:rsidR="00F85470" w:rsidRPr="00293852" w:rsidDel="00C01016">
          <w:rPr>
            <w:rFonts w:ascii="Times New Roman" w:hAnsi="Times New Roman" w:cs="Times New Roman"/>
          </w:rPr>
          <w:del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delInstrText>
        </w:r>
        <w:r w:rsidR="00F85470" w:rsidRPr="00293852" w:rsidDel="00C01016">
          <w:rPr>
            <w:rFonts w:ascii="Times New Roman" w:hAnsi="Times New Roman" w:cs="Times New Roman"/>
          </w:rPr>
          <w:fldChar w:fldCharType="separate"/>
        </w:r>
        <w:r w:rsidR="00F85470" w:rsidRPr="00293852" w:rsidDel="00C01016">
          <w:rPr>
            <w:rFonts w:ascii="Times New Roman" w:hAnsi="Times New Roman" w:cs="Times New Roman"/>
            <w:noProof/>
          </w:rPr>
          <w:delText>(West &amp; Dann, 2019)</w:delText>
        </w:r>
        <w:r w:rsidR="00F85470" w:rsidRPr="00293852" w:rsidDel="00C01016">
          <w:rPr>
            <w:rFonts w:ascii="Times New Roman" w:hAnsi="Times New Roman" w:cs="Times New Roman"/>
          </w:rPr>
          <w:fldChar w:fldCharType="end"/>
        </w:r>
      </w:del>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7D8E04C6" w:rsidR="00CE7F91" w:rsidRPr="00293852" w:rsidRDefault="00465676" w:rsidP="00B060EB">
      <w:pPr>
        <w:spacing w:line="480" w:lineRule="auto"/>
        <w:ind w:firstLine="720"/>
        <w:rPr>
          <w:rFonts w:ascii="Times New Roman" w:hAnsi="Times New Roman" w:cs="Times New Roman"/>
        </w:rPr>
      </w:pPr>
      <w:ins w:id="52" w:author="Benjamin J. Makhlouf" w:date="2026-03-02T16:14:00Z" w16du:dateUtc="2026-03-03T00:14:00Z">
        <w:r>
          <w:rPr>
            <w:rFonts w:ascii="Times New Roman" w:hAnsi="Times New Roman" w:cs="Times New Roman"/>
          </w:rPr>
          <w:t xml:space="preserve">Otolith timeseries data were collected on a transect from otolith core to the edge. </w:t>
        </w:r>
      </w:ins>
      <w:moveFromRangeStart w:id="53" w:author="Benjamin J. Makhlouf" w:date="2026-03-02T16:17:00Z" w:name="move223360656"/>
      <w:moveFrom w:id="54" w:author="Benjamin J. Makhlouf" w:date="2026-03-02T16:17:00Z" w16du:dateUtc="2026-03-03T00:17:00Z">
        <w:r w:rsidR="005E7567" w:rsidRPr="00293852" w:rsidDel="00465676">
          <w:rPr>
            <w:rFonts w:ascii="Times New Roman" w:hAnsi="Times New Roman" w:cs="Times New Roman"/>
          </w:rPr>
          <w:t xml:space="preserve">To standardize all data to the same life history period </w:t>
        </w:r>
        <w:r w:rsidR="002A47CE" w:rsidRPr="00293852" w:rsidDel="00465676">
          <w:rPr>
            <w:rFonts w:ascii="Times New Roman" w:hAnsi="Times New Roman" w:cs="Times New Roman"/>
          </w:rPr>
          <w:t xml:space="preserve">full </w:t>
        </w:r>
        <w:r w:rsidR="00616EA6" w:rsidRPr="00293852" w:rsidDel="00465676">
          <w:rPr>
            <w:rFonts w:ascii="Times New Roman" w:hAnsi="Times New Roman" w:cs="Times New Roman"/>
          </w:rPr>
          <w:t>laser ablation datasets</w:t>
        </w:r>
        <w:r w:rsidR="002A47CE" w:rsidRPr="00293852" w:rsidDel="00465676">
          <w:rPr>
            <w:rFonts w:ascii="Times New Roman" w:hAnsi="Times New Roman" w:cs="Times New Roman"/>
          </w:rPr>
          <w:t xml:space="preserve"> were trimmed to include only data between the </w:t>
        </w:r>
        <w:r w:rsidR="00070CB1" w:rsidRPr="00293852" w:rsidDel="00465676">
          <w:rPr>
            <w:rFonts w:ascii="Times New Roman" w:hAnsi="Times New Roman" w:cs="Times New Roman"/>
          </w:rPr>
          <w:t>onset of the natal origin region</w:t>
        </w:r>
        <w:r w:rsidR="00CE7F91" w:rsidRPr="00293852" w:rsidDel="00465676">
          <w:rPr>
            <w:rFonts w:ascii="Times New Roman" w:hAnsi="Times New Roman" w:cs="Times New Roman"/>
          </w:rPr>
          <w:t xml:space="preserve"> and the </w:t>
        </w:r>
        <w:r w:rsidR="002D16B7" w:rsidRPr="00293852" w:rsidDel="00465676">
          <w:rPr>
            <w:rFonts w:ascii="Times New Roman" w:hAnsi="Times New Roman" w:cs="Times New Roman"/>
          </w:rPr>
          <w:t xml:space="preserve">beginning of </w:t>
        </w:r>
        <w:r w:rsidR="00CE7F91" w:rsidRPr="00293852" w:rsidDel="00465676">
          <w:rPr>
            <w:rFonts w:ascii="Times New Roman" w:hAnsi="Times New Roman" w:cs="Times New Roman"/>
          </w:rPr>
          <w:t xml:space="preserve">marine residence. </w:t>
        </w:r>
      </w:moveFrom>
      <w:moveFromRangeEnd w:id="53"/>
      <w:ins w:id="55" w:author="Benjamin J. Makhlouf" w:date="2026-03-02T16:15:00Z" w16du:dateUtc="2026-03-03T00:15:00Z">
        <w:r>
          <w:rPr>
            <w:rFonts w:ascii="Times New Roman" w:hAnsi="Times New Roman" w:cs="Times New Roman"/>
          </w:rPr>
          <w:t xml:space="preserve">The region closest to the core reflects a “maternal” signal </w:t>
        </w:r>
      </w:ins>
      <w:ins w:id="56" w:author="Benjamin J. Makhlouf" w:date="2026-03-04T12:02:00Z" w16du:dateUtc="2026-03-04T20:02:00Z">
        <w:r w:rsidR="00B060EB">
          <w:rPr>
            <w:rFonts w:ascii="Times New Roman" w:hAnsi="Times New Roman" w:cs="Times New Roman"/>
          </w:rPr>
          <w:t>derived from</w:t>
        </w:r>
      </w:ins>
      <w:ins w:id="57" w:author="Benjamin J. Makhlouf" w:date="2026-03-02T16:15:00Z" w16du:dateUtc="2026-03-03T00:15:00Z">
        <w:r>
          <w:rPr>
            <w:rFonts w:ascii="Times New Roman" w:hAnsi="Times New Roman" w:cs="Times New Roman"/>
          </w:rPr>
          <w:t xml:space="preserve"> both the isotopic environment </w:t>
        </w:r>
      </w:ins>
      <w:ins w:id="58" w:author="Benjamin J. Makhlouf" w:date="2026-03-04T12:02:00Z" w16du:dateUtc="2026-03-04T20:02:00Z">
        <w:r w:rsidR="00B060EB">
          <w:rPr>
            <w:rFonts w:ascii="Times New Roman" w:hAnsi="Times New Roman" w:cs="Times New Roman"/>
          </w:rPr>
          <w:t xml:space="preserve">of egg development </w:t>
        </w:r>
      </w:ins>
      <w:ins w:id="59" w:author="Benjamin J. Makhlouf" w:date="2026-03-02T16:15:00Z" w16du:dateUtc="2026-03-03T00:15:00Z">
        <w:r>
          <w:rPr>
            <w:rFonts w:ascii="Times New Roman" w:hAnsi="Times New Roman" w:cs="Times New Roman"/>
          </w:rPr>
          <w:t>a</w:t>
        </w:r>
      </w:ins>
      <w:ins w:id="60" w:author="Benjamin J. Makhlouf" w:date="2026-03-04T12:03:00Z" w16du:dateUtc="2026-03-04T20:03:00Z">
        <w:r w:rsidR="00B060EB">
          <w:rPr>
            <w:rFonts w:ascii="Times New Roman" w:hAnsi="Times New Roman" w:cs="Times New Roman"/>
          </w:rPr>
          <w:t xml:space="preserve">s well as a contribution from the maternal isotope signature </w:t>
        </w:r>
        <w:r w:rsidR="00B060EB" w:rsidRPr="00B060EB">
          <w:rPr>
            <w:rFonts w:ascii="Times New Roman" w:hAnsi="Times New Roman" w:cs="Times New Roman"/>
            <w:highlight w:val="yellow"/>
            <w:rPrChange w:id="61" w:author="Benjamin J. Makhlouf" w:date="2026-03-04T12:03:00Z" w16du:dateUtc="2026-03-04T20:03:00Z">
              <w:rPr>
                <w:rFonts w:ascii="Times New Roman" w:hAnsi="Times New Roman" w:cs="Times New Roman"/>
              </w:rPr>
            </w:rPrChange>
          </w:rPr>
          <w:t>[ref].</w:t>
        </w:r>
      </w:ins>
      <w:ins w:id="62" w:author="Benjamin J. Makhlouf" w:date="2026-03-02T16:15:00Z" w16du:dateUtc="2026-03-03T00:15:00Z">
        <w:r>
          <w:rPr>
            <w:rFonts w:ascii="Times New Roman" w:hAnsi="Times New Roman" w:cs="Times New Roman"/>
          </w:rPr>
          <w:t xml:space="preserve"> Because Pacific Salmon begin maturity in the </w:t>
        </w:r>
      </w:ins>
      <w:ins w:id="63" w:author="Benjamin J. Makhlouf" w:date="2026-03-02T16:16:00Z" w16du:dateUtc="2026-03-03T00:16:00Z">
        <w:r>
          <w:rPr>
            <w:rFonts w:ascii="Times New Roman" w:hAnsi="Times New Roman" w:cs="Times New Roman"/>
          </w:rPr>
          <w:t>marine environment, th</w:t>
        </w:r>
      </w:ins>
      <w:ins w:id="64" w:author="Benjamin J. Makhlouf" w:date="2026-03-04T12:03:00Z" w16du:dateUtc="2026-03-04T20:03:00Z">
        <w:r w:rsidR="00B060EB">
          <w:rPr>
            <w:rFonts w:ascii="Times New Roman" w:hAnsi="Times New Roman" w:cs="Times New Roman"/>
          </w:rPr>
          <w:t xml:space="preserve">is “core” </w:t>
        </w:r>
      </w:ins>
      <w:ins w:id="65" w:author="Benjamin J. Makhlouf" w:date="2026-03-02T16:16:00Z" w16du:dateUtc="2026-03-03T00:16:00Z">
        <w:r>
          <w:rPr>
            <w:rFonts w:ascii="Times New Roman" w:hAnsi="Times New Roman" w:cs="Times New Roman"/>
          </w:rPr>
          <w:t xml:space="preserve">maternal signature resembles a </w:t>
        </w:r>
        <w:r w:rsidRPr="00293852">
          <w:rPr>
            <w:rFonts w:ascii="Times New Roman" w:hAnsi="Times New Roman" w:cs="Times New Roman"/>
          </w:rPr>
          <w:t>⁸⁷Sr/⁸⁶Sr</w:t>
        </w:r>
        <w:r>
          <w:rPr>
            <w:rFonts w:ascii="Times New Roman" w:hAnsi="Times New Roman" w:cs="Times New Roman"/>
          </w:rPr>
          <w:t xml:space="preserve"> </w:t>
        </w:r>
      </w:ins>
      <w:ins w:id="66" w:author="Benjamin J. Makhlouf" w:date="2026-03-04T12:03:00Z" w16du:dateUtc="2026-03-04T20:03:00Z">
        <w:r w:rsidR="00B060EB">
          <w:rPr>
            <w:rFonts w:ascii="Times New Roman" w:hAnsi="Times New Roman" w:cs="Times New Roman"/>
          </w:rPr>
          <w:t>valu</w:t>
        </w:r>
      </w:ins>
      <w:ins w:id="67" w:author="Benjamin J. Makhlouf" w:date="2026-03-04T12:04:00Z" w16du:dateUtc="2026-03-04T20:04:00Z">
        <w:r w:rsidR="00B060EB">
          <w:rPr>
            <w:rFonts w:ascii="Times New Roman" w:hAnsi="Times New Roman" w:cs="Times New Roman"/>
          </w:rPr>
          <w:t xml:space="preserve">e </w:t>
        </w:r>
      </w:ins>
      <w:ins w:id="68" w:author="Benjamin J. Makhlouf" w:date="2026-03-02T16:16:00Z" w16du:dateUtc="2026-03-03T00:16:00Z">
        <w:r>
          <w:rPr>
            <w:rFonts w:ascii="Times New Roman" w:hAnsi="Times New Roman" w:cs="Times New Roman"/>
          </w:rPr>
          <w:t>close to that of the global marine value (~ 0.7091). As the juvenile</w:t>
        </w:r>
      </w:ins>
      <w:ins w:id="69" w:author="Benjamin J. Makhlouf" w:date="2026-03-04T12:04:00Z" w16du:dateUtc="2026-03-04T20:04:00Z">
        <w:r w:rsidR="00B060EB">
          <w:rPr>
            <w:rFonts w:ascii="Times New Roman" w:hAnsi="Times New Roman" w:cs="Times New Roman"/>
          </w:rPr>
          <w:t xml:space="preserve"> fish</w:t>
        </w:r>
      </w:ins>
      <w:ins w:id="70" w:author="Benjamin J. Makhlouf" w:date="2026-03-02T16:16:00Z" w16du:dateUtc="2026-03-03T00:16:00Z">
        <w:r>
          <w:rPr>
            <w:rFonts w:ascii="Times New Roman" w:hAnsi="Times New Roman" w:cs="Times New Roman"/>
          </w:rPr>
          <w:t xml:space="preserve"> develops, this signal transitions to reflect that</w:t>
        </w:r>
      </w:ins>
      <w:ins w:id="71" w:author="Benjamin J. Makhlouf" w:date="2026-03-02T16:17:00Z" w16du:dateUtc="2026-03-03T00:17:00Z">
        <w:r>
          <w:rPr>
            <w:rFonts w:ascii="Times New Roman" w:hAnsi="Times New Roman" w:cs="Times New Roman"/>
          </w:rPr>
          <w:t xml:space="preserve"> of the natal freshwater rearing environment. </w:t>
        </w:r>
      </w:ins>
      <w:moveToRangeStart w:id="72" w:author="Benjamin J. Makhlouf" w:date="2026-03-02T16:17:00Z" w:name="move223360656"/>
      <w:moveTo w:id="73" w:author="Benjamin J. Makhlouf" w:date="2026-03-02T16:17:00Z" w16du:dateUtc="2026-03-03T00:17:00Z">
        <w:r w:rsidRPr="00293852">
          <w:rPr>
            <w:rFonts w:ascii="Times New Roman" w:hAnsi="Times New Roman" w:cs="Times New Roman"/>
          </w:rPr>
          <w:t>To standardize all data to the same life history period full laser ablation datasets were trimmed to include only data between the onset of th</w:t>
        </w:r>
      </w:moveTo>
      <w:ins w:id="74" w:author="Benjamin J. Makhlouf" w:date="2026-03-04T12:04:00Z" w16du:dateUtc="2026-03-04T20:04:00Z">
        <w:r w:rsidR="00B060EB">
          <w:rPr>
            <w:rFonts w:ascii="Times New Roman" w:hAnsi="Times New Roman" w:cs="Times New Roman"/>
          </w:rPr>
          <w:t xml:space="preserve">is </w:t>
        </w:r>
      </w:ins>
      <w:moveTo w:id="75" w:author="Benjamin J. Makhlouf" w:date="2026-03-02T16:17:00Z" w16du:dateUtc="2026-03-03T00:17:00Z">
        <w:del w:id="76" w:author="Benjamin J. Makhlouf" w:date="2026-03-04T12:04:00Z" w16du:dateUtc="2026-03-04T20:04:00Z">
          <w:r w:rsidRPr="00293852" w:rsidDel="00B060EB">
            <w:rPr>
              <w:rFonts w:ascii="Times New Roman" w:hAnsi="Times New Roman" w:cs="Times New Roman"/>
            </w:rPr>
            <w:delText xml:space="preserve">e </w:delText>
          </w:r>
        </w:del>
        <w:r w:rsidRPr="00293852">
          <w:rPr>
            <w:rFonts w:ascii="Times New Roman" w:hAnsi="Times New Roman" w:cs="Times New Roman"/>
          </w:rPr>
          <w:t xml:space="preserve">natal origin region and the beginning of marine </w:t>
        </w:r>
        <w:proofErr w:type="spellStart"/>
        <w:r w:rsidRPr="00293852">
          <w:rPr>
            <w:rFonts w:ascii="Times New Roman" w:hAnsi="Times New Roman" w:cs="Times New Roman"/>
          </w:rPr>
          <w:t>residence.</w:t>
        </w:r>
      </w:moveTo>
      <w:moveToRangeEnd w:id="72"/>
      <w:r w:rsidR="00CE7F91" w:rsidRPr="00293852">
        <w:rPr>
          <w:rFonts w:ascii="Times New Roman" w:hAnsi="Times New Roman" w:cs="Times New Roman"/>
        </w:rPr>
        <w:t>These</w:t>
      </w:r>
      <w:proofErr w:type="spellEnd"/>
      <w:r w:rsidR="00CE7F91" w:rsidRPr="00293852">
        <w:rPr>
          <w:rFonts w:ascii="Times New Roman" w:hAnsi="Times New Roman" w:cs="Times New Roman"/>
        </w:rPr>
        <w:t xml:space="preserve"> cutoff points were identified by</w:t>
      </w:r>
      <w:r w:rsidR="005E7567"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005E7567"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A8387D">
        <w:rPr>
          <w:rFonts w:ascii="Times New Roman" w:hAnsi="Times New Roman" w:cs="Times New Roman"/>
        </w:rPr>
        <w:instrText xml:space="preserve"> ADDIN ZOTERO_ITEM CSL_CITATION {"citationID":"DX3Ucg21","properties":{"formattedCitation":"(S. R. Brennan &amp; Schindler, 2017)","plainCitation":"(S. R. 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A8387D">
        <w:rPr>
          <w:rFonts w:ascii="Times New Roman" w:hAnsi="Times New Roman" w:cs="Times New Roman"/>
          <w:noProof/>
        </w:rPr>
        <w:t>(S. R. Brennan &amp; Schindler, 2017)</w:t>
      </w:r>
      <w:r w:rsidR="002A47CE" w:rsidRPr="00293852">
        <w:rPr>
          <w:rFonts w:ascii="Times New Roman" w:hAnsi="Times New Roman" w:cs="Times New Roman"/>
        </w:rPr>
        <w:fldChar w:fldCharType="end"/>
      </w:r>
      <w:r w:rsidR="005E7567"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 xml:space="preserve">Sr and movement of ⁸⁷Sr/⁸⁶Sr away from </w:t>
      </w:r>
      <w:ins w:id="77" w:author="Benjamin J. Makhlouf" w:date="2026-03-02T16:17:00Z" w16du:dateUtc="2026-03-03T00:17:00Z">
        <w:r>
          <w:rPr>
            <w:rFonts w:ascii="Times New Roman" w:hAnsi="Times New Roman" w:cs="Times New Roman"/>
          </w:rPr>
          <w:t>maternal signature</w:t>
        </w:r>
      </w:ins>
      <w:ins w:id="78" w:author="Benjamin J. Makhlouf" w:date="2026-03-04T12:04:00Z" w16du:dateUtc="2026-03-04T20:04:00Z">
        <w:r w:rsidR="00B060EB">
          <w:rPr>
            <w:rFonts w:ascii="Times New Roman" w:hAnsi="Times New Roman" w:cs="Times New Roman"/>
          </w:rPr>
          <w:t xml:space="preserve">. </w:t>
        </w:r>
      </w:ins>
      <w:del w:id="79" w:author="Benjamin J. Makhlouf" w:date="2026-03-02T16:18:00Z" w16du:dateUtc="2026-03-03T00:18:00Z">
        <w:r w:rsidR="00070CB1" w:rsidRPr="00293852" w:rsidDel="00465676">
          <w:rPr>
            <w:rFonts w:ascii="Times New Roman" w:hAnsi="Times New Roman" w:cs="Times New Roman"/>
          </w:rPr>
          <w:delText>the global marine value (0.7092</w:delText>
        </w:r>
      </w:del>
      <w:del w:id="80" w:author="Benjamin J. Makhlouf" w:date="2026-03-02T16:17:00Z" w16du:dateUtc="2026-03-03T00:17:00Z">
        <w:r w:rsidR="00070CB1" w:rsidRPr="00293852" w:rsidDel="00465676">
          <w:rPr>
            <w:rFonts w:ascii="Times New Roman" w:hAnsi="Times New Roman" w:cs="Times New Roman"/>
          </w:rPr>
          <w:delText>)</w:delText>
        </w:r>
        <w:r w:rsidR="00B229E6" w:rsidRPr="00293852" w:rsidDel="00465676">
          <w:rPr>
            <w:rFonts w:ascii="Times New Roman" w:hAnsi="Times New Roman" w:cs="Times New Roman"/>
          </w:rPr>
          <w:delText>, which</w:delText>
        </w:r>
        <w:r w:rsidR="002D16B7" w:rsidRPr="00293852" w:rsidDel="00465676">
          <w:rPr>
            <w:rFonts w:ascii="Times New Roman" w:hAnsi="Times New Roman" w:cs="Times New Roman"/>
          </w:rPr>
          <w:delText xml:space="preserve"> represent</w:delText>
        </w:r>
        <w:r w:rsidR="00B229E6" w:rsidRPr="00293852" w:rsidDel="00465676">
          <w:rPr>
            <w:rFonts w:ascii="Times New Roman" w:hAnsi="Times New Roman" w:cs="Times New Roman"/>
          </w:rPr>
          <w:delText>s</w:delText>
        </w:r>
        <w:r w:rsidR="002D16B7" w:rsidRPr="00293852" w:rsidDel="00465676">
          <w:rPr>
            <w:rFonts w:ascii="Times New Roman" w:hAnsi="Times New Roman" w:cs="Times New Roman"/>
          </w:rPr>
          <w:delText xml:space="preserve"> the maternal signal in the otolith</w:delText>
        </w:r>
      </w:del>
      <w:del w:id="81" w:author="Benjamin J. Makhlouf" w:date="2026-03-04T12:04:00Z" w16du:dateUtc="2026-03-04T20:04:00Z">
        <w:r w:rsidR="00070CB1" w:rsidRPr="00293852" w:rsidDel="00B060EB">
          <w:rPr>
            <w:rFonts w:ascii="Times New Roman" w:hAnsi="Times New Roman" w:cs="Times New Roman"/>
          </w:rPr>
          <w:delText>.</w:delText>
        </w:r>
        <w:r w:rsidR="007249FA" w:rsidRPr="00293852" w:rsidDel="00B060EB">
          <w:rPr>
            <w:rFonts w:ascii="Times New Roman" w:hAnsi="Times New Roman" w:cs="Times New Roman"/>
          </w:rPr>
          <w:delText xml:space="preserve"> </w:delText>
        </w:r>
      </w:del>
      <w:r w:rsidR="007249FA" w:rsidRPr="00293852">
        <w:rPr>
          <w:rFonts w:ascii="Times New Roman" w:hAnsi="Times New Roman" w:cs="Times New Roman"/>
        </w:rPr>
        <w:t>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 xml:space="preserve">herefore, to </w:t>
      </w:r>
      <w:proofErr w:type="spellStart"/>
      <w:r w:rsidR="00E90986">
        <w:rPr>
          <w:rFonts w:ascii="Times New Roman" w:hAnsi="Times New Roman" w:cs="Times New Roman"/>
        </w:rPr>
        <w:t>maximise</w:t>
      </w:r>
      <w:proofErr w:type="spellEnd"/>
      <w:r w:rsidR="009757C2" w:rsidRPr="00293852">
        <w:rPr>
          <w:rFonts w:ascii="Times New Roman" w:hAnsi="Times New Roman" w:cs="Times New Roman"/>
        </w:rPr>
        <w:t xml:space="preserv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005E7567"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005E7567" w:rsidRPr="00293852">
        <w:rPr>
          <w:rFonts w:ascii="Times New Roman" w:hAnsi="Times New Roman" w:cs="Times New Roman"/>
        </w:rPr>
        <w:lastRenderedPageBreak/>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005E7567"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w:t>
      </w:r>
      <w:ins w:id="82" w:author="Benjamin J. Makhlouf" w:date="2026-03-01T20:13:00Z" w16du:dateUtc="2026-03-02T04:13:00Z">
        <w:r w:rsidR="00A9054A">
          <w:rPr>
            <w:rFonts w:ascii="Times New Roman" w:hAnsi="Times New Roman" w:cs="Times New Roman"/>
          </w:rPr>
          <w:t>among samples</w:t>
        </w:r>
      </w:ins>
      <w:ins w:id="83" w:author="Benjamin J. Makhlouf" w:date="2026-03-04T12:05:00Z" w16du:dateUtc="2026-03-04T20:05:00Z">
        <w:r w:rsidR="00B060EB">
          <w:rPr>
            <w:rFonts w:ascii="Times New Roman" w:hAnsi="Times New Roman" w:cs="Times New Roman"/>
          </w:rPr>
          <w:t xml:space="preserve"> </w:t>
        </w:r>
      </w:ins>
      <w:ins w:id="84" w:author="Benjamin J. Makhlouf" w:date="2026-03-01T20:13:00Z" w16du:dateUtc="2026-03-02T04:13:00Z">
        <w:r w:rsidR="00A9054A">
          <w:rPr>
            <w:rFonts w:ascii="Times New Roman" w:hAnsi="Times New Roman" w:cs="Times New Roman"/>
          </w:rPr>
          <w:t xml:space="preserve">and </w:t>
        </w:r>
      </w:ins>
      <w:ins w:id="85" w:author="Benjamin J. Makhlouf" w:date="2026-03-01T20:12:00Z" w16du:dateUtc="2026-03-02T04:12:00Z">
        <w:r w:rsidR="00A9054A">
          <w:rPr>
            <w:rFonts w:ascii="Times New Roman" w:hAnsi="Times New Roman" w:cs="Times New Roman"/>
          </w:rPr>
          <w:t>without know</w:t>
        </w:r>
      </w:ins>
      <w:ins w:id="86" w:author="Benjamin J. Makhlouf" w:date="2026-03-02T16:20:00Z" w16du:dateUtc="2026-03-03T00:20:00Z">
        <w:r w:rsidR="00FA089E">
          <w:rPr>
            <w:rFonts w:ascii="Times New Roman" w:hAnsi="Times New Roman" w:cs="Times New Roman"/>
          </w:rPr>
          <w:t>ledge of</w:t>
        </w:r>
      </w:ins>
      <w:ins w:id="87" w:author="Benjamin J. Makhlouf" w:date="2026-03-01T20:12:00Z" w16du:dateUtc="2026-03-02T04:12:00Z">
        <w:r w:rsidR="00A9054A">
          <w:rPr>
            <w:rFonts w:ascii="Times New Roman" w:hAnsi="Times New Roman" w:cs="Times New Roman"/>
          </w:rPr>
          <w:t xml:space="preserve"> the </w:t>
        </w:r>
      </w:ins>
      <w:ins w:id="88" w:author="Benjamin J. Makhlouf" w:date="2026-03-01T20:13:00Z" w16du:dateUtc="2026-03-02T04:13:00Z">
        <w:r w:rsidR="00A9054A">
          <w:rPr>
            <w:rFonts w:ascii="Times New Roman" w:hAnsi="Times New Roman" w:cs="Times New Roman"/>
          </w:rPr>
          <w:t>watershed of origin to avoid bias</w:t>
        </w:r>
      </w:ins>
      <w:ins w:id="89" w:author="Benjamin J. Makhlouf" w:date="2026-03-02T16:19:00Z" w16du:dateUtc="2026-03-03T00:19:00Z">
        <w:r w:rsidR="00FA089E">
          <w:rPr>
            <w:rFonts w:ascii="Times New Roman" w:hAnsi="Times New Roman" w:cs="Times New Roman"/>
          </w:rPr>
          <w:t>.</w:t>
        </w:r>
      </w:ins>
      <w:ins w:id="90" w:author="Benjamin J. Makhlouf" w:date="2026-03-01T20:13:00Z" w16du:dateUtc="2026-03-02T04:13:00Z">
        <w:r w:rsidR="00A9054A">
          <w:rPr>
            <w:rFonts w:ascii="Times New Roman" w:hAnsi="Times New Roman" w:cs="Times New Roman"/>
          </w:rPr>
          <w:t xml:space="preserve"> </w:t>
        </w:r>
      </w:ins>
      <w:del w:id="91" w:author="Benjamin J. Makhlouf" w:date="2026-03-01T20:12:00Z" w16du:dateUtc="2026-03-02T04:12:00Z">
        <w:r w:rsidR="00CE7F91" w:rsidRPr="00293852" w:rsidDel="00A9054A">
          <w:rPr>
            <w:rFonts w:ascii="Times New Roman" w:hAnsi="Times New Roman" w:cs="Times New Roman"/>
          </w:rPr>
          <w:delText xml:space="preserve">and </w:delText>
        </w:r>
      </w:del>
      <w:del w:id="92" w:author="Benjamin J. Makhlouf" w:date="2026-03-01T20:13:00Z" w16du:dateUtc="2026-03-02T04:13:00Z">
        <w:r w:rsidR="00CE7F91" w:rsidRPr="00293852" w:rsidDel="00A9054A">
          <w:rPr>
            <w:rFonts w:ascii="Times New Roman" w:hAnsi="Times New Roman" w:cs="Times New Roman"/>
          </w:rPr>
          <w:delText xml:space="preserve">blinded to avoid </w:delText>
        </w:r>
        <w:r w:rsidR="006C1496" w:rsidRPr="00293852" w:rsidDel="00A9054A">
          <w:rPr>
            <w:rFonts w:ascii="Times New Roman" w:hAnsi="Times New Roman" w:cs="Times New Roman"/>
          </w:rPr>
          <w:delText>bias.</w:delText>
        </w:r>
      </w:del>
      <w:r w:rsidR="006C1496" w:rsidRPr="00293852">
        <w:rPr>
          <w:rFonts w:ascii="Times New Roman" w:hAnsi="Times New Roman" w:cs="Times New Roman"/>
        </w:rPr>
        <w:t xml:space="preserve">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amples with significant error (</w:t>
      </w:r>
      <w:proofErr w:type="spellStart"/>
      <w:r w:rsidR="009E23C6" w:rsidRPr="00293852">
        <w:rPr>
          <w:rFonts w:ascii="Times New Roman" w:hAnsi="Times New Roman" w:cs="Times New Roman"/>
        </w:rPr>
        <w:t>i.e</w:t>
      </w:r>
      <w:proofErr w:type="spellEnd"/>
      <w:r w:rsidR="009E23C6" w:rsidRPr="00293852">
        <w:rPr>
          <w:rFonts w:ascii="Times New Roman" w:hAnsi="Times New Roman" w:cs="Times New Roman"/>
        </w:rPr>
        <w:t xml:space="preserv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w:t>
      </w:r>
      <w:ins w:id="93" w:author="Benjamin J. Makhlouf" w:date="2026-03-04T12:06:00Z" w16du:dateUtc="2026-03-04T20:06:00Z">
        <w:r w:rsidR="00B060EB">
          <w:rPr>
            <w:rFonts w:ascii="Times New Roman" w:hAnsi="Times New Roman" w:cs="Times New Roman"/>
          </w:rPr>
          <w:t>7</w:t>
        </w:r>
      </w:ins>
      <w:del w:id="94" w:author="Benjamin J. Makhlouf" w:date="2026-03-04T12:06:00Z" w16du:dateUtc="2026-03-04T20:06:00Z">
        <w:r w:rsidR="00776FB6" w:rsidRPr="00293852" w:rsidDel="00B060EB">
          <w:rPr>
            <w:rFonts w:ascii="Times New Roman" w:hAnsi="Times New Roman" w:cs="Times New Roman"/>
          </w:rPr>
          <w:delText>1</w:delText>
        </w:r>
      </w:del>
      <w:r w:rsidR="00776FB6" w:rsidRPr="00293852">
        <w:rPr>
          <w:rFonts w:ascii="Times New Roman" w:hAnsi="Times New Roman" w:cs="Times New Roman"/>
        </w:rPr>
        <w:t xml:space="preserve"> individual otoliths</w:t>
      </w:r>
      <w:r w:rsidR="006C1496" w:rsidRPr="00293852">
        <w:rPr>
          <w:rFonts w:ascii="Times New Roman" w:hAnsi="Times New Roman" w:cs="Times New Roman"/>
        </w:rPr>
        <w:t xml:space="preserve"> (97</w:t>
      </w:r>
      <w:ins w:id="95" w:author="Benjamin J. Makhlouf" w:date="2026-03-02T16:02:00Z" w16du:dateUtc="2026-03-03T00:02:00Z">
        <w:r w:rsidR="00F64368">
          <w:rPr>
            <w:rFonts w:ascii="Times New Roman" w:hAnsi="Times New Roman" w:cs="Times New Roman"/>
          </w:rPr>
          <w:t>4</w:t>
        </w:r>
      </w:ins>
      <w:del w:id="96" w:author="Benjamin J. Makhlouf" w:date="2026-03-02T16:02:00Z" w16du:dateUtc="2026-03-03T00:02:00Z">
        <w:r w:rsidR="006C1496" w:rsidRPr="00293852" w:rsidDel="00F64368">
          <w:rPr>
            <w:rFonts w:ascii="Times New Roman" w:hAnsi="Times New Roman" w:cs="Times New Roman"/>
          </w:rPr>
          <w:delText>1</w:delText>
        </w:r>
      </w:del>
      <w:r w:rsidR="006C1496" w:rsidRPr="00293852">
        <w:rPr>
          <w:rFonts w:ascii="Times New Roman" w:hAnsi="Times New Roman" w:cs="Times New Roman"/>
        </w:rPr>
        <w:t xml:space="preserve"> Yukon, 87</w:t>
      </w:r>
      <w:ins w:id="97" w:author="Benjamin J. Makhlouf" w:date="2026-03-02T16:02:00Z" w16du:dateUtc="2026-03-03T00:02:00Z">
        <w:r w:rsidR="00F64368">
          <w:rPr>
            <w:rFonts w:ascii="Times New Roman" w:hAnsi="Times New Roman" w:cs="Times New Roman"/>
          </w:rPr>
          <w:t>7</w:t>
        </w:r>
      </w:ins>
      <w:del w:id="98" w:author="Benjamin J. Makhlouf" w:date="2026-03-02T16:02:00Z" w16du:dateUtc="2026-03-03T00:02:00Z">
        <w:r w:rsidR="006C1496" w:rsidRPr="00293852" w:rsidDel="00F64368">
          <w:rPr>
            <w:rFonts w:ascii="Times New Roman" w:hAnsi="Times New Roman" w:cs="Times New Roman"/>
          </w:rPr>
          <w:delText>5</w:delText>
        </w:r>
      </w:del>
      <w:r w:rsidR="006C1496" w:rsidRPr="00293852">
        <w:rPr>
          <w:rFonts w:ascii="Times New Roman" w:hAnsi="Times New Roman" w:cs="Times New Roman"/>
        </w:rPr>
        <w:t xml:space="preserve"> Kuskokwim, and 68</w:t>
      </w:r>
      <w:ins w:id="99" w:author="Benjamin J. Makhlouf" w:date="2026-03-02T16:02:00Z" w16du:dateUtc="2026-03-03T00:02:00Z">
        <w:r w:rsidR="00F64368">
          <w:rPr>
            <w:rFonts w:ascii="Times New Roman" w:hAnsi="Times New Roman" w:cs="Times New Roman"/>
          </w:rPr>
          <w:t>6</w:t>
        </w:r>
      </w:ins>
      <w:del w:id="100" w:author="Benjamin J. Makhlouf" w:date="2026-03-02T16:02:00Z" w16du:dateUtc="2026-03-03T00:02:00Z">
        <w:r w:rsidR="006C1496" w:rsidRPr="00293852" w:rsidDel="00F64368">
          <w:rPr>
            <w:rFonts w:ascii="Times New Roman" w:hAnsi="Times New Roman" w:cs="Times New Roman"/>
          </w:rPr>
          <w:delText>5</w:delText>
        </w:r>
      </w:del>
      <w:r w:rsidR="006C1496" w:rsidRPr="00293852">
        <w:rPr>
          <w:rFonts w:ascii="Times New Roman" w:hAnsi="Times New Roman" w:cs="Times New Roman"/>
        </w:rPr>
        <w:t xml:space="preserve"> Nushaga</w:t>
      </w:r>
      <w:ins w:id="101" w:author="Benjamin J. Makhlouf" w:date="2026-03-04T12:06:00Z" w16du:dateUtc="2026-03-04T20:06:00Z">
        <w:r w:rsidR="00B060EB">
          <w:rPr>
            <w:rFonts w:ascii="Times New Roman" w:hAnsi="Times New Roman" w:cs="Times New Roman"/>
          </w:rPr>
          <w:t xml:space="preserve">k, Supp. Table 1) </w:t>
        </w:r>
      </w:ins>
      <w:del w:id="102" w:author="Benjamin J. Makhlouf" w:date="2026-03-04T12:06:00Z" w16du:dateUtc="2026-03-04T20:06:00Z">
        <w:r w:rsidR="006C1496" w:rsidRPr="00293852" w:rsidDel="00B060EB">
          <w:rPr>
            <w:rFonts w:ascii="Times New Roman" w:hAnsi="Times New Roman" w:cs="Times New Roman"/>
          </w:rPr>
          <w:delText xml:space="preserve">k). </w:delText>
        </w:r>
      </w:del>
    </w:p>
    <w:p w14:paraId="3086D9BE" w14:textId="3C28BF89"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w:t>
      </w:r>
      <w:proofErr w:type="spellStart"/>
      <w:r w:rsidR="00E90986">
        <w:rPr>
          <w:rFonts w:ascii="Times New Roman" w:hAnsi="Times New Roman" w:cs="Times New Roman"/>
        </w:rPr>
        <w:t>maximise</w:t>
      </w:r>
      <w:proofErr w:type="spellEnd"/>
      <w:r w:rsidR="00F67738" w:rsidRPr="00293852">
        <w:rPr>
          <w:rFonts w:ascii="Times New Roman" w:hAnsi="Times New Roman" w:cs="Times New Roman"/>
        </w:rPr>
        <w:t xml:space="preserv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w:t>
      </w:r>
      <w:proofErr w:type="spellStart"/>
      <w:r w:rsidR="00E90986">
        <w:rPr>
          <w:rFonts w:ascii="Times New Roman" w:hAnsi="Times New Roman" w:cs="Times New Roman"/>
        </w:rPr>
        <w:t>minimise</w:t>
      </w:r>
      <w:proofErr w:type="spellEnd"/>
      <w:r w:rsidR="00F67738" w:rsidRPr="00293852">
        <w:rPr>
          <w:rFonts w:ascii="Times New Roman" w:hAnsi="Times New Roman" w:cs="Times New Roman"/>
        </w:rPr>
        <w:t xml:space="preserv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w:t>
      </w:r>
      <w:r w:rsidRPr="00293852">
        <w:rPr>
          <w:rFonts w:ascii="Times New Roman" w:hAnsi="Times New Roman" w:cs="Times New Roman"/>
        </w:rPr>
        <w:lastRenderedPageBreak/>
        <w:t xml:space="preserve">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lastRenderedPageBreak/>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w:t>
      </w:r>
      <w:r w:rsidR="00492371" w:rsidRPr="00293852">
        <w:lastRenderedPageBreak/>
        <w:t>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064BD1FD"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w:t>
      </w:r>
      <w:r w:rsidR="00E67736">
        <w:t>ure</w:t>
      </w:r>
      <w:r w:rsidR="00F873DA" w:rsidRPr="00293852">
        <w:t xml:space="preserve"> </w:t>
      </w:r>
      <w:ins w:id="103" w:author="Benjamin J. Makhlouf" w:date="2026-03-01T20:21:00Z" w16du:dateUtc="2026-03-02T04:21:00Z">
        <w:r w:rsidR="00B50A59">
          <w:t>2</w:t>
        </w:r>
      </w:ins>
      <w:del w:id="104" w:author="Benjamin J. Makhlouf" w:date="2026-03-01T20:21:00Z" w16du:dateUtc="2026-03-02T04:21:00Z">
        <w:r w:rsidR="00F873DA" w:rsidRPr="00293852" w:rsidDel="00B50A59">
          <w:delText>1.</w:delText>
        </w:r>
      </w:del>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w:t>
      </w:r>
      <w:r w:rsidR="00BC676D">
        <w:lastRenderedPageBreak/>
        <w:t>calibrated</w:t>
      </w:r>
      <w:r w:rsidR="00DF33B5">
        <w:t xml:space="preserve"> confidence thresholds ranging from </w:t>
      </w:r>
      <w:r w:rsidR="00C837EC" w:rsidRPr="00293852">
        <w:t>60% to 90%.</w:t>
      </w:r>
      <w:r w:rsidR="00A675C1">
        <w:t xml:space="preserve"> For a given confidence threshold, we calculated the number of individuals assigned to </w:t>
      </w:r>
      <w:del w:id="105" w:author="Benjamin J. Makhlouf" w:date="2026-03-04T12:22:00Z" w16du:dateUtc="2026-03-04T20:22:00Z">
        <w:r w:rsidR="00A675C1" w:rsidDel="00E90C87">
          <w:delText xml:space="preserve">a </w:delText>
        </w:r>
      </w:del>
      <w:r w:rsidR="00062696">
        <w:t xml:space="preserve">the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w:t>
      </w:r>
      <w:ins w:id="106" w:author="Benjamin J. Makhlouf" w:date="2026-03-04T12:23:00Z" w16du:dateUtc="2026-03-04T20:23:00Z">
        <w:r w:rsidR="00A8387D">
          <w:t>.</w:t>
        </w:r>
      </w:ins>
      <w:del w:id="107" w:author="Benjamin J. Makhlouf" w:date="2026-03-04T12:23:00Z" w16du:dateUtc="2026-03-04T20:23:00Z">
        <w:r w:rsidR="00C837EC" w:rsidRPr="00293852" w:rsidDel="00A8387D">
          <w:delText xml:space="preserve"> (Figure 6).</w:delText>
        </w:r>
      </w:del>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385164BB"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w:t>
      </w:r>
      <w:ins w:id="108" w:author="Benjamin J. Makhlouf" w:date="2026-03-01T20:18:00Z" w16du:dateUtc="2026-03-02T04:18:00Z">
        <w:r w:rsidR="00FA7BCD">
          <w:t xml:space="preserve">substantial </w:t>
        </w:r>
      </w:ins>
      <w:del w:id="109" w:author="Benjamin J. Makhlouf" w:date="2026-03-01T20:18:00Z" w16du:dateUtc="2026-03-02T04:18:00Z">
        <w:r w:rsidR="00D53F6D" w:rsidRPr="00293852" w:rsidDel="00FA7BCD">
          <w:delText xml:space="preserve">significant </w:delText>
        </w:r>
      </w:del>
      <w:r w:rsidR="00D53F6D" w:rsidRPr="00293852">
        <w:t xml:space="preserve">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w:t>
      </w:r>
      <w:ins w:id="110" w:author="Benjamin J. Makhlouf" w:date="2026-03-03T12:01:00Z" w16du:dateUtc="2026-03-03T20:01:00Z">
        <w:r w:rsidR="00524959">
          <w:t xml:space="preserve"> In fact, nearly the entirety of the principal component space occupied by Kuskokwim samples are overlapped </w:t>
        </w:r>
      </w:ins>
      <w:ins w:id="111" w:author="Benjamin J. Makhlouf" w:date="2026-03-03T12:04:00Z" w16du:dateUtc="2026-03-03T20:04:00Z">
        <w:r w:rsidR="00524959">
          <w:t>by</w:t>
        </w:r>
      </w:ins>
      <w:ins w:id="112" w:author="Benjamin J. Makhlouf" w:date="2026-03-03T12:01:00Z" w16du:dateUtc="2026-03-03T20:01:00Z">
        <w:r w:rsidR="00524959">
          <w:t xml:space="preserve"> Yukon or Kuskokwim samples</w:t>
        </w:r>
      </w:ins>
      <w:ins w:id="113" w:author="Benjamin J. Makhlouf" w:date="2026-03-04T12:22:00Z" w16du:dateUtc="2026-03-04T20:22:00Z">
        <w:r w:rsidR="00FF4717">
          <w:t xml:space="preserve">, indicating </w:t>
        </w:r>
      </w:ins>
      <w:ins w:id="114" w:author="Benjamin J. Makhlouf" w:date="2026-03-03T12:02:00Z" w16du:dateUtc="2026-03-03T20:02:00Z">
        <w:r w:rsidR="00524959">
          <w:t>very poor discriminat</w:t>
        </w:r>
      </w:ins>
      <w:ins w:id="115" w:author="Benjamin J. Makhlouf" w:date="2026-03-03T12:04:00Z" w16du:dateUtc="2026-03-03T20:04:00Z">
        <w:r w:rsidR="00524959">
          <w:t xml:space="preserve">ory power </w:t>
        </w:r>
      </w:ins>
      <w:ins w:id="116" w:author="Benjamin J. Makhlouf" w:date="2026-03-03T12:05:00Z" w16du:dateUtc="2026-03-03T20:05:00Z">
        <w:r w:rsidR="00524959">
          <w:t xml:space="preserve">using </w:t>
        </w:r>
      </w:ins>
      <w:ins w:id="117" w:author="Benjamin J. Makhlouf" w:date="2026-03-03T12:02:00Z" w16du:dateUtc="2026-03-03T20:02:00Z">
        <w:r w:rsidR="00524959">
          <w:t>met</w:t>
        </w:r>
      </w:ins>
      <w:ins w:id="118" w:author="Benjamin J. Makhlouf" w:date="2026-03-03T12:03:00Z" w16du:dateUtc="2026-03-03T20:03:00Z">
        <w:r w:rsidR="00524959">
          <w:t>hods</w:t>
        </w:r>
      </w:ins>
      <w:ins w:id="119" w:author="Benjamin J. Makhlouf" w:date="2026-03-04T12:23:00Z" w16du:dateUtc="2026-03-04T20:23:00Z">
        <w:r w:rsidR="00FF4717">
          <w:t xml:space="preserve"> such as principal component analysis alone. </w:t>
        </w:r>
      </w:ins>
      <w:del w:id="120" w:author="Benjamin J. Makhlouf" w:date="2026-03-03T12:02:00Z" w16du:dateUtc="2026-03-03T20:02:00Z">
        <w:r w:rsidR="00D53F6D" w:rsidRPr="00293852" w:rsidDel="00524959">
          <w:delText xml:space="preserve"> </w:delText>
        </w:r>
      </w:del>
      <w:r w:rsidR="00D53F6D" w:rsidRPr="00293852">
        <w:t>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lastRenderedPageBreak/>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w:t>
      </w:r>
      <w:r w:rsidR="0038052F" w:rsidRPr="00293852">
        <w:rPr>
          <w:rFonts w:ascii="Times New Roman" w:hAnsi="Times New Roman" w:cs="Times New Roman"/>
        </w:rPr>
        <w:lastRenderedPageBreak/>
        <w:t xml:space="preserve">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466A23D8"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w:t>
      </w:r>
      <w:r w:rsidR="00363DDE" w:rsidRPr="00293852">
        <w:rPr>
          <w:rFonts w:ascii="Times New Roman" w:hAnsi="Times New Roman" w:cs="Times New Roman"/>
        </w:rPr>
        <w:lastRenderedPageBreak/>
        <w:t xml:space="preserve">for those within the CWAK group fell to 73.3%. However, it should be noted that the sample size of CWAK Yukon individuals was </w:t>
      </w:r>
      <w:ins w:id="121" w:author="Benjamin J. Makhlouf" w:date="2026-03-01T20:19:00Z" w16du:dateUtc="2026-03-02T04:19:00Z">
        <w:r w:rsidR="00941A4D">
          <w:rPr>
            <w:rFonts w:ascii="Times New Roman" w:hAnsi="Times New Roman" w:cs="Times New Roman"/>
          </w:rPr>
          <w:t xml:space="preserve">substantially </w:t>
        </w:r>
      </w:ins>
      <w:del w:id="122" w:author="Benjamin J. Makhlouf" w:date="2026-03-01T20:19:00Z" w16du:dateUtc="2026-03-02T04:19:00Z">
        <w:r w:rsidR="00363DDE" w:rsidRPr="00293852" w:rsidDel="00941A4D">
          <w:rPr>
            <w:rFonts w:ascii="Times New Roman" w:hAnsi="Times New Roman" w:cs="Times New Roman"/>
          </w:rPr>
          <w:delText xml:space="preserve">significantly </w:delText>
        </w:r>
      </w:del>
      <w:r w:rsidR="00363DDE" w:rsidRPr="00293852">
        <w:rPr>
          <w:rFonts w:ascii="Times New Roman" w:hAnsi="Times New Roman" w:cs="Times New Roman"/>
        </w:rPr>
        <w:t xml:space="preserve">lower than other groups </w:t>
      </w:r>
      <w:r w:rsidR="00363DDE" w:rsidRPr="0000019E">
        <w:rPr>
          <w:rFonts w:ascii="Times New Roman" w:hAnsi="Times New Roman" w:cs="Times New Roman"/>
        </w:rPr>
        <w:t xml:space="preserve">( </w:t>
      </w:r>
      <w:del w:id="123" w:author="Benjamin J. Makhlouf" w:date="2026-03-03T12:07:00Z" w16du:dateUtc="2026-03-03T20:07:00Z">
        <w:r w:rsidR="00363DDE" w:rsidRPr="0000019E" w:rsidDel="0000019E">
          <w:rPr>
            <w:rFonts w:ascii="Times New Roman" w:hAnsi="Times New Roman" w:cs="Times New Roman"/>
          </w:rPr>
          <w:delText xml:space="preserve">n = 29 </w:delText>
        </w:r>
      </w:del>
      <w:ins w:id="124" w:author="Benjamin J. Makhlouf" w:date="2026-03-03T12:07:00Z" w16du:dateUtc="2026-03-03T20:07:00Z">
        <w:r w:rsidR="0000019E" w:rsidRPr="0000019E">
          <w:rPr>
            <w:rFonts w:ascii="Times New Roman" w:hAnsi="Times New Roman" w:cs="Times New Roman"/>
          </w:rPr>
          <w:t xml:space="preserve">CWAK Yukon (n = </w:t>
        </w:r>
      </w:ins>
      <w:ins w:id="125" w:author="Benjamin J. Makhlouf" w:date="2026-03-03T12:10:00Z" w16du:dateUtc="2026-03-03T20:10:00Z">
        <w:r w:rsidR="0000019E" w:rsidRPr="0000019E">
          <w:rPr>
            <w:rFonts w:ascii="Times New Roman" w:hAnsi="Times New Roman" w:cs="Times New Roman"/>
            <w:rPrChange w:id="126" w:author="Benjamin J. Makhlouf" w:date="2026-03-03T12:11:00Z" w16du:dateUtc="2026-03-03T20:11:00Z">
              <w:rPr>
                <w:rFonts w:ascii="Times New Roman" w:hAnsi="Times New Roman" w:cs="Times New Roman"/>
                <w:highlight w:val="yellow"/>
              </w:rPr>
            </w:rPrChange>
          </w:rPr>
          <w:t>2</w:t>
        </w:r>
      </w:ins>
      <w:ins w:id="127" w:author="Benjamin J. Makhlouf" w:date="2026-03-03T12:12:00Z" w16du:dateUtc="2026-03-03T20:12:00Z">
        <w:r w:rsidR="0000019E">
          <w:rPr>
            <w:rFonts w:ascii="Times New Roman" w:hAnsi="Times New Roman" w:cs="Times New Roman"/>
          </w:rPr>
          <w:t>9</w:t>
        </w:r>
      </w:ins>
      <w:ins w:id="128" w:author="Benjamin J. Makhlouf" w:date="2026-03-03T12:07:00Z" w16du:dateUtc="2026-03-03T20:07:00Z">
        <w:r w:rsidR="0000019E" w:rsidRPr="0000019E">
          <w:rPr>
            <w:rFonts w:ascii="Times New Roman" w:hAnsi="Times New Roman" w:cs="Times New Roman"/>
          </w:rPr>
          <w:t xml:space="preserve">), </w:t>
        </w:r>
      </w:ins>
      <w:ins w:id="129" w:author="Benjamin J. Makhlouf" w:date="2026-03-03T12:11:00Z" w16du:dateUtc="2026-03-03T20:11:00Z">
        <w:r w:rsidR="0000019E" w:rsidRPr="0000019E">
          <w:rPr>
            <w:rFonts w:ascii="Times New Roman" w:hAnsi="Times New Roman" w:cs="Times New Roman"/>
            <w:rPrChange w:id="130" w:author="Benjamin J. Makhlouf" w:date="2026-03-03T12:11:00Z" w16du:dateUtc="2026-03-03T20:11:00Z">
              <w:rPr>
                <w:rFonts w:ascii="Times New Roman" w:hAnsi="Times New Roman" w:cs="Times New Roman"/>
                <w:highlight w:val="yellow"/>
              </w:rPr>
            </w:rPrChange>
          </w:rPr>
          <w:t xml:space="preserve">non CWAK Yukon (n = 145) </w:t>
        </w:r>
      </w:ins>
      <w:ins w:id="131" w:author="Benjamin J. Makhlouf" w:date="2026-03-03T12:08:00Z" w16du:dateUtc="2026-03-03T20:08:00Z">
        <w:r w:rsidR="0000019E" w:rsidRPr="0000019E">
          <w:rPr>
            <w:rFonts w:ascii="Times New Roman" w:hAnsi="Times New Roman" w:cs="Times New Roman"/>
          </w:rPr>
          <w:t xml:space="preserve">Kuskokwim </w:t>
        </w:r>
      </w:ins>
      <w:ins w:id="132" w:author="Benjamin J. Makhlouf" w:date="2026-03-03T12:11:00Z" w16du:dateUtc="2026-03-03T20:11:00Z">
        <w:r w:rsidR="0000019E" w:rsidRPr="0000019E">
          <w:rPr>
            <w:rFonts w:ascii="Times New Roman" w:hAnsi="Times New Roman" w:cs="Times New Roman"/>
            <w:rPrChange w:id="133" w:author="Benjamin J. Makhlouf" w:date="2026-03-03T12:11:00Z" w16du:dateUtc="2026-03-03T20:11:00Z">
              <w:rPr>
                <w:rFonts w:ascii="Times New Roman" w:hAnsi="Times New Roman" w:cs="Times New Roman"/>
                <w:highlight w:val="yellow"/>
              </w:rPr>
            </w:rPrChange>
          </w:rPr>
          <w:t xml:space="preserve">(n = 162) </w:t>
        </w:r>
      </w:ins>
      <w:ins w:id="134" w:author="Benjamin J. Makhlouf" w:date="2026-03-03T12:08:00Z" w16du:dateUtc="2026-03-03T20:08:00Z">
        <w:r w:rsidR="0000019E" w:rsidRPr="0000019E">
          <w:rPr>
            <w:rFonts w:ascii="Times New Roman" w:hAnsi="Times New Roman" w:cs="Times New Roman"/>
          </w:rPr>
          <w:t xml:space="preserve">, Nushagak </w:t>
        </w:r>
      </w:ins>
      <w:ins w:id="135" w:author="Benjamin J. Makhlouf" w:date="2026-03-03T12:11:00Z" w16du:dateUtc="2026-03-03T20:11:00Z">
        <w:r w:rsidR="0000019E" w:rsidRPr="0000019E">
          <w:rPr>
            <w:rFonts w:ascii="Times New Roman" w:hAnsi="Times New Roman" w:cs="Times New Roman"/>
            <w:rPrChange w:id="136" w:author="Benjamin J. Makhlouf" w:date="2026-03-03T12:11:00Z" w16du:dateUtc="2026-03-03T20:11:00Z">
              <w:rPr>
                <w:rFonts w:ascii="Times New Roman" w:hAnsi="Times New Roman" w:cs="Times New Roman"/>
                <w:highlight w:val="yellow"/>
              </w:rPr>
            </w:rPrChange>
          </w:rPr>
          <w:t>(n = 139</w:t>
        </w:r>
      </w:ins>
      <w:r w:rsidR="00363DDE" w:rsidRPr="0000019E">
        <w:rPr>
          <w:rFonts w:ascii="Times New Roman" w:hAnsi="Times New Roman" w:cs="Times New Roman"/>
        </w:rPr>
        <w:t>)</w:t>
      </w:r>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1FCB062C"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w:t>
      </w:r>
      <w:r w:rsidR="00E67736">
        <w:rPr>
          <w:rFonts w:ascii="Times New Roman" w:hAnsi="Times New Roman" w:cs="Times New Roman"/>
        </w:rPr>
        <w:t>ure</w:t>
      </w:r>
      <w:r w:rsidRPr="00293852">
        <w:rPr>
          <w:rFonts w:ascii="Times New Roman" w:hAnsi="Times New Roman" w:cs="Times New Roman"/>
        </w:rPr>
        <w:t xml:space="preserve">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accuracy ranged from 91</w:t>
      </w:r>
      <w:ins w:id="137" w:author="Benjamin J. Makhlouf" w:date="2026-03-01T20:23:00Z" w16du:dateUtc="2026-03-02T04:23:00Z">
        <w:r w:rsidR="00B50A59">
          <w:rPr>
            <w:rFonts w:ascii="Times New Roman" w:hAnsi="Times New Roman" w:cs="Times New Roman"/>
          </w:rPr>
          <w:t>%</w:t>
        </w:r>
      </w:ins>
      <w:r w:rsidR="00C51A58" w:rsidRPr="00293852">
        <w:rPr>
          <w:rFonts w:ascii="Times New Roman" w:hAnsi="Times New Roman" w:cs="Times New Roman"/>
        </w:rPr>
        <w:t xml:space="preserve"> </w:t>
      </w:r>
      <w:ins w:id="138" w:author="Benjamin J. Makhlouf" w:date="2026-03-01T20:23:00Z" w16du:dateUtc="2026-03-02T04:23:00Z">
        <w:r w:rsidR="00B50A59">
          <w:rPr>
            <w:rFonts w:ascii="Times New Roman" w:hAnsi="Times New Roman" w:cs="Times New Roman"/>
          </w:rPr>
          <w:t xml:space="preserve">to </w:t>
        </w:r>
      </w:ins>
      <w:del w:id="139" w:author="Benjamin J. Makhlouf" w:date="2026-03-01T20:23:00Z" w16du:dateUtc="2026-03-02T04:23:00Z">
        <w:r w:rsidR="00C51A58" w:rsidRPr="00293852" w:rsidDel="00B50A59">
          <w:rPr>
            <w:rFonts w:ascii="Times New Roman" w:hAnsi="Times New Roman" w:cs="Times New Roman"/>
          </w:rPr>
          <w:delText xml:space="preserve">– </w:delText>
        </w:r>
      </w:del>
      <w:r w:rsidR="00C51A58" w:rsidRPr="00293852">
        <w:rPr>
          <w:rFonts w:ascii="Times New Roman" w:hAnsi="Times New Roman" w:cs="Times New Roman"/>
        </w:rPr>
        <w:t xml:space="preserve">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This reflect</w:t>
      </w:r>
      <w:ins w:id="140" w:author="Benjamin J. Makhlouf" w:date="2026-03-04T11:42:00Z" w16du:dateUtc="2026-03-04T19:42:00Z">
        <w:r w:rsidR="005C626F">
          <w:rPr>
            <w:rFonts w:ascii="Times New Roman" w:hAnsi="Times New Roman" w:cs="Times New Roman"/>
          </w:rPr>
          <w:t xml:space="preserve">s </w:t>
        </w:r>
      </w:ins>
      <w:del w:id="141" w:author="Benjamin J. Makhlouf" w:date="2026-03-04T11:42:00Z" w16du:dateUtc="2026-03-04T19:42:00Z">
        <w:r w:rsidR="00167331" w:rsidDel="005C626F">
          <w:rPr>
            <w:rFonts w:ascii="Times New Roman" w:hAnsi="Times New Roman" w:cs="Times New Roman"/>
          </w:rPr>
          <w:delText xml:space="preserve"> </w:delText>
        </w:r>
      </w:del>
      <w:r w:rsidR="00167331">
        <w:rPr>
          <w:rFonts w:ascii="Times New Roman" w:hAnsi="Times New Roman" w:cs="Times New Roman"/>
        </w:rPr>
        <w:t xml:space="preserve">the declining number of individuals which can be </w:t>
      </w:r>
      <w:ins w:id="142" w:author="Benjamin J. Makhlouf" w:date="2026-03-04T11:43:00Z" w16du:dateUtc="2026-03-04T19:43:00Z">
        <w:r w:rsidR="005C626F">
          <w:rPr>
            <w:rFonts w:ascii="Times New Roman" w:hAnsi="Times New Roman" w:cs="Times New Roman"/>
          </w:rPr>
          <w:t xml:space="preserve">accurately </w:t>
        </w:r>
      </w:ins>
      <w:r w:rsidR="00167331">
        <w:rPr>
          <w:rFonts w:ascii="Times New Roman" w:hAnsi="Times New Roman" w:cs="Times New Roman"/>
        </w:rPr>
        <w:t xml:space="preserve">assigned </w:t>
      </w:r>
      <w:del w:id="143" w:author="Benjamin J. Makhlouf" w:date="2026-03-04T11:43:00Z" w16du:dateUtc="2026-03-04T19:43:00Z">
        <w:r w:rsidR="00167331" w:rsidDel="005C626F">
          <w:rPr>
            <w:rFonts w:ascii="Times New Roman" w:hAnsi="Times New Roman" w:cs="Times New Roman"/>
          </w:rPr>
          <w:delText xml:space="preserve">be correct defined </w:delText>
        </w:r>
      </w:del>
      <w:r w:rsidR="00167331">
        <w:rPr>
          <w:rFonts w:ascii="Times New Roman" w:hAnsi="Times New Roman" w:cs="Times New Roman"/>
        </w:rPr>
        <w:t xml:space="preserve">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lastRenderedPageBreak/>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60C767EC" w14:textId="2AA70196" w:rsidR="009978BE" w:rsidRDefault="00523B37" w:rsidP="00A8387D">
      <w:pPr>
        <w:spacing w:line="480" w:lineRule="auto"/>
        <w:ind w:firstLine="720"/>
        <w:rPr>
          <w:ins w:id="144" w:author="Benjamin J. Makhlouf" w:date="2026-03-03T13:42:00Z" w16du:dateUtc="2026-03-03T21:42:00Z"/>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w:t>
      </w:r>
      <w:ins w:id="145" w:author="Benjamin J. Makhlouf" w:date="2026-03-01T20:17:00Z" w16du:dateUtc="2026-03-02T04:17:00Z">
        <w:r w:rsidR="00FA7BCD">
          <w:rPr>
            <w:rFonts w:ascii="Times New Roman" w:hAnsi="Times New Roman" w:cs="Times New Roman"/>
          </w:rPr>
          <w:t xml:space="preserve">ubstantially </w:t>
        </w:r>
      </w:ins>
      <w:del w:id="146" w:author="Benjamin J. Makhlouf" w:date="2026-03-01T20:17:00Z" w16du:dateUtc="2026-03-02T04:17:00Z">
        <w:r w:rsidR="0064756C" w:rsidRPr="00293852" w:rsidDel="00FA7BCD">
          <w:rPr>
            <w:rFonts w:ascii="Times New Roman" w:hAnsi="Times New Roman" w:cs="Times New Roman"/>
          </w:rPr>
          <w:delText xml:space="preserve">ignificantly </w:delText>
        </w:r>
      </w:del>
      <w:r w:rsidR="0064756C" w:rsidRPr="00293852">
        <w:rPr>
          <w:rFonts w:ascii="Times New Roman" w:hAnsi="Times New Roman" w:cs="Times New Roman"/>
        </w:rPr>
        <w:t xml:space="preserve">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w:t>
      </w:r>
      <w:ins w:id="147" w:author="Benjamin J. Makhlouf" w:date="2026-03-03T13:44:00Z" w16du:dateUtc="2026-03-03T21:44:00Z">
        <w:r w:rsidR="009978BE">
          <w:rPr>
            <w:rFonts w:ascii="Times New Roman" w:hAnsi="Times New Roman" w:cs="Times New Roman"/>
          </w:rPr>
          <w:t xml:space="preserve"> For example, </w:t>
        </w:r>
      </w:ins>
      <w:del w:id="148" w:author="Benjamin J. Makhlouf" w:date="2026-03-03T13:44:00Z" w16du:dateUtc="2026-03-03T21:44:00Z">
        <w:r w:rsidR="00733CEF" w:rsidRPr="00293852" w:rsidDel="009978BE">
          <w:rPr>
            <w:rFonts w:ascii="Times New Roman" w:hAnsi="Times New Roman" w:cs="Times New Roman"/>
          </w:rPr>
          <w:delText xml:space="preserve"> </w:delText>
        </w:r>
      </w:del>
      <w:ins w:id="149" w:author="Benjamin J. Makhlouf" w:date="2026-03-03T13:41:00Z" w16du:dateUtc="2026-03-03T21:41:00Z">
        <w:r w:rsidR="009978BE">
          <w:rPr>
            <w:rFonts w:ascii="Times New Roman" w:hAnsi="Times New Roman" w:cs="Times New Roman"/>
          </w:rPr>
          <w:t xml:space="preserve">timeseries analysis techniques are </w:t>
        </w:r>
      </w:ins>
      <w:ins w:id="150" w:author="Benjamin J. Makhlouf" w:date="2026-03-03T13:44:00Z" w16du:dateUtc="2026-03-03T21:44:00Z">
        <w:r w:rsidR="009978BE">
          <w:rPr>
            <w:rFonts w:ascii="Times New Roman" w:hAnsi="Times New Roman" w:cs="Times New Roman"/>
          </w:rPr>
          <w:t xml:space="preserve">increasingly applied to </w:t>
        </w:r>
      </w:ins>
      <w:ins w:id="151" w:author="Benjamin J. Makhlouf" w:date="2026-03-03T13:42:00Z" w16du:dateUtc="2026-03-03T21:42:00Z">
        <w:r w:rsidR="009978BE">
          <w:rPr>
            <w:rFonts w:ascii="Times New Roman" w:hAnsi="Times New Roman" w:cs="Times New Roman"/>
          </w:rPr>
          <w:t xml:space="preserve">otolith timeseries data including hidden Markov approaches, changepoint analysis, or smoothing techniques such as state-space models </w:t>
        </w:r>
      </w:ins>
      <w:r w:rsidR="00A8387D">
        <w:rPr>
          <w:rFonts w:ascii="Times New Roman" w:hAnsi="Times New Roman" w:cs="Times New Roman"/>
        </w:rPr>
        <w:fldChar w:fldCharType="begin"/>
      </w:r>
      <w:r w:rsidR="00A8387D">
        <w:rPr>
          <w:rFonts w:ascii="Times New Roman" w:hAnsi="Times New Roman" w:cs="Times New Roman"/>
        </w:rPr>
        <w:instrText xml:space="preserve"> ADDIN ZOTERO_ITEM CSL_CITATION {"citationID":"LqEyqjGL","properties":{"formattedCitation":"(K. G. Brennan et al., 2024; Hodgson et al., 2020)","plainCitation":"(K. G. Brennan et al., 2024; Hodgson et al., 2020)","noteIndex":0},"citationItems":[{"id":4539,"uris":["http://zotero.org/users/8421274/items/C45J27UR"],"itemData":{"id":4539,"type":"article-journal","abstract":"Conserving wild fisheries requires identifying and monitoring distinct populations, yet prevalent genetic approaches often do not integrate habitat data and may not fully delineate these structures. This issue is critical in sea/river-type sockeye salmon (Oncorhynchus nerka), an ecotype whose specific spawning habitats better define distinct breeding populations. Despite possessing traits that confer greater resilience to climate change and significant contributions to wild fisheries, gene flow among groups dilutes genetic structure, making it difficult to track populations. We focus on sea/river sockeye from one of the Pacific Rim's largest Sockeye fisheries, combining river strontium (Sr) isotope predictions, otolith Sr isotope measurements, and a Bayesian assignment model with a 4-yr radiotelemetry and genetic dataset (n = 1994) to delineate the geographic structure of spawning habitats. Our results identify four distinct subpopulations with unique natal habitat Sr isotope ratios previously undifferentiated by genetic methods, providing a novel approach to monitor critical groups over multiple years.","container-title":"Limnology and Oceanography Letters","DOI":"10.1002/lol2.10437","ISSN":"2378-2242","issue":"n/a","language":"en","note":"_eprint: https://aslopubs.onlinelibrary.wiley.com/doi/pdf/10.1002/lol2.10437","source":"Wiley Online Library","title":"Delineating population structure of resilient sea/river-type sockeye salmon","URL":"https://onlinelibrary.wiley.com/doi/abs/10.1002/lol2.10437","volume":"n/a","author":[{"family":"Brennan","given":"Kyle G."},{"family":"Brennan","given":"Sean R."},{"family":"Cline","given":"Timothy"},{"family":"Bowen","given":"Gabriel J."}],"accessed":{"date-parts":[["2024",9,21]]},"issued":{"date-parts":[["2024"]]}}},{"id":1845,"uris":["http://zotero.org/users/8421274/items/89X9ZF2V"],"itemData":{"id":1845,"type":"article-journal","abstract":"Arctic regions are warming more than twice as quickly as other parts of the globe, threatening Arctic fish and wildlife and the human communities that rely on them. Assessing species' vulnerability to this change requires understanding their life histories and ecology, including movement patterns and habitat use. However, this information has not been documented for many Arctic species, which may not follow predicable movements in these vast and changing landscapes. In the Gwich'in Settlement Area of western Canadian Arctic, one such species is łuk dagaii (in Gwich'in) or broad whitefish (Coregonus nasus). This species is the most important food fish for the Gwich'in Peoples of the region. We present results from a collaborative community-based research program established to build research capacity and address pressing research questions. Using otoliths extracted from fish caught by community monitors along the Peel River, we investigated migratory patterns using the isotopic ratio, 87Sr/86Sr. Applying a hidden Markov model to the otolith laser ablation transects, we explored emergent model states and linked them to regions of the watershed. Across and within individuals, fish occupied the ocean and three different identified freshwater locations; however, while all fish were captured in the Peel River, none expressed an otolith signature that would suggest they grew there. Across individuals, we found large variability in migratory patterns, suggesting that migrations are not obligate and that individual fish utilize the watershed very differently. This diversity may buffer whitefish and reliant human communities against change, but indicates dependence on a large, intact watershed.","container-title":"Biological Conservation","DOI":"10.1016/j.biocon.2020.108685","ISSN":"0006-3207","journalAbbreviation":"Biological Conservation","language":"en","page":"108685","source":"ScienceDirect","title":"Migratory diversity in an Arctic fish supporting subsistence harvest","volume":"248","author":[{"family":"Hodgson","given":"Emma E."},{"family":"Hovel","given":"Rachel A."},{"family":"Ward","given":"Eric J."},{"family":"Lord","given":"Sarah"},{"family":"Moore","given":"Jonathan W."}],"issued":{"date-parts":[["2020",8,1]]}}}],"schema":"https://github.com/citation-style-language/schema/raw/master/csl-citation.json"} </w:instrText>
      </w:r>
      <w:r w:rsidR="00A8387D">
        <w:rPr>
          <w:rFonts w:ascii="Times New Roman" w:hAnsi="Times New Roman" w:cs="Times New Roman"/>
        </w:rPr>
        <w:fldChar w:fldCharType="separate"/>
      </w:r>
      <w:r w:rsidR="00A8387D">
        <w:rPr>
          <w:rFonts w:ascii="Times New Roman" w:hAnsi="Times New Roman" w:cs="Times New Roman"/>
          <w:noProof/>
        </w:rPr>
        <w:t>(K. G. Brennan et al., 2024; Hodgson et al., 2020)</w:t>
      </w:r>
      <w:r w:rsidR="00A8387D">
        <w:rPr>
          <w:rFonts w:ascii="Times New Roman" w:hAnsi="Times New Roman" w:cs="Times New Roman"/>
        </w:rPr>
        <w:fldChar w:fldCharType="end"/>
      </w:r>
      <w:ins w:id="152" w:author="Benjamin J. Makhlouf" w:date="2026-03-04T12:26:00Z" w16du:dateUtc="2026-03-04T20:26:00Z">
        <w:r w:rsidR="00A8387D">
          <w:rPr>
            <w:rFonts w:ascii="Times New Roman" w:hAnsi="Times New Roman" w:cs="Times New Roman"/>
          </w:rPr>
          <w:t>.</w:t>
        </w:r>
      </w:ins>
      <w:ins w:id="153" w:author="Benjamin J. Makhlouf" w:date="2026-03-03T13:43:00Z" w16du:dateUtc="2026-03-03T21:43:00Z">
        <w:r w:rsidR="009978BE">
          <w:rPr>
            <w:rFonts w:ascii="Times New Roman" w:hAnsi="Times New Roman" w:cs="Times New Roman"/>
          </w:rPr>
          <w:t xml:space="preserve"> </w:t>
        </w:r>
      </w:ins>
      <w:ins w:id="154" w:author="Benjamin J. Makhlouf" w:date="2026-03-04T12:27:00Z" w16du:dateUtc="2026-03-04T20:27:00Z">
        <w:r w:rsidR="00A8387D">
          <w:rPr>
            <w:rFonts w:ascii="Times New Roman" w:hAnsi="Times New Roman" w:cs="Times New Roman"/>
          </w:rPr>
          <w:t>S</w:t>
        </w:r>
      </w:ins>
      <w:ins w:id="155" w:author="Benjamin J. Makhlouf" w:date="2026-03-04T12:26:00Z" w16du:dateUtc="2026-03-04T20:26:00Z">
        <w:r w:rsidR="00A8387D">
          <w:rPr>
            <w:rFonts w:ascii="Times New Roman" w:hAnsi="Times New Roman" w:cs="Times New Roman"/>
          </w:rPr>
          <w:t xml:space="preserve">imilar applications have demonstrated the added power of explicitly considering the </w:t>
        </w:r>
      </w:ins>
      <w:ins w:id="156" w:author="Benjamin J. Makhlouf" w:date="2026-03-04T12:27:00Z" w16du:dateUtc="2026-03-04T20:27:00Z">
        <w:r w:rsidR="00A8387D">
          <w:rPr>
            <w:rFonts w:ascii="Times New Roman" w:hAnsi="Times New Roman" w:cs="Times New Roman"/>
          </w:rPr>
          <w:t>time structured and sequential nature of isotopic signature in the shape of laser ablation data (</w:t>
        </w:r>
        <w:proofErr w:type="spellStart"/>
        <w:r w:rsidR="00A8387D">
          <w:rPr>
            <w:rFonts w:ascii="Times New Roman" w:hAnsi="Times New Roman" w:cs="Times New Roman"/>
          </w:rPr>
          <w:t>e.</w:t>
        </w:r>
      </w:ins>
      <w:ins w:id="157" w:author="Benjamin J. Makhlouf" w:date="2026-03-04T12:28:00Z" w16du:dateUtc="2026-03-04T20:28:00Z">
        <w:r w:rsidR="00A8387D">
          <w:rPr>
            <w:rFonts w:ascii="Times New Roman" w:hAnsi="Times New Roman" w:cs="Times New Roman"/>
          </w:rPr>
          <w:t>x</w:t>
        </w:r>
      </w:ins>
      <w:proofErr w:type="spellEnd"/>
      <w:ins w:id="158" w:author="Benjamin J. Makhlouf" w:date="2026-03-04T12:27:00Z" w16du:dateUtc="2026-03-04T20:27:00Z">
        <w:r w:rsidR="00A8387D">
          <w:rPr>
            <w:rFonts w:ascii="Times New Roman" w:hAnsi="Times New Roman" w:cs="Times New Roman"/>
          </w:rPr>
          <w:t xml:space="preserve">. </w:t>
        </w:r>
      </w:ins>
      <w:r w:rsidR="00A8387D">
        <w:rPr>
          <w:rFonts w:ascii="Times New Roman" w:hAnsi="Times New Roman" w:cs="Times New Roman"/>
        </w:rPr>
        <w:fldChar w:fldCharType="begin"/>
      </w:r>
      <w:r w:rsidR="00A8387D">
        <w:rPr>
          <w:rFonts w:ascii="Times New Roman" w:hAnsi="Times New Roman" w:cs="Times New Roman"/>
        </w:rPr>
        <w:instrText xml:space="preserve"> ADDIN ZOTERO_ITEM CSL_CITATION {"citationID":"3ZKQtcq1","properties":{"formattedCitation":"(Arai et al., 2026; Hegg &amp; Kennedy, 2021)","plainCitation":"(Arai et al., 2026; Hegg &amp; Kennedy, 2021)","noteIndex":0},"citationItems":[{"id":6459,"uris":["http://zotero.org/users/8421274/items/DFJGSZE5"],"itemData":{"id":6459,"type":"article-journal","abstract":"Accurate provenance assignment is critical for understanding ecological connectivity and guiding conservation and management. Natural chemical chronologies stored in metabolically inert, incrementally growing tissues (e.g., otoliths) provide a powerful tool for this purpose. However, traditional approaches face biological challenges, collapse chronological data into single values, and require subjective interpretation, limiting accuracy and scalability. We present a novel framework that integrates machine learning, time series analysis, and ensemble modeling to improve provenance assignment from archival tissue chemistry. Using otolith 87Sr/86Sr profiles from 17 distinct natal sources (n = 255) of California Central Valley Chinook salmon, we developed automated feature extraction, explicit time series classification (including dynamic time warping [DTW] with k-nearest neighbors [KNN]), and ensembles combining multiple classifiers. Furthermore, to address gaps in under-sampled life histories within natal sources, we added simulated chemical profiles to the reference baseline and tested whether they improved model performance. Time series approaches (mean accuracy: 0.56–0.62) consistently outperformed traditional methods (0.48), particularly for sources influenced by maternal signatures or early dispersal. Feature extraction approaches performed best when profiles followed predictable life-stage patterns, while explicit time series classification (DTW + KNN) excelled for distinct profile “shapes”. Ensembles leveraged complementary strengths and outperformed any single method. Our results highlight the advantages of treating archival chemical data as time series and applying machine learning and ensemble strategies to enhance the accuracy and scalability of provenance assignment. This framework is broadly applicable across taxa, tissue types, and chemical markers, offering a roadmap for advancing ecological inference and conservation.","container-title":"Ecological Informatics","DOI":"10.1016/j.ecoinf.2026.103604","ISSN":"1574-9541","journalAbbreviation":"Ecological Informatics","page":"103604","source":"ScienceDirect","title":"Advancing provenance assignment using machine learning and time series analysis of chemical chronologies in archival tissues","volume":"93","author":[{"family":"Arai","given":"Kohma"},{"family":"Willmes","given":"Malte"},{"family":"Johnson","given":"Rachel C."},{"family":"Sturrock","given":"Anna M."}],"issued":{"date-parts":[["2026",2,1]]}}},{"id":4390,"uris":["http://zotero.org/users/8421274/items/BD9UPNI2"],"itemData":{"id":4390,"type":"article-journal","abstract":"Ecological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A8387D">
        <w:rPr>
          <w:rFonts w:ascii="Times New Roman" w:hAnsi="Times New Roman" w:cs="Times New Roman"/>
        </w:rPr>
        <w:fldChar w:fldCharType="separate"/>
      </w:r>
      <w:del w:id="159" w:author="Benjamin J. Makhlouf" w:date="2026-03-04T12:28:00Z" w16du:dateUtc="2026-03-04T20:28:00Z">
        <w:r w:rsidR="00A8387D" w:rsidDel="00A8387D">
          <w:rPr>
            <w:rFonts w:ascii="Times New Roman" w:hAnsi="Times New Roman" w:cs="Times New Roman"/>
            <w:noProof/>
          </w:rPr>
          <w:delText>(</w:delText>
        </w:r>
      </w:del>
      <w:r w:rsidR="00A8387D">
        <w:rPr>
          <w:rFonts w:ascii="Times New Roman" w:hAnsi="Times New Roman" w:cs="Times New Roman"/>
          <w:noProof/>
        </w:rPr>
        <w:t>Arai et al., 2026; Hegg &amp; Kennedy, 2021)</w:t>
      </w:r>
      <w:r w:rsidR="00A8387D">
        <w:rPr>
          <w:rFonts w:ascii="Times New Roman" w:hAnsi="Times New Roman" w:cs="Times New Roman"/>
        </w:rPr>
        <w:fldChar w:fldCharType="end"/>
      </w:r>
      <w:ins w:id="160" w:author="Benjamin J. Makhlouf" w:date="2026-03-04T12:28:00Z" w16du:dateUtc="2026-03-04T20:28:00Z">
        <w:r w:rsidR="00A8387D">
          <w:rPr>
            <w:rFonts w:ascii="Times New Roman" w:hAnsi="Times New Roman" w:cs="Times New Roman"/>
          </w:rPr>
          <w:t xml:space="preserve">. </w:t>
        </w:r>
      </w:ins>
      <w:ins w:id="161" w:author="Benjamin J. Makhlouf" w:date="2026-03-03T13:46:00Z" w16du:dateUtc="2026-03-03T21:46:00Z">
        <w:r w:rsidR="009978BE">
          <w:rPr>
            <w:rFonts w:ascii="Times New Roman" w:hAnsi="Times New Roman" w:cs="Times New Roman"/>
          </w:rPr>
          <w:t xml:space="preserve">As our understanding of otolith bioaccumulation processes </w:t>
        </w:r>
      </w:ins>
      <w:ins w:id="162" w:author="Benjamin J. Makhlouf" w:date="2026-03-04T12:28:00Z" w16du:dateUtc="2026-03-04T20:28:00Z">
        <w:r w:rsidR="00A8387D">
          <w:rPr>
            <w:rFonts w:ascii="Times New Roman" w:hAnsi="Times New Roman" w:cs="Times New Roman"/>
          </w:rPr>
          <w:t xml:space="preserve">continue </w:t>
        </w:r>
      </w:ins>
      <w:ins w:id="163" w:author="Benjamin J. Makhlouf" w:date="2026-03-03T13:46:00Z" w16du:dateUtc="2026-03-03T21:46:00Z">
        <w:r w:rsidR="009978BE">
          <w:rPr>
            <w:rFonts w:ascii="Times New Roman" w:hAnsi="Times New Roman" w:cs="Times New Roman"/>
          </w:rPr>
          <w:t>to advance</w:t>
        </w:r>
      </w:ins>
      <w:ins w:id="164" w:author="Benjamin J. Makhlouf" w:date="2026-03-04T12:28:00Z" w16du:dateUtc="2026-03-04T20:28:00Z">
        <w:r w:rsidR="00A8387D">
          <w:rPr>
            <w:rFonts w:ascii="Times New Roman" w:hAnsi="Times New Roman" w:cs="Times New Roman"/>
          </w:rPr>
          <w:t xml:space="preserve"> alongside statistical and data science techniques </w:t>
        </w:r>
        <w:r w:rsidR="00A8387D">
          <w:rPr>
            <w:rFonts w:ascii="Times New Roman" w:hAnsi="Times New Roman" w:cs="Times New Roman"/>
          </w:rPr>
          <w:lastRenderedPageBreak/>
          <w:t xml:space="preserve">to interpret </w:t>
        </w:r>
      </w:ins>
      <w:ins w:id="165" w:author="Benjamin J. Makhlouf" w:date="2026-03-04T12:29:00Z" w16du:dateUtc="2026-03-04T20:29:00Z">
        <w:r w:rsidR="00A8387D">
          <w:rPr>
            <w:rFonts w:ascii="Times New Roman" w:hAnsi="Times New Roman" w:cs="Times New Roman"/>
          </w:rPr>
          <w:t>otolith laser ablation datasets, there are increasing opportunities t</w:t>
        </w:r>
        <w:r w:rsidR="00515ED8">
          <w:rPr>
            <w:rFonts w:ascii="Times New Roman" w:hAnsi="Times New Roman" w:cs="Times New Roman"/>
          </w:rPr>
          <w:t>o harness the</w:t>
        </w:r>
      </w:ins>
      <w:ins w:id="166" w:author="Benjamin J. Makhlouf" w:date="2026-03-03T13:46:00Z" w16du:dateUtc="2026-03-03T21:46:00Z">
        <w:r w:rsidR="009978BE">
          <w:rPr>
            <w:rFonts w:ascii="Times New Roman" w:hAnsi="Times New Roman" w:cs="Times New Roman"/>
          </w:rPr>
          <w:t xml:space="preserve"> time structured </w:t>
        </w:r>
      </w:ins>
      <w:ins w:id="167" w:author="Benjamin J. Makhlouf" w:date="2026-03-04T12:29:00Z" w16du:dateUtc="2026-03-04T20:29:00Z">
        <w:r w:rsidR="00515ED8">
          <w:rPr>
            <w:rFonts w:ascii="Times New Roman" w:hAnsi="Times New Roman" w:cs="Times New Roman"/>
          </w:rPr>
          <w:t xml:space="preserve">nature of these data to </w:t>
        </w:r>
      </w:ins>
      <w:proofErr w:type="spellStart"/>
      <w:ins w:id="168" w:author="Benjamin J. Makhlouf" w:date="2026-03-03T13:47:00Z" w16du:dateUtc="2026-03-03T21:47:00Z">
        <w:r w:rsidR="009978BE">
          <w:rPr>
            <w:rFonts w:ascii="Times New Roman" w:hAnsi="Times New Roman" w:cs="Times New Roman"/>
          </w:rPr>
          <w:t>to</w:t>
        </w:r>
        <w:proofErr w:type="spellEnd"/>
        <w:r w:rsidR="009978BE">
          <w:rPr>
            <w:rFonts w:ascii="Times New Roman" w:hAnsi="Times New Roman" w:cs="Times New Roman"/>
          </w:rPr>
          <w:t xml:space="preserve"> discriminate finer spatial-scale estimates of provenance. </w:t>
        </w:r>
      </w:ins>
    </w:p>
    <w:p w14:paraId="316E6DDC" w14:textId="6D408F53" w:rsidR="00733CEF" w:rsidRPr="00293852" w:rsidDel="009978BE" w:rsidRDefault="00A64855" w:rsidP="00733CEF">
      <w:pPr>
        <w:spacing w:line="480" w:lineRule="auto"/>
        <w:ind w:firstLine="720"/>
        <w:rPr>
          <w:del w:id="169" w:author="Benjamin J. Makhlouf" w:date="2026-03-03T13:47:00Z" w16du:dateUtc="2026-03-03T21:47:00Z"/>
          <w:rFonts w:ascii="Times New Roman" w:hAnsi="Times New Roman" w:cs="Times New Roman"/>
        </w:rPr>
      </w:pPr>
      <w:r>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1499DF02" w:rsidR="00B54D1A" w:rsidRPr="00293852" w:rsidRDefault="00CF4BFF" w:rsidP="00515ED8">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w:t>
      </w:r>
      <w:ins w:id="170" w:author="Benjamin J. Makhlouf" w:date="2026-03-01T20:18:00Z" w16du:dateUtc="2026-03-02T04:18:00Z">
        <w:r w:rsidR="00FA7BCD">
          <w:rPr>
            <w:rFonts w:ascii="Times New Roman" w:hAnsi="Times New Roman" w:cs="Times New Roman"/>
          </w:rPr>
          <w:t xml:space="preserve">substantial </w:t>
        </w:r>
      </w:ins>
      <w:del w:id="171" w:author="Benjamin J. Makhlouf" w:date="2026-03-01T20:18:00Z" w16du:dateUtc="2026-03-02T04:18:00Z">
        <w:r w:rsidR="00167331" w:rsidDel="00FA7BCD">
          <w:rPr>
            <w:rFonts w:ascii="Times New Roman" w:hAnsi="Times New Roman" w:cs="Times New Roman"/>
          </w:rPr>
          <w:delText xml:space="preserve">significant </w:delText>
        </w:r>
      </w:del>
      <w:r w:rsidR="00167331">
        <w:rPr>
          <w:rFonts w:ascii="Times New Roman" w:hAnsi="Times New Roman" w:cs="Times New Roman"/>
        </w:rPr>
        <w:t xml:space="preserve">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842EAB">
        <w:rPr>
          <w:rFonts w:ascii="Times New Roman" w:hAnsi="Times New Roman" w:cs="Times New Roman"/>
        </w:rPr>
        <w:t>Figure 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w:t>
      </w:r>
      <w:r w:rsidR="0073705F" w:rsidRPr="00293852">
        <w:rPr>
          <w:rFonts w:ascii="Times New Roman" w:hAnsi="Times New Roman" w:cs="Times New Roman"/>
        </w:rPr>
        <w:lastRenderedPageBreak/>
        <w:t xml:space="preserve">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9577C6">
        <w:rPr>
          <w:rFonts w:ascii="Times New Roman" w:hAnsi="Times New Roman" w:cs="Times New Roman"/>
        </w:rPr>
        <w:t xml:space="preserve"> (Supp. Figure </w:t>
      </w:r>
      <w:proofErr w:type="gramStart"/>
      <w:r w:rsidR="009577C6">
        <w:rPr>
          <w:rFonts w:ascii="Times New Roman" w:hAnsi="Times New Roman" w:cs="Times New Roman"/>
        </w:rPr>
        <w:t>2 )</w:t>
      </w:r>
      <w:proofErr w:type="gramEnd"/>
      <w:r w:rsidR="009577C6">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(90%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ins w:id="172" w:author="Benjamin J. Makhlouf" w:date="2026-03-04T12:32:00Z" w16du:dateUtc="2026-03-04T20:32:00Z">
        <w:r w:rsidR="00515ED8">
          <w:rPr>
            <w:rFonts w:ascii="Times New Roman" w:hAnsi="Times New Roman" w:cs="Times New Roman"/>
          </w:rPr>
          <w:t xml:space="preserve">This </w:t>
        </w:r>
        <w:r w:rsidR="00515ED8">
          <w:rPr>
            <w:rFonts w:ascii="Times New Roman" w:hAnsi="Times New Roman" w:cs="Times New Roman"/>
          </w:rPr>
          <w:t xml:space="preserve">performance </w:t>
        </w:r>
        <w:r w:rsidR="00515ED8">
          <w:rPr>
            <w:rFonts w:ascii="Times New Roman" w:hAnsi="Times New Roman" w:cs="Times New Roman"/>
          </w:rPr>
          <w:t xml:space="preserve">is notable when compared against expectations from </w:t>
        </w:r>
        <w:r w:rsidR="00515ED8">
          <w:rPr>
            <w:rFonts w:ascii="Times New Roman" w:hAnsi="Times New Roman" w:cs="Times New Roman"/>
          </w:rPr>
          <w:t>preliminary PCA analysis, where a very high degree of overlap would have suggested very poor</w:t>
        </w:r>
      </w:ins>
      <w:ins w:id="173" w:author="Benjamin J. Makhlouf" w:date="2026-03-04T12:33:00Z" w16du:dateUtc="2026-03-04T20:33:00Z">
        <w:r w:rsidR="00515ED8">
          <w:rPr>
            <w:rFonts w:ascii="Times New Roman" w:hAnsi="Times New Roman" w:cs="Times New Roman"/>
          </w:rPr>
          <w:t xml:space="preserve"> discriminatory power. This is </w:t>
        </w:r>
      </w:ins>
      <w:ins w:id="174" w:author="Benjamin J. Makhlouf" w:date="2026-03-04T12:35:00Z" w16du:dateUtc="2026-03-04T20:35:00Z">
        <w:r w:rsidR="00515ED8">
          <w:rPr>
            <w:rFonts w:ascii="Times New Roman" w:hAnsi="Times New Roman" w:cs="Times New Roman"/>
          </w:rPr>
          <w:t>particularly</w:t>
        </w:r>
      </w:ins>
      <w:ins w:id="175" w:author="Benjamin J. Makhlouf" w:date="2026-03-04T12:33:00Z" w16du:dateUtc="2026-03-04T20:33:00Z">
        <w:r w:rsidR="00515ED8">
          <w:rPr>
            <w:rFonts w:ascii="Times New Roman" w:hAnsi="Times New Roman" w:cs="Times New Roman"/>
          </w:rPr>
          <w:t xml:space="preserve"> true for Kuskokwim individuals, which displayed nearly complete overlap with other watersheds in principal compo</w:t>
        </w:r>
      </w:ins>
      <w:ins w:id="176" w:author="Benjamin J. Makhlouf" w:date="2026-03-04T12:34:00Z" w16du:dateUtc="2026-03-04T20:34:00Z">
        <w:r w:rsidR="00515ED8">
          <w:rPr>
            <w:rFonts w:ascii="Times New Roman" w:hAnsi="Times New Roman" w:cs="Times New Roman"/>
          </w:rPr>
          <w:t xml:space="preserve">nent space. Despite limitations at high confidence threshold values, the classification accuracy achieved using machine learning models </w:t>
        </w:r>
      </w:ins>
      <w:ins w:id="177" w:author="Benjamin J. Makhlouf" w:date="2026-03-04T12:36:00Z" w16du:dateUtc="2026-03-04T20:36:00Z">
        <w:r w:rsidR="00515ED8">
          <w:rPr>
            <w:rFonts w:ascii="Times New Roman" w:hAnsi="Times New Roman" w:cs="Times New Roman"/>
          </w:rPr>
          <w:t xml:space="preserve">here </w:t>
        </w:r>
      </w:ins>
      <w:ins w:id="178" w:author="Benjamin J. Makhlouf" w:date="2026-03-04T12:34:00Z" w16du:dateUtc="2026-03-04T20:34:00Z">
        <w:r w:rsidR="00515ED8">
          <w:rPr>
            <w:rFonts w:ascii="Times New Roman" w:hAnsi="Times New Roman" w:cs="Times New Roman"/>
          </w:rPr>
          <w:t xml:space="preserve">highlights the </w:t>
        </w:r>
      </w:ins>
      <w:ins w:id="179" w:author="Benjamin J. Makhlouf" w:date="2026-03-04T12:35:00Z" w16du:dateUtc="2026-03-04T20:35:00Z">
        <w:r w:rsidR="00515ED8">
          <w:rPr>
            <w:rFonts w:ascii="Times New Roman" w:hAnsi="Times New Roman" w:cs="Times New Roman"/>
          </w:rPr>
          <w:t xml:space="preserve">added power </w:t>
        </w:r>
      </w:ins>
      <w:ins w:id="180" w:author="Benjamin J. Makhlouf" w:date="2026-03-04T12:36:00Z" w16du:dateUtc="2026-03-04T20:36:00Z">
        <w:r w:rsidR="00515ED8">
          <w:rPr>
            <w:rFonts w:ascii="Times New Roman" w:hAnsi="Times New Roman" w:cs="Times New Roman"/>
          </w:rPr>
          <w:t>that these approaches offer</w:t>
        </w:r>
      </w:ins>
      <w:ins w:id="181" w:author="Benjamin J. Makhlouf" w:date="2026-03-04T12:37:00Z" w16du:dateUtc="2026-03-04T20:37:00Z">
        <w:r w:rsidR="00515ED8">
          <w:rPr>
            <w:rFonts w:ascii="Times New Roman" w:hAnsi="Times New Roman" w:cs="Times New Roman"/>
          </w:rPr>
          <w:t>. As compared to traditional statistical approaches, machine</w:t>
        </w:r>
      </w:ins>
      <w:ins w:id="182" w:author="Benjamin J. Makhlouf" w:date="2026-03-04T12:38:00Z" w16du:dateUtc="2026-03-04T20:38:00Z">
        <w:r w:rsidR="00515ED8">
          <w:rPr>
            <w:rFonts w:ascii="Times New Roman" w:hAnsi="Times New Roman" w:cs="Times New Roman"/>
          </w:rPr>
          <w:t xml:space="preserve"> </w:t>
        </w:r>
      </w:ins>
      <w:ins w:id="183" w:author="Benjamin J. Makhlouf" w:date="2026-03-04T12:37:00Z" w16du:dateUtc="2026-03-04T20:37:00Z">
        <w:r w:rsidR="00515ED8">
          <w:rPr>
            <w:rFonts w:ascii="Times New Roman" w:hAnsi="Times New Roman" w:cs="Times New Roman"/>
          </w:rPr>
          <w:t xml:space="preserve">learning approaches </w:t>
        </w:r>
      </w:ins>
      <w:ins w:id="184" w:author="Benjamin J. Makhlouf" w:date="2026-03-04T12:38:00Z" w16du:dateUtc="2026-03-04T20:38:00Z">
        <w:r w:rsidR="00515ED8">
          <w:rPr>
            <w:rFonts w:ascii="Times New Roman" w:hAnsi="Times New Roman" w:cs="Times New Roman"/>
          </w:rPr>
          <w:t xml:space="preserve">can be a useful tool for identifying meaningful patterns in complex, multidimensional data that may otherwise confound or limit interpretation. </w:t>
        </w:r>
      </w:ins>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w:t>
      </w:r>
      <w:r w:rsidR="00B54D1A" w:rsidRPr="00293852">
        <w:rPr>
          <w:rFonts w:ascii="Times New Roman" w:hAnsi="Times New Roman" w:cs="Times New Roman"/>
        </w:rPr>
        <w:lastRenderedPageBreak/>
        <w:t>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4BFEC146" w14:textId="77777777" w:rsidR="00D42C94" w:rsidRDefault="00D27C7B" w:rsidP="00D42C94">
      <w:pPr>
        <w:pStyle w:val="NormalWeb"/>
        <w:spacing w:line="480" w:lineRule="auto"/>
        <w:ind w:firstLine="720"/>
        <w:rPr>
          <w:ins w:id="185" w:author="Benjamin J. Makhlouf" w:date="2026-03-04T12:44:00Z" w16du:dateUtc="2026-03-04T20:44:00Z"/>
        </w:rPr>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bookmarkStart w:id="186" w:name="_Hlk223339650"/>
      <w:bookmarkStart w:id="187" w:name="_Hlk223517882"/>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w:t>
      </w:r>
      <w:ins w:id="188" w:author="Benjamin J. Makhlouf" w:date="2026-03-04T12:39:00Z" w16du:dateUtc="2026-03-04T20:39:00Z">
        <w:r w:rsidR="00E212BA">
          <w:t xml:space="preserve">. Further, a calibrated </w:t>
        </w:r>
      </w:ins>
      <w:del w:id="189" w:author="Benjamin J. Makhlouf" w:date="2026-03-04T12:39:00Z" w16du:dateUtc="2026-03-04T20:39:00Z">
        <w:r w:rsidR="00E02763" w:rsidRPr="00293852" w:rsidDel="00E212BA">
          <w:delText xml:space="preserve"> and</w:delText>
        </w:r>
        <w:r w:rsidR="009A271F" w:rsidRPr="00293852" w:rsidDel="00E212BA">
          <w:delText xml:space="preserve"> calibrated </w:delText>
        </w:r>
      </w:del>
      <w:ins w:id="190" w:author="Benjamin J. Makhlouf" w:date="2026-03-02T10:14:00Z" w16du:dateUtc="2026-03-02T18:14:00Z">
        <w:r w:rsidR="00B073DE">
          <w:t>classification model</w:t>
        </w:r>
      </w:ins>
      <w:ins w:id="191" w:author="Benjamin J. Makhlouf" w:date="2026-03-04T12:39:00Z" w16du:dateUtc="2026-03-04T20:39:00Z">
        <w:r w:rsidR="00E212BA">
          <w:t xml:space="preserve"> presented here can be</w:t>
        </w:r>
      </w:ins>
      <w:ins w:id="192" w:author="Benjamin J. Makhlouf" w:date="2026-03-04T11:46:00Z" w16du:dateUtc="2026-03-04T19:46:00Z">
        <w:r w:rsidR="005C626F">
          <w:t xml:space="preserve"> used to </w:t>
        </w:r>
      </w:ins>
      <w:del w:id="193" w:author="Benjamin J. Makhlouf" w:date="2026-03-04T11:46:00Z" w16du:dateUtc="2026-03-04T19:46:00Z">
        <w:r w:rsidR="009A271F" w:rsidRPr="00293852" w:rsidDel="005C626F">
          <w:delText xml:space="preserve">may be </w:delText>
        </w:r>
      </w:del>
      <w:del w:id="194" w:author="Benjamin J. Makhlouf" w:date="2026-03-04T11:45:00Z" w16du:dateUtc="2026-03-04T19:45:00Z">
        <w:r w:rsidR="009A271F" w:rsidRPr="00293852" w:rsidDel="005C626F">
          <w:delText xml:space="preserve">immediately </w:delText>
        </w:r>
      </w:del>
      <w:del w:id="195" w:author="Benjamin J. Makhlouf" w:date="2026-03-04T11:46:00Z" w16du:dateUtc="2026-03-04T19:46:00Z">
        <w:r w:rsidR="009A271F" w:rsidRPr="00293852" w:rsidDel="005C626F">
          <w:delText xml:space="preserve">useful for </w:delText>
        </w:r>
      </w:del>
      <w:r w:rsidR="009A271F" w:rsidRPr="00293852">
        <w:t>classify</w:t>
      </w:r>
      <w:del w:id="196" w:author="Benjamin J. Makhlouf" w:date="2026-03-04T11:46:00Z" w16du:dateUtc="2026-03-04T19:46:00Z">
        <w:r w:rsidR="009A271F" w:rsidRPr="00293852" w:rsidDel="005C626F">
          <w:delText>ing</w:delText>
        </w:r>
      </w:del>
      <w:r w:rsidR="009A271F" w:rsidRPr="00293852">
        <w:t xml:space="preserve"> adult Chinook salmon from western Alaska watershed</w:t>
      </w:r>
      <w:r w:rsidR="001F4D2D" w:rsidRPr="00293852">
        <w:t>s</w:t>
      </w:r>
      <w:bookmarkEnd w:id="186"/>
      <w:ins w:id="197" w:author="Benjamin J. Makhlouf" w:date="2026-03-04T12:39:00Z" w16du:dateUtc="2026-03-04T20:39:00Z">
        <w:r w:rsidR="00D42C94">
          <w:t xml:space="preserve"> while </w:t>
        </w:r>
        <w:proofErr w:type="spellStart"/>
        <w:r w:rsidR="00D42C94">
          <w:t>propogating</w:t>
        </w:r>
        <w:proofErr w:type="spellEnd"/>
        <w:r w:rsidR="00D42C94">
          <w:t xml:space="preserve"> model uncertainty</w:t>
        </w:r>
      </w:ins>
      <w:r w:rsidR="009A271F" w:rsidRPr="00293852">
        <w:t>.</w:t>
      </w:r>
      <w:bookmarkEnd w:id="187"/>
      <w:r w:rsidR="009A271F" w:rsidRPr="00293852">
        <w:t xml:space="preserve"> </w:t>
      </w:r>
      <w:r w:rsidR="00941969" w:rsidRPr="00293852">
        <w:t>Our dataset is unusually large for its type and includes samples collected across several years and from nearly all parts of the sampled watersheds. As such, we expect it to be broadly representative of the natural variability among years</w:t>
      </w:r>
      <w:ins w:id="198" w:author="Benjamin J. Makhlouf" w:date="2026-03-04T12:40:00Z" w16du:dateUtc="2026-03-04T20:40:00Z">
        <w:r w:rsidR="00D42C94">
          <w:t xml:space="preserve"> </w:t>
        </w:r>
      </w:ins>
      <w:del w:id="199" w:author="Benjamin J. Makhlouf" w:date="2026-03-04T12:40:00Z" w16du:dateUtc="2026-03-04T20:40:00Z">
        <w:r w:rsidR="00941969" w:rsidRPr="00293852" w:rsidDel="00D42C94">
          <w:delText xml:space="preserve">, </w:delText>
        </w:r>
      </w:del>
      <w:r w:rsidR="00941969" w:rsidRPr="00293852">
        <w:t xml:space="preserve">and </w:t>
      </w:r>
      <w:del w:id="200" w:author="Benjamin J. Makhlouf" w:date="2026-03-04T12:40:00Z" w16du:dateUtc="2026-03-04T20:40:00Z">
        <w:r w:rsidR="00941969" w:rsidRPr="00293852" w:rsidDel="00D42C94">
          <w:delText xml:space="preserve">that the model presented here will </w:delText>
        </w:r>
      </w:del>
      <w:r w:rsidR="00941969" w:rsidRPr="00293852">
        <w:t>generaliz</w:t>
      </w:r>
      <w:ins w:id="201" w:author="Benjamin J. Makhlouf" w:date="2026-03-04T12:40:00Z" w16du:dateUtc="2026-03-04T20:40:00Z">
        <w:r w:rsidR="00D42C94">
          <w:t xml:space="preserve">able to </w:t>
        </w:r>
      </w:ins>
      <w:del w:id="202" w:author="Benjamin J. Makhlouf" w:date="2026-03-04T12:40:00Z" w16du:dateUtc="2026-03-04T20:40:00Z">
        <w:r w:rsidR="00941969" w:rsidRPr="00293852" w:rsidDel="00D42C94">
          <w:delText xml:space="preserve">e well to </w:delText>
        </w:r>
      </w:del>
      <w:r w:rsidR="00941969" w:rsidRPr="00293852">
        <w:t xml:space="preserve">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rsidRPr="00D42C94">
        <w:t xml:space="preserve">During exploratory analyses, we conducted a preliminary cross-year validation in which one year of Yukon data was withheld in each run and used as a validation set. </w:t>
      </w:r>
      <w:r w:rsidR="002654E3">
        <w:t xml:space="preserve">Classification accuracy across years was </w:t>
      </w:r>
      <w:r w:rsidR="002654E3">
        <w:lastRenderedPageBreak/>
        <w:t>generally consistent with testing performance, except for 2019, which performed moderately worse</w:t>
      </w:r>
      <w:ins w:id="203" w:author="Benjamin J. Makhlouf" w:date="2026-03-03T13:50:00Z" w16du:dateUtc="2026-03-03T21:50:00Z">
        <w:r w:rsidR="00A22FF1">
          <w:t xml:space="preserve">. This </w:t>
        </w:r>
      </w:ins>
      <w:ins w:id="204" w:author="Benjamin J. Makhlouf" w:date="2026-03-03T13:51:00Z" w16du:dateUtc="2026-03-03T21:51:00Z">
        <w:r w:rsidR="00A22FF1">
          <w:t>discrepancy</w:t>
        </w:r>
      </w:ins>
      <w:ins w:id="205" w:author="Benjamin J. Makhlouf" w:date="2026-03-03T13:50:00Z" w16du:dateUtc="2026-03-03T21:50:00Z">
        <w:r w:rsidR="00A22FF1">
          <w:t xml:space="preserve"> could be due to several sources</w:t>
        </w:r>
      </w:ins>
      <w:ins w:id="206" w:author="Benjamin J. Makhlouf" w:date="2026-03-03T13:53:00Z" w16du:dateUtc="2026-03-03T21:53:00Z">
        <w:r w:rsidR="00A22FF1">
          <w:t>. F</w:t>
        </w:r>
      </w:ins>
      <w:ins w:id="207" w:author="Benjamin J. Makhlouf" w:date="2026-03-03T13:51:00Z" w16du:dateUtc="2026-03-03T21:51:00Z">
        <w:r w:rsidR="00A22FF1">
          <w:t xml:space="preserve">or example, sample preparation across this dataset was undertaken across several years and by several technicians. It is possible that </w:t>
        </w:r>
      </w:ins>
      <w:ins w:id="208" w:author="Benjamin J. Makhlouf" w:date="2026-03-04T12:41:00Z" w16du:dateUtc="2026-03-04T20:41:00Z">
        <w:r w:rsidR="00D42C94">
          <w:t xml:space="preserve">this variability in preparation quality altered data quality or resolution. </w:t>
        </w:r>
      </w:ins>
      <w:ins w:id="209" w:author="Benjamin J. Makhlouf" w:date="2026-03-03T13:52:00Z" w16du:dateUtc="2026-03-03T21:52:00Z">
        <w:r w:rsidR="00A22FF1">
          <w:t>Alternatively, the spatial composition of the 2019 Kuskokwim Chinook salmon return year may have been meaningfully different from other years</w:t>
        </w:r>
      </w:ins>
      <w:ins w:id="210" w:author="Benjamin J. Makhlouf" w:date="2026-03-04T12:42:00Z" w16du:dateUtc="2026-03-04T20:42:00Z">
        <w:r w:rsidR="00D42C94">
          <w:t xml:space="preserve"> due to natural ecological variability</w:t>
        </w:r>
      </w:ins>
      <w:ins w:id="211" w:author="Benjamin J. Makhlouf" w:date="2026-03-04T12:43:00Z" w16du:dateUtc="2026-03-04T20:43:00Z">
        <w:r w:rsidR="00D42C94">
          <w:t>, leading to classification based on patterns with low representation in the training set</w:t>
        </w:r>
      </w:ins>
      <w:ins w:id="212" w:author="Benjamin J. Makhlouf" w:date="2026-03-04T12:42:00Z" w16du:dateUtc="2026-03-04T20:42:00Z">
        <w:r w:rsidR="00D42C94">
          <w:t xml:space="preserve"> </w:t>
        </w:r>
      </w:ins>
      <w:r w:rsidR="00D42C94">
        <w:fldChar w:fldCharType="begin"/>
      </w:r>
      <w:r w:rsidR="00D42C94">
        <w:instrText xml:space="preserve"> ADDIN ZOTERO_ITEM CSL_CITATION {"citationID":"LjewDEbf","properties":{"formattedCitation":"(S. R. Brennan, Schindler, et al., 2019)","plainCitation":"(S. R. Brennan, Schindler,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sidR="00D42C94">
        <w:fldChar w:fldCharType="separate"/>
      </w:r>
      <w:r w:rsidR="00D42C94">
        <w:rPr>
          <w:noProof/>
        </w:rPr>
        <w:t>(S. R. Brennan, Schindler, et al., 2019)</w:t>
      </w:r>
      <w:r w:rsidR="00D42C94">
        <w:fldChar w:fldCharType="end"/>
      </w:r>
      <w:ins w:id="213" w:author="Benjamin J. Makhlouf" w:date="2026-03-04T12:43:00Z" w16du:dateUtc="2026-03-04T20:43:00Z">
        <w:r w:rsidR="00D42C94">
          <w:t xml:space="preserve">. </w:t>
        </w:r>
      </w:ins>
      <w:del w:id="214" w:author="Benjamin J. Makhlouf" w:date="2026-03-03T13:50:00Z" w16du:dateUtc="2026-03-03T21:50:00Z">
        <w:r w:rsidR="002654E3" w:rsidDel="00A22FF1">
          <w:delText xml:space="preserve">, </w:delText>
        </w:r>
      </w:del>
      <w:del w:id="215" w:author="Benjamin J. Makhlouf" w:date="2026-03-03T13:53:00Z" w16du:dateUtc="2026-03-03T21:53:00Z">
        <w:r w:rsidR="002654E3" w:rsidDel="00A22FF1">
          <w:delText xml:space="preserve">possibly due to differences in sample preparation or data quality. </w:delText>
        </w:r>
      </w:del>
      <w:r w:rsidR="002654E3">
        <w:t>While these preliminary results were not included in the final analysis</w:t>
      </w:r>
      <w:ins w:id="216" w:author="Benjamin J. Makhlouf" w:date="2026-03-03T13:54:00Z" w16du:dateUtc="2026-03-03T21:54:00Z">
        <w:r w:rsidR="00A22FF1">
          <w:t xml:space="preserve">, these considerations support the need for model validation on datasets which are not </w:t>
        </w:r>
      </w:ins>
      <w:ins w:id="217" w:author="Benjamin J. Makhlouf" w:date="2026-03-03T13:55:00Z" w16du:dateUtc="2026-03-03T21:55:00Z">
        <w:r w:rsidR="00A22FF1">
          <w:t xml:space="preserve">included </w:t>
        </w:r>
      </w:ins>
      <w:ins w:id="218" w:author="Benjamin J. Makhlouf" w:date="2026-03-03T13:58:00Z" w16du:dateUtc="2026-03-03T21:58:00Z">
        <w:r w:rsidR="00276079">
          <w:t xml:space="preserve">in model training. </w:t>
        </w:r>
      </w:ins>
      <w:ins w:id="219" w:author="Benjamin J. Makhlouf" w:date="2026-03-03T13:59:00Z" w16du:dateUtc="2026-03-03T21:59:00Z">
        <w:r w:rsidR="00276079">
          <w:t>V</w:t>
        </w:r>
      </w:ins>
      <w:ins w:id="220" w:author="Benjamin J. Makhlouf" w:date="2026-03-03T13:55:00Z" w16du:dateUtc="2026-03-03T21:55:00Z">
        <w:r w:rsidR="00A22FF1">
          <w:t>ariation in sample preparation</w:t>
        </w:r>
      </w:ins>
      <w:ins w:id="221" w:author="Benjamin J. Makhlouf" w:date="2026-03-03T13:56:00Z" w16du:dateUtc="2026-03-03T21:56:00Z">
        <w:r w:rsidR="00A22FF1">
          <w:t xml:space="preserve"> or </w:t>
        </w:r>
      </w:ins>
      <w:ins w:id="222" w:author="Benjamin J. Makhlouf" w:date="2026-03-03T13:55:00Z" w16du:dateUtc="2026-03-03T21:55:00Z">
        <w:r w:rsidR="00A22FF1" w:rsidRPr="00293852">
          <w:t>LA-ICPMS specifications among research groups</w:t>
        </w:r>
      </w:ins>
      <w:ins w:id="223" w:author="Benjamin J. Makhlouf" w:date="2026-03-03T13:59:00Z" w16du:dateUtc="2026-03-03T21:59:00Z">
        <w:r w:rsidR="00276079">
          <w:t xml:space="preserve"> could lead </w:t>
        </w:r>
      </w:ins>
      <w:ins w:id="224" w:author="Benjamin J. Makhlouf" w:date="2026-03-04T12:44:00Z" w16du:dateUtc="2026-03-04T20:44:00Z">
        <w:r w:rsidR="00D42C94">
          <w:t xml:space="preserve">to similar variation in </w:t>
        </w:r>
      </w:ins>
      <w:ins w:id="225" w:author="Benjamin J. Makhlouf" w:date="2026-03-03T13:59:00Z" w16du:dateUtc="2026-03-03T21:59:00Z">
        <w:r w:rsidR="00276079">
          <w:t>classification accuracy compared to the values demonstrated here</w:t>
        </w:r>
      </w:ins>
      <w:ins w:id="226" w:author="Benjamin J. Makhlouf" w:date="2026-03-04T12:44:00Z" w16du:dateUtc="2026-03-04T20:44:00Z">
        <w:r w:rsidR="00D42C94">
          <w:t xml:space="preserve"> on previously unseen datasets. </w:t>
        </w:r>
      </w:ins>
      <w:ins w:id="227" w:author="Benjamin J. Makhlouf" w:date="2026-03-03T13:59:00Z" w16du:dateUtc="2026-03-03T21:59:00Z">
        <w:r w:rsidR="00276079" w:rsidRPr="00293852">
          <w:t>This consideration also applies to analyses of juvenile Chinook salmon, which should display comparable isotopic patterns given that our model used only the freshwater region of the otolith. Nevertheless, differences in analytical approaches, particularly when working with much smaller otoliths, could influence results, and this assumption should be evaluated before large-scale application.</w:t>
        </w:r>
      </w:ins>
      <w:ins w:id="228" w:author="Benjamin J. Makhlouf" w:date="2026-03-03T14:00:00Z" w16du:dateUtc="2026-03-03T22:00:00Z">
        <w:r w:rsidR="00276079">
          <w:t xml:space="preserve"> </w:t>
        </w:r>
      </w:ins>
    </w:p>
    <w:p w14:paraId="2C8074B5" w14:textId="0C0BE877" w:rsidR="00941969" w:rsidRPr="00293852" w:rsidRDefault="00424097" w:rsidP="00D42C94">
      <w:pPr>
        <w:pStyle w:val="NormalWeb"/>
        <w:spacing w:line="480" w:lineRule="auto"/>
        <w:ind w:firstLine="720"/>
      </w:pPr>
      <w:ins w:id="229" w:author="Benjamin J. Makhlouf" w:date="2026-03-03T13:56:00Z" w16du:dateUtc="2026-03-03T21:56:00Z">
        <w:r>
          <w:t xml:space="preserve">The overall performance of the model across year/watershed combinations in our dataset </w:t>
        </w:r>
      </w:ins>
      <w:ins w:id="230" w:author="Benjamin J. Makhlouf" w:date="2026-03-03T13:57:00Z" w16du:dateUtc="2026-03-03T21:57:00Z">
        <w:r>
          <w:t xml:space="preserve">do support the </w:t>
        </w:r>
      </w:ins>
      <w:del w:id="231" w:author="Benjamin J. Makhlouf" w:date="2026-03-03T13:57:00Z" w16du:dateUtc="2026-03-03T21:57:00Z">
        <w:r w:rsidR="002654E3" w:rsidDel="00424097">
          <w:delText xml:space="preserve"> they support the </w:delText>
        </w:r>
      </w:del>
      <w:r w:rsidR="002654E3">
        <w:t>potential for this model to generalize to new years of data</w:t>
      </w:r>
      <w:ins w:id="232" w:author="Benjamin J. Makhlouf" w:date="2026-03-04T12:45:00Z" w16du:dateUtc="2026-03-04T20:45:00Z">
        <w:r w:rsidR="00D42C94">
          <w:t xml:space="preserve"> (Supp. Figure 4).</w:t>
        </w:r>
      </w:ins>
      <w:ins w:id="233" w:author="Benjamin J. Makhlouf" w:date="2026-03-04T12:46:00Z" w16du:dateUtc="2026-03-04T20:46:00Z">
        <w:r w:rsidR="00D42C94">
          <w:t xml:space="preserve"> This includes the p</w:t>
        </w:r>
      </w:ins>
      <w:ins w:id="234" w:author="Benjamin J. Makhlouf" w:date="2026-03-03T14:01:00Z" w16du:dateUtc="2026-03-03T22:01:00Z">
        <w:r w:rsidR="00990042">
          <w:t>erformance o</w:t>
        </w:r>
      </w:ins>
      <w:ins w:id="235" w:author="Benjamin J. Makhlouf" w:date="2026-03-04T12:46:00Z" w16du:dateUtc="2026-03-04T20:46:00Z">
        <w:r w:rsidR="00D42C94">
          <w:t>n</w:t>
        </w:r>
      </w:ins>
      <w:ins w:id="236" w:author="Benjamin J. Makhlouf" w:date="2026-03-03T14:01:00Z" w16du:dateUtc="2026-03-03T22:01:00Z">
        <w:r w:rsidR="00990042">
          <w:t xml:space="preserve"> 2022 Kuskokwim samples</w:t>
        </w:r>
      </w:ins>
      <w:ins w:id="237" w:author="Benjamin J. Makhlouf" w:date="2026-03-04T12:45:00Z" w16du:dateUtc="2026-03-04T20:45:00Z">
        <w:r w:rsidR="00D42C94">
          <w:t xml:space="preserve">, </w:t>
        </w:r>
      </w:ins>
      <w:ins w:id="238" w:author="Benjamin J. Makhlouf" w:date="2026-03-03T14:01:00Z" w16du:dateUtc="2026-03-03T22:01:00Z">
        <w:r w:rsidR="00990042">
          <w:t xml:space="preserve">which were processed at a different laboratory than all other samples, </w:t>
        </w:r>
      </w:ins>
      <w:ins w:id="239" w:author="Benjamin J. Makhlouf" w:date="2026-03-04T12:46:00Z" w16du:dateUtc="2026-03-04T20:46:00Z">
        <w:r w:rsidR="00D42C94">
          <w:t xml:space="preserve">suggesting </w:t>
        </w:r>
      </w:ins>
      <w:ins w:id="240" w:author="Benjamin J. Makhlouf" w:date="2026-03-03T14:02:00Z" w16du:dateUtc="2026-03-03T22:02:00Z">
        <w:r w:rsidR="00990042">
          <w:t xml:space="preserve">the </w:t>
        </w:r>
      </w:ins>
      <w:ins w:id="241" w:author="Benjamin J. Makhlouf" w:date="2026-03-04T12:46:00Z" w16du:dateUtc="2026-03-04T20:46:00Z">
        <w:r w:rsidR="00D42C94">
          <w:t xml:space="preserve">generalizability of our model to some degree </w:t>
        </w:r>
        <w:proofErr w:type="gramStart"/>
        <w:r w:rsidR="00D42C94">
          <w:t xml:space="preserve">of </w:t>
        </w:r>
      </w:ins>
      <w:ins w:id="242" w:author="Benjamin J. Makhlouf" w:date="2026-03-03T14:02:00Z" w16du:dateUtc="2026-03-03T22:02:00Z">
        <w:r w:rsidR="00990042">
          <w:t xml:space="preserve"> lab</w:t>
        </w:r>
        <w:proofErr w:type="gramEnd"/>
        <w:r w:rsidR="00990042">
          <w:t>-specific variability.</w:t>
        </w:r>
      </w:ins>
      <w:ins w:id="243" w:author="Benjamin J. Makhlouf" w:date="2026-03-03T14:03:00Z" w16du:dateUtc="2026-03-03T22:03:00Z">
        <w:r w:rsidR="00990042">
          <w:t xml:space="preserve"> </w:t>
        </w:r>
      </w:ins>
      <w:ins w:id="244" w:author="Benjamin J. Makhlouf" w:date="2026-03-03T13:57:00Z" w16du:dateUtc="2026-03-03T21:57:00Z">
        <w:r>
          <w:t xml:space="preserve">However, </w:t>
        </w:r>
      </w:ins>
      <w:del w:id="245" w:author="Benjamin J. Makhlouf" w:date="2026-03-03T13:57:00Z" w16du:dateUtc="2026-03-03T21:57:00Z">
        <w:r w:rsidR="002654E3" w:rsidDel="00424097">
          <w:delText xml:space="preserve">, </w:delText>
        </w:r>
        <w:r w:rsidR="009E43BD" w:rsidDel="00424097">
          <w:delText>which</w:delText>
        </w:r>
      </w:del>
      <w:r w:rsidR="009E43BD">
        <w:t xml:space="preserve"> we plan to further </w:t>
      </w:r>
      <w:ins w:id="246" w:author="Benjamin J. Makhlouf" w:date="2026-03-03T13:57:00Z" w16du:dateUtc="2026-03-03T21:57:00Z">
        <w:r>
          <w:t xml:space="preserve">evaluate this performance </w:t>
        </w:r>
      </w:ins>
      <w:del w:id="247" w:author="Benjamin J. Makhlouf" w:date="2026-03-03T13:57:00Z" w16du:dateUtc="2026-03-03T21:57:00Z">
        <w:r w:rsidR="009E43BD" w:rsidDel="00424097">
          <w:delText xml:space="preserve">evaluate </w:delText>
        </w:r>
      </w:del>
      <w:r w:rsidR="009E43BD">
        <w:t xml:space="preserve">as additional, currently unprocessed years of otolith data become available. </w:t>
      </w:r>
      <w:del w:id="248" w:author="Benjamin J. Makhlouf" w:date="2026-03-03T13:57:00Z" w16du:dateUtc="2026-03-03T21:57:00Z">
        <w:r w:rsidR="00941969" w:rsidRPr="00293852" w:rsidDel="00424097">
          <w:delText xml:space="preserve">Additionally, sample preparation procedures and </w:delText>
        </w:r>
        <w:r w:rsidR="007E1DFC" w:rsidRPr="00293852" w:rsidDel="00424097">
          <w:delText xml:space="preserve">LA-ICPMS </w:delText>
        </w:r>
        <w:r w:rsidR="00941969" w:rsidRPr="00293852" w:rsidDel="00424097">
          <w:delText>specifications may vary among research groups, which could complicate direct comparisons between our dataset and others.</w:delText>
        </w:r>
        <w:r w:rsidR="007E1DFC" w:rsidRPr="00293852" w:rsidDel="00424097">
          <w:delText xml:space="preserve"> </w:delText>
        </w:r>
      </w:del>
      <w:del w:id="249" w:author="Benjamin J. Makhlouf" w:date="2026-03-03T13:58:00Z" w16du:dateUtc="2026-03-03T21:58:00Z">
        <w:r w:rsidR="00941969" w:rsidRPr="00293852" w:rsidDel="00424097">
          <w:delText xml:space="preserve">This consideration also applies to analyses of juvenile Chinook salmon, which should display comparable isotopic patterns </w:delText>
        </w:r>
        <w:r w:rsidR="007E1DFC" w:rsidRPr="00293852" w:rsidDel="00424097">
          <w:delText xml:space="preserve">given that </w:delText>
        </w:r>
        <w:r w:rsidR="00941969" w:rsidRPr="00293852" w:rsidDel="00424097">
          <w:delText xml:space="preserve">our model used only the freshwater region of the otolith. Nevertheless, differences in analytical approaches, particularly when working with much smaller otoliths, could influence results, and this assumption should be evaluated before large-scale application. </w:delText>
        </w:r>
      </w:del>
      <w:r w:rsidR="00941969" w:rsidRPr="00293852">
        <w:t>D</w:t>
      </w:r>
      <w:ins w:id="250" w:author="Benjamin J. Makhlouf" w:date="2026-03-04T12:47:00Z" w16du:dateUtc="2026-03-04T20:47:00Z">
        <w:r w:rsidR="00D42C94">
          <w:t xml:space="preserve">espite these considerations, </w:t>
        </w:r>
      </w:ins>
      <w:del w:id="251" w:author="Benjamin J. Makhlouf" w:date="2026-03-04T12:47:00Z" w16du:dateUtc="2026-03-04T20:47:00Z">
        <w:r w:rsidR="00941969" w:rsidRPr="00293852" w:rsidDel="00D42C94">
          <w:delText>espite these</w:delText>
        </w:r>
      </w:del>
      <w:r w:rsidR="00941969" w:rsidRPr="00293852">
        <w:t xml:space="preserve"> </w:t>
      </w:r>
      <w:del w:id="252" w:author="Benjamin J. Makhlouf" w:date="2026-03-04T12:47:00Z" w16du:dateUtc="2026-03-04T20:47:00Z">
        <w:r w:rsidR="00941969" w:rsidRPr="00293852" w:rsidDel="00D42C94">
          <w:delText xml:space="preserve">caveats, </w:delText>
        </w:r>
      </w:del>
      <w:r w:rsidR="00941969" w:rsidRPr="00293852">
        <w:t xml:space="preserve">we expect the </w:t>
      </w:r>
      <w:ins w:id="253" w:author="Benjamin J. Makhlouf" w:date="2026-03-03T14:00:00Z" w16du:dateUtc="2026-03-03T22:00:00Z">
        <w:r w:rsidR="00276079">
          <w:t xml:space="preserve">broad </w:t>
        </w:r>
      </w:ins>
      <w:r w:rsidR="00941969" w:rsidRPr="00293852">
        <w:t xml:space="preserve">patterns </w:t>
      </w:r>
      <w:ins w:id="254" w:author="Benjamin J. Makhlouf" w:date="2026-03-04T12:47:00Z" w16du:dateUtc="2026-03-04T20:47:00Z">
        <w:r w:rsidR="00D42C94">
          <w:t xml:space="preserve">in otolith laser ablation timeseries </w:t>
        </w:r>
      </w:ins>
      <w:r w:rsidR="00941969" w:rsidRPr="00293852">
        <w:t xml:space="preserve">identified here to be robust across </w:t>
      </w:r>
      <w:ins w:id="255" w:author="Benjamin J. Makhlouf" w:date="2026-03-04T12:48:00Z" w16du:dateUtc="2026-03-04T20:48:00Z">
        <w:r w:rsidR="00D42C94">
          <w:lastRenderedPageBreak/>
          <w:t>similar samples from this region. This is particularly true if these</w:t>
        </w:r>
      </w:ins>
      <w:ins w:id="256" w:author="Benjamin J. Makhlouf" w:date="2026-03-04T12:49:00Z" w16du:dateUtc="2026-03-04T20:49:00Z">
        <w:r w:rsidR="00D42C94">
          <w:t xml:space="preserve"> models can be paired with </w:t>
        </w:r>
      </w:ins>
      <w:ins w:id="257" w:author="Benjamin J. Makhlouf" w:date="2026-03-04T12:48:00Z" w16du:dateUtc="2026-03-04T20:48:00Z">
        <w:r w:rsidR="00D42C94">
          <w:t xml:space="preserve"> </w:t>
        </w:r>
      </w:ins>
      <w:del w:id="258" w:author="Benjamin J. Makhlouf" w:date="2026-03-04T12:48:00Z" w16du:dateUtc="2026-03-04T20:48:00Z">
        <w:r w:rsidR="00941969" w:rsidRPr="00293852" w:rsidDel="00D42C94">
          <w:delText xml:space="preserve">similar data types, </w:delText>
        </w:r>
      </w:del>
      <w:del w:id="259" w:author="Benjamin J. Makhlouf" w:date="2026-03-04T12:49:00Z" w16du:dateUtc="2026-03-04T20:49:00Z">
        <w:r w:rsidR="00941969" w:rsidRPr="00293852" w:rsidDel="00D42C94">
          <w:delText xml:space="preserve">particularly when paired </w:delText>
        </w:r>
      </w:del>
      <w:proofErr w:type="spellStart"/>
      <w:r w:rsidR="00941969" w:rsidRPr="00293852">
        <w:t>with</w:t>
      </w:r>
      <w:proofErr w:type="spellEnd"/>
      <w:r w:rsidR="00941969" w:rsidRPr="00293852">
        <w:t xml:space="preserve"> advanced time-series methods </w:t>
      </w:r>
      <w:r w:rsidR="007E1DFC" w:rsidRPr="00293852">
        <w:t xml:space="preserve">(ex. </w:t>
      </w:r>
      <w:r w:rsidR="00941969" w:rsidRPr="00293852">
        <w:t xml:space="preserve">dynamic time warping </w:t>
      </w:r>
      <w:r w:rsidR="00B073DE">
        <w:fldChar w:fldCharType="begin"/>
      </w:r>
      <w:r w:rsidR="00B073DE">
        <w:instrText xml:space="preserve"> ADDIN ZOTERO_ITEM CSL_CITATION {"citationID":"j7zBNeS5","properties":{"formattedCitation":"(Arai et al., 2026; Hegg &amp; Kennedy, 2021)","plainCitation":"(Arai et al., 2026; Hegg &amp; Kennedy, 2021)","noteIndex":0},"citationItems":[{"id":6459,"uris":["http://zotero.org/users/8421274/items/DFJGSZE5"],"itemData":{"id":6459,"type":"article-journal","abstract":"Accurate provenance assignment is critical for understanding ecological connectivity and guiding conservation and management. Natural chemical chronologies stored in metabolically inert, incrementally growing tissues (e.g., otoliths) provide a powerful tool for this purpose. However, traditional approaches face biological challenges, collapse chronological data into single values, and require subjective interpretation, limiting accuracy and scalability. We present a novel framework that integrates machine learning, time series analysis, and ensemble modeling to improve provenance assignment from archival tissue chemistry. Using otolith 87Sr/86Sr profiles from 17 distinct natal sources (n = 255) of California Central Valley Chinook salmon, we developed automated feature extraction, explicit time series classification (including dynamic time warping [DTW] with k-nearest neighbors [KNN]), and ensembles combining multiple classifiers. Furthermore, to address gaps in under-sampled life histories within natal sources, we added simulated chemical profiles to the reference baseline and tested whether they improved model performance. Time series approaches (mean accuracy: 0.56–0.62) consistently outperformed traditional methods (0.48), particularly for sources influenced by maternal signatures or early dispersal. Feature extraction approaches performed best when profiles followed predictable life-stage patterns, while explicit time series classification (DTW + KNN) excelled for distinct profile “shapes”. Ensembles leveraged complementary strengths and outperformed any single method. Our results highlight the advantages of treating archival chemical data as time series and applying machine learning and ensemble strategies to enhance the accuracy and scalability of provenance assignment. This framework is broadly applicable across taxa, tissue types, and chemical markers, offering a roadmap for advancing ecological inference and conservation.","container-title":"Ecological Informatics","DOI":"10.1016/j.ecoinf.2026.103604","ISSN":"1574-9541","journalAbbreviation":"Ecological Informatics","page":"103604","source":"ScienceDirect","title":"Advancing provenance assignment using machine learning and time series analysis of chemical chronologies in archival tissues","volume":"93","author":[{"family":"Arai","given":"Kohma"},{"family":"Willmes","given":"Malte"},{"family":"Johnson","given":"Rachel C."},{"family":"Sturrock","given":"Anna M."}],"issued":{"date-parts":[["2026",2,1]]}}},{"id":4390,"uris":["http://zotero.org/users/8421274/items/BD9UPNI2"],"itemData":{"id":4390,"type":"article-journal","abstract":"Ecological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B073DE">
        <w:fldChar w:fldCharType="separate"/>
      </w:r>
      <w:r w:rsidR="00B073DE">
        <w:rPr>
          <w:noProof/>
        </w:rPr>
        <w:t>(Arai et al., 2026; Hegg &amp; Kennedy, 2021)</w:t>
      </w:r>
      <w:r w:rsidR="00B073DE">
        <w:fldChar w:fldCharType="end"/>
      </w:r>
      <w:ins w:id="260" w:author="Benjamin J. Makhlouf" w:date="2026-03-02T10:27:00Z" w16du:dateUtc="2026-03-02T18:27:00Z">
        <w:r w:rsidR="00B073DE">
          <w:t xml:space="preserve"> </w:t>
        </w:r>
      </w:ins>
      <w:del w:id="261" w:author="Benjamin J. Makhlouf" w:date="2026-03-02T10:25:00Z" w16du:dateUtc="2026-03-02T18:25:00Z">
        <w:r w:rsidR="000C3313" w:rsidDel="00B073DE">
          <w:delText>(Arai et al., 2025 (</w:delText>
        </w:r>
        <w:r w:rsidR="000C3313" w:rsidRPr="00E02763" w:rsidDel="00B073DE">
          <w:rPr>
            <w:i/>
            <w:iCs/>
          </w:rPr>
          <w:delText xml:space="preserve">in </w:delText>
        </w:r>
        <w:r w:rsidR="00E02763" w:rsidRPr="00E02763" w:rsidDel="00B073DE">
          <w:rPr>
            <w:i/>
            <w:iCs/>
          </w:rPr>
          <w:delText>review</w:delText>
        </w:r>
        <w:r w:rsidR="000C3313" w:rsidDel="00B073DE">
          <w:delText>)</w:delText>
        </w:r>
        <w:r w:rsidR="007E1DFC" w:rsidRPr="00293852" w:rsidDel="00B073DE">
          <w:delText>)</w:delText>
        </w:r>
        <w:r w:rsidR="00941969" w:rsidRPr="00293852" w:rsidDel="00B073DE">
          <w:delText xml:space="preserve">, </w:delText>
        </w:r>
      </w:del>
      <w:r w:rsidR="00941969" w:rsidRPr="00293852">
        <w:t xml:space="preserve">or deep learning approaches which can accommodate variation in time-series length and </w:t>
      </w:r>
      <w:proofErr w:type="spellStart"/>
      <w:r w:rsidR="00E90986">
        <w:t>minimise</w:t>
      </w:r>
      <w:proofErr w:type="spellEnd"/>
      <w:r w:rsidR="007E1DFC" w:rsidRPr="00293852">
        <w:t xml:space="preserve"> the need for preprocessing</w:t>
      </w:r>
      <w:r w:rsidR="00E13ED8" w:rsidRPr="00293852">
        <w:t xml:space="preserve"> steps which may warp timeseries. </w:t>
      </w:r>
    </w:p>
    <w:p w14:paraId="50DB6BBB" w14:textId="3819CDAF"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ins w:id="262" w:author="Benjamin J. Makhlouf" w:date="2026-03-04T12:50:00Z" w16du:dateUtc="2026-03-04T20:50:00Z">
        <w:r w:rsidR="00907252">
          <w:t xml:space="preserve">Assuming additional model validation is undertaken, </w:t>
        </w:r>
      </w:ins>
      <w:del w:id="263" w:author="Benjamin J. Makhlouf" w:date="2026-03-04T12:50:00Z" w16du:dateUtc="2026-03-04T20:50:00Z">
        <w:r w:rsidR="00B37177" w:rsidRPr="00293852" w:rsidDel="00907252">
          <w:delText xml:space="preserve">In turn, </w:delText>
        </w:r>
      </w:del>
      <w:r w:rsidR="007E1DFC" w:rsidRPr="00293852">
        <w:t xml:space="preserve">managers </w:t>
      </w:r>
      <w:r w:rsidR="00B37177" w:rsidRPr="00293852">
        <w:t xml:space="preserve">or decision makers may use </w:t>
      </w:r>
      <w:r w:rsidR="007E1DFC" w:rsidRPr="00293852">
        <w:t xml:space="preserve">the result of the models presented here to </w:t>
      </w:r>
      <w:ins w:id="264" w:author="Benjamin J. Makhlouf" w:date="2026-03-04T12:50:00Z" w16du:dateUtc="2026-03-04T20:50:00Z">
        <w:r w:rsidR="00907252">
          <w:t xml:space="preserve">inform </w:t>
        </w:r>
      </w:ins>
      <w:del w:id="265" w:author="Benjamin J. Makhlouf" w:date="2026-03-04T12:50:00Z" w16du:dateUtc="2026-03-04T20:50:00Z">
        <w:r w:rsidR="007E1DFC" w:rsidRPr="00293852" w:rsidDel="00907252">
          <w:delText xml:space="preserve">make </w:delText>
        </w:r>
      </w:del>
      <w:r w:rsidR="007E1DFC" w:rsidRPr="00293852">
        <w:t xml:space="preserve">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57C31107" w:rsidR="00E5472C" w:rsidRPr="00293852" w:rsidDel="00E57CCD" w:rsidRDefault="00B72E2E" w:rsidP="0006479B">
      <w:pPr>
        <w:pStyle w:val="whitespace-normal"/>
        <w:spacing w:line="480" w:lineRule="auto"/>
        <w:rPr>
          <w:del w:id="266" w:author="Benjamin J. Makhlouf" w:date="2026-03-04T12:51:00Z" w16du:dateUtc="2026-03-04T20:51:00Z"/>
        </w:rPr>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w:t>
      </w:r>
      <w:ins w:id="267" w:author="Benjamin J. Makhlouf" w:date="2026-03-02T10:29:00Z" w16du:dateUtc="2026-03-02T18:29:00Z">
        <w:r w:rsidR="00B073DE">
          <w:t xml:space="preserve"> </w:t>
        </w:r>
      </w:ins>
      <w:r w:rsidR="00B073DE">
        <w:fldChar w:fldCharType="begin"/>
      </w:r>
      <w:r w:rsidR="00B073DE">
        <w:instrText xml:space="preserve"> ADDIN ZOTERO_ITEM CSL_CITATION {"citationID":"L38gIQ1z","properties":{"formattedCitation":"(Feddern et al., 2023; Ohlberger et al., 2018; Schindler et al., 2013)","plainCitation":"(Feddern et al., 2023;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Hoboken\nWeb of Science ID: WOS:000998764500001","page":"331-343","publisher":"Wiley","source":"Clarivate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E"},{"family":"Lewis","given":"Bert"}],"issued":{"date-parts":[["2018"]]}}},{"id":4426,"uris":["http://zotero.org/users/8421274/items/GRMID2QD"],"itemData":{"id":4426,"type":"report","language":"en","source":"Zotero","title":"Arctic-Yukon-Kuskokwim Chinook Salmon Research Action Plan: Evidence of Decline of Chinook Salmon Populations and Recommendations for Future Research. Prepared for the AYK Sustainable Salmon Initiative","author":[{"family":"Schindler","given":"Daniel E"},{"family":"Krueger","given":"C"},{"family":"Bisson","given":"P"},{"family":"Bradford","given":"Michael J"},{"family":"Clark","given":"B"},{"family":"Conitz","given":"J"},{"family":"Howard","given":"K"},{"family":"Jones","given":"M"},{"family":"Murphy","given":"J"},{"family":"Myers","given":"Katherine W."},{"family":"Scheuerell","given":"Mark"},{"family":"Volk","given":"Eric C"},{"family":"Winton","given":"James"}],"issued":{"date-parts":[["2013",8]]}}}],"schema":"https://github.com/citation-style-language/schema/raw/master/csl-citation.json"} </w:instrText>
      </w:r>
      <w:r w:rsidR="00B073DE">
        <w:fldChar w:fldCharType="separate"/>
      </w:r>
      <w:r w:rsidR="00B073DE">
        <w:rPr>
          <w:noProof/>
        </w:rPr>
        <w:t>(Feddern et al., 2023; Ohlberger et al., 2018; Schindler et al., 2013)</w:t>
      </w:r>
      <w:r w:rsidR="00B073DE">
        <w:fldChar w:fldCharType="end"/>
      </w:r>
      <w:r w:rsidR="0064576D" w:rsidRPr="00293852">
        <w:t xml:space="preserve">.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 xml:space="preserve">data and logistical </w:t>
      </w:r>
      <w:r w:rsidR="00606CF3" w:rsidRPr="00293852">
        <w:lastRenderedPageBreak/>
        <w:t>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ins w:id="268" w:author="Benjamin J. Makhlouf" w:date="2026-03-04T12:51:00Z" w16du:dateUtc="2026-03-04T20:51:00Z">
        <w:r w:rsidR="00E57CCD">
          <w:t xml:space="preserve"> </w:t>
        </w:r>
      </w:ins>
    </w:p>
    <w:p w14:paraId="58FB914D" w14:textId="70C3CDB7" w:rsidR="00584F13" w:rsidRPr="00293852" w:rsidRDefault="001566FD" w:rsidP="00E57CCD">
      <w:pPr>
        <w:pStyle w:val="whitespace-normal"/>
        <w:spacing w:line="480" w:lineRule="auto"/>
        <w:pPrChange w:id="269" w:author="Benjamin J. Makhlouf" w:date="2026-03-04T12:51:00Z" w16du:dateUtc="2026-03-04T20:51:00Z">
          <w:pPr>
            <w:spacing w:before="100" w:beforeAutospacing="1" w:after="100" w:afterAutospacing="1" w:line="480" w:lineRule="auto"/>
            <w:ind w:firstLine="720"/>
            <w:outlineLvl w:val="1"/>
          </w:pPr>
        </w:pPrChange>
      </w:pPr>
      <w:r w:rsidRPr="00293852">
        <w:t xml:space="preserve">Machine learning methods </w:t>
      </w:r>
      <w:ins w:id="270" w:author="Benjamin J. Makhlouf" w:date="2026-03-04T12:51:00Z" w16du:dateUtc="2026-03-04T20:51:00Z">
        <w:r w:rsidR="00E57CCD">
          <w:t xml:space="preserve"> offer </w:t>
        </w:r>
      </w:ins>
      <w:ins w:id="271" w:author="Benjamin J. Makhlouf" w:date="2026-03-04T12:52:00Z" w16du:dateUtc="2026-03-04T20:52:00Z">
        <w:r w:rsidR="00E57CCD">
          <w:t xml:space="preserve">opportunities </w:t>
        </w:r>
      </w:ins>
      <w:del w:id="272" w:author="Benjamin J. Makhlouf" w:date="2026-03-04T12:52:00Z" w16du:dateUtc="2026-03-04T20:52:00Z">
        <w:r w:rsidRPr="00293852" w:rsidDel="00E57CCD">
          <w:delText xml:space="preserve">provide </w:delText>
        </w:r>
        <w:r w:rsidR="00D971E7" w:rsidRPr="00293852" w:rsidDel="00E57CCD">
          <w:delText xml:space="preserve">an opportunity </w:delText>
        </w:r>
      </w:del>
      <w:r w:rsidR="00D971E7" w:rsidRPr="00293852">
        <w:t>to uncover new insights in ecological datasets</w:t>
      </w:r>
      <w:ins w:id="273" w:author="Benjamin J. Makhlouf" w:date="2026-03-04T12:52:00Z" w16du:dateUtc="2026-03-04T20:52:00Z">
        <w:r w:rsidR="00E57CCD">
          <w:t xml:space="preserve"> more broadly.</w:t>
        </w:r>
      </w:ins>
      <w:del w:id="274" w:author="Benjamin J. Makhlouf" w:date="2026-03-04T12:52:00Z" w16du:dateUtc="2026-03-04T20:52:00Z">
        <w:r w:rsidR="008D72B1" w:rsidRPr="00293852" w:rsidDel="00E57CCD">
          <w:delText>.</w:delText>
        </w:r>
      </w:del>
      <w:r w:rsidR="008D72B1" w:rsidRPr="00293852">
        <w:t xml:space="preserve"> </w:t>
      </w:r>
      <w:ins w:id="275" w:author="Benjamin J. Makhlouf" w:date="2026-03-04T12:53:00Z" w16du:dateUtc="2026-03-04T20:53:00Z">
        <w:r w:rsidR="00E57CCD">
          <w:t xml:space="preserve">The </w:t>
        </w:r>
      </w:ins>
      <w:del w:id="276" w:author="Benjamin J. Makhlouf" w:date="2026-03-04T12:53:00Z" w16du:dateUtc="2026-03-04T20:53:00Z">
        <w:r w:rsidR="008D72B1" w:rsidRPr="00293852" w:rsidDel="00E57CCD">
          <w:delText>In some cases,</w:delText>
        </w:r>
      </w:del>
      <w:ins w:id="277" w:author="Benjamin J. Makhlouf" w:date="2026-03-04T12:52:00Z" w16du:dateUtc="2026-03-04T20:52:00Z">
        <w:r w:rsidR="00E57CCD">
          <w:t>additional analytical power of these tools</w:t>
        </w:r>
      </w:ins>
      <w:r w:rsidR="008D72B1" w:rsidRPr="00293852">
        <w:t xml:space="preserve"> </w:t>
      </w:r>
      <w:del w:id="278" w:author="Benjamin J. Makhlouf" w:date="2026-03-04T12:53:00Z" w16du:dateUtc="2026-03-04T20:53:00Z">
        <w:r w:rsidR="008D72B1" w:rsidRPr="00293852" w:rsidDel="00E57CCD">
          <w:delText xml:space="preserve">this </w:delText>
        </w:r>
      </w:del>
      <w:r w:rsidR="00D971E7" w:rsidRPr="00293852">
        <w:t xml:space="preserve">may be critical for </w:t>
      </w:r>
      <w:r w:rsidR="00A03740" w:rsidRPr="00293852">
        <w:t xml:space="preserve">ecosystem-based </w:t>
      </w:r>
      <w:r w:rsidR="00D971E7" w:rsidRPr="00293852">
        <w:t xml:space="preserve">management </w:t>
      </w:r>
      <w:r w:rsidR="00A03740" w:rsidRPr="00293852">
        <w:t xml:space="preserve">attempting to </w:t>
      </w:r>
      <w:ins w:id="279" w:author="Benjamin J. Makhlouf" w:date="2026-03-04T12:53:00Z" w16du:dateUtc="2026-03-04T20:53:00Z">
        <w:r w:rsidR="00E57CCD">
          <w:t xml:space="preserve">balance </w:t>
        </w:r>
      </w:ins>
      <w:ins w:id="280" w:author="Benjamin J. Makhlouf" w:date="2026-03-04T12:54:00Z" w16du:dateUtc="2026-03-04T20:54:00Z">
        <w:r w:rsidR="00E57CCD">
          <w:t>fishing</w:t>
        </w:r>
      </w:ins>
      <w:ins w:id="281" w:author="Benjamin J. Makhlouf" w:date="2026-03-04T12:53:00Z" w16du:dateUtc="2026-03-04T20:53:00Z">
        <w:r w:rsidR="00E57CCD">
          <w:t xml:space="preserve"> opportunity with </w:t>
        </w:r>
      </w:ins>
      <w:ins w:id="282" w:author="Benjamin J. Makhlouf" w:date="2026-03-04T12:54:00Z" w16du:dateUtc="2026-03-04T20:54:00Z">
        <w:r w:rsidR="00E57CCD">
          <w:t>the protection of</w:t>
        </w:r>
      </w:ins>
      <w:del w:id="283" w:author="Benjamin J. Makhlouf" w:date="2026-03-04T12:53:00Z" w16du:dateUtc="2026-03-04T20:53:00Z">
        <w:r w:rsidR="00A03740" w:rsidRPr="00293852" w:rsidDel="00E57CCD">
          <w:delText xml:space="preserve">maintain fishing opportunity </w:delText>
        </w:r>
      </w:del>
      <w:del w:id="284" w:author="Benjamin J. Makhlouf" w:date="2026-03-04T12:54:00Z" w16du:dateUtc="2026-03-04T20:54:00Z">
        <w:r w:rsidR="00A03740" w:rsidRPr="00293852" w:rsidDel="00E57CCD">
          <w:delText xml:space="preserve">while </w:delText>
        </w:r>
      </w:del>
      <w:ins w:id="285" w:author="Benjamin J. Makhlouf" w:date="2026-03-04T12:54:00Z" w16du:dateUtc="2026-03-04T20:54:00Z">
        <w:r w:rsidR="00E57CCD">
          <w:t xml:space="preserve"> </w:t>
        </w:r>
      </w:ins>
      <w:del w:id="286" w:author="Benjamin J. Makhlouf" w:date="2026-03-04T12:54:00Z" w16du:dateUtc="2026-03-04T20:54:00Z">
        <w:r w:rsidR="00A03740" w:rsidRPr="00293852" w:rsidDel="00E57CCD">
          <w:delText xml:space="preserve">protecting </w:delText>
        </w:r>
      </w:del>
      <w:r w:rsidR="00A03740" w:rsidRPr="00293852">
        <w:t xml:space="preserve">species and populations of conservation </w:t>
      </w:r>
      <w:r w:rsidR="008D72B1" w:rsidRPr="00293852">
        <w:t>concern.</w:t>
      </w:r>
      <w:r w:rsidR="00D971E7" w:rsidRPr="00293852">
        <w:t xml:space="preserve"> In this case, enabling river-basin scale determination of provenance for marine-caught Chinook salmon allows managers to connect region-wide salmon population patterns with river-specific population health. </w:t>
      </w:r>
      <w:r w:rsidR="008D72B1" w:rsidRPr="00293852">
        <w:t xml:space="preserve">Doing so may allow </w:t>
      </w:r>
      <w:r w:rsidR="00D971E7" w:rsidRPr="00293852">
        <w:t xml:space="preserve">researchers </w:t>
      </w:r>
      <w:r w:rsidR="008D72B1" w:rsidRPr="00293852">
        <w:t>to</w:t>
      </w:r>
      <w:r w:rsidR="00D971E7" w:rsidRPr="00293852">
        <w:t xml:space="preserve"> better understand how ecosystem processes at several spatial scales and across ecosystems are interconnected to informing overall ecosystem health. </w:t>
      </w:r>
      <w:r w:rsidR="00FB68F4" w:rsidRPr="00293852">
        <w:t>Developing this knowledge of ecosystem function across scales is essential for informing management and conservation strategies that sustain the services provided by healthy, functioning ecosystems</w:t>
      </w:r>
      <w:r w:rsidR="00E2482E" w:rsidRPr="00293852">
        <w:t xml:space="preserve">. </w:t>
      </w:r>
    </w:p>
    <w:p w14:paraId="54F85CE5" w14:textId="77777777" w:rsidR="00E57CCD" w:rsidRDefault="00E57CCD" w:rsidP="00A2150B">
      <w:pPr>
        <w:spacing w:before="100" w:beforeAutospacing="1" w:after="100" w:afterAutospacing="1" w:line="480" w:lineRule="auto"/>
        <w:outlineLvl w:val="1"/>
        <w:rPr>
          <w:ins w:id="287" w:author="Benjamin J. Makhlouf" w:date="2026-03-04T12:52:00Z" w16du:dateUtc="2026-03-04T20:52:00Z"/>
          <w:rFonts w:ascii="Times New Roman" w:hAnsi="Times New Roman" w:cs="Times New Roman"/>
          <w:b/>
          <w:bCs/>
        </w:rPr>
      </w:pPr>
    </w:p>
    <w:p w14:paraId="55E86091" w14:textId="7A5CCB83"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7350AEA2" w:rsidR="00E57732" w:rsidRPr="007036AF" w:rsidRDefault="00F050A0" w:rsidP="007036AF">
      <w:pPr>
        <w:spacing w:before="100" w:beforeAutospacing="1" w:after="100" w:afterAutospacing="1" w:line="480" w:lineRule="auto"/>
        <w:ind w:firstLine="720"/>
        <w:outlineLvl w:val="1"/>
        <w:rPr>
          <w:color w:val="222222"/>
          <w:shd w:val="clear" w:color="auto" w:fill="FFFFFF"/>
          <w:rPrChange w:id="288" w:author="Benjamin J. Makhlouf" w:date="2026-03-03T12:20:00Z" w16du:dateUtc="2026-03-03T20:20:00Z">
            <w:rPr>
              <w:rFonts w:ascii="Times New Roman" w:hAnsi="Times New Roman" w:cs="Times New Roman"/>
            </w:rPr>
          </w:rPrChange>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w:t>
      </w:r>
      <w:ins w:id="289" w:author="Benjamin J. Makhlouf" w:date="2026-03-03T12:18:00Z" w16du:dateUtc="2026-03-03T20:18:00Z">
        <w:r w:rsidR="007036AF">
          <w:rPr>
            <w:color w:val="222222"/>
            <w:shd w:val="clear" w:color="auto" w:fill="FFFFFF"/>
          </w:rPr>
          <w:t xml:space="preserve"> </w:t>
        </w:r>
      </w:ins>
      <w:del w:id="290" w:author="Benjamin J. Makhlouf" w:date="2026-03-03T12:18:00Z" w16du:dateUtc="2026-03-03T20:18:00Z">
        <w:r w:rsidDel="007036AF">
          <w:rPr>
            <w:color w:val="222222"/>
            <w:shd w:val="clear" w:color="auto" w:fill="FFFFFF"/>
          </w:rPr>
          <w:delText xml:space="preserve">, </w:delText>
        </w:r>
      </w:del>
      <w:r>
        <w:rPr>
          <w:color w:val="222222"/>
          <w:shd w:val="clear" w:color="auto" w:fill="FFFFFF"/>
        </w:rPr>
        <w:t>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w:t>
      </w:r>
      <w:del w:id="291" w:author="Benjamin J. Makhlouf" w:date="2026-03-03T12:18:00Z" w16du:dateUtc="2026-03-03T20:18:00Z">
        <w:r w:rsidDel="007036AF">
          <w:rPr>
            <w:color w:val="222222"/>
            <w:shd w:val="clear" w:color="auto" w:fill="FFFFFF"/>
          </w:rPr>
          <w:delText xml:space="preserve"> in Alaska</w:delText>
        </w:r>
      </w:del>
      <w:r>
        <w:rPr>
          <w:color w:val="222222"/>
          <w:shd w:val="clear" w:color="auto" w:fill="FFFFFF"/>
        </w:rPr>
        <w:t>.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 xml:space="preserve">this project. We </w:t>
      </w:r>
      <w:ins w:id="292" w:author="Benjamin J. Makhlouf" w:date="2026-03-03T12:18:00Z" w16du:dateUtc="2026-03-03T20:18:00Z">
        <w:r w:rsidR="007036AF">
          <w:rPr>
            <w:color w:val="222222"/>
            <w:shd w:val="clear" w:color="auto" w:fill="FFFFFF"/>
          </w:rPr>
          <w:t xml:space="preserve">also </w:t>
        </w:r>
      </w:ins>
      <w:r>
        <w:rPr>
          <w:color w:val="222222"/>
          <w:shd w:val="clear" w:color="auto" w:fill="FFFFFF"/>
        </w:rPr>
        <w:t>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xml:space="preserve"> sample collection, and for the employees of the Alaska Department of Fish and </w:t>
      </w:r>
      <w:r>
        <w:rPr>
          <w:color w:val="222222"/>
          <w:shd w:val="clear" w:color="auto" w:fill="FFFFFF"/>
        </w:rPr>
        <w:lastRenderedPageBreak/>
        <w:t>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 xml:space="preserve">this study. </w:t>
      </w:r>
      <w:ins w:id="293" w:author="Benjamin J. Makhlouf" w:date="2026-03-03T12:19:00Z" w16du:dateUtc="2026-03-03T20:19:00Z">
        <w:r w:rsidR="007036AF">
          <w:rPr>
            <w:color w:val="222222"/>
            <w:shd w:val="clear" w:color="auto" w:fill="FFFFFF"/>
          </w:rPr>
          <w:t>The University of Utah Strontium Metals lab have been longstanding partners in performing laser ablation and consulting on L</w:t>
        </w:r>
      </w:ins>
      <w:ins w:id="294" w:author="Benjamin J. Makhlouf" w:date="2026-03-03T12:20:00Z" w16du:dateUtc="2026-03-03T20:20:00Z">
        <w:r w:rsidR="007036AF">
          <w:rPr>
            <w:color w:val="222222"/>
            <w:shd w:val="clear" w:color="auto" w:fill="FFFFFF"/>
          </w:rPr>
          <w:t>A-ICPMS data, and we thank them for their continued support and contribution to producing this dataset.</w:t>
        </w:r>
      </w:ins>
      <w:ins w:id="295" w:author="Benjamin J. Makhlouf" w:date="2026-03-03T12:21:00Z" w16du:dateUtc="2026-03-03T20:21:00Z">
        <w:r w:rsidR="0067117B">
          <w:rPr>
            <w:color w:val="222222"/>
            <w:shd w:val="clear" w:color="auto" w:fill="FFFFFF"/>
          </w:rPr>
          <w:t xml:space="preserve"> We also acknowledge the Keck lab at Oregon State University for their support and guidance.</w:t>
        </w:r>
      </w:ins>
      <w:ins w:id="296" w:author="Benjamin J. Makhlouf" w:date="2026-03-03T12:20:00Z" w16du:dateUtc="2026-03-03T20:20:00Z">
        <w:r w:rsidR="007036AF">
          <w:rPr>
            <w:color w:val="222222"/>
            <w:shd w:val="clear" w:color="auto" w:fill="FFFFFF"/>
          </w:rPr>
          <w:t xml:space="preserve"> </w:t>
        </w:r>
      </w:ins>
      <w:r>
        <w:rPr>
          <w:color w:val="222222"/>
          <w:shd w:val="clear" w:color="auto" w:fill="FFFFFF"/>
        </w:rPr>
        <w:t>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w:t>
      </w:r>
      <w:proofErr w:type="spellStart"/>
      <w:r>
        <w:rPr>
          <w:rFonts w:ascii="Times New Roman" w:hAnsi="Times New Roman" w:cs="Times New Roman"/>
        </w:rPr>
        <w:t>Staneva</w:t>
      </w:r>
      <w:proofErr w:type="spellEnd"/>
      <w:r>
        <w:rPr>
          <w:rFonts w:ascii="Times New Roman" w:hAnsi="Times New Roman" w:cs="Times New Roman"/>
        </w:rPr>
        <w:t xml:space="preserve">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3E457371" w14:textId="77777777" w:rsidR="00D42C94" w:rsidRPr="00D42C94" w:rsidRDefault="0016071B" w:rsidP="00D42C94">
      <w:pPr>
        <w:pStyle w:val="Bibliography"/>
        <w:rPr>
          <w:rFonts w:ascii="Times New Roman" w:hAnsi="Times New Roman" w:cs="Times New Roman"/>
        </w:rPr>
      </w:pPr>
      <w:r w:rsidRPr="00293852">
        <w:fldChar w:fldCharType="begin"/>
      </w:r>
      <w:r w:rsidR="00F22BAA">
        <w:instrText xml:space="preserve"> ADDIN ZOTERO_BIBL {"uncited":[],"omitted":[],"custom":[]} CSL_BIBLIOGRAPHY </w:instrText>
      </w:r>
      <w:r w:rsidRPr="00293852">
        <w:fldChar w:fldCharType="separate"/>
      </w:r>
      <w:r w:rsidR="00D42C94" w:rsidRPr="00D42C94">
        <w:rPr>
          <w:rFonts w:ascii="Times New Roman" w:hAnsi="Times New Roman" w:cs="Times New Roman"/>
        </w:rPr>
        <w:t xml:space="preserve">ADFG. (2022). </w:t>
      </w:r>
      <w:r w:rsidR="00D42C94" w:rsidRPr="00D42C94">
        <w:rPr>
          <w:rFonts w:ascii="Times New Roman" w:hAnsi="Times New Roman" w:cs="Times New Roman"/>
          <w:i/>
          <w:iCs/>
        </w:rPr>
        <w:t xml:space="preserve">Nushagak River King Salmon—Stock Status </w:t>
      </w:r>
      <w:proofErr w:type="gramStart"/>
      <w:r w:rsidR="00D42C94" w:rsidRPr="00D42C94">
        <w:rPr>
          <w:rFonts w:ascii="Times New Roman" w:hAnsi="Times New Roman" w:cs="Times New Roman"/>
          <w:i/>
          <w:iCs/>
        </w:rPr>
        <w:t>And</w:t>
      </w:r>
      <w:proofErr w:type="gramEnd"/>
      <w:r w:rsidR="00D42C94" w:rsidRPr="00D42C94">
        <w:rPr>
          <w:rFonts w:ascii="Times New Roman" w:hAnsi="Times New Roman" w:cs="Times New Roman"/>
          <w:i/>
          <w:iCs/>
        </w:rPr>
        <w:t xml:space="preserve"> Action Plan</w:t>
      </w:r>
      <w:r w:rsidR="00D42C94" w:rsidRPr="00D42C94">
        <w:rPr>
          <w:rFonts w:ascii="Times New Roman" w:hAnsi="Times New Roman" w:cs="Times New Roman"/>
        </w:rPr>
        <w:t>. https://www.adfg.alaska.gov/static/regulations/regprocess/fisheriesboard/pdfs/2022-2023/bb/rcs/rc004_Nushagak_King_Salmon_Action_Plan.pdf</w:t>
      </w:r>
    </w:p>
    <w:p w14:paraId="096A9B6F"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lastRenderedPageBreak/>
        <w:t xml:space="preserve">Arai, K., Castonguay, M., </w:t>
      </w:r>
      <w:proofErr w:type="spellStart"/>
      <w:r w:rsidRPr="00D42C94">
        <w:rPr>
          <w:rFonts w:ascii="Times New Roman" w:hAnsi="Times New Roman" w:cs="Times New Roman"/>
        </w:rPr>
        <w:t>Lyubchich</w:t>
      </w:r>
      <w:proofErr w:type="spellEnd"/>
      <w:r w:rsidRPr="00D42C94">
        <w:rPr>
          <w:rFonts w:ascii="Times New Roman" w:hAnsi="Times New Roman" w:cs="Times New Roman"/>
        </w:rPr>
        <w:t xml:space="preserve">, V., &amp; Secor, D. H. (2023). Integrating machine learning with otolith </w:t>
      </w:r>
      <w:proofErr w:type="spellStart"/>
      <w:r w:rsidRPr="00D42C94">
        <w:rPr>
          <w:rFonts w:ascii="Times New Roman" w:hAnsi="Times New Roman" w:cs="Times New Roman"/>
        </w:rPr>
        <w:t>isoscapes</w:t>
      </w:r>
      <w:proofErr w:type="spellEnd"/>
      <w:r w:rsidRPr="00D42C94">
        <w:rPr>
          <w:rFonts w:ascii="Times New Roman" w:hAnsi="Times New Roman" w:cs="Times New Roman"/>
        </w:rPr>
        <w:t xml:space="preserve">: Reconstructing connectivity of a marine fish over four decades. </w:t>
      </w:r>
      <w:r w:rsidRPr="00D42C94">
        <w:rPr>
          <w:rFonts w:ascii="Times New Roman" w:hAnsi="Times New Roman" w:cs="Times New Roman"/>
          <w:i/>
          <w:iCs/>
        </w:rPr>
        <w:t>PLOS ONE</w:t>
      </w:r>
      <w:r w:rsidRPr="00D42C94">
        <w:rPr>
          <w:rFonts w:ascii="Times New Roman" w:hAnsi="Times New Roman" w:cs="Times New Roman"/>
        </w:rPr>
        <w:t xml:space="preserve">, </w:t>
      </w:r>
      <w:r w:rsidRPr="00D42C94">
        <w:rPr>
          <w:rFonts w:ascii="Times New Roman" w:hAnsi="Times New Roman" w:cs="Times New Roman"/>
          <w:i/>
          <w:iCs/>
        </w:rPr>
        <w:t>18</w:t>
      </w:r>
      <w:r w:rsidRPr="00D42C94">
        <w:rPr>
          <w:rFonts w:ascii="Times New Roman" w:hAnsi="Times New Roman" w:cs="Times New Roman"/>
        </w:rPr>
        <w:t>(5), e0285702. https://doi.org/10.1371/journal.pone.0285702</w:t>
      </w:r>
    </w:p>
    <w:p w14:paraId="59D99B95"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Arai, K., Willmes, M., Johnson, R. C., &amp; Sturrock, A. M. (2026). Advancing provenance assignment using machine learning and time series analysis of chemical chronologies in archival tissues. </w:t>
      </w:r>
      <w:r w:rsidRPr="00D42C94">
        <w:rPr>
          <w:rFonts w:ascii="Times New Roman" w:hAnsi="Times New Roman" w:cs="Times New Roman"/>
          <w:i/>
          <w:iCs/>
        </w:rPr>
        <w:t>Ecological Informatics</w:t>
      </w:r>
      <w:r w:rsidRPr="00D42C94">
        <w:rPr>
          <w:rFonts w:ascii="Times New Roman" w:hAnsi="Times New Roman" w:cs="Times New Roman"/>
        </w:rPr>
        <w:t xml:space="preserve">, </w:t>
      </w:r>
      <w:r w:rsidRPr="00D42C94">
        <w:rPr>
          <w:rFonts w:ascii="Times New Roman" w:hAnsi="Times New Roman" w:cs="Times New Roman"/>
          <w:i/>
          <w:iCs/>
        </w:rPr>
        <w:t>93</w:t>
      </w:r>
      <w:r w:rsidRPr="00D42C94">
        <w:rPr>
          <w:rFonts w:ascii="Times New Roman" w:hAnsi="Times New Roman" w:cs="Times New Roman"/>
        </w:rPr>
        <w:t>, 103604. https://doi.org/10.1016/j.ecoinf.2026.103604</w:t>
      </w:r>
    </w:p>
    <w:p w14:paraId="0C328E0E"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Bataille, C. P., &amp; Bowen, G. J. (2012). Mapping 87Sr/86Sr variations in bedrock and water for large scale provenance studies. </w:t>
      </w:r>
      <w:r w:rsidRPr="00D42C94">
        <w:rPr>
          <w:rFonts w:ascii="Times New Roman" w:hAnsi="Times New Roman" w:cs="Times New Roman"/>
          <w:i/>
          <w:iCs/>
        </w:rPr>
        <w:t>Chemical Geology</w:t>
      </w:r>
      <w:r w:rsidRPr="00D42C94">
        <w:rPr>
          <w:rFonts w:ascii="Times New Roman" w:hAnsi="Times New Roman" w:cs="Times New Roman"/>
        </w:rPr>
        <w:t xml:space="preserve">, </w:t>
      </w:r>
      <w:r w:rsidRPr="00D42C94">
        <w:rPr>
          <w:rFonts w:ascii="Times New Roman" w:hAnsi="Times New Roman" w:cs="Times New Roman"/>
          <w:i/>
          <w:iCs/>
        </w:rPr>
        <w:t>304–305</w:t>
      </w:r>
      <w:r w:rsidRPr="00D42C94">
        <w:rPr>
          <w:rFonts w:ascii="Times New Roman" w:hAnsi="Times New Roman" w:cs="Times New Roman"/>
        </w:rPr>
        <w:t>, 39–52. https://doi.org/10.1016/j.chemgeo.2012.01.028</w:t>
      </w:r>
    </w:p>
    <w:p w14:paraId="0A806A48"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Beacham, T. D., Lapointe, M., Candy, J. R., Miller, K. M., &amp; </w:t>
      </w:r>
      <w:proofErr w:type="spellStart"/>
      <w:r w:rsidRPr="00D42C94">
        <w:rPr>
          <w:rFonts w:ascii="Times New Roman" w:hAnsi="Times New Roman" w:cs="Times New Roman"/>
        </w:rPr>
        <w:t>Withler</w:t>
      </w:r>
      <w:proofErr w:type="spellEnd"/>
      <w:r w:rsidRPr="00D42C94">
        <w:rPr>
          <w:rFonts w:ascii="Times New Roman" w:hAnsi="Times New Roman" w:cs="Times New Roman"/>
        </w:rPr>
        <w:t xml:space="preserve">, R. E. (2004). DNA in Action: Rapid Application of DNA Variation to Sockeye Salmon Fisheries Management. </w:t>
      </w:r>
      <w:r w:rsidRPr="00D42C94">
        <w:rPr>
          <w:rFonts w:ascii="Times New Roman" w:hAnsi="Times New Roman" w:cs="Times New Roman"/>
          <w:i/>
          <w:iCs/>
        </w:rPr>
        <w:t>Conservation Genetics</w:t>
      </w:r>
      <w:r w:rsidRPr="00D42C94">
        <w:rPr>
          <w:rFonts w:ascii="Times New Roman" w:hAnsi="Times New Roman" w:cs="Times New Roman"/>
        </w:rPr>
        <w:t xml:space="preserve">, </w:t>
      </w:r>
      <w:r w:rsidRPr="00D42C94">
        <w:rPr>
          <w:rFonts w:ascii="Times New Roman" w:hAnsi="Times New Roman" w:cs="Times New Roman"/>
          <w:i/>
          <w:iCs/>
        </w:rPr>
        <w:t>5</w:t>
      </w:r>
      <w:r w:rsidRPr="00D42C94">
        <w:rPr>
          <w:rFonts w:ascii="Times New Roman" w:hAnsi="Times New Roman" w:cs="Times New Roman"/>
        </w:rPr>
        <w:t>(3), 411–416. https://doi.org/10.1023/B:COGE.0000031140.41379.73</w:t>
      </w:r>
    </w:p>
    <w:p w14:paraId="7B7A12A9"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Brennan, K. G., Brennan, S. R., Cline, T., &amp; Bowen, G. J. (2024). Delineating population structure of resilient sea/river-type sockeye salmon. </w:t>
      </w:r>
      <w:r w:rsidRPr="00D42C94">
        <w:rPr>
          <w:rFonts w:ascii="Times New Roman" w:hAnsi="Times New Roman" w:cs="Times New Roman"/>
          <w:i/>
          <w:iCs/>
        </w:rPr>
        <w:t>Limnology and Oceanography Letters</w:t>
      </w:r>
      <w:r w:rsidRPr="00D42C94">
        <w:rPr>
          <w:rFonts w:ascii="Times New Roman" w:hAnsi="Times New Roman" w:cs="Times New Roman"/>
        </w:rPr>
        <w:t xml:space="preserve">, </w:t>
      </w:r>
      <w:r w:rsidRPr="00D42C94">
        <w:rPr>
          <w:rFonts w:ascii="Times New Roman" w:hAnsi="Times New Roman" w:cs="Times New Roman"/>
          <w:i/>
          <w:iCs/>
        </w:rPr>
        <w:t>n/a</w:t>
      </w:r>
      <w:r w:rsidRPr="00D42C94">
        <w:rPr>
          <w:rFonts w:ascii="Times New Roman" w:hAnsi="Times New Roman" w:cs="Times New Roman"/>
        </w:rPr>
        <w:t>(n/a). https://doi.org/10.1002/lol2.10437</w:t>
      </w:r>
    </w:p>
    <w:p w14:paraId="152ADAAD"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Brennan, S. R., Cline, T. J., &amp; Schindler, D. E. (2019). Quantifying habitat use of migratory fish across riverscapes using space-time isotope models. </w:t>
      </w:r>
      <w:r w:rsidRPr="00D42C94">
        <w:rPr>
          <w:rFonts w:ascii="Times New Roman" w:hAnsi="Times New Roman" w:cs="Times New Roman"/>
          <w:i/>
          <w:iCs/>
        </w:rPr>
        <w:t>Methods in Ecology and Evolution</w:t>
      </w:r>
      <w:r w:rsidRPr="00D42C94">
        <w:rPr>
          <w:rFonts w:ascii="Times New Roman" w:hAnsi="Times New Roman" w:cs="Times New Roman"/>
        </w:rPr>
        <w:t xml:space="preserve">, </w:t>
      </w:r>
      <w:r w:rsidRPr="00D42C94">
        <w:rPr>
          <w:rFonts w:ascii="Times New Roman" w:hAnsi="Times New Roman" w:cs="Times New Roman"/>
          <w:i/>
          <w:iCs/>
        </w:rPr>
        <w:t>10</w:t>
      </w:r>
      <w:r w:rsidRPr="00D42C94">
        <w:rPr>
          <w:rFonts w:ascii="Times New Roman" w:hAnsi="Times New Roman" w:cs="Times New Roman"/>
        </w:rPr>
        <w:t>(7), 1036–1047. https://doi.org/10.1111/2041-210X.13191</w:t>
      </w:r>
    </w:p>
    <w:p w14:paraId="2813ED4D"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Brennan, S. R., &amp; Schindler, D. E. (2017). Linking otolith microchemistry and dendritic </w:t>
      </w:r>
      <w:proofErr w:type="spellStart"/>
      <w:r w:rsidRPr="00D42C94">
        <w:rPr>
          <w:rFonts w:ascii="Times New Roman" w:hAnsi="Times New Roman" w:cs="Times New Roman"/>
        </w:rPr>
        <w:t>isoscapes</w:t>
      </w:r>
      <w:proofErr w:type="spellEnd"/>
      <w:r w:rsidRPr="00D42C94">
        <w:rPr>
          <w:rFonts w:ascii="Times New Roman" w:hAnsi="Times New Roman" w:cs="Times New Roman"/>
        </w:rPr>
        <w:t xml:space="preserve"> to map heterogeneous production of fish across river basins. </w:t>
      </w:r>
      <w:r w:rsidRPr="00D42C94">
        <w:rPr>
          <w:rFonts w:ascii="Times New Roman" w:hAnsi="Times New Roman" w:cs="Times New Roman"/>
          <w:i/>
          <w:iCs/>
        </w:rPr>
        <w:t>Ecological Applications</w:t>
      </w:r>
      <w:r w:rsidRPr="00D42C94">
        <w:rPr>
          <w:rFonts w:ascii="Times New Roman" w:hAnsi="Times New Roman" w:cs="Times New Roman"/>
        </w:rPr>
        <w:t xml:space="preserve">, </w:t>
      </w:r>
      <w:r w:rsidRPr="00D42C94">
        <w:rPr>
          <w:rFonts w:ascii="Times New Roman" w:hAnsi="Times New Roman" w:cs="Times New Roman"/>
          <w:i/>
          <w:iCs/>
        </w:rPr>
        <w:t>27</w:t>
      </w:r>
      <w:r w:rsidRPr="00D42C94">
        <w:rPr>
          <w:rFonts w:ascii="Times New Roman" w:hAnsi="Times New Roman" w:cs="Times New Roman"/>
        </w:rPr>
        <w:t>(2), 363–377. https://doi.org/10.1002/eap.1474</w:t>
      </w:r>
    </w:p>
    <w:p w14:paraId="1F835D45"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Brennan, S. R., Schindler, D. E., Cline, T. J., Walsworth, T. E., Buck, G., &amp; Fernandez, D. P. (2019). Shifting habitat mosaics and fish production across river basins. </w:t>
      </w:r>
      <w:r w:rsidRPr="00D42C94">
        <w:rPr>
          <w:rFonts w:ascii="Times New Roman" w:hAnsi="Times New Roman" w:cs="Times New Roman"/>
          <w:i/>
          <w:iCs/>
        </w:rPr>
        <w:t>Science</w:t>
      </w:r>
      <w:r w:rsidRPr="00D42C94">
        <w:rPr>
          <w:rFonts w:ascii="Times New Roman" w:hAnsi="Times New Roman" w:cs="Times New Roman"/>
        </w:rPr>
        <w:t xml:space="preserve">, </w:t>
      </w:r>
      <w:r w:rsidRPr="00D42C94">
        <w:rPr>
          <w:rFonts w:ascii="Times New Roman" w:hAnsi="Times New Roman" w:cs="Times New Roman"/>
          <w:i/>
          <w:iCs/>
        </w:rPr>
        <w:t>364</w:t>
      </w:r>
      <w:r w:rsidRPr="00D42C94">
        <w:rPr>
          <w:rFonts w:ascii="Times New Roman" w:hAnsi="Times New Roman" w:cs="Times New Roman"/>
        </w:rPr>
        <w:t>(6442), 783–786. https://doi.org/10.1126/science.aav4313</w:t>
      </w:r>
    </w:p>
    <w:p w14:paraId="0D9DDFAF"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Brennan, S. R., Zimmerman, C. E., Fernandez, D. P., </w:t>
      </w:r>
      <w:proofErr w:type="spellStart"/>
      <w:r w:rsidRPr="00D42C94">
        <w:rPr>
          <w:rFonts w:ascii="Times New Roman" w:hAnsi="Times New Roman" w:cs="Times New Roman"/>
        </w:rPr>
        <w:t>Cerling</w:t>
      </w:r>
      <w:proofErr w:type="spellEnd"/>
      <w:r w:rsidRPr="00D42C94">
        <w:rPr>
          <w:rFonts w:ascii="Times New Roman" w:hAnsi="Times New Roman" w:cs="Times New Roman"/>
        </w:rPr>
        <w:t xml:space="preserve">, T. E., McPhee, M. V., &amp; Wooller, M. J. (2015). Strontium isotopes delineate fine-scale natal origins and migration histories of Pacific salmon. </w:t>
      </w:r>
      <w:r w:rsidRPr="00D42C94">
        <w:rPr>
          <w:rFonts w:ascii="Times New Roman" w:hAnsi="Times New Roman" w:cs="Times New Roman"/>
          <w:i/>
          <w:iCs/>
        </w:rPr>
        <w:t>Science Advances</w:t>
      </w:r>
      <w:r w:rsidRPr="00D42C94">
        <w:rPr>
          <w:rFonts w:ascii="Times New Roman" w:hAnsi="Times New Roman" w:cs="Times New Roman"/>
        </w:rPr>
        <w:t xml:space="preserve">, </w:t>
      </w:r>
      <w:r w:rsidRPr="00D42C94">
        <w:rPr>
          <w:rFonts w:ascii="Times New Roman" w:hAnsi="Times New Roman" w:cs="Times New Roman"/>
          <w:i/>
          <w:iCs/>
        </w:rPr>
        <w:t>1</w:t>
      </w:r>
      <w:r w:rsidRPr="00D42C94">
        <w:rPr>
          <w:rFonts w:ascii="Times New Roman" w:hAnsi="Times New Roman" w:cs="Times New Roman"/>
        </w:rPr>
        <w:t>(4), e1400124. https://doi.org/10.1126/sciadv.1400124</w:t>
      </w:r>
    </w:p>
    <w:p w14:paraId="7C9AF837"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Campana, S. (1999). Chemistry and composition of fish </w:t>
      </w:r>
      <w:proofErr w:type="spellStart"/>
      <w:proofErr w:type="gramStart"/>
      <w:r w:rsidRPr="00D42C94">
        <w:rPr>
          <w:rFonts w:ascii="Times New Roman" w:hAnsi="Times New Roman" w:cs="Times New Roman"/>
        </w:rPr>
        <w:t>otoliths:pathways</w:t>
      </w:r>
      <w:proofErr w:type="spellEnd"/>
      <w:proofErr w:type="gramEnd"/>
      <w:r w:rsidRPr="00D42C94">
        <w:rPr>
          <w:rFonts w:ascii="Times New Roman" w:hAnsi="Times New Roman" w:cs="Times New Roman"/>
        </w:rPr>
        <w:t xml:space="preserve">, mechanisms and applications. </w:t>
      </w:r>
      <w:r w:rsidRPr="00D42C94">
        <w:rPr>
          <w:rFonts w:ascii="Times New Roman" w:hAnsi="Times New Roman" w:cs="Times New Roman"/>
          <w:i/>
          <w:iCs/>
        </w:rPr>
        <w:t>Marine Ecology Progress Series</w:t>
      </w:r>
      <w:r w:rsidRPr="00D42C94">
        <w:rPr>
          <w:rFonts w:ascii="Times New Roman" w:hAnsi="Times New Roman" w:cs="Times New Roman"/>
        </w:rPr>
        <w:t xml:space="preserve">, </w:t>
      </w:r>
      <w:r w:rsidRPr="00D42C94">
        <w:rPr>
          <w:rFonts w:ascii="Times New Roman" w:hAnsi="Times New Roman" w:cs="Times New Roman"/>
          <w:i/>
          <w:iCs/>
        </w:rPr>
        <w:t>188</w:t>
      </w:r>
      <w:r w:rsidRPr="00D42C94">
        <w:rPr>
          <w:rFonts w:ascii="Times New Roman" w:hAnsi="Times New Roman" w:cs="Times New Roman"/>
        </w:rPr>
        <w:t>, 263–297. https://doi.org/10.3354/meps188263</w:t>
      </w:r>
    </w:p>
    <w:p w14:paraId="6031464C"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Capo, R. C., Stewart, B. W., &amp; Chadwick, O. A. (1998). Strontium isotopes as tracers of ecosystem processes: Theory and methods. </w:t>
      </w:r>
      <w:proofErr w:type="spellStart"/>
      <w:r w:rsidRPr="00D42C94">
        <w:rPr>
          <w:rFonts w:ascii="Times New Roman" w:hAnsi="Times New Roman" w:cs="Times New Roman"/>
          <w:i/>
          <w:iCs/>
        </w:rPr>
        <w:t>Geoderma</w:t>
      </w:r>
      <w:proofErr w:type="spellEnd"/>
      <w:r w:rsidRPr="00D42C94">
        <w:rPr>
          <w:rFonts w:ascii="Times New Roman" w:hAnsi="Times New Roman" w:cs="Times New Roman"/>
        </w:rPr>
        <w:t xml:space="preserve">, </w:t>
      </w:r>
      <w:r w:rsidRPr="00D42C94">
        <w:rPr>
          <w:rFonts w:ascii="Times New Roman" w:hAnsi="Times New Roman" w:cs="Times New Roman"/>
          <w:i/>
          <w:iCs/>
        </w:rPr>
        <w:t>82</w:t>
      </w:r>
      <w:r w:rsidRPr="00D42C94">
        <w:rPr>
          <w:rFonts w:ascii="Times New Roman" w:hAnsi="Times New Roman" w:cs="Times New Roman"/>
        </w:rPr>
        <w:t>(1), 197–225. https://doi.org/10.1016/S0016-7061(97)00102-X</w:t>
      </w:r>
    </w:p>
    <w:p w14:paraId="5D62B63D"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DeMaster, D., Alexander, E., Wiese, F. K., Baker, B., Froehlich, E., Harris, C., Schaeffer, J., Schoen, E., &amp; Shahbazi, A. H. (2025). Food security crisis in the Yukon River Basin: Where </w:t>
      </w:r>
      <w:r w:rsidRPr="00D42C94">
        <w:rPr>
          <w:rFonts w:ascii="Times New Roman" w:hAnsi="Times New Roman" w:cs="Times New Roman"/>
        </w:rPr>
        <w:lastRenderedPageBreak/>
        <w:t xml:space="preserve">have the salmon gone and what can be done? </w:t>
      </w:r>
      <w:r w:rsidRPr="00D42C94">
        <w:rPr>
          <w:rFonts w:ascii="Times New Roman" w:hAnsi="Times New Roman" w:cs="Times New Roman"/>
          <w:i/>
          <w:iCs/>
        </w:rPr>
        <w:t>Arctic, Antarctic, and Alpine Research</w:t>
      </w:r>
      <w:r w:rsidRPr="00D42C94">
        <w:rPr>
          <w:rFonts w:ascii="Times New Roman" w:hAnsi="Times New Roman" w:cs="Times New Roman"/>
        </w:rPr>
        <w:t xml:space="preserve">, </w:t>
      </w:r>
      <w:r w:rsidRPr="00D42C94">
        <w:rPr>
          <w:rFonts w:ascii="Times New Roman" w:hAnsi="Times New Roman" w:cs="Times New Roman"/>
          <w:i/>
          <w:iCs/>
        </w:rPr>
        <w:t>57</w:t>
      </w:r>
      <w:r w:rsidRPr="00D42C94">
        <w:rPr>
          <w:rFonts w:ascii="Times New Roman" w:hAnsi="Times New Roman" w:cs="Times New Roman"/>
        </w:rPr>
        <w:t>(1), 2510793. https://doi.org/10.1080/15230430.2025.2510793</w:t>
      </w:r>
    </w:p>
    <w:p w14:paraId="2EF619D4"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Donohoe, C. J., &amp; Zimmerman, C. E. (2010). A method of mounting multiple otoliths for beam-based microchemical analyses. </w:t>
      </w:r>
      <w:r w:rsidRPr="00D42C94">
        <w:rPr>
          <w:rFonts w:ascii="Times New Roman" w:hAnsi="Times New Roman" w:cs="Times New Roman"/>
          <w:i/>
          <w:iCs/>
        </w:rPr>
        <w:t>Environmental Biology of Fishes</w:t>
      </w:r>
      <w:r w:rsidRPr="00D42C94">
        <w:rPr>
          <w:rFonts w:ascii="Times New Roman" w:hAnsi="Times New Roman" w:cs="Times New Roman"/>
        </w:rPr>
        <w:t xml:space="preserve">, </w:t>
      </w:r>
      <w:r w:rsidRPr="00D42C94">
        <w:rPr>
          <w:rFonts w:ascii="Times New Roman" w:hAnsi="Times New Roman" w:cs="Times New Roman"/>
          <w:i/>
          <w:iCs/>
        </w:rPr>
        <w:t>89</w:t>
      </w:r>
      <w:r w:rsidRPr="00D42C94">
        <w:rPr>
          <w:rFonts w:ascii="Times New Roman" w:hAnsi="Times New Roman" w:cs="Times New Roman"/>
        </w:rPr>
        <w:t>(3), 473–477. https://doi.org/10.1007/s10641-010-9680-3</w:t>
      </w:r>
    </w:p>
    <w:p w14:paraId="3249A16C"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Dormann, C. F. (2020). Calibration of probability predictions from machine-learning and statistical models. </w:t>
      </w:r>
      <w:r w:rsidRPr="00D42C94">
        <w:rPr>
          <w:rFonts w:ascii="Times New Roman" w:hAnsi="Times New Roman" w:cs="Times New Roman"/>
          <w:i/>
          <w:iCs/>
        </w:rPr>
        <w:t>Global Ecology and Biogeography</w:t>
      </w:r>
      <w:r w:rsidRPr="00D42C94">
        <w:rPr>
          <w:rFonts w:ascii="Times New Roman" w:hAnsi="Times New Roman" w:cs="Times New Roman"/>
        </w:rPr>
        <w:t xml:space="preserve">, </w:t>
      </w:r>
      <w:r w:rsidRPr="00D42C94">
        <w:rPr>
          <w:rFonts w:ascii="Times New Roman" w:hAnsi="Times New Roman" w:cs="Times New Roman"/>
          <w:i/>
          <w:iCs/>
        </w:rPr>
        <w:t>29</w:t>
      </w:r>
      <w:r w:rsidRPr="00D42C94">
        <w:rPr>
          <w:rFonts w:ascii="Times New Roman" w:hAnsi="Times New Roman" w:cs="Times New Roman"/>
        </w:rPr>
        <w:t>(4), 760–765. https://doi.org/10.1111/geb.13070</w:t>
      </w:r>
    </w:p>
    <w:p w14:paraId="4DC28A0B"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Feddern, M. L., Schoen, E. R., </w:t>
      </w:r>
      <w:proofErr w:type="spellStart"/>
      <w:r w:rsidRPr="00D42C94">
        <w:rPr>
          <w:rFonts w:ascii="Times New Roman" w:hAnsi="Times New Roman" w:cs="Times New Roman"/>
        </w:rPr>
        <w:t>Shaftel</w:t>
      </w:r>
      <w:proofErr w:type="spellEnd"/>
      <w:r w:rsidRPr="00D42C94">
        <w:rPr>
          <w:rFonts w:ascii="Times New Roman" w:hAnsi="Times New Roman" w:cs="Times New Roman"/>
        </w:rPr>
        <w:t xml:space="preserve">, R., Cunningham, C. J., </w:t>
      </w:r>
      <w:proofErr w:type="spellStart"/>
      <w:r w:rsidRPr="00D42C94">
        <w:rPr>
          <w:rFonts w:ascii="Times New Roman" w:hAnsi="Times New Roman" w:cs="Times New Roman"/>
        </w:rPr>
        <w:t>Chythlook</w:t>
      </w:r>
      <w:proofErr w:type="spellEnd"/>
      <w:r w:rsidRPr="00D42C94">
        <w:rPr>
          <w:rFonts w:ascii="Times New Roman" w:hAnsi="Times New Roman" w:cs="Times New Roman"/>
        </w:rPr>
        <w:t xml:space="preserve">, C., Connors, B. M., Murdoch, A. D., von Biela, V. R., &amp; Woods, B. (2023). Kings of the North: Bridging Disciplines to Understand the Effects of Changing Climate on Chinook Salmon in the Arctic-Yukon-Kuskokwim Region. </w:t>
      </w:r>
      <w:r w:rsidRPr="00D42C94">
        <w:rPr>
          <w:rFonts w:ascii="Times New Roman" w:hAnsi="Times New Roman" w:cs="Times New Roman"/>
          <w:i/>
          <w:iCs/>
        </w:rPr>
        <w:t>FISHERIES</w:t>
      </w:r>
      <w:r w:rsidRPr="00D42C94">
        <w:rPr>
          <w:rFonts w:ascii="Times New Roman" w:hAnsi="Times New Roman" w:cs="Times New Roman"/>
        </w:rPr>
        <w:t xml:space="preserve">, </w:t>
      </w:r>
      <w:r w:rsidRPr="00D42C94">
        <w:rPr>
          <w:rFonts w:ascii="Times New Roman" w:hAnsi="Times New Roman" w:cs="Times New Roman"/>
          <w:i/>
          <w:iCs/>
        </w:rPr>
        <w:t>48</w:t>
      </w:r>
      <w:r w:rsidRPr="00D42C94">
        <w:rPr>
          <w:rFonts w:ascii="Times New Roman" w:hAnsi="Times New Roman" w:cs="Times New Roman"/>
        </w:rPr>
        <w:t>(8), 331–343. https://doi.org/10.1002/fsh.10923</w:t>
      </w:r>
    </w:p>
    <w:p w14:paraId="3B36B1B8"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Hegg, J. C., &amp; Kennedy, B. P. (2021). Let’s do the time warp again: Non-linear time series matching as a tool for sequentially structured data in ecology. </w:t>
      </w:r>
      <w:r w:rsidRPr="00D42C94">
        <w:rPr>
          <w:rFonts w:ascii="Times New Roman" w:hAnsi="Times New Roman" w:cs="Times New Roman"/>
          <w:i/>
          <w:iCs/>
        </w:rPr>
        <w:t>Ecosphere</w:t>
      </w:r>
      <w:r w:rsidRPr="00D42C94">
        <w:rPr>
          <w:rFonts w:ascii="Times New Roman" w:hAnsi="Times New Roman" w:cs="Times New Roman"/>
        </w:rPr>
        <w:t xml:space="preserve">, </w:t>
      </w:r>
      <w:r w:rsidRPr="00D42C94">
        <w:rPr>
          <w:rFonts w:ascii="Times New Roman" w:hAnsi="Times New Roman" w:cs="Times New Roman"/>
          <w:i/>
          <w:iCs/>
        </w:rPr>
        <w:t>12</w:t>
      </w:r>
      <w:r w:rsidRPr="00D42C94">
        <w:rPr>
          <w:rFonts w:ascii="Times New Roman" w:hAnsi="Times New Roman" w:cs="Times New Roman"/>
        </w:rPr>
        <w:t>(9), e03742. https://doi.org/10.1002/ecs2.3742</w:t>
      </w:r>
    </w:p>
    <w:p w14:paraId="3C4CC4FF"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Hegg, J. C., Kennedy, B. P., &amp; </w:t>
      </w:r>
      <w:proofErr w:type="spellStart"/>
      <w:r w:rsidRPr="00D42C94">
        <w:rPr>
          <w:rFonts w:ascii="Times New Roman" w:hAnsi="Times New Roman" w:cs="Times New Roman"/>
        </w:rPr>
        <w:t>Chittaro</w:t>
      </w:r>
      <w:proofErr w:type="spellEnd"/>
      <w:r w:rsidRPr="00D42C94">
        <w:rPr>
          <w:rFonts w:ascii="Times New Roman" w:hAnsi="Times New Roman" w:cs="Times New Roman"/>
        </w:rPr>
        <w:t xml:space="preserve">, P. (2019). What did you say about my mother? The complexities of maternally derived chemical signatures in otoliths. </w:t>
      </w:r>
      <w:r w:rsidRPr="00D42C94">
        <w:rPr>
          <w:rFonts w:ascii="Times New Roman" w:hAnsi="Times New Roman" w:cs="Times New Roman"/>
          <w:i/>
          <w:iCs/>
        </w:rPr>
        <w:t>Canadian Journal of Fisheries and Aquatic Sciences</w:t>
      </w:r>
      <w:r w:rsidRPr="00D42C94">
        <w:rPr>
          <w:rFonts w:ascii="Times New Roman" w:hAnsi="Times New Roman" w:cs="Times New Roman"/>
        </w:rPr>
        <w:t xml:space="preserve">, </w:t>
      </w:r>
      <w:r w:rsidRPr="00D42C94">
        <w:rPr>
          <w:rFonts w:ascii="Times New Roman" w:hAnsi="Times New Roman" w:cs="Times New Roman"/>
          <w:i/>
          <w:iCs/>
        </w:rPr>
        <w:t>76</w:t>
      </w:r>
      <w:r w:rsidRPr="00D42C94">
        <w:rPr>
          <w:rFonts w:ascii="Times New Roman" w:hAnsi="Times New Roman" w:cs="Times New Roman"/>
        </w:rPr>
        <w:t>(1), 81–94. https://doi.org/10.1139/cjfas-2017-0341</w:t>
      </w:r>
    </w:p>
    <w:p w14:paraId="682E4CB7"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D42C94">
        <w:rPr>
          <w:rFonts w:ascii="Times New Roman" w:hAnsi="Times New Roman" w:cs="Times New Roman"/>
          <w:i/>
          <w:iCs/>
        </w:rPr>
        <w:t>North American Journal of Fisheries Management</w:t>
      </w:r>
      <w:r w:rsidRPr="00D42C94">
        <w:rPr>
          <w:rFonts w:ascii="Times New Roman" w:hAnsi="Times New Roman" w:cs="Times New Roman"/>
        </w:rPr>
        <w:t xml:space="preserve">, </w:t>
      </w:r>
      <w:r w:rsidRPr="00D42C94">
        <w:rPr>
          <w:rFonts w:ascii="Times New Roman" w:hAnsi="Times New Roman" w:cs="Times New Roman"/>
          <w:i/>
          <w:iCs/>
        </w:rPr>
        <w:t>34</w:t>
      </w:r>
      <w:r w:rsidRPr="00D42C94">
        <w:rPr>
          <w:rFonts w:ascii="Times New Roman" w:hAnsi="Times New Roman" w:cs="Times New Roman"/>
        </w:rPr>
        <w:t>(1), 184–201. https://doi.org/10.1080/02755947.2013.862192</w:t>
      </w:r>
    </w:p>
    <w:p w14:paraId="5341FFC4"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Hodgson, E. E., Hovel, R. A., Ward, E. J., Lord, S., &amp; Moore, J. W. (2020). Migratory diversity in an Arctic fish supporting subsistence harvest. </w:t>
      </w:r>
      <w:r w:rsidRPr="00D42C94">
        <w:rPr>
          <w:rFonts w:ascii="Times New Roman" w:hAnsi="Times New Roman" w:cs="Times New Roman"/>
          <w:i/>
          <w:iCs/>
        </w:rPr>
        <w:t>Biological Conservation</w:t>
      </w:r>
      <w:r w:rsidRPr="00D42C94">
        <w:rPr>
          <w:rFonts w:ascii="Times New Roman" w:hAnsi="Times New Roman" w:cs="Times New Roman"/>
        </w:rPr>
        <w:t xml:space="preserve">, </w:t>
      </w:r>
      <w:r w:rsidRPr="00D42C94">
        <w:rPr>
          <w:rFonts w:ascii="Times New Roman" w:hAnsi="Times New Roman" w:cs="Times New Roman"/>
          <w:i/>
          <w:iCs/>
        </w:rPr>
        <w:t>248</w:t>
      </w:r>
      <w:r w:rsidRPr="00D42C94">
        <w:rPr>
          <w:rFonts w:ascii="Times New Roman" w:hAnsi="Times New Roman" w:cs="Times New Roman"/>
        </w:rPr>
        <w:t>, 108685. https://doi.org/10.1016/j.biocon.2020.108685</w:t>
      </w:r>
    </w:p>
    <w:p w14:paraId="25FDE2A3"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Kennedy, B. P., Folt, C. L., Blum, J. D., &amp; Chamberlain, C. P. (1997). Natural isotope markers in salmon. </w:t>
      </w:r>
      <w:r w:rsidRPr="00D42C94">
        <w:rPr>
          <w:rFonts w:ascii="Times New Roman" w:hAnsi="Times New Roman" w:cs="Times New Roman"/>
          <w:i/>
          <w:iCs/>
        </w:rPr>
        <w:t>Nature</w:t>
      </w:r>
      <w:r w:rsidRPr="00D42C94">
        <w:rPr>
          <w:rFonts w:ascii="Times New Roman" w:hAnsi="Times New Roman" w:cs="Times New Roman"/>
        </w:rPr>
        <w:t xml:space="preserve">, </w:t>
      </w:r>
      <w:r w:rsidRPr="00D42C94">
        <w:rPr>
          <w:rFonts w:ascii="Times New Roman" w:hAnsi="Times New Roman" w:cs="Times New Roman"/>
          <w:i/>
          <w:iCs/>
        </w:rPr>
        <w:t>387</w:t>
      </w:r>
      <w:r w:rsidRPr="00D42C94">
        <w:rPr>
          <w:rFonts w:ascii="Times New Roman" w:hAnsi="Times New Roman" w:cs="Times New Roman"/>
        </w:rPr>
        <w:t>(6635), Article 6635. https://doi.org/10.1038/42835</w:t>
      </w:r>
    </w:p>
    <w:p w14:paraId="17EC584A"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Kuhn, M., Vaughn, D., &amp; Ruiz, E. (2025). </w:t>
      </w:r>
      <w:r w:rsidRPr="00D42C94">
        <w:rPr>
          <w:rFonts w:ascii="Times New Roman" w:hAnsi="Times New Roman" w:cs="Times New Roman"/>
          <w:i/>
          <w:iCs/>
        </w:rPr>
        <w:t>probably: Tools for Post-Processing Predicted Values</w:t>
      </w:r>
      <w:r w:rsidRPr="00D42C94">
        <w:rPr>
          <w:rFonts w:ascii="Times New Roman" w:hAnsi="Times New Roman" w:cs="Times New Roman"/>
        </w:rPr>
        <w:t xml:space="preserve"> [Computer software]. https://github.com/tidymodels/probably</w:t>
      </w:r>
    </w:p>
    <w:p w14:paraId="6103D6E3"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Kuhn, M., &amp; Wickam, H. (2020). </w:t>
      </w:r>
      <w:proofErr w:type="spellStart"/>
      <w:r w:rsidRPr="00D42C94">
        <w:rPr>
          <w:rFonts w:ascii="Times New Roman" w:hAnsi="Times New Roman" w:cs="Times New Roman"/>
          <w:i/>
          <w:iCs/>
        </w:rPr>
        <w:t>Tidymodels</w:t>
      </w:r>
      <w:proofErr w:type="spellEnd"/>
      <w:r w:rsidRPr="00D42C94">
        <w:rPr>
          <w:rFonts w:ascii="Times New Roman" w:hAnsi="Times New Roman" w:cs="Times New Roman"/>
          <w:i/>
          <w:iCs/>
        </w:rPr>
        <w:t xml:space="preserve">: A collection of packages for modeling and machine learning using </w:t>
      </w:r>
      <w:proofErr w:type="spellStart"/>
      <w:r w:rsidRPr="00D42C94">
        <w:rPr>
          <w:rFonts w:ascii="Times New Roman" w:hAnsi="Times New Roman" w:cs="Times New Roman"/>
          <w:i/>
          <w:iCs/>
        </w:rPr>
        <w:t>tidyverse</w:t>
      </w:r>
      <w:proofErr w:type="spellEnd"/>
      <w:r w:rsidRPr="00D42C94">
        <w:rPr>
          <w:rFonts w:ascii="Times New Roman" w:hAnsi="Times New Roman" w:cs="Times New Roman"/>
          <w:i/>
          <w:iCs/>
        </w:rPr>
        <w:t xml:space="preserve"> principles.</w:t>
      </w:r>
      <w:r w:rsidRPr="00D42C94">
        <w:rPr>
          <w:rFonts w:ascii="Times New Roman" w:hAnsi="Times New Roman" w:cs="Times New Roman"/>
        </w:rPr>
        <w:t xml:space="preserve"> [Computer software]. https://www.tidymodels.org</w:t>
      </w:r>
    </w:p>
    <w:p w14:paraId="6B57B1A8"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Lamborn, C. C., </w:t>
      </w:r>
      <w:proofErr w:type="spellStart"/>
      <w:r w:rsidRPr="00D42C94">
        <w:rPr>
          <w:rFonts w:ascii="Times New Roman" w:hAnsi="Times New Roman" w:cs="Times New Roman"/>
        </w:rPr>
        <w:t>Ohlberger</w:t>
      </w:r>
      <w:proofErr w:type="spellEnd"/>
      <w:r w:rsidRPr="00D42C94">
        <w:rPr>
          <w:rFonts w:ascii="Times New Roman" w:hAnsi="Times New Roman" w:cs="Times New Roman"/>
        </w:rPr>
        <w:t xml:space="preserve">, J., Walsworth, T. E., Westley, P. A. H., Cunningham, C. J., Wynsma, S., &amp; Smith, J. W. (2025). A Synthesis of Factors Related to Trends in Abundance and Demography of Alaska Chinook Salmon (Oncorhynchus tshawytscha, Salmonidae): Implications </w:t>
      </w:r>
      <w:r w:rsidRPr="00D42C94">
        <w:rPr>
          <w:rFonts w:ascii="Times New Roman" w:hAnsi="Times New Roman" w:cs="Times New Roman"/>
        </w:rPr>
        <w:lastRenderedPageBreak/>
        <w:t xml:space="preserve">for Research, Management, and Policy. </w:t>
      </w:r>
      <w:r w:rsidRPr="00D42C94">
        <w:rPr>
          <w:rFonts w:ascii="Times New Roman" w:hAnsi="Times New Roman" w:cs="Times New Roman"/>
          <w:i/>
          <w:iCs/>
        </w:rPr>
        <w:t>Fish and Fisheries</w:t>
      </w:r>
      <w:r w:rsidRPr="00D42C94">
        <w:rPr>
          <w:rFonts w:ascii="Times New Roman" w:hAnsi="Times New Roman" w:cs="Times New Roman"/>
        </w:rPr>
        <w:t xml:space="preserve">, </w:t>
      </w:r>
      <w:r w:rsidRPr="00D42C94">
        <w:rPr>
          <w:rFonts w:ascii="Times New Roman" w:hAnsi="Times New Roman" w:cs="Times New Roman"/>
          <w:i/>
          <w:iCs/>
        </w:rPr>
        <w:t>n/a</w:t>
      </w:r>
      <w:r w:rsidRPr="00D42C94">
        <w:rPr>
          <w:rFonts w:ascii="Times New Roman" w:hAnsi="Times New Roman" w:cs="Times New Roman"/>
        </w:rPr>
        <w:t>(n/a). https://doi.org/10.1111/faf.12895</w:t>
      </w:r>
    </w:p>
    <w:p w14:paraId="1E476927"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D42C94">
        <w:rPr>
          <w:rFonts w:ascii="Times New Roman" w:hAnsi="Times New Roman" w:cs="Times New Roman"/>
          <w:i/>
          <w:iCs/>
        </w:rPr>
        <w:t>Canadian Journal of Fisheries and Aquatic Sciences</w:t>
      </w:r>
      <w:r w:rsidRPr="00D42C94">
        <w:rPr>
          <w:rFonts w:ascii="Times New Roman" w:hAnsi="Times New Roman" w:cs="Times New Roman"/>
        </w:rPr>
        <w:t xml:space="preserve">, </w:t>
      </w:r>
      <w:r w:rsidRPr="00D42C94">
        <w:rPr>
          <w:rFonts w:ascii="Times New Roman" w:hAnsi="Times New Roman" w:cs="Times New Roman"/>
          <w:i/>
          <w:iCs/>
        </w:rPr>
        <w:t>71</w:t>
      </w:r>
      <w:r w:rsidRPr="00D42C94">
        <w:rPr>
          <w:rFonts w:ascii="Times New Roman" w:hAnsi="Times New Roman" w:cs="Times New Roman"/>
        </w:rPr>
        <w:t>(5), 698–708. https://doi.org/10.1139/cjfas-2013-0502</w:t>
      </w:r>
    </w:p>
    <w:p w14:paraId="3499BF08"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Makhlouf, B., Cline, T. J., Fernandez, D., Seeb, L., Lee, E., Gilk-</w:t>
      </w:r>
      <w:proofErr w:type="spellStart"/>
      <w:r w:rsidRPr="00D42C94">
        <w:rPr>
          <w:rFonts w:ascii="Times New Roman" w:hAnsi="Times New Roman" w:cs="Times New Roman"/>
        </w:rPr>
        <w:t>Baumer</w:t>
      </w:r>
      <w:proofErr w:type="spellEnd"/>
      <w:r w:rsidRPr="00D42C94">
        <w:rPr>
          <w:rFonts w:ascii="Times New Roman" w:hAnsi="Times New Roman" w:cs="Times New Roman"/>
        </w:rPr>
        <w:t xml:space="preserve">, S., Whited, D., Zimmerman, C. E., &amp; Schindler, D. E. (2025). Combining genetic and isotope frameworks improves reconstruction of fish provenance across riverscapes. </w:t>
      </w:r>
      <w:r w:rsidRPr="00D42C94">
        <w:rPr>
          <w:rFonts w:ascii="Times New Roman" w:hAnsi="Times New Roman" w:cs="Times New Roman"/>
          <w:i/>
          <w:iCs/>
        </w:rPr>
        <w:t>Limnology and Oceanography Letters</w:t>
      </w:r>
      <w:r w:rsidRPr="00D42C94">
        <w:rPr>
          <w:rFonts w:ascii="Times New Roman" w:hAnsi="Times New Roman" w:cs="Times New Roman"/>
        </w:rPr>
        <w:t xml:space="preserve">, </w:t>
      </w:r>
      <w:r w:rsidRPr="00D42C94">
        <w:rPr>
          <w:rFonts w:ascii="Times New Roman" w:hAnsi="Times New Roman" w:cs="Times New Roman"/>
          <w:i/>
          <w:iCs/>
        </w:rPr>
        <w:t>n/a</w:t>
      </w:r>
      <w:r w:rsidRPr="00D42C94">
        <w:rPr>
          <w:rFonts w:ascii="Times New Roman" w:hAnsi="Times New Roman" w:cs="Times New Roman"/>
        </w:rPr>
        <w:t>(n/a). https://doi.org/10.1002/lol2.70025</w:t>
      </w:r>
    </w:p>
    <w:p w14:paraId="094262C9"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Mercier, L., </w:t>
      </w:r>
      <w:proofErr w:type="spellStart"/>
      <w:r w:rsidRPr="00D42C94">
        <w:rPr>
          <w:rFonts w:ascii="Times New Roman" w:hAnsi="Times New Roman" w:cs="Times New Roman"/>
        </w:rPr>
        <w:t>Darnaude</w:t>
      </w:r>
      <w:proofErr w:type="spellEnd"/>
      <w:r w:rsidRPr="00D42C94">
        <w:rPr>
          <w:rFonts w:ascii="Times New Roman" w:hAnsi="Times New Roman" w:cs="Times New Roman"/>
        </w:rPr>
        <w:t xml:space="preserve">, A. M., Bruguier, O., Vasconcelos, R. P., Cabral, H. N., Costa, M. J., Lara, M., Jones, D. L., &amp; </w:t>
      </w:r>
      <w:proofErr w:type="spellStart"/>
      <w:r w:rsidRPr="00D42C94">
        <w:rPr>
          <w:rFonts w:ascii="Times New Roman" w:hAnsi="Times New Roman" w:cs="Times New Roman"/>
        </w:rPr>
        <w:t>Mouillot</w:t>
      </w:r>
      <w:proofErr w:type="spellEnd"/>
      <w:r w:rsidRPr="00D42C94">
        <w:rPr>
          <w:rFonts w:ascii="Times New Roman" w:hAnsi="Times New Roman" w:cs="Times New Roman"/>
        </w:rPr>
        <w:t xml:space="preserve">, D. (2011). Selecting statistical models and variable combinations for optimal classification using otolith microchemistry. </w:t>
      </w:r>
      <w:r w:rsidRPr="00D42C94">
        <w:rPr>
          <w:rFonts w:ascii="Times New Roman" w:hAnsi="Times New Roman" w:cs="Times New Roman"/>
          <w:i/>
          <w:iCs/>
        </w:rPr>
        <w:t>Ecological Applications</w:t>
      </w:r>
      <w:r w:rsidRPr="00D42C94">
        <w:rPr>
          <w:rFonts w:ascii="Times New Roman" w:hAnsi="Times New Roman" w:cs="Times New Roman"/>
        </w:rPr>
        <w:t xml:space="preserve">, </w:t>
      </w:r>
      <w:r w:rsidRPr="00D42C94">
        <w:rPr>
          <w:rFonts w:ascii="Times New Roman" w:hAnsi="Times New Roman" w:cs="Times New Roman"/>
          <w:i/>
          <w:iCs/>
        </w:rPr>
        <w:t>21</w:t>
      </w:r>
      <w:r w:rsidRPr="00D42C94">
        <w:rPr>
          <w:rFonts w:ascii="Times New Roman" w:hAnsi="Times New Roman" w:cs="Times New Roman"/>
        </w:rPr>
        <w:t>(4), 1352–1364. https://doi.org/10.1890/09-1887.1</w:t>
      </w:r>
    </w:p>
    <w:p w14:paraId="52D47A6E" w14:textId="77777777" w:rsidR="00D42C94" w:rsidRPr="00D42C94" w:rsidRDefault="00D42C94" w:rsidP="00D42C94">
      <w:pPr>
        <w:pStyle w:val="Bibliography"/>
        <w:rPr>
          <w:rFonts w:ascii="Times New Roman" w:hAnsi="Times New Roman" w:cs="Times New Roman"/>
        </w:rPr>
      </w:pPr>
      <w:proofErr w:type="spellStart"/>
      <w:r w:rsidRPr="00D42C94">
        <w:rPr>
          <w:rFonts w:ascii="Times New Roman" w:hAnsi="Times New Roman" w:cs="Times New Roman"/>
        </w:rPr>
        <w:t>Ohlberger</w:t>
      </w:r>
      <w:proofErr w:type="spellEnd"/>
      <w:r w:rsidRPr="00D42C94">
        <w:rPr>
          <w:rFonts w:ascii="Times New Roman" w:hAnsi="Times New Roman" w:cs="Times New Roman"/>
        </w:rPr>
        <w:t xml:space="preserve">, J., Ward, E. J., Schindler, D. E., &amp; Lewis, B. (2018). Demographic changes in Chinook salmon across the Northeast Pacific Ocean. </w:t>
      </w:r>
      <w:r w:rsidRPr="00D42C94">
        <w:rPr>
          <w:rFonts w:ascii="Times New Roman" w:hAnsi="Times New Roman" w:cs="Times New Roman"/>
          <w:i/>
          <w:iCs/>
        </w:rPr>
        <w:t>Fish and Fisheries</w:t>
      </w:r>
      <w:r w:rsidRPr="00D42C94">
        <w:rPr>
          <w:rFonts w:ascii="Times New Roman" w:hAnsi="Times New Roman" w:cs="Times New Roman"/>
        </w:rPr>
        <w:t xml:space="preserve">, </w:t>
      </w:r>
      <w:r w:rsidRPr="00D42C94">
        <w:rPr>
          <w:rFonts w:ascii="Times New Roman" w:hAnsi="Times New Roman" w:cs="Times New Roman"/>
          <w:i/>
          <w:iCs/>
        </w:rPr>
        <w:t>19</w:t>
      </w:r>
      <w:r w:rsidRPr="00D42C94">
        <w:rPr>
          <w:rFonts w:ascii="Times New Roman" w:hAnsi="Times New Roman" w:cs="Times New Roman"/>
        </w:rPr>
        <w:t>(3), 533–546. https://doi.org/10.1111/faf.12272</w:t>
      </w:r>
    </w:p>
    <w:p w14:paraId="3C69BDC1"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Reis-Santos, P., Gillanders, B. M., Sturrock, A. M., Izzo, C., Oxman, D. S., Lueders-Dumont, J. A., </w:t>
      </w:r>
      <w:proofErr w:type="spellStart"/>
      <w:r w:rsidRPr="00D42C94">
        <w:rPr>
          <w:rFonts w:ascii="Times New Roman" w:hAnsi="Times New Roman" w:cs="Times New Roman"/>
        </w:rPr>
        <w:t>Hüssy</w:t>
      </w:r>
      <w:proofErr w:type="spellEnd"/>
      <w:r w:rsidRPr="00D42C94">
        <w:rPr>
          <w:rFonts w:ascii="Times New Roman" w:hAnsi="Times New Roman" w:cs="Times New Roman"/>
        </w:rPr>
        <w:t xml:space="preserve">,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D42C94">
        <w:rPr>
          <w:rFonts w:ascii="Times New Roman" w:hAnsi="Times New Roman" w:cs="Times New Roman"/>
          <w:i/>
          <w:iCs/>
        </w:rPr>
        <w:t>Reviews in Fish Biology and Fisheries</w:t>
      </w:r>
      <w:r w:rsidRPr="00D42C94">
        <w:rPr>
          <w:rFonts w:ascii="Times New Roman" w:hAnsi="Times New Roman" w:cs="Times New Roman"/>
        </w:rPr>
        <w:t>. https://doi.org/10.1007/s11160-022-09720-z</w:t>
      </w:r>
    </w:p>
    <w:p w14:paraId="3FA16F41"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Schindler, D. E., Krueger, C., Bisson, P., Bradford, M. J., Clark, B., </w:t>
      </w:r>
      <w:proofErr w:type="spellStart"/>
      <w:r w:rsidRPr="00D42C94">
        <w:rPr>
          <w:rFonts w:ascii="Times New Roman" w:hAnsi="Times New Roman" w:cs="Times New Roman"/>
        </w:rPr>
        <w:t>Conitz</w:t>
      </w:r>
      <w:proofErr w:type="spellEnd"/>
      <w:r w:rsidRPr="00D42C94">
        <w:rPr>
          <w:rFonts w:ascii="Times New Roman" w:hAnsi="Times New Roman" w:cs="Times New Roman"/>
        </w:rPr>
        <w:t xml:space="preserve">, J., Howard, K., Jones, M., Murphy, J., Myers, K. W., Scheuerell, M., Volk, E. C., &amp; Winton, J. (2013). </w:t>
      </w:r>
      <w:r w:rsidRPr="00D42C94">
        <w:rPr>
          <w:rFonts w:ascii="Times New Roman" w:hAnsi="Times New Roman" w:cs="Times New Roman"/>
          <w:i/>
          <w:iCs/>
        </w:rPr>
        <w:t>Arctic-Yukon-Kuskokwim Chinook Salmon Research Action Plan: Evidence of Decline of Chinook Salmon Populations and Recommendations for Future Research. Prepared for the AYK Sustainable Salmon Initiative</w:t>
      </w:r>
      <w:r w:rsidRPr="00D42C94">
        <w:rPr>
          <w:rFonts w:ascii="Times New Roman" w:hAnsi="Times New Roman" w:cs="Times New Roman"/>
        </w:rPr>
        <w:t>.</w:t>
      </w:r>
    </w:p>
    <w:p w14:paraId="2F35D7CC"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D42C94">
        <w:rPr>
          <w:rFonts w:ascii="Times New Roman" w:hAnsi="Times New Roman" w:cs="Times New Roman"/>
          <w:i/>
          <w:iCs/>
        </w:rPr>
        <w:t>Machine Learning</w:t>
      </w:r>
      <w:r w:rsidRPr="00D42C94">
        <w:rPr>
          <w:rFonts w:ascii="Times New Roman" w:hAnsi="Times New Roman" w:cs="Times New Roman"/>
        </w:rPr>
        <w:t xml:space="preserve">, </w:t>
      </w:r>
      <w:r w:rsidRPr="00D42C94">
        <w:rPr>
          <w:rFonts w:ascii="Times New Roman" w:hAnsi="Times New Roman" w:cs="Times New Roman"/>
          <w:i/>
          <w:iCs/>
        </w:rPr>
        <w:t>112</w:t>
      </w:r>
      <w:r w:rsidRPr="00D42C94">
        <w:rPr>
          <w:rFonts w:ascii="Times New Roman" w:hAnsi="Times New Roman" w:cs="Times New Roman"/>
        </w:rPr>
        <w:t>(9), 3211–3260. https://doi.org/10.1007/s10994-023-06336-7</w:t>
      </w:r>
    </w:p>
    <w:p w14:paraId="3FA47604"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Templin, W. D., Seeb, J. E., Jasper, J. R., Barclay, A. W., &amp; Seeb, L. W. (2011). Genetic differentiation of Alaska Chinook salmon: The missing link for migratory studies. </w:t>
      </w:r>
      <w:r w:rsidRPr="00D42C94">
        <w:rPr>
          <w:rFonts w:ascii="Times New Roman" w:hAnsi="Times New Roman" w:cs="Times New Roman"/>
          <w:i/>
          <w:iCs/>
        </w:rPr>
        <w:t>Molecular Ecology Resources</w:t>
      </w:r>
      <w:r w:rsidRPr="00D42C94">
        <w:rPr>
          <w:rFonts w:ascii="Times New Roman" w:hAnsi="Times New Roman" w:cs="Times New Roman"/>
        </w:rPr>
        <w:t xml:space="preserve">, </w:t>
      </w:r>
      <w:r w:rsidRPr="00D42C94">
        <w:rPr>
          <w:rFonts w:ascii="Times New Roman" w:hAnsi="Times New Roman" w:cs="Times New Roman"/>
          <w:i/>
          <w:iCs/>
        </w:rPr>
        <w:t>11</w:t>
      </w:r>
      <w:r w:rsidRPr="00D42C94">
        <w:rPr>
          <w:rFonts w:ascii="Times New Roman" w:hAnsi="Times New Roman" w:cs="Times New Roman"/>
        </w:rPr>
        <w:t>(s1), 226–246. https://doi.org/10.1111/j.1755-0998.2010.02968.x</w:t>
      </w:r>
    </w:p>
    <w:p w14:paraId="2350472E"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lastRenderedPageBreak/>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D42C94">
        <w:rPr>
          <w:rFonts w:ascii="Times New Roman" w:hAnsi="Times New Roman" w:cs="Times New Roman"/>
          <w:i/>
          <w:iCs/>
        </w:rPr>
        <w:t>North American Journal of Fisheries Management</w:t>
      </w:r>
      <w:r w:rsidRPr="00D42C94">
        <w:rPr>
          <w:rFonts w:ascii="Times New Roman" w:hAnsi="Times New Roman" w:cs="Times New Roman"/>
        </w:rPr>
        <w:t xml:space="preserve">, </w:t>
      </w:r>
      <w:r w:rsidRPr="00D42C94">
        <w:rPr>
          <w:rFonts w:ascii="Times New Roman" w:hAnsi="Times New Roman" w:cs="Times New Roman"/>
          <w:i/>
          <w:iCs/>
        </w:rPr>
        <w:t>44</w:t>
      </w:r>
      <w:r w:rsidRPr="00D42C94">
        <w:rPr>
          <w:rFonts w:ascii="Times New Roman" w:hAnsi="Times New Roman" w:cs="Times New Roman"/>
        </w:rPr>
        <w:t>(4), 857–869. https://doi.org/10.1002/nafm.11019</w:t>
      </w:r>
    </w:p>
    <w:p w14:paraId="59C76D60"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Van </w:t>
      </w:r>
      <w:proofErr w:type="spellStart"/>
      <w:r w:rsidRPr="00D42C94">
        <w:rPr>
          <w:rFonts w:ascii="Times New Roman" w:hAnsi="Times New Roman" w:cs="Times New Roman"/>
        </w:rPr>
        <w:t>Rijsbergen</w:t>
      </w:r>
      <w:proofErr w:type="spellEnd"/>
      <w:r w:rsidRPr="00D42C94">
        <w:rPr>
          <w:rFonts w:ascii="Times New Roman" w:hAnsi="Times New Roman" w:cs="Times New Roman"/>
        </w:rPr>
        <w:t xml:space="preserve">, C. J. (1975). </w:t>
      </w:r>
      <w:r w:rsidRPr="00D42C94">
        <w:rPr>
          <w:rFonts w:ascii="Times New Roman" w:hAnsi="Times New Roman" w:cs="Times New Roman"/>
          <w:i/>
          <w:iCs/>
        </w:rPr>
        <w:t>Information retrieval</w:t>
      </w:r>
      <w:r w:rsidRPr="00D42C94">
        <w:rPr>
          <w:rFonts w:ascii="Times New Roman" w:hAnsi="Times New Roman" w:cs="Times New Roman"/>
        </w:rPr>
        <w:t>. Butterworths. https://cir.nii.ac.jp/crid/1970023484860037059</w:t>
      </w:r>
    </w:p>
    <w:p w14:paraId="52BBE885" w14:textId="77777777" w:rsidR="00D42C94" w:rsidRPr="00D42C94" w:rsidRDefault="00D42C94" w:rsidP="00D42C94">
      <w:pPr>
        <w:pStyle w:val="Bibliography"/>
        <w:rPr>
          <w:rFonts w:ascii="Times New Roman" w:hAnsi="Times New Roman" w:cs="Times New Roman"/>
        </w:rPr>
      </w:pPr>
      <w:r w:rsidRPr="00D42C94">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D42C94">
        <w:rPr>
          <w:rFonts w:ascii="Times New Roman" w:hAnsi="Times New Roman" w:cs="Times New Roman"/>
          <w:i/>
          <w:iCs/>
        </w:rPr>
        <w:t>Transactions of the American Fisheries Society</w:t>
      </w:r>
      <w:r w:rsidRPr="00D42C94">
        <w:rPr>
          <w:rFonts w:ascii="Times New Roman" w:hAnsi="Times New Roman" w:cs="Times New Roman"/>
        </w:rPr>
        <w:t xml:space="preserve">, </w:t>
      </w:r>
      <w:r w:rsidRPr="00D42C94">
        <w:rPr>
          <w:rFonts w:ascii="Times New Roman" w:hAnsi="Times New Roman" w:cs="Times New Roman"/>
          <w:i/>
          <w:iCs/>
        </w:rPr>
        <w:t>131</w:t>
      </w:r>
      <w:r w:rsidRPr="00D42C94">
        <w:rPr>
          <w:rFonts w:ascii="Times New Roman" w:hAnsi="Times New Roman" w:cs="Times New Roman"/>
        </w:rPr>
        <w:t>(5), 986–993. https://doi.org/10.1577/1548-8659(2002)131%253C0986:IOSARR%253E2.0.CO;2</w:t>
      </w:r>
    </w:p>
    <w:p w14:paraId="5EE7D949" w14:textId="0DD41EB2" w:rsidR="00BE6105" w:rsidRPr="008C5870" w:rsidRDefault="0016071B" w:rsidP="00D42C94">
      <w:pPr>
        <w:pStyle w:val="Bibliography"/>
        <w:rPr>
          <w:rFonts w:ascii="Times New Roman" w:hAnsi="Times New Roman" w:cs="Times New Roman"/>
        </w:rPr>
      </w:pPr>
      <w:r w:rsidRPr="00293852">
        <w:rPr>
          <w:rFonts w:ascii="Times New Roman" w:hAnsi="Times New Roman" w:cs="Times New Roman"/>
        </w:rPr>
        <w:fldChar w:fldCharType="end"/>
      </w:r>
      <w:r w:rsidR="00BE6105" w:rsidRPr="008C5870">
        <w:rPr>
          <w:rFonts w:ascii="Times New Roman" w:hAnsi="Times New Roman" w:cs="Times New Roman"/>
        </w:rPr>
        <w:t xml:space="preserve"> </w:t>
      </w:r>
    </w:p>
    <w:p w14:paraId="4804BFBC" w14:textId="77777777" w:rsidR="00BE6105" w:rsidRDefault="00BE6105" w:rsidP="001117E1">
      <w:pPr>
        <w:spacing w:before="100" w:beforeAutospacing="1" w:after="100" w:afterAutospacing="1" w:line="480" w:lineRule="auto"/>
        <w:ind w:left="720" w:hanging="720"/>
        <w:outlineLvl w:val="1"/>
        <w:rPr>
          <w:rFonts w:ascii="Garamond" w:hAnsi="Garamond"/>
          <w:sz w:val="22"/>
          <w:szCs w:val="22"/>
        </w:rPr>
      </w:pPr>
    </w:p>
    <w:p w14:paraId="44FBC07A"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D0005B6"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1D5286C9"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47A6FD5"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55DCB177" w14:textId="1F324E34" w:rsidR="00A9429D" w:rsidRDefault="004776F7" w:rsidP="00A9429D">
      <w:pPr>
        <w:rPr>
          <w:rStyle w:val="CommentReference"/>
        </w:rPr>
      </w:pPr>
      <w:r>
        <w:rPr>
          <w:noProof/>
          <w:sz w:val="16"/>
          <w:szCs w:val="16"/>
        </w:rPr>
        <w:lastRenderedPageBreak/>
        <w:drawing>
          <wp:inline distT="0" distB="0" distL="0" distR="0" wp14:anchorId="67EED484" wp14:editId="296B9702">
            <wp:extent cx="3813717" cy="5893844"/>
            <wp:effectExtent l="0" t="0" r="0" b="0"/>
            <wp:docPr id="1296109259" name="Picture 2"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09259" name="Picture 2"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28559" cy="5916781"/>
                    </a:xfrm>
                    <a:prstGeom prst="rect">
                      <a:avLst/>
                    </a:prstGeom>
                  </pic:spPr>
                </pic:pic>
              </a:graphicData>
            </a:graphic>
          </wp:inline>
        </w:drawing>
      </w:r>
    </w:p>
    <w:p w14:paraId="0E90F674" w14:textId="77777777" w:rsidR="00A9429D" w:rsidRPr="00AB607D" w:rsidRDefault="00A9429D" w:rsidP="00A9429D">
      <w:pPr>
        <w:rPr>
          <w:rFonts w:ascii="Times New Roman" w:hAnsi="Times New Roman" w:cs="Times New Roman"/>
          <w:b/>
          <w:bCs/>
        </w:rPr>
      </w:pPr>
      <w:r w:rsidRPr="00AB607D">
        <w:rPr>
          <w:rFonts w:ascii="Times New Roman" w:hAnsi="Times New Roman" w:cs="Times New Roman"/>
          <w:b/>
          <w:bCs/>
        </w:rPr>
        <w:t xml:space="preserve">Figure 1: </w:t>
      </w:r>
    </w:p>
    <w:p w14:paraId="6A4B79E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6C90BB34"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more enriched values whereas lighter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less enriched.  </w:t>
      </w:r>
    </w:p>
    <w:p w14:paraId="076AB8BF" w14:textId="77777777" w:rsidR="00A9429D" w:rsidRDefault="00A9429D" w:rsidP="00A9429D">
      <w:pPr>
        <w:rPr>
          <w:rFonts w:ascii="Garamond" w:hAnsi="Garamond"/>
          <w:b/>
          <w:bCs/>
          <w:sz w:val="16"/>
          <w:szCs w:val="16"/>
        </w:rPr>
      </w:pPr>
    </w:p>
    <w:p w14:paraId="243E3ECC" w14:textId="77777777" w:rsidR="00A9429D" w:rsidRPr="00AB607D" w:rsidRDefault="00A9429D" w:rsidP="00A9429D">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7418A9E9" wp14:editId="7D171D47">
            <wp:simplePos x="0" y="0"/>
            <wp:positionH relativeFrom="column">
              <wp:posOffset>-194945</wp:posOffset>
            </wp:positionH>
            <wp:positionV relativeFrom="paragraph">
              <wp:posOffset>0</wp:posOffset>
            </wp:positionV>
            <wp:extent cx="4540250" cy="3783965"/>
            <wp:effectExtent l="0" t="0" r="6350" b="63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40250" cy="3783965"/>
                    </a:xfrm>
                    <a:prstGeom prst="rect">
                      <a:avLst/>
                    </a:prstGeom>
                  </pic:spPr>
                </pic:pic>
              </a:graphicData>
            </a:graphic>
            <wp14:sizeRelH relativeFrom="page">
              <wp14:pctWidth>0</wp14:pctWidth>
            </wp14:sizeRelH>
            <wp14:sizeRelV relativeFrom="page">
              <wp14:pctHeight>0</wp14:pctHeight>
            </wp14:sizeRelV>
          </wp:anchor>
        </w:drawing>
      </w:r>
    </w:p>
    <w:p w14:paraId="3BBB5133" w14:textId="77777777" w:rsidR="00A9429D" w:rsidRDefault="00A9429D" w:rsidP="00A9429D">
      <w:pPr>
        <w:rPr>
          <w:rFonts w:ascii="Times New Roman" w:hAnsi="Times New Roman" w:cs="Times New Roman"/>
          <w:b/>
          <w:bCs/>
        </w:rPr>
      </w:pPr>
    </w:p>
    <w:p w14:paraId="4BBA1BA3" w14:textId="77777777" w:rsidR="00A9429D" w:rsidRDefault="00A9429D" w:rsidP="00A9429D">
      <w:pPr>
        <w:rPr>
          <w:rFonts w:ascii="Times New Roman" w:hAnsi="Times New Roman" w:cs="Times New Roman"/>
          <w:b/>
          <w:bCs/>
        </w:rPr>
      </w:pPr>
    </w:p>
    <w:p w14:paraId="379BD103" w14:textId="77777777" w:rsidR="00A9429D" w:rsidRDefault="00A9429D" w:rsidP="00A9429D">
      <w:pPr>
        <w:rPr>
          <w:rFonts w:ascii="Times New Roman" w:hAnsi="Times New Roman" w:cs="Times New Roman"/>
          <w:b/>
          <w:bCs/>
        </w:rPr>
      </w:pPr>
    </w:p>
    <w:p w14:paraId="3878CD9C" w14:textId="77777777" w:rsidR="00A9429D" w:rsidRDefault="00A9429D" w:rsidP="00A9429D">
      <w:pPr>
        <w:rPr>
          <w:rFonts w:ascii="Times New Roman" w:hAnsi="Times New Roman" w:cs="Times New Roman"/>
          <w:b/>
          <w:bCs/>
        </w:rPr>
      </w:pPr>
    </w:p>
    <w:p w14:paraId="516BC753" w14:textId="77777777" w:rsidR="00A9429D" w:rsidRDefault="00A9429D" w:rsidP="00A9429D">
      <w:pPr>
        <w:rPr>
          <w:rFonts w:ascii="Times New Roman" w:hAnsi="Times New Roman" w:cs="Times New Roman"/>
          <w:b/>
          <w:bCs/>
        </w:rPr>
      </w:pPr>
    </w:p>
    <w:p w14:paraId="1D31D5F5" w14:textId="77777777" w:rsidR="00A9429D" w:rsidRDefault="00A9429D" w:rsidP="00A9429D">
      <w:pPr>
        <w:rPr>
          <w:rFonts w:ascii="Times New Roman" w:hAnsi="Times New Roman" w:cs="Times New Roman"/>
          <w:b/>
          <w:bCs/>
        </w:rPr>
      </w:pPr>
    </w:p>
    <w:p w14:paraId="7BC15270" w14:textId="77777777" w:rsidR="00A9429D" w:rsidRDefault="00A9429D" w:rsidP="00A9429D">
      <w:pPr>
        <w:rPr>
          <w:rFonts w:ascii="Times New Roman" w:hAnsi="Times New Roman" w:cs="Times New Roman"/>
          <w:b/>
          <w:bCs/>
        </w:rPr>
      </w:pPr>
    </w:p>
    <w:p w14:paraId="09E4E111" w14:textId="77777777" w:rsidR="00A9429D" w:rsidRDefault="00A9429D" w:rsidP="00A9429D">
      <w:pPr>
        <w:rPr>
          <w:rFonts w:ascii="Times New Roman" w:hAnsi="Times New Roman" w:cs="Times New Roman"/>
          <w:b/>
          <w:bCs/>
        </w:rPr>
      </w:pPr>
    </w:p>
    <w:p w14:paraId="69025AEB" w14:textId="77777777" w:rsidR="00A9429D" w:rsidRDefault="00A9429D" w:rsidP="00A9429D">
      <w:pPr>
        <w:rPr>
          <w:rFonts w:ascii="Times New Roman" w:hAnsi="Times New Roman" w:cs="Times New Roman"/>
          <w:b/>
          <w:bCs/>
        </w:rPr>
      </w:pPr>
    </w:p>
    <w:p w14:paraId="2D57003B" w14:textId="77777777" w:rsidR="00A9429D" w:rsidRDefault="00A9429D" w:rsidP="00A9429D">
      <w:pPr>
        <w:rPr>
          <w:rFonts w:ascii="Times New Roman" w:hAnsi="Times New Roman" w:cs="Times New Roman"/>
          <w:b/>
          <w:bCs/>
        </w:rPr>
      </w:pPr>
    </w:p>
    <w:p w14:paraId="67CA8924" w14:textId="77777777" w:rsidR="00A9429D" w:rsidRDefault="00A9429D" w:rsidP="00A9429D">
      <w:pPr>
        <w:rPr>
          <w:rFonts w:ascii="Times New Roman" w:hAnsi="Times New Roman" w:cs="Times New Roman"/>
          <w:b/>
          <w:bCs/>
        </w:rPr>
      </w:pPr>
    </w:p>
    <w:p w14:paraId="01A65FBB" w14:textId="77777777" w:rsidR="00A9429D" w:rsidRDefault="00A9429D" w:rsidP="00A9429D">
      <w:pPr>
        <w:rPr>
          <w:rFonts w:ascii="Times New Roman" w:hAnsi="Times New Roman" w:cs="Times New Roman"/>
          <w:b/>
          <w:bCs/>
        </w:rPr>
      </w:pPr>
    </w:p>
    <w:p w14:paraId="7CB5360D" w14:textId="77777777" w:rsidR="00A9429D" w:rsidRDefault="00A9429D" w:rsidP="00A9429D">
      <w:pPr>
        <w:rPr>
          <w:rFonts w:ascii="Times New Roman" w:hAnsi="Times New Roman" w:cs="Times New Roman"/>
          <w:b/>
          <w:bCs/>
        </w:rPr>
      </w:pPr>
    </w:p>
    <w:p w14:paraId="02FBCF8F" w14:textId="30BDC11A" w:rsidR="00A9429D" w:rsidRPr="005D4EAA" w:rsidRDefault="00A9429D" w:rsidP="00A9429D">
      <w:pPr>
        <w:rPr>
          <w:rFonts w:ascii="Times New Roman" w:hAnsi="Times New Roman" w:cs="Times New Roman"/>
          <w:b/>
          <w:bCs/>
          <w:rPrChange w:id="297" w:author="Benjamin J. Makhlouf" w:date="2026-03-03T12:24:00Z" w16du:dateUtc="2026-03-03T20:24:00Z">
            <w:rPr>
              <w:rFonts w:ascii="Times New Roman" w:hAnsi="Times New Roman" w:cs="Times New Roman"/>
            </w:rPr>
          </w:rPrChange>
        </w:rPr>
      </w:pPr>
      <w:r w:rsidRPr="00AB607D">
        <w:rPr>
          <w:rFonts w:ascii="Times New Roman" w:hAnsi="Times New Roman" w:cs="Times New Roman"/>
          <w:b/>
          <w:bCs/>
        </w:rPr>
        <w:t>Figure 2:</w:t>
      </w:r>
      <w:r w:rsidRPr="00AB607D">
        <w:rPr>
          <w:rFonts w:ascii="Times New Roman" w:hAnsi="Times New Roman" w:cs="Times New Roman"/>
        </w:rPr>
        <w:t xml:space="preserve"> </w:t>
      </w:r>
      <w:r w:rsidRPr="005A6AC1">
        <w:rPr>
          <w:rFonts w:ascii="Times New Roman" w:hAnsi="Times New Roman" w:cs="Times New Roman"/>
        </w:rPr>
        <w:t xml:space="preserve">Principal Component analysis of GAM smoothed </w:t>
      </w:r>
      <w:ins w:id="298" w:author="Benjamin J. Makhlouf" w:date="2026-03-03T12:23:00Z" w16du:dateUtc="2026-03-03T20:23:00Z">
        <w:r w:rsidR="005D4EAA" w:rsidRPr="005A6AC1">
          <w:rPr>
            <w:rFonts w:ascii="Times New Roman" w:hAnsi="Times New Roman" w:cs="Times New Roman"/>
          </w:rPr>
          <w:t xml:space="preserve">⁸⁷Sr/⁸⁶Sr </w:t>
        </w:r>
      </w:ins>
      <w:r w:rsidRPr="005A6AC1">
        <w:rPr>
          <w:rFonts w:ascii="Times New Roman" w:hAnsi="Times New Roman" w:cs="Times New Roman"/>
        </w:rPr>
        <w:t>timeseries data</w:t>
      </w:r>
      <w:ins w:id="299" w:author="Benjamin J. Makhlouf" w:date="2026-03-03T12:23:00Z" w16du:dateUtc="2026-03-03T20:23:00Z">
        <w:r w:rsidR="005D4EAA" w:rsidRPr="005A6AC1">
          <w:rPr>
            <w:rFonts w:ascii="Times New Roman" w:hAnsi="Times New Roman" w:cs="Times New Roman"/>
          </w:rPr>
          <w:t xml:space="preserve"> collected from Chinook salmon otoliths in western Alaska</w:t>
        </w:r>
      </w:ins>
      <w:r w:rsidRPr="005A6AC1">
        <w:rPr>
          <w:rFonts w:ascii="Times New Roman" w:hAnsi="Times New Roman" w:cs="Times New Roman"/>
        </w:rPr>
        <w:t xml:space="preserve"> (n = 2,531 otoliths). </w:t>
      </w:r>
      <w:ins w:id="300" w:author="Benjamin J. Makhlouf" w:date="2026-03-03T12:23:00Z" w16du:dateUtc="2026-03-03T20:23:00Z">
        <w:r w:rsidR="005D4EAA" w:rsidRPr="005A6AC1">
          <w:rPr>
            <w:rFonts w:ascii="Times New Roman" w:hAnsi="Times New Roman" w:cs="Times New Roman"/>
            <w:rPrChange w:id="301" w:author="Benjamin J. Makhlouf" w:date="2026-03-03T12:25:00Z" w16du:dateUtc="2026-03-03T20:25:00Z">
              <w:rPr>
                <w:rFonts w:ascii="Times New Roman" w:hAnsi="Times New Roman" w:cs="Times New Roman"/>
                <w:b/>
                <w:bCs/>
              </w:rPr>
            </w:rPrChange>
          </w:rPr>
          <w:t xml:space="preserve">Each point represents otolith Sr8786 data </w:t>
        </w:r>
      </w:ins>
      <w:ins w:id="302" w:author="Benjamin J. Makhlouf" w:date="2026-03-03T12:24:00Z" w16du:dateUtc="2026-03-03T20:24:00Z">
        <w:r w:rsidR="005D4EAA" w:rsidRPr="005A6AC1">
          <w:rPr>
            <w:rFonts w:ascii="Times New Roman" w:hAnsi="Times New Roman" w:cs="Times New Roman"/>
            <w:rPrChange w:id="303" w:author="Benjamin J. Makhlouf" w:date="2026-03-03T12:25:00Z" w16du:dateUtc="2026-03-03T20:25:00Z">
              <w:rPr>
                <w:rFonts w:ascii="Times New Roman" w:hAnsi="Times New Roman" w:cs="Times New Roman"/>
                <w:b/>
                <w:bCs/>
              </w:rPr>
            </w:rPrChange>
          </w:rPr>
          <w:t xml:space="preserve">from the onset of the natal origin signature until marine entry, smoothed with a generalized additive model (GAM). </w:t>
        </w:r>
      </w:ins>
      <w:r w:rsidRPr="005A6AC1">
        <w:rPr>
          <w:rFonts w:ascii="Times New Roman" w:hAnsi="Times New Roman" w:cs="Times New Roman"/>
        </w:rPr>
        <w:t>S</w:t>
      </w:r>
      <w:ins w:id="304" w:author="Benjamin J. Makhlouf" w:date="2026-03-01T20:18:00Z" w16du:dateUtc="2026-03-02T04:18:00Z">
        <w:r w:rsidR="00FA7BCD" w:rsidRPr="005A6AC1">
          <w:rPr>
            <w:rFonts w:ascii="Times New Roman" w:hAnsi="Times New Roman" w:cs="Times New Roman"/>
          </w:rPr>
          <w:t>ubstantial</w:t>
        </w:r>
      </w:ins>
      <w:del w:id="305" w:author="Benjamin J. Makhlouf" w:date="2026-03-01T20:18:00Z" w16du:dateUtc="2026-03-02T04:18:00Z">
        <w:r w:rsidRPr="005A6AC1" w:rsidDel="00FA7BCD">
          <w:rPr>
            <w:rFonts w:ascii="Times New Roman" w:hAnsi="Times New Roman" w:cs="Times New Roman"/>
          </w:rPr>
          <w:delText>ignificant</w:delText>
        </w:r>
      </w:del>
      <w:r w:rsidRPr="005A6AC1">
        <w:rPr>
          <w:rFonts w:ascii="Times New Roman" w:hAnsi="Times New Roman" w:cs="Times New Roman"/>
        </w:rPr>
        <w:t xml:space="preserve"> clustering </w:t>
      </w:r>
      <w:ins w:id="306" w:author="Benjamin J. Makhlouf" w:date="2026-03-03T12:24:00Z" w16du:dateUtc="2026-03-03T20:24:00Z">
        <w:r w:rsidR="005D4EAA" w:rsidRPr="005A6AC1">
          <w:rPr>
            <w:rFonts w:ascii="Times New Roman" w:hAnsi="Times New Roman" w:cs="Times New Roman"/>
          </w:rPr>
          <w:t xml:space="preserve">by watershed </w:t>
        </w:r>
      </w:ins>
      <w:r w:rsidRPr="005A6AC1">
        <w:rPr>
          <w:rFonts w:ascii="Times New Roman" w:hAnsi="Times New Roman" w:cs="Times New Roman"/>
        </w:rPr>
        <w:t xml:space="preserve">is evident, </w:t>
      </w:r>
      <w:ins w:id="307" w:author="Benjamin J. Makhlouf" w:date="2026-03-03T12:24:00Z" w16du:dateUtc="2026-03-03T20:24:00Z">
        <w:r w:rsidR="005D4EAA" w:rsidRPr="005A6AC1">
          <w:rPr>
            <w:rFonts w:ascii="Times New Roman" w:hAnsi="Times New Roman" w:cs="Times New Roman"/>
          </w:rPr>
          <w:t xml:space="preserve">however, there is significant </w:t>
        </w:r>
      </w:ins>
      <w:del w:id="308" w:author="Benjamin J. Makhlouf" w:date="2026-03-03T12:24:00Z" w16du:dateUtc="2026-03-03T20:24:00Z">
        <w:r w:rsidRPr="005A6AC1" w:rsidDel="005D4EAA">
          <w:rPr>
            <w:rFonts w:ascii="Times New Roman" w:hAnsi="Times New Roman" w:cs="Times New Roman"/>
          </w:rPr>
          <w:delText xml:space="preserve">but with </w:delText>
        </w:r>
      </w:del>
      <w:r w:rsidRPr="005A6AC1">
        <w:rPr>
          <w:rFonts w:ascii="Times New Roman" w:hAnsi="Times New Roman" w:cs="Times New Roman"/>
        </w:rPr>
        <w:t xml:space="preserve">overlap between all watersheds. Yukon (Blue points) contain a much larger range of values, indicative of the large range in natal ⁸⁷Sr/⁸⁶Sr values in the basin. Kuskokwim (Red points) </w:t>
      </w:r>
      <w:ins w:id="309" w:author="Benjamin J. Makhlouf" w:date="2026-03-03T12:24:00Z" w16du:dateUtc="2026-03-03T20:24:00Z">
        <w:r w:rsidR="005D4EAA" w:rsidRPr="005A6AC1">
          <w:rPr>
            <w:rFonts w:ascii="Times New Roman" w:hAnsi="Times New Roman" w:cs="Times New Roman"/>
          </w:rPr>
          <w:t xml:space="preserve">are nearly completely </w:t>
        </w:r>
      </w:ins>
      <w:r w:rsidRPr="005A6AC1">
        <w:rPr>
          <w:rFonts w:ascii="Times New Roman" w:hAnsi="Times New Roman" w:cs="Times New Roman"/>
        </w:rPr>
        <w:t>overlap</w:t>
      </w:r>
      <w:ins w:id="310" w:author="Benjamin J. Makhlouf" w:date="2026-03-03T12:24:00Z" w16du:dateUtc="2026-03-03T20:24:00Z">
        <w:r w:rsidR="005D4EAA" w:rsidRPr="005A6AC1">
          <w:rPr>
            <w:rFonts w:ascii="Times New Roman" w:hAnsi="Times New Roman" w:cs="Times New Roman"/>
          </w:rPr>
          <w:t xml:space="preserve">ped </w:t>
        </w:r>
      </w:ins>
      <w:del w:id="311" w:author="Benjamin J. Makhlouf" w:date="2026-03-03T12:24:00Z" w16du:dateUtc="2026-03-03T20:24:00Z">
        <w:r w:rsidRPr="005A6AC1" w:rsidDel="005D4EAA">
          <w:rPr>
            <w:rFonts w:ascii="Times New Roman" w:hAnsi="Times New Roman" w:cs="Times New Roman"/>
          </w:rPr>
          <w:delText xml:space="preserve"> </w:delText>
        </w:r>
      </w:del>
      <w:ins w:id="312" w:author="Benjamin J. Makhlouf" w:date="2026-03-03T12:25:00Z" w16du:dateUtc="2026-03-03T20:25:00Z">
        <w:r w:rsidR="005D4EAA" w:rsidRPr="005A6AC1">
          <w:rPr>
            <w:rFonts w:ascii="Times New Roman" w:hAnsi="Times New Roman" w:cs="Times New Roman"/>
          </w:rPr>
          <w:t xml:space="preserve">by </w:t>
        </w:r>
      </w:ins>
      <w:del w:id="313" w:author="Benjamin J. Makhlouf" w:date="2026-03-03T12:25:00Z" w16du:dateUtc="2026-03-03T20:25:00Z">
        <w:r w:rsidRPr="005A6AC1" w:rsidDel="005D4EAA">
          <w:rPr>
            <w:rFonts w:ascii="Times New Roman" w:hAnsi="Times New Roman" w:cs="Times New Roman"/>
          </w:rPr>
          <w:delText xml:space="preserve">between </w:delText>
        </w:r>
      </w:del>
      <w:r w:rsidRPr="005A6AC1">
        <w:rPr>
          <w:rFonts w:ascii="Times New Roman" w:hAnsi="Times New Roman" w:cs="Times New Roman"/>
        </w:rPr>
        <w:t xml:space="preserve">both Nushagak and Yukon </w:t>
      </w:r>
      <w:ins w:id="314" w:author="Benjamin J. Makhlouf" w:date="2026-03-03T12:25:00Z" w16du:dateUtc="2026-03-03T20:25:00Z">
        <w:r w:rsidR="005D4EAA" w:rsidRPr="005A6AC1">
          <w:rPr>
            <w:rFonts w:ascii="Times New Roman" w:hAnsi="Times New Roman" w:cs="Times New Roman"/>
          </w:rPr>
          <w:t>samples</w:t>
        </w:r>
      </w:ins>
      <w:del w:id="315" w:author="Benjamin J. Makhlouf" w:date="2026-03-03T12:25:00Z" w16du:dateUtc="2026-03-03T20:25:00Z">
        <w:r w:rsidRPr="005A6AC1" w:rsidDel="005D4EAA">
          <w:rPr>
            <w:rFonts w:ascii="Times New Roman" w:hAnsi="Times New Roman" w:cs="Times New Roman"/>
          </w:rPr>
          <w:delText>fish</w:delText>
        </w:r>
      </w:del>
      <w:r w:rsidRPr="005A6AC1">
        <w:rPr>
          <w:rFonts w:ascii="Times New Roman" w:hAnsi="Times New Roman" w:cs="Times New Roman"/>
        </w:rPr>
        <w:t>, likely due to its position in the region between both watersheds.</w:t>
      </w:r>
      <w:r w:rsidRPr="00AB607D">
        <w:rPr>
          <w:rFonts w:ascii="Times New Roman" w:hAnsi="Times New Roman" w:cs="Times New Roman"/>
        </w:rPr>
        <w:t xml:space="preserve"> </w:t>
      </w:r>
    </w:p>
    <w:p w14:paraId="11566450" w14:textId="77777777" w:rsidR="00A9429D" w:rsidRDefault="00A9429D" w:rsidP="00A9429D">
      <w:pPr>
        <w:rPr>
          <w:rFonts w:ascii="Garamond" w:hAnsi="Garamond"/>
          <w:b/>
          <w:bCs/>
          <w:sz w:val="16"/>
          <w:szCs w:val="16"/>
        </w:rPr>
      </w:pPr>
    </w:p>
    <w:p w14:paraId="3A530FDB"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0881EB77" wp14:editId="7B32F3D7">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1F941748" w14:textId="7C587B0B" w:rsidR="00A9429D" w:rsidRPr="00AB607D" w:rsidRDefault="00A9429D" w:rsidP="00A9429D">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 xml:space="preserve">A) Principal component analysis of </w:t>
      </w:r>
      <w:ins w:id="316" w:author="Benjamin J. Makhlouf" w:date="2026-03-03T12:25:00Z" w16du:dateUtc="2026-03-03T20:25:00Z">
        <w:r w:rsidR="00150B16">
          <w:rPr>
            <w:rFonts w:ascii="Times New Roman" w:hAnsi="Times New Roman" w:cs="Times New Roman"/>
          </w:rPr>
          <w:t xml:space="preserve">otolith </w:t>
        </w:r>
      </w:ins>
      <w:ins w:id="317" w:author="Benjamin J. Makhlouf" w:date="2026-03-03T12:26:00Z" w16du:dateUtc="2026-03-03T20:26:00Z">
        <w:r w:rsidR="00150B16" w:rsidRPr="00AB607D">
          <w:rPr>
            <w:rFonts w:ascii="Times New Roman" w:hAnsi="Times New Roman" w:cs="Times New Roman"/>
          </w:rPr>
          <w:t xml:space="preserve">⁸⁷Sr/⁸⁶Sr </w:t>
        </w:r>
        <w:r w:rsidR="00150B16">
          <w:rPr>
            <w:rFonts w:ascii="Times New Roman" w:hAnsi="Times New Roman" w:cs="Times New Roman"/>
          </w:rPr>
          <w:t>timeseries</w:t>
        </w:r>
      </w:ins>
      <w:del w:id="318" w:author="Benjamin J. Makhlouf" w:date="2026-03-03T12:25:00Z" w16du:dateUtc="2026-03-03T20:25:00Z">
        <w:r w:rsidRPr="00AB607D" w:rsidDel="00150B16">
          <w:rPr>
            <w:rFonts w:ascii="Times New Roman" w:hAnsi="Times New Roman" w:cs="Times New Roman"/>
          </w:rPr>
          <w:delText>all</w:delText>
        </w:r>
      </w:del>
      <w:del w:id="319" w:author="Benjamin J. Makhlouf" w:date="2026-03-03T12:26:00Z" w16du:dateUtc="2026-03-03T20:26:00Z">
        <w:r w:rsidRPr="00AB607D" w:rsidDel="00150B16">
          <w:rPr>
            <w:rFonts w:ascii="Times New Roman" w:hAnsi="Times New Roman" w:cs="Times New Roman"/>
          </w:rPr>
          <w:delText xml:space="preserve"> samples</w:delText>
        </w:r>
      </w:del>
      <w:r w:rsidRPr="00AB607D">
        <w:rPr>
          <w:rFonts w:ascii="Times New Roman" w:hAnsi="Times New Roman" w:cs="Times New Roman"/>
        </w:rPr>
        <w:t xml:space="preserve"> with a natal origin ⁸⁷Sr/⁸⁶Sr of 0.7080 - 0.7085. </w:t>
      </w:r>
      <w:ins w:id="320" w:author="Benjamin J. Makhlouf" w:date="2026-03-03T12:26:00Z" w16du:dateUtc="2026-03-03T20:26:00Z">
        <w:r w:rsidR="00150B16">
          <w:rPr>
            <w:rFonts w:ascii="Times New Roman" w:hAnsi="Times New Roman" w:cs="Times New Roman"/>
          </w:rPr>
          <w:t xml:space="preserve">These individuals are unable to be </w:t>
        </w:r>
      </w:ins>
      <w:ins w:id="321" w:author="Benjamin J. Makhlouf" w:date="2026-03-03T12:27:00Z" w16du:dateUtc="2026-03-03T20:27:00Z">
        <w:r w:rsidR="00150B16">
          <w:rPr>
            <w:rFonts w:ascii="Times New Roman" w:hAnsi="Times New Roman" w:cs="Times New Roman"/>
          </w:rPr>
          <w:t xml:space="preserve">distinguished using the natal origin value alone. </w:t>
        </w:r>
      </w:ins>
      <w:r w:rsidRPr="00AB607D">
        <w:rPr>
          <w:rFonts w:ascii="Times New Roman" w:hAnsi="Times New Roman" w:cs="Times New Roman"/>
        </w:rPr>
        <w:t xml:space="preserve">Clustering among watersheds is evident between principal components 1 and 2 (68.39% of variance), as well as between principal components 2 and 3 (31.16% of variance). There is some overlap between all three watersheds in both cases. B) </w:t>
      </w:r>
      <w:ins w:id="322" w:author="Benjamin J. Makhlouf" w:date="2026-03-03T12:27:00Z" w16du:dateUtc="2026-03-03T20:27:00Z">
        <w:r w:rsidR="00150B16">
          <w:rPr>
            <w:rFonts w:ascii="Times New Roman" w:hAnsi="Times New Roman" w:cs="Times New Roman"/>
          </w:rPr>
          <w:t>A single representative sample of</w:t>
        </w:r>
      </w:ins>
      <w:del w:id="323" w:author="Benjamin J. Makhlouf" w:date="2026-03-03T12:27:00Z" w16du:dateUtc="2026-03-03T20:27:00Z">
        <w:r w:rsidRPr="00AB607D" w:rsidDel="00150B16">
          <w:rPr>
            <w:rFonts w:ascii="Times New Roman" w:hAnsi="Times New Roman" w:cs="Times New Roman"/>
          </w:rPr>
          <w:delText>Sample</w:delText>
        </w:r>
      </w:del>
      <w:r w:rsidRPr="00AB607D">
        <w:rPr>
          <w:rFonts w:ascii="Times New Roman" w:hAnsi="Times New Roman" w:cs="Times New Roman"/>
        </w:rPr>
        <w:t xml:space="preserve"> otolith LA timeseries </w:t>
      </w:r>
      <w:ins w:id="324" w:author="Benjamin J. Makhlouf" w:date="2026-03-03T13:32:00Z" w16du:dateUtc="2026-03-03T21:32:00Z">
        <w:r w:rsidR="00EF2F87">
          <w:rPr>
            <w:rFonts w:ascii="Times New Roman" w:hAnsi="Times New Roman" w:cs="Times New Roman"/>
          </w:rPr>
          <w:t xml:space="preserve">for each watershed, smoothed by a generalized additive model (GAM). The smoothed line is </w:t>
        </w:r>
      </w:ins>
      <w:r>
        <w:rPr>
          <w:rFonts w:ascii="Times New Roman" w:hAnsi="Times New Roman" w:cs="Times New Roman"/>
        </w:rPr>
        <w:t>colore</w:t>
      </w:r>
      <w:r w:rsidRPr="00AB607D">
        <w:rPr>
          <w:rFonts w:ascii="Times New Roman" w:hAnsi="Times New Roman" w:cs="Times New Roman"/>
        </w:rPr>
        <w:t>d by the absolute value of</w:t>
      </w:r>
      <w:del w:id="325" w:author="Benjamin J. Makhlouf" w:date="2026-03-03T12:27:00Z" w16du:dateUtc="2026-03-03T20:27:00Z">
        <w:r w:rsidRPr="00AB607D" w:rsidDel="00150B16">
          <w:rPr>
            <w:rFonts w:ascii="Times New Roman" w:hAnsi="Times New Roman" w:cs="Times New Roman"/>
          </w:rPr>
          <w:delText xml:space="preserve"> the</w:delText>
        </w:r>
      </w:del>
      <w:r w:rsidRPr="00AB607D">
        <w:rPr>
          <w:rFonts w:ascii="Times New Roman" w:hAnsi="Times New Roman" w:cs="Times New Roman"/>
        </w:rPr>
        <w:t xml:space="preserve"> PCA loadings at associated </w:t>
      </w:r>
      <w:del w:id="326" w:author="Benjamin J. Makhlouf" w:date="2026-03-03T12:27:00Z" w16du:dateUtc="2026-03-03T20:27:00Z">
        <w:r w:rsidRPr="00AB607D" w:rsidDel="00150B16">
          <w:rPr>
            <w:rFonts w:ascii="Times New Roman" w:hAnsi="Times New Roman" w:cs="Times New Roman"/>
          </w:rPr>
          <w:delText xml:space="preserve">timeseries </w:delText>
        </w:r>
      </w:del>
      <w:r w:rsidRPr="00AB607D">
        <w:rPr>
          <w:rFonts w:ascii="Times New Roman" w:hAnsi="Times New Roman" w:cs="Times New Roman"/>
        </w:rPr>
        <w:t>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F4DED04" w14:textId="77777777" w:rsidR="00A9429D" w:rsidRDefault="00A9429D" w:rsidP="00A9429D">
      <w:pPr>
        <w:rPr>
          <w:rFonts w:ascii="Garamond" w:hAnsi="Garamond"/>
          <w:b/>
          <w:bCs/>
          <w:sz w:val="16"/>
          <w:szCs w:val="16"/>
        </w:rPr>
      </w:pPr>
    </w:p>
    <w:p w14:paraId="3B8A6D59" w14:textId="77777777" w:rsidR="00A9429D" w:rsidRDefault="00A9429D" w:rsidP="00A9429D">
      <w:pPr>
        <w:rPr>
          <w:rFonts w:ascii="Garamond" w:hAnsi="Garamond"/>
          <w:b/>
          <w:bCs/>
          <w:sz w:val="16"/>
          <w:szCs w:val="16"/>
        </w:rPr>
      </w:pPr>
    </w:p>
    <w:p w14:paraId="4891C054" w14:textId="77777777" w:rsidR="00A9429D" w:rsidRDefault="00A9429D" w:rsidP="00A9429D">
      <w:pPr>
        <w:rPr>
          <w:rFonts w:ascii="Garamond" w:hAnsi="Garamond"/>
          <w:b/>
          <w:bCs/>
          <w:sz w:val="16"/>
          <w:szCs w:val="16"/>
        </w:rPr>
      </w:pPr>
    </w:p>
    <w:p w14:paraId="1A8C3DEB" w14:textId="77777777" w:rsidR="00A9429D" w:rsidRDefault="00A9429D" w:rsidP="00A9429D">
      <w:pPr>
        <w:rPr>
          <w:rFonts w:ascii="Garamond" w:hAnsi="Garamond"/>
          <w:b/>
          <w:bCs/>
          <w:sz w:val="16"/>
          <w:szCs w:val="16"/>
        </w:rPr>
      </w:pPr>
    </w:p>
    <w:p w14:paraId="11302D53" w14:textId="77777777" w:rsidR="00A9429D" w:rsidRDefault="00A9429D" w:rsidP="00A9429D">
      <w:pPr>
        <w:rPr>
          <w:rFonts w:ascii="Garamond" w:hAnsi="Garamond"/>
          <w:b/>
          <w:bCs/>
          <w:sz w:val="16"/>
          <w:szCs w:val="16"/>
        </w:rPr>
      </w:pPr>
    </w:p>
    <w:p w14:paraId="0047918A" w14:textId="77777777" w:rsidR="00A9429D" w:rsidRDefault="00A9429D" w:rsidP="00A9429D">
      <w:pPr>
        <w:rPr>
          <w:rFonts w:ascii="Garamond" w:hAnsi="Garamond"/>
          <w:b/>
          <w:bCs/>
          <w:sz w:val="16"/>
          <w:szCs w:val="16"/>
        </w:rPr>
      </w:pPr>
    </w:p>
    <w:p w14:paraId="54A6FA14"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6CC18779" wp14:editId="57771D46">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4D4ABC8" w14:textId="4DE0F7B2" w:rsidR="00A9429D" w:rsidRPr="00AB607D" w:rsidRDefault="00A9429D" w:rsidP="00A9429D">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w:t>
      </w:r>
      <w:ins w:id="327" w:author="Benjamin J. Makhlouf" w:date="2026-03-03T12:28:00Z" w16du:dateUtc="2026-03-03T20:28:00Z">
        <w:r w:rsidR="00F3754F">
          <w:rPr>
            <w:rFonts w:ascii="Times New Roman" w:hAnsi="Times New Roman" w:cs="Times New Roman"/>
          </w:rPr>
          <w:t xml:space="preserve"> on otolith </w:t>
        </w:r>
        <w:r w:rsidR="00F3754F" w:rsidRPr="00AB607D">
          <w:rPr>
            <w:rFonts w:ascii="Times New Roman" w:hAnsi="Times New Roman" w:cs="Times New Roman"/>
          </w:rPr>
          <w:t>⁸⁷Sr/⁸⁶Sr</w:t>
        </w:r>
        <w:r w:rsidR="00F3754F">
          <w:rPr>
            <w:rFonts w:ascii="Times New Roman" w:hAnsi="Times New Roman" w:cs="Times New Roman"/>
          </w:rPr>
          <w:t xml:space="preserve"> timeseries from Chinook salmon in Western Alaska watersheds</w:t>
        </w:r>
      </w:ins>
      <w:r w:rsidRPr="00AB607D">
        <w:rPr>
          <w:rFonts w:ascii="Times New Roman" w:hAnsi="Times New Roman" w:cs="Times New Roman"/>
        </w:rPr>
        <w:t xml:space="preserve">.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xml:space="preserve">). Darker green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higher scores.</w:t>
      </w:r>
    </w:p>
    <w:p w14:paraId="0DCEE9B5" w14:textId="77777777" w:rsidR="00A9429D" w:rsidRDefault="00A9429D" w:rsidP="00A9429D">
      <w:pPr>
        <w:rPr>
          <w:rFonts w:ascii="Garamond" w:hAnsi="Garamond"/>
          <w:sz w:val="16"/>
          <w:szCs w:val="16"/>
        </w:rPr>
      </w:pPr>
    </w:p>
    <w:p w14:paraId="55E87442" w14:textId="77777777" w:rsidR="00A9429D" w:rsidRDefault="00A9429D" w:rsidP="00A9429D">
      <w:pPr>
        <w:rPr>
          <w:rFonts w:ascii="Garamond" w:hAnsi="Garamond"/>
          <w:sz w:val="16"/>
          <w:szCs w:val="16"/>
        </w:rPr>
      </w:pPr>
    </w:p>
    <w:p w14:paraId="51C0E7F5" w14:textId="77777777" w:rsidR="00A9429D" w:rsidRDefault="00A9429D" w:rsidP="00A9429D">
      <w:pPr>
        <w:rPr>
          <w:rFonts w:ascii="Garamond" w:hAnsi="Garamond"/>
          <w:sz w:val="16"/>
          <w:szCs w:val="16"/>
        </w:rPr>
      </w:pPr>
    </w:p>
    <w:p w14:paraId="708F95FE" w14:textId="77777777" w:rsidR="00A9429D" w:rsidRDefault="00A9429D" w:rsidP="00A9429D">
      <w:pPr>
        <w:rPr>
          <w:rFonts w:ascii="Garamond" w:hAnsi="Garamond"/>
          <w:sz w:val="16"/>
          <w:szCs w:val="16"/>
        </w:rPr>
      </w:pPr>
    </w:p>
    <w:p w14:paraId="4F7A1201" w14:textId="77777777" w:rsidR="00A9429D" w:rsidRDefault="00A9429D" w:rsidP="00A9429D">
      <w:pPr>
        <w:rPr>
          <w:rFonts w:ascii="Garamond" w:hAnsi="Garamond"/>
          <w:sz w:val="16"/>
          <w:szCs w:val="16"/>
        </w:rPr>
      </w:pPr>
    </w:p>
    <w:p w14:paraId="19119D63" w14:textId="77777777" w:rsidR="00A9429D" w:rsidRDefault="00A9429D" w:rsidP="00A9429D">
      <w:pPr>
        <w:rPr>
          <w:rFonts w:ascii="Garamond" w:hAnsi="Garamond"/>
          <w:sz w:val="16"/>
          <w:szCs w:val="16"/>
        </w:rPr>
      </w:pPr>
    </w:p>
    <w:p w14:paraId="53CF9D74" w14:textId="77777777" w:rsidR="00A9429D" w:rsidRDefault="00A9429D" w:rsidP="00A9429D">
      <w:pPr>
        <w:rPr>
          <w:rFonts w:ascii="Garamond" w:hAnsi="Garamond"/>
          <w:sz w:val="16"/>
          <w:szCs w:val="16"/>
        </w:rPr>
      </w:pPr>
    </w:p>
    <w:p w14:paraId="5ED857B6" w14:textId="77777777" w:rsidR="00A9429D" w:rsidRDefault="00A9429D" w:rsidP="00A9429D">
      <w:pPr>
        <w:rPr>
          <w:rFonts w:ascii="Garamond" w:hAnsi="Garamond"/>
          <w:sz w:val="16"/>
          <w:szCs w:val="16"/>
        </w:rPr>
      </w:pPr>
    </w:p>
    <w:p w14:paraId="2CA9C287" w14:textId="77777777" w:rsidR="00A9429D" w:rsidRDefault="00A9429D" w:rsidP="00A9429D">
      <w:pPr>
        <w:rPr>
          <w:rFonts w:ascii="Garamond" w:hAnsi="Garamond"/>
          <w:sz w:val="16"/>
          <w:szCs w:val="16"/>
        </w:rPr>
      </w:pPr>
    </w:p>
    <w:p w14:paraId="07986D9E" w14:textId="77777777" w:rsidR="00A9429D" w:rsidRDefault="00A9429D" w:rsidP="00A9429D">
      <w:pPr>
        <w:rPr>
          <w:rFonts w:ascii="Garamond" w:hAnsi="Garamond"/>
          <w:sz w:val="16"/>
          <w:szCs w:val="16"/>
        </w:rPr>
      </w:pPr>
    </w:p>
    <w:p w14:paraId="7DB1FF31" w14:textId="77777777" w:rsidR="00A9429D" w:rsidRDefault="00A9429D" w:rsidP="00A9429D">
      <w:pPr>
        <w:rPr>
          <w:rFonts w:ascii="Garamond" w:hAnsi="Garamond"/>
          <w:sz w:val="16"/>
          <w:szCs w:val="16"/>
        </w:rPr>
      </w:pPr>
    </w:p>
    <w:p w14:paraId="3097EEDE" w14:textId="77777777" w:rsidR="00A9429D" w:rsidRDefault="00A9429D" w:rsidP="00A9429D">
      <w:pPr>
        <w:rPr>
          <w:rFonts w:ascii="Garamond" w:hAnsi="Garamond"/>
          <w:sz w:val="16"/>
          <w:szCs w:val="16"/>
        </w:rPr>
      </w:pPr>
    </w:p>
    <w:p w14:paraId="4FB37C0F" w14:textId="77777777" w:rsidR="00A9429D" w:rsidRDefault="00A9429D" w:rsidP="00A9429D">
      <w:pPr>
        <w:rPr>
          <w:rFonts w:ascii="Garamond" w:hAnsi="Garamond"/>
          <w:sz w:val="16"/>
          <w:szCs w:val="16"/>
        </w:rPr>
      </w:pPr>
      <w:r>
        <w:rPr>
          <w:rFonts w:ascii="Garamond" w:hAnsi="Garamond"/>
          <w:noProof/>
          <w:sz w:val="16"/>
          <w:szCs w:val="16"/>
        </w:rPr>
        <w:lastRenderedPageBreak/>
        <w:drawing>
          <wp:inline distT="0" distB="0" distL="0" distR="0" wp14:anchorId="0FAAEB10" wp14:editId="2B08761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33AB3B3E" w14:textId="6D19F169" w:rsidR="00A9429D" w:rsidRPr="008C5870" w:rsidRDefault="00A9429D" w:rsidP="00A9429D">
      <w:pPr>
        <w:rPr>
          <w:rFonts w:ascii="Times New Roman" w:hAnsi="Times New Roman" w:cs="Times New Roman"/>
        </w:rPr>
      </w:pPr>
      <w:r w:rsidRPr="008C5870">
        <w:rPr>
          <w:rFonts w:ascii="Times New Roman" w:hAnsi="Times New Roman" w:cs="Times New Roman"/>
          <w:b/>
          <w:bCs/>
        </w:rPr>
        <w:t>Figure 5:</w:t>
      </w:r>
      <w:r w:rsidRPr="008C5870">
        <w:rPr>
          <w:rFonts w:ascii="Times New Roman" w:hAnsi="Times New Roman" w:cs="Times New Roman"/>
        </w:rPr>
        <w:t xml:space="preserve"> Confusion matrix from the highest performing </w:t>
      </w:r>
      <w:ins w:id="328" w:author="Benjamin J. Makhlouf" w:date="2026-03-03T12:29:00Z" w16du:dateUtc="2026-03-03T20:29:00Z">
        <w:r w:rsidR="001F412C">
          <w:rPr>
            <w:rFonts w:ascii="Times New Roman" w:hAnsi="Times New Roman" w:cs="Times New Roman"/>
          </w:rPr>
          <w:t xml:space="preserve">classification </w:t>
        </w:r>
      </w:ins>
      <w:r w:rsidRPr="008C5870">
        <w:rPr>
          <w:rFonts w:ascii="Times New Roman" w:hAnsi="Times New Roman" w:cs="Times New Roman"/>
        </w:rPr>
        <w:t>model (Random Forest on GAM Smoothed data)</w:t>
      </w:r>
      <w:ins w:id="329" w:author="Benjamin J. Makhlouf" w:date="2026-03-03T12:29:00Z" w16du:dateUtc="2026-03-03T20:29:00Z">
        <w:r w:rsidR="001F412C">
          <w:rPr>
            <w:rFonts w:ascii="Times New Roman" w:hAnsi="Times New Roman" w:cs="Times New Roman"/>
          </w:rPr>
          <w:t xml:space="preserve"> for </w:t>
        </w:r>
      </w:ins>
      <w:ins w:id="330" w:author="Benjamin J. Makhlouf" w:date="2026-03-03T12:30:00Z" w16du:dateUtc="2026-03-03T20:30:00Z">
        <w:r w:rsidR="001F412C">
          <w:rPr>
            <w:rFonts w:ascii="Times New Roman" w:hAnsi="Times New Roman" w:cs="Times New Roman"/>
          </w:rPr>
          <w:t xml:space="preserve">Chinook salmon in Western Alaska watersheds using otolith </w:t>
        </w:r>
        <w:r w:rsidR="001F412C" w:rsidRPr="00AB607D">
          <w:rPr>
            <w:rFonts w:ascii="Times New Roman" w:hAnsi="Times New Roman" w:cs="Times New Roman"/>
          </w:rPr>
          <w:t>⁸⁷Sr/⁸⁶Sr</w:t>
        </w:r>
        <w:r w:rsidR="001F412C">
          <w:rPr>
            <w:rFonts w:ascii="Times New Roman" w:hAnsi="Times New Roman" w:cs="Times New Roman"/>
          </w:rPr>
          <w:t xml:space="preserve">. Results are separated into the total testing set and a testing set limited to only overlapping isotope ranges. </w:t>
        </w:r>
      </w:ins>
      <w:del w:id="331" w:author="Benjamin J. Makhlouf" w:date="2026-03-03T12:31:00Z" w16du:dateUtc="2026-03-03T20:31:00Z">
        <w:r w:rsidRPr="008C5870" w:rsidDel="001F412C">
          <w:rPr>
            <w:rFonts w:ascii="Times New Roman" w:hAnsi="Times New Roman" w:cs="Times New Roman"/>
          </w:rPr>
          <w:delText xml:space="preserve"> for both total test set and overlapping subset. </w:delText>
        </w:r>
      </w:del>
      <w:r w:rsidRPr="008C5870">
        <w:rPr>
          <w:rFonts w:ascii="Times New Roman" w:hAnsi="Times New Roman" w:cs="Times New Roman"/>
        </w:rPr>
        <w:t xml:space="preserve">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 and numbers indicate the </w:t>
      </w:r>
      <w:ins w:id="332" w:author="Benjamin J. Makhlouf" w:date="2026-03-03T12:31:00Z" w16du:dateUtc="2026-03-03T20:31:00Z">
        <w:r w:rsidR="00F139FE">
          <w:rPr>
            <w:rFonts w:ascii="Times New Roman" w:hAnsi="Times New Roman" w:cs="Times New Roman"/>
          </w:rPr>
          <w:t xml:space="preserve">number of individuals in each group. </w:t>
        </w:r>
      </w:ins>
      <w:del w:id="333" w:author="Benjamin J. Makhlouf" w:date="2026-03-03T12:31:00Z" w16du:dateUtc="2026-03-03T20:31:00Z">
        <w:r w:rsidRPr="008C5870" w:rsidDel="00F139FE">
          <w:rPr>
            <w:rFonts w:ascii="Times New Roman" w:hAnsi="Times New Roman" w:cs="Times New Roman"/>
          </w:rPr>
          <w:delText xml:space="preserve">number of the actual class assigned to the predicted class. </w:delText>
        </w:r>
      </w:del>
    </w:p>
    <w:p w14:paraId="4B0C93A9" w14:textId="77777777" w:rsidR="00A9429D" w:rsidRDefault="00A9429D" w:rsidP="00A9429D">
      <w:pPr>
        <w:rPr>
          <w:rFonts w:ascii="Garamond" w:hAnsi="Garamond"/>
          <w:b/>
          <w:bCs/>
          <w:sz w:val="16"/>
          <w:szCs w:val="16"/>
        </w:rPr>
      </w:pPr>
    </w:p>
    <w:p w14:paraId="3C89A7F1" w14:textId="77777777" w:rsidR="00A9429D" w:rsidRDefault="00A9429D" w:rsidP="00A9429D">
      <w:pPr>
        <w:rPr>
          <w:rFonts w:ascii="Garamond" w:hAnsi="Garamond"/>
          <w:b/>
          <w:bCs/>
          <w:sz w:val="16"/>
          <w:szCs w:val="16"/>
        </w:rPr>
      </w:pPr>
    </w:p>
    <w:p w14:paraId="07FC9176" w14:textId="77777777" w:rsidR="00A9429D" w:rsidRDefault="00A9429D" w:rsidP="00A9429D">
      <w:pPr>
        <w:rPr>
          <w:rFonts w:ascii="Garamond" w:hAnsi="Garamond"/>
          <w:b/>
          <w:bCs/>
          <w:sz w:val="16"/>
          <w:szCs w:val="16"/>
        </w:rPr>
      </w:pPr>
    </w:p>
    <w:p w14:paraId="7F650539" w14:textId="77777777" w:rsidR="00A9429D" w:rsidRDefault="00A9429D" w:rsidP="00A9429D">
      <w:pPr>
        <w:rPr>
          <w:rFonts w:ascii="Garamond" w:hAnsi="Garamond"/>
          <w:b/>
          <w:bCs/>
          <w:sz w:val="16"/>
          <w:szCs w:val="16"/>
        </w:rPr>
      </w:pPr>
    </w:p>
    <w:p w14:paraId="61866619" w14:textId="77777777" w:rsidR="00A9429D" w:rsidRDefault="00A9429D" w:rsidP="00A9429D">
      <w:pPr>
        <w:rPr>
          <w:rFonts w:ascii="Garamond" w:hAnsi="Garamond"/>
          <w:b/>
          <w:bCs/>
          <w:sz w:val="16"/>
          <w:szCs w:val="16"/>
        </w:rPr>
      </w:pPr>
    </w:p>
    <w:p w14:paraId="7C07B9CD"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7EA8244D" wp14:editId="1385A226">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4F6FDCD1" w14:textId="05378ADC" w:rsidR="00A9429D" w:rsidRPr="008C5870" w:rsidRDefault="00A9429D" w:rsidP="00A9429D">
      <w:pPr>
        <w:rPr>
          <w:rFonts w:ascii="Times New Roman" w:hAnsi="Times New Roman" w:cs="Times New Roman"/>
        </w:rPr>
      </w:pPr>
      <w:r w:rsidRPr="008C5870">
        <w:rPr>
          <w:rFonts w:ascii="Times New Roman" w:hAnsi="Times New Roman" w:cs="Times New Roman"/>
          <w:b/>
          <w:bCs/>
        </w:rPr>
        <w:t xml:space="preserve">Figure 6: </w:t>
      </w:r>
      <w:r w:rsidRPr="008C5870">
        <w:rPr>
          <w:rFonts w:ascii="Times New Roman" w:hAnsi="Times New Roman" w:cs="Times New Roman"/>
        </w:rPr>
        <w:t xml:space="preserve">Classification accuracy </w:t>
      </w:r>
      <w:ins w:id="334" w:author="Benjamin J. Makhlouf" w:date="2026-03-03T12:31:00Z" w16du:dateUtc="2026-03-03T20:31:00Z">
        <w:r w:rsidR="00B5799F">
          <w:rPr>
            <w:rFonts w:ascii="Times New Roman" w:hAnsi="Times New Roman" w:cs="Times New Roman"/>
          </w:rPr>
          <w:t>of Chinook salmon to</w:t>
        </w:r>
      </w:ins>
      <w:ins w:id="335" w:author="Benjamin J. Makhlouf" w:date="2026-03-03T12:32:00Z" w16du:dateUtc="2026-03-03T20:32:00Z">
        <w:r w:rsidR="00B5799F">
          <w:rPr>
            <w:rFonts w:ascii="Times New Roman" w:hAnsi="Times New Roman" w:cs="Times New Roman"/>
          </w:rPr>
          <w:t xml:space="preserve"> Western Alaska Watersheds using machine learning models alongside </w:t>
        </w:r>
        <w:r w:rsidR="00B5799F" w:rsidRPr="00AB607D">
          <w:rPr>
            <w:rFonts w:ascii="Times New Roman" w:hAnsi="Times New Roman" w:cs="Times New Roman"/>
          </w:rPr>
          <w:t xml:space="preserve">⁸⁷Sr/⁸⁶Sr </w:t>
        </w:r>
        <w:r w:rsidR="00B5799F">
          <w:rPr>
            <w:rFonts w:ascii="Times New Roman" w:hAnsi="Times New Roman" w:cs="Times New Roman"/>
          </w:rPr>
          <w:t xml:space="preserve">timeseries data. Accuracy is displayed along a range of probability thresholds </w:t>
        </w:r>
      </w:ins>
      <w:del w:id="336" w:author="Benjamin J. Makhlouf" w:date="2026-03-03T12:32:00Z" w16du:dateUtc="2026-03-03T20:32:00Z">
        <w:r w:rsidRPr="008C5870" w:rsidDel="00B5799F">
          <w:rPr>
            <w:rFonts w:ascii="Times New Roman" w:hAnsi="Times New Roman" w:cs="Times New Roman"/>
          </w:rPr>
          <w:delText>with different probability thresholds</w:delText>
        </w:r>
      </w:del>
      <w:r w:rsidRPr="008C5870">
        <w:rPr>
          <w:rFonts w:ascii="Times New Roman" w:hAnsi="Times New Roman" w:cs="Times New Roman"/>
        </w:rPr>
        <w:t xml:space="preserve"> (60-90%). Points indicate the percentage of correctly classified individuals with a calibrated probability value above the given threshold value. Grey dashed lines represent the overall accuracy, whereas </w:t>
      </w:r>
      <w:r>
        <w:rPr>
          <w:rFonts w:ascii="Times New Roman" w:hAnsi="Times New Roman" w:cs="Times New Roman"/>
        </w:rPr>
        <w:t>colore</w:t>
      </w:r>
      <w:r w:rsidRPr="008C5870">
        <w:rPr>
          <w:rFonts w:ascii="Times New Roman" w:hAnsi="Times New Roman" w:cs="Times New Roman"/>
        </w:rPr>
        <w:t xml:space="preserve">d lines illustrate the class-specific probability at that threshold </w:t>
      </w:r>
    </w:p>
    <w:p w14:paraId="1177149F" w14:textId="77777777" w:rsidR="00A9429D" w:rsidRPr="001566FD" w:rsidRDefault="00A9429D" w:rsidP="00A9429D">
      <w:pPr>
        <w:spacing w:before="100" w:beforeAutospacing="1" w:after="100" w:afterAutospacing="1" w:line="480" w:lineRule="auto"/>
        <w:ind w:left="720" w:hanging="720"/>
        <w:outlineLvl w:val="1"/>
        <w:rPr>
          <w:rFonts w:ascii="Garamond" w:hAnsi="Garamond"/>
          <w:sz w:val="22"/>
          <w:szCs w:val="22"/>
        </w:rPr>
      </w:pPr>
    </w:p>
    <w:p w14:paraId="632086C2" w14:textId="77777777" w:rsidR="00A9429D" w:rsidRPr="001566FD" w:rsidRDefault="00A9429D" w:rsidP="001117E1">
      <w:pPr>
        <w:spacing w:before="100" w:beforeAutospacing="1" w:after="100" w:afterAutospacing="1" w:line="480" w:lineRule="auto"/>
        <w:ind w:left="720" w:hanging="720"/>
        <w:outlineLvl w:val="1"/>
        <w:rPr>
          <w:rFonts w:ascii="Garamond" w:hAnsi="Garamond"/>
          <w:sz w:val="22"/>
          <w:szCs w:val="22"/>
        </w:rPr>
      </w:pPr>
    </w:p>
    <w:sectPr w:rsidR="00A9429D"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019E"/>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2E22"/>
    <w:rsid w:val="000E5763"/>
    <w:rsid w:val="000F0779"/>
    <w:rsid w:val="000F4EE0"/>
    <w:rsid w:val="000F4F29"/>
    <w:rsid w:val="000F5F96"/>
    <w:rsid w:val="0010010D"/>
    <w:rsid w:val="001010FF"/>
    <w:rsid w:val="00103E0E"/>
    <w:rsid w:val="0010405B"/>
    <w:rsid w:val="001117E1"/>
    <w:rsid w:val="00112ED8"/>
    <w:rsid w:val="00135A3B"/>
    <w:rsid w:val="001452D7"/>
    <w:rsid w:val="00150B16"/>
    <w:rsid w:val="00151B72"/>
    <w:rsid w:val="00154136"/>
    <w:rsid w:val="001566FD"/>
    <w:rsid w:val="0016071B"/>
    <w:rsid w:val="001659EA"/>
    <w:rsid w:val="00167331"/>
    <w:rsid w:val="00176F67"/>
    <w:rsid w:val="001844EB"/>
    <w:rsid w:val="00186DE9"/>
    <w:rsid w:val="001A7359"/>
    <w:rsid w:val="001B766F"/>
    <w:rsid w:val="001C0F3D"/>
    <w:rsid w:val="001D0BCE"/>
    <w:rsid w:val="001D222B"/>
    <w:rsid w:val="001D6A79"/>
    <w:rsid w:val="001E36C2"/>
    <w:rsid w:val="001F412C"/>
    <w:rsid w:val="001F4D2D"/>
    <w:rsid w:val="001F7701"/>
    <w:rsid w:val="00201BCD"/>
    <w:rsid w:val="00202BA8"/>
    <w:rsid w:val="00215662"/>
    <w:rsid w:val="00216DEB"/>
    <w:rsid w:val="00220A2A"/>
    <w:rsid w:val="002239B5"/>
    <w:rsid w:val="00226DBF"/>
    <w:rsid w:val="002272D2"/>
    <w:rsid w:val="0022743C"/>
    <w:rsid w:val="00241F3E"/>
    <w:rsid w:val="00254031"/>
    <w:rsid w:val="00257118"/>
    <w:rsid w:val="0026027A"/>
    <w:rsid w:val="002654E3"/>
    <w:rsid w:val="00276079"/>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4B2D"/>
    <w:rsid w:val="003852CE"/>
    <w:rsid w:val="0038560E"/>
    <w:rsid w:val="00386D82"/>
    <w:rsid w:val="003A0BEA"/>
    <w:rsid w:val="003A300D"/>
    <w:rsid w:val="003A4B5F"/>
    <w:rsid w:val="003A63D4"/>
    <w:rsid w:val="003A69C6"/>
    <w:rsid w:val="003A7A96"/>
    <w:rsid w:val="003B0A46"/>
    <w:rsid w:val="003B746C"/>
    <w:rsid w:val="003C1BD2"/>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24097"/>
    <w:rsid w:val="00434E96"/>
    <w:rsid w:val="00435068"/>
    <w:rsid w:val="00437729"/>
    <w:rsid w:val="00440D3C"/>
    <w:rsid w:val="00443259"/>
    <w:rsid w:val="00443445"/>
    <w:rsid w:val="00444663"/>
    <w:rsid w:val="004452D9"/>
    <w:rsid w:val="004472CA"/>
    <w:rsid w:val="004478E3"/>
    <w:rsid w:val="00464971"/>
    <w:rsid w:val="00465676"/>
    <w:rsid w:val="00465839"/>
    <w:rsid w:val="00465AAD"/>
    <w:rsid w:val="00467693"/>
    <w:rsid w:val="004753E8"/>
    <w:rsid w:val="004776F7"/>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5ED8"/>
    <w:rsid w:val="00517678"/>
    <w:rsid w:val="00521908"/>
    <w:rsid w:val="00523219"/>
    <w:rsid w:val="00523B37"/>
    <w:rsid w:val="00524959"/>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A6AC1"/>
    <w:rsid w:val="005B3BF5"/>
    <w:rsid w:val="005C1DE3"/>
    <w:rsid w:val="005C626F"/>
    <w:rsid w:val="005D3AD5"/>
    <w:rsid w:val="005D4EAA"/>
    <w:rsid w:val="005E3FA2"/>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17B"/>
    <w:rsid w:val="006716D7"/>
    <w:rsid w:val="00673B21"/>
    <w:rsid w:val="00673B3C"/>
    <w:rsid w:val="00674A66"/>
    <w:rsid w:val="00683419"/>
    <w:rsid w:val="0068383E"/>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36AF"/>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647DD"/>
    <w:rsid w:val="00776FB6"/>
    <w:rsid w:val="00780305"/>
    <w:rsid w:val="007803F1"/>
    <w:rsid w:val="0078300E"/>
    <w:rsid w:val="007833A8"/>
    <w:rsid w:val="00791D47"/>
    <w:rsid w:val="00793ED4"/>
    <w:rsid w:val="00795E53"/>
    <w:rsid w:val="00796E6F"/>
    <w:rsid w:val="007B278F"/>
    <w:rsid w:val="007B5096"/>
    <w:rsid w:val="007B7DFC"/>
    <w:rsid w:val="007C1C1E"/>
    <w:rsid w:val="007C6AED"/>
    <w:rsid w:val="007D5270"/>
    <w:rsid w:val="007E1DFC"/>
    <w:rsid w:val="007E45B1"/>
    <w:rsid w:val="007F08A6"/>
    <w:rsid w:val="007F1A2B"/>
    <w:rsid w:val="007F4041"/>
    <w:rsid w:val="007F7563"/>
    <w:rsid w:val="008007A0"/>
    <w:rsid w:val="00802938"/>
    <w:rsid w:val="008031E2"/>
    <w:rsid w:val="00806096"/>
    <w:rsid w:val="00813C70"/>
    <w:rsid w:val="0081488C"/>
    <w:rsid w:val="008200BB"/>
    <w:rsid w:val="00820C00"/>
    <w:rsid w:val="008310CB"/>
    <w:rsid w:val="008373D4"/>
    <w:rsid w:val="00841057"/>
    <w:rsid w:val="00841F42"/>
    <w:rsid w:val="00842EAB"/>
    <w:rsid w:val="00843D3D"/>
    <w:rsid w:val="008475B7"/>
    <w:rsid w:val="00874C03"/>
    <w:rsid w:val="00874E9C"/>
    <w:rsid w:val="00882F20"/>
    <w:rsid w:val="00884ECC"/>
    <w:rsid w:val="00886C18"/>
    <w:rsid w:val="00886F47"/>
    <w:rsid w:val="00892DEA"/>
    <w:rsid w:val="00893A0F"/>
    <w:rsid w:val="00894C0A"/>
    <w:rsid w:val="008A1DA2"/>
    <w:rsid w:val="008A424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252"/>
    <w:rsid w:val="00907410"/>
    <w:rsid w:val="00911D52"/>
    <w:rsid w:val="009157FF"/>
    <w:rsid w:val="009168C8"/>
    <w:rsid w:val="0092735E"/>
    <w:rsid w:val="0093175F"/>
    <w:rsid w:val="009326D5"/>
    <w:rsid w:val="0093470B"/>
    <w:rsid w:val="00941848"/>
    <w:rsid w:val="00941969"/>
    <w:rsid w:val="00941A4D"/>
    <w:rsid w:val="00945E61"/>
    <w:rsid w:val="00947315"/>
    <w:rsid w:val="00952A48"/>
    <w:rsid w:val="00953326"/>
    <w:rsid w:val="0095522F"/>
    <w:rsid w:val="0095592C"/>
    <w:rsid w:val="009577C6"/>
    <w:rsid w:val="00960D9E"/>
    <w:rsid w:val="00965651"/>
    <w:rsid w:val="00967D0B"/>
    <w:rsid w:val="009743E7"/>
    <w:rsid w:val="009757C2"/>
    <w:rsid w:val="00985634"/>
    <w:rsid w:val="00990042"/>
    <w:rsid w:val="009929C6"/>
    <w:rsid w:val="0099371C"/>
    <w:rsid w:val="009978BE"/>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22FF1"/>
    <w:rsid w:val="00A31015"/>
    <w:rsid w:val="00A31CEC"/>
    <w:rsid w:val="00A36072"/>
    <w:rsid w:val="00A42A3A"/>
    <w:rsid w:val="00A4709E"/>
    <w:rsid w:val="00A4712A"/>
    <w:rsid w:val="00A50F16"/>
    <w:rsid w:val="00A53E07"/>
    <w:rsid w:val="00A60C7C"/>
    <w:rsid w:val="00A64855"/>
    <w:rsid w:val="00A675C1"/>
    <w:rsid w:val="00A76EBE"/>
    <w:rsid w:val="00A77620"/>
    <w:rsid w:val="00A8387D"/>
    <w:rsid w:val="00A83F4D"/>
    <w:rsid w:val="00A8560F"/>
    <w:rsid w:val="00A8751C"/>
    <w:rsid w:val="00A9054A"/>
    <w:rsid w:val="00A935B4"/>
    <w:rsid w:val="00A940A7"/>
    <w:rsid w:val="00A9429D"/>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060EB"/>
    <w:rsid w:val="00B073DE"/>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0A59"/>
    <w:rsid w:val="00B54D1A"/>
    <w:rsid w:val="00B5799F"/>
    <w:rsid w:val="00B64037"/>
    <w:rsid w:val="00B647DF"/>
    <w:rsid w:val="00B70D92"/>
    <w:rsid w:val="00B72E2E"/>
    <w:rsid w:val="00B753DE"/>
    <w:rsid w:val="00B84DE8"/>
    <w:rsid w:val="00B936A6"/>
    <w:rsid w:val="00B937C0"/>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1016"/>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2C94"/>
    <w:rsid w:val="00D440B2"/>
    <w:rsid w:val="00D47FB2"/>
    <w:rsid w:val="00D53F6D"/>
    <w:rsid w:val="00D55132"/>
    <w:rsid w:val="00D565B0"/>
    <w:rsid w:val="00D61747"/>
    <w:rsid w:val="00D70E26"/>
    <w:rsid w:val="00D72A5D"/>
    <w:rsid w:val="00D73DD0"/>
    <w:rsid w:val="00D74BAF"/>
    <w:rsid w:val="00D7690A"/>
    <w:rsid w:val="00D80B5B"/>
    <w:rsid w:val="00D848A0"/>
    <w:rsid w:val="00D86BCC"/>
    <w:rsid w:val="00D9294A"/>
    <w:rsid w:val="00D94A3D"/>
    <w:rsid w:val="00D957DB"/>
    <w:rsid w:val="00D971E7"/>
    <w:rsid w:val="00D97F1C"/>
    <w:rsid w:val="00DA1091"/>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2DED"/>
    <w:rsid w:val="00E13ED8"/>
    <w:rsid w:val="00E2005E"/>
    <w:rsid w:val="00E212BA"/>
    <w:rsid w:val="00E22B3F"/>
    <w:rsid w:val="00E2482E"/>
    <w:rsid w:val="00E4153D"/>
    <w:rsid w:val="00E454BB"/>
    <w:rsid w:val="00E45DBA"/>
    <w:rsid w:val="00E46DD7"/>
    <w:rsid w:val="00E50AAB"/>
    <w:rsid w:val="00E50CF7"/>
    <w:rsid w:val="00E51F2F"/>
    <w:rsid w:val="00E51F5E"/>
    <w:rsid w:val="00E5472C"/>
    <w:rsid w:val="00E57182"/>
    <w:rsid w:val="00E57732"/>
    <w:rsid w:val="00E57CCD"/>
    <w:rsid w:val="00E60751"/>
    <w:rsid w:val="00E673AF"/>
    <w:rsid w:val="00E67736"/>
    <w:rsid w:val="00E71422"/>
    <w:rsid w:val="00E73D9A"/>
    <w:rsid w:val="00E8133F"/>
    <w:rsid w:val="00E8171A"/>
    <w:rsid w:val="00E81C64"/>
    <w:rsid w:val="00E835C4"/>
    <w:rsid w:val="00E84B9A"/>
    <w:rsid w:val="00E90986"/>
    <w:rsid w:val="00E90C87"/>
    <w:rsid w:val="00EA3DDE"/>
    <w:rsid w:val="00EB2149"/>
    <w:rsid w:val="00EC7467"/>
    <w:rsid w:val="00ED165F"/>
    <w:rsid w:val="00ED3EE6"/>
    <w:rsid w:val="00EE450C"/>
    <w:rsid w:val="00EF2F87"/>
    <w:rsid w:val="00EF7FC1"/>
    <w:rsid w:val="00F001C8"/>
    <w:rsid w:val="00F03EFA"/>
    <w:rsid w:val="00F044CE"/>
    <w:rsid w:val="00F050A0"/>
    <w:rsid w:val="00F06C0C"/>
    <w:rsid w:val="00F13113"/>
    <w:rsid w:val="00F139FE"/>
    <w:rsid w:val="00F15670"/>
    <w:rsid w:val="00F16708"/>
    <w:rsid w:val="00F178DB"/>
    <w:rsid w:val="00F226BA"/>
    <w:rsid w:val="00F22A75"/>
    <w:rsid w:val="00F22BAA"/>
    <w:rsid w:val="00F3754F"/>
    <w:rsid w:val="00F436E6"/>
    <w:rsid w:val="00F52F54"/>
    <w:rsid w:val="00F534E4"/>
    <w:rsid w:val="00F61309"/>
    <w:rsid w:val="00F61B54"/>
    <w:rsid w:val="00F64010"/>
    <w:rsid w:val="00F64368"/>
    <w:rsid w:val="00F6547F"/>
    <w:rsid w:val="00F67738"/>
    <w:rsid w:val="00F72276"/>
    <w:rsid w:val="00F75B08"/>
    <w:rsid w:val="00F770FF"/>
    <w:rsid w:val="00F85470"/>
    <w:rsid w:val="00F864E5"/>
    <w:rsid w:val="00F873DA"/>
    <w:rsid w:val="00F94D1D"/>
    <w:rsid w:val="00FA089E"/>
    <w:rsid w:val="00FA1987"/>
    <w:rsid w:val="00FA2089"/>
    <w:rsid w:val="00FA3005"/>
    <w:rsid w:val="00FA4965"/>
    <w:rsid w:val="00FA6CD2"/>
    <w:rsid w:val="00FA7BCD"/>
    <w:rsid w:val="00FB146C"/>
    <w:rsid w:val="00FB68F4"/>
    <w:rsid w:val="00FC2D9B"/>
    <w:rsid w:val="00FC2E42"/>
    <w:rsid w:val="00FD2359"/>
    <w:rsid w:val="00FE6991"/>
    <w:rsid w:val="00FF47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7C0"/>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atadryad.org/share/LINK_NOT_FOR_PUBLICATION/Nx0fXnS_OlskGkciDKA3IfQBe5inZW0jbsmg76-_3j0"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34</Pages>
  <Words>24089</Words>
  <Characters>137309</Characters>
  <Application>Microsoft Office Word</Application>
  <DocSecurity>0</DocSecurity>
  <Lines>1961</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45</cp:revision>
  <cp:lastPrinted>2025-12-30T23:12:00Z</cp:lastPrinted>
  <dcterms:created xsi:type="dcterms:W3CDTF">2026-03-02T03:05:00Z</dcterms:created>
  <dcterms:modified xsi:type="dcterms:W3CDTF">2026-03-04T20:54:00Z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id="ZI9SHYhF"/&gt;&lt;style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