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3C04" w14:textId="03D1971A" w:rsidR="000F33F4" w:rsidRDefault="000F33F4">
      <w:r>
        <w:rPr>
          <w:noProof/>
        </w:rPr>
        <w:drawing>
          <wp:inline distT="0" distB="0" distL="0" distR="0" wp14:anchorId="1A9E62D7" wp14:editId="0E5EA6D7">
            <wp:extent cx="5943600" cy="4754880"/>
            <wp:effectExtent l="0" t="0" r="0" b="0"/>
            <wp:docPr id="570867597" name="Picture 1" descr="A diagram with colored circles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67597" name="Picture 1" descr="A diagram with colored circles and a red circl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CFDF" w14:textId="2CD6E479" w:rsidR="00C80046" w:rsidRDefault="000F33F4">
      <w:pPr>
        <w:rPr>
          <w:rFonts w:ascii="Times New Roman" w:hAnsi="Times New Roman" w:cs="Times New Roman"/>
        </w:rPr>
      </w:pPr>
      <w:r w:rsidRPr="00AF17A7">
        <w:rPr>
          <w:rFonts w:ascii="Times New Roman" w:hAnsi="Times New Roman" w:cs="Times New Roman"/>
          <w:b/>
          <w:bCs/>
        </w:rPr>
        <w:t>Supp Figure 1:</w:t>
      </w:r>
      <w:r w:rsidRPr="001875A1">
        <w:rPr>
          <w:rFonts w:ascii="Times New Roman" w:hAnsi="Times New Roman" w:cs="Times New Roman"/>
        </w:rPr>
        <w:t xml:space="preserve"> </w:t>
      </w:r>
      <w:r w:rsidR="00240C89" w:rsidRPr="001875A1">
        <w:rPr>
          <w:rFonts w:ascii="Times New Roman" w:hAnsi="Times New Roman" w:cs="Times New Roman"/>
        </w:rPr>
        <w:t xml:space="preserve">PCA of GAM smoothed </w:t>
      </w:r>
      <w:r w:rsidR="00C80046">
        <w:rPr>
          <w:rFonts w:ascii="Times New Roman" w:hAnsi="Times New Roman" w:cs="Times New Roman"/>
        </w:rPr>
        <w:t xml:space="preserve">Sr8786 timeseries data from Chinook salmon otoliths in Western Alaska </w:t>
      </w:r>
      <w:r w:rsidR="00240C89" w:rsidRPr="001875A1">
        <w:rPr>
          <w:rFonts w:ascii="Times New Roman" w:hAnsi="Times New Roman" w:cs="Times New Roman"/>
        </w:rPr>
        <w:t>with all Middle and Upper Yukon individuals removed</w:t>
      </w:r>
      <w:r w:rsidR="00C80046">
        <w:rPr>
          <w:rFonts w:ascii="Times New Roman" w:hAnsi="Times New Roman" w:cs="Times New Roman"/>
        </w:rPr>
        <w:t xml:space="preserve">. Each point here is a single individual timeseries. Yukon individuals within the Coastal Western Alaska genetic reporting group (CWAK) are blue, Kuskokwim is red, and Nushagak is green. </w:t>
      </w:r>
      <w:r w:rsidR="00240C89" w:rsidRPr="001875A1">
        <w:rPr>
          <w:rFonts w:ascii="Times New Roman" w:hAnsi="Times New Roman" w:cs="Times New Roman"/>
        </w:rPr>
        <w:t>Data show a similar pattern to the PCA</w:t>
      </w:r>
      <w:r w:rsidR="00C80046">
        <w:rPr>
          <w:rFonts w:ascii="Times New Roman" w:hAnsi="Times New Roman" w:cs="Times New Roman"/>
        </w:rPr>
        <w:t xml:space="preserve"> with all individuals (including non CWAK Yukon samples</w:t>
      </w:r>
      <w:proofErr w:type="gramStart"/>
      <w:r w:rsidR="00C80046">
        <w:rPr>
          <w:rFonts w:ascii="Times New Roman" w:hAnsi="Times New Roman" w:cs="Times New Roman"/>
        </w:rPr>
        <w:t>) ,</w:t>
      </w:r>
      <w:proofErr w:type="gramEnd"/>
      <w:r w:rsidR="00C80046">
        <w:rPr>
          <w:rFonts w:ascii="Times New Roman" w:hAnsi="Times New Roman" w:cs="Times New Roman"/>
        </w:rPr>
        <w:t xml:space="preserve"> but with less points in the extreme range of both PC1 and PC2. These results illustrate the increased spread in the principal component data </w:t>
      </w:r>
      <w:proofErr w:type="gramStart"/>
      <w:r w:rsidR="00C80046">
        <w:rPr>
          <w:rFonts w:ascii="Times New Roman" w:hAnsi="Times New Roman" w:cs="Times New Roman"/>
        </w:rPr>
        <w:t>as a result of</w:t>
      </w:r>
      <w:proofErr w:type="gramEnd"/>
      <w:r w:rsidR="00C80046">
        <w:rPr>
          <w:rFonts w:ascii="Times New Roman" w:hAnsi="Times New Roman" w:cs="Times New Roman"/>
        </w:rPr>
        <w:t xml:space="preserve"> unique timeseries shapes for many non-CWAK individuals compared to those in the lower watershed. </w:t>
      </w:r>
    </w:p>
    <w:p w14:paraId="6D2A0B98" w14:textId="77777777" w:rsidR="000F33F4" w:rsidRDefault="000F33F4"/>
    <w:p w14:paraId="39696A32" w14:textId="77777777" w:rsidR="000F33F4" w:rsidRDefault="000F33F4"/>
    <w:p w14:paraId="718A6C63" w14:textId="77777777" w:rsidR="000F33F4" w:rsidRDefault="000F33F4"/>
    <w:p w14:paraId="146E1344" w14:textId="77777777" w:rsidR="00AB4FF4" w:rsidRDefault="00AB4FF4"/>
    <w:p w14:paraId="437EAAC8" w14:textId="77777777" w:rsidR="00AB4FF4" w:rsidRDefault="00AB4FF4"/>
    <w:p w14:paraId="5DD42E16" w14:textId="77777777" w:rsidR="00047547" w:rsidRDefault="00047547"/>
    <w:sectPr w:rsidR="0004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E9"/>
    <w:rsid w:val="00047547"/>
    <w:rsid w:val="000941AF"/>
    <w:rsid w:val="000F33F4"/>
    <w:rsid w:val="00100C3D"/>
    <w:rsid w:val="001844EB"/>
    <w:rsid w:val="001875A1"/>
    <w:rsid w:val="00240C89"/>
    <w:rsid w:val="00272DEF"/>
    <w:rsid w:val="003642FE"/>
    <w:rsid w:val="003B0A46"/>
    <w:rsid w:val="004452D9"/>
    <w:rsid w:val="00464971"/>
    <w:rsid w:val="0046608C"/>
    <w:rsid w:val="0050712E"/>
    <w:rsid w:val="005B6D1A"/>
    <w:rsid w:val="00673B3C"/>
    <w:rsid w:val="006C6CB7"/>
    <w:rsid w:val="00711FA7"/>
    <w:rsid w:val="00780305"/>
    <w:rsid w:val="008200BB"/>
    <w:rsid w:val="00826EF8"/>
    <w:rsid w:val="00881467"/>
    <w:rsid w:val="00907410"/>
    <w:rsid w:val="009C2F2F"/>
    <w:rsid w:val="00A4712A"/>
    <w:rsid w:val="00AB4FF4"/>
    <w:rsid w:val="00AF17A7"/>
    <w:rsid w:val="00B739E9"/>
    <w:rsid w:val="00B8570B"/>
    <w:rsid w:val="00C80046"/>
    <w:rsid w:val="00C81656"/>
    <w:rsid w:val="00C9741A"/>
    <w:rsid w:val="00CE6403"/>
    <w:rsid w:val="00D3134F"/>
    <w:rsid w:val="00D47FB2"/>
    <w:rsid w:val="00D91853"/>
    <w:rsid w:val="00E454BB"/>
    <w:rsid w:val="00FF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E91B"/>
  <w15:chartTrackingRefBased/>
  <w15:docId w15:val="{3CD8A658-411E-5942-8EE3-4C230F30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DE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F0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06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06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06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06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</Words>
  <Characters>588</Characters>
  <Application>Microsoft Office Word</Application>
  <DocSecurity>0</DocSecurity>
  <Lines>19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4</cp:revision>
  <cp:lastPrinted>2025-12-01T17:47:00Z</cp:lastPrinted>
  <dcterms:created xsi:type="dcterms:W3CDTF">2025-12-01T17:47:00Z</dcterms:created>
  <dcterms:modified xsi:type="dcterms:W3CDTF">2026-03-03T21:39:00Z</dcterms:modified>
</cp:coreProperties>
</file>