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IE" w:eastAsia="en-IE"/>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IE" w:eastAsia="en-IE"/>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8B21A1" w:rsidRPr="005F0A6D" w:rsidRDefault="008B21A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B21A1" w:rsidRPr="005F0A6D" w:rsidRDefault="00F85C7C">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EndPr/>
                                  <w:sdtContent>
                                    <w:r w:rsidR="008B21A1" w:rsidRPr="005F0A6D">
                                      <w:rPr>
                                        <w:caps/>
                                        <w:color w:val="000000" w:themeColor="text1"/>
                                      </w:rPr>
                                      <w:t>Boombastics</w:t>
                                    </w:r>
                                  </w:sdtContent>
                                </w:sdt>
                              </w:p>
                              <w:p w:rsidR="008B21A1" w:rsidRPr="005F0A6D" w:rsidRDefault="00F85C7C">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EndPr/>
                                  <w:sdtContent>
                                    <w:r w:rsidR="008B21A1"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B21A1" w:rsidRPr="005F0A6D" w:rsidRDefault="008B21A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B21A1" w:rsidRPr="005F0A6D" w:rsidRDefault="008B21A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B21A1" w:rsidRPr="005F0A6D" w:rsidRDefault="008B21A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IE" w:eastAsia="en-IE"/>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1" w:name="_Toc444092517"/>
          <w:bookmarkStart w:id="2" w:name="_Toc444101740"/>
          <w:r w:rsidRPr="005F0A6D">
            <w:rPr>
              <w:noProof/>
              <w:lang w:val="en-IE" w:eastAsia="en-IE"/>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2" w:displacedByCustomXml="prev"/>
    <w:bookmarkEnd w:id="1"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b w:val="0"/>
          <w:color w:val="auto"/>
          <w:sz w:val="22"/>
          <w:szCs w:val="22"/>
          <w:lang w:val="en-GB"/>
        </w:rPr>
        <w:id w:val="1967858629"/>
        <w:docPartObj>
          <w:docPartGallery w:val="Table of Contents"/>
          <w:docPartUnique/>
        </w:docPartObj>
      </w:sdtPr>
      <w:sdtEndPr>
        <w:rPr>
          <w:bCs/>
          <w:noProof/>
        </w:rPr>
      </w:sdtEndPr>
      <w:sdtContent>
        <w:p w:rsidR="008E7DDC" w:rsidRDefault="008E7DDC">
          <w:pPr>
            <w:pStyle w:val="TOCHeading"/>
          </w:pPr>
          <w:r>
            <w:t>Table of Contents</w:t>
          </w:r>
        </w:p>
        <w:p w:rsidR="00113D39" w:rsidRDefault="008E7DD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4101740" w:history="1">
            <w:r w:rsidR="00113D39" w:rsidRPr="00C33E35">
              <w:rPr>
                <w:rStyle w:val="Hyperlink"/>
                <w:noProof/>
              </w:rPr>
              <w:t>1</w:t>
            </w:r>
            <w:r w:rsidR="00113D39">
              <w:rPr>
                <w:rFonts w:eastAsiaTheme="minorEastAsia"/>
                <w:noProof/>
                <w:lang w:eastAsia="en-GB"/>
              </w:rPr>
              <w:tab/>
            </w:r>
            <w:r w:rsidR="00113D39">
              <w:rPr>
                <w:noProof/>
                <w:webHidden/>
              </w:rPr>
              <w:tab/>
            </w:r>
            <w:r w:rsidR="00113D39">
              <w:rPr>
                <w:noProof/>
                <w:webHidden/>
              </w:rPr>
              <w:fldChar w:fldCharType="begin"/>
            </w:r>
            <w:r w:rsidR="00113D39">
              <w:rPr>
                <w:noProof/>
                <w:webHidden/>
              </w:rPr>
              <w:instrText xml:space="preserve"> PAGEREF _Toc444101740 \h </w:instrText>
            </w:r>
            <w:r w:rsidR="00113D39">
              <w:rPr>
                <w:noProof/>
                <w:webHidden/>
              </w:rPr>
            </w:r>
            <w:r w:rsidR="00113D39">
              <w:rPr>
                <w:noProof/>
                <w:webHidden/>
              </w:rPr>
              <w:fldChar w:fldCharType="separate"/>
            </w:r>
            <w:r w:rsidR="00113D39">
              <w:rPr>
                <w:noProof/>
                <w:webHidden/>
              </w:rPr>
              <w:t xml:space="preserve"> </w:t>
            </w:r>
            <w:r w:rsidR="00113D39">
              <w:rPr>
                <w:noProof/>
                <w:webHidden/>
              </w:rPr>
              <w:fldChar w:fldCharType="end"/>
            </w:r>
          </w:hyperlink>
        </w:p>
        <w:p w:rsidR="00113D39" w:rsidRDefault="00F85C7C">
          <w:pPr>
            <w:pStyle w:val="TOC1"/>
            <w:tabs>
              <w:tab w:val="left" w:pos="440"/>
              <w:tab w:val="right" w:leader="dot" w:pos="9016"/>
            </w:tabs>
            <w:rPr>
              <w:rFonts w:eastAsiaTheme="minorEastAsia"/>
              <w:noProof/>
              <w:lang w:eastAsia="en-GB"/>
            </w:rPr>
          </w:pPr>
          <w:hyperlink w:anchor="_Toc444101741" w:history="1">
            <w:r w:rsidR="00113D39" w:rsidRPr="00C33E35">
              <w:rPr>
                <w:rStyle w:val="Hyperlink"/>
                <w:noProof/>
              </w:rPr>
              <w:t>1</w:t>
            </w:r>
            <w:r w:rsidR="00113D39">
              <w:rPr>
                <w:rFonts w:eastAsiaTheme="minorEastAsia"/>
                <w:noProof/>
                <w:lang w:eastAsia="en-GB"/>
              </w:rPr>
              <w:tab/>
            </w:r>
            <w:r w:rsidR="00113D39" w:rsidRPr="00C33E35">
              <w:rPr>
                <w:rStyle w:val="Hyperlink"/>
                <w:noProof/>
              </w:rPr>
              <w:t>Introduction</w:t>
            </w:r>
            <w:r w:rsidR="00113D39">
              <w:rPr>
                <w:noProof/>
                <w:webHidden/>
              </w:rPr>
              <w:tab/>
            </w:r>
            <w:r w:rsidR="00113D39">
              <w:rPr>
                <w:noProof/>
                <w:webHidden/>
              </w:rPr>
              <w:fldChar w:fldCharType="begin"/>
            </w:r>
            <w:r w:rsidR="00113D39">
              <w:rPr>
                <w:noProof/>
                <w:webHidden/>
              </w:rPr>
              <w:instrText xml:space="preserve"> PAGEREF _Toc444101741 \h </w:instrText>
            </w:r>
            <w:r w:rsidR="00113D39">
              <w:rPr>
                <w:noProof/>
                <w:webHidden/>
              </w:rPr>
            </w:r>
            <w:r w:rsidR="00113D39">
              <w:rPr>
                <w:noProof/>
                <w:webHidden/>
              </w:rPr>
              <w:fldChar w:fldCharType="separate"/>
            </w:r>
            <w:r w:rsidR="00113D39">
              <w:rPr>
                <w:noProof/>
                <w:webHidden/>
              </w:rPr>
              <w:t>1</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2" w:history="1">
            <w:r w:rsidR="00113D39" w:rsidRPr="00C33E35">
              <w:rPr>
                <w:rStyle w:val="Hyperlink"/>
                <w:noProof/>
              </w:rPr>
              <w:t>1.1</w:t>
            </w:r>
            <w:r w:rsidR="00113D39">
              <w:rPr>
                <w:rFonts w:eastAsiaTheme="minorEastAsia"/>
                <w:noProof/>
                <w:lang w:eastAsia="en-GB"/>
              </w:rPr>
              <w:tab/>
            </w:r>
            <w:r w:rsidR="00113D39" w:rsidRPr="00C33E35">
              <w:rPr>
                <w:rStyle w:val="Hyperlink"/>
                <w:noProof/>
              </w:rPr>
              <w:t>Aims and Objectives</w:t>
            </w:r>
            <w:r w:rsidR="00113D39">
              <w:rPr>
                <w:noProof/>
                <w:webHidden/>
              </w:rPr>
              <w:tab/>
            </w:r>
            <w:r w:rsidR="00113D39">
              <w:rPr>
                <w:noProof/>
                <w:webHidden/>
              </w:rPr>
              <w:fldChar w:fldCharType="begin"/>
            </w:r>
            <w:r w:rsidR="00113D39">
              <w:rPr>
                <w:noProof/>
                <w:webHidden/>
              </w:rPr>
              <w:instrText xml:space="preserve"> PAGEREF _Toc444101742 \h </w:instrText>
            </w:r>
            <w:r w:rsidR="00113D39">
              <w:rPr>
                <w:noProof/>
                <w:webHidden/>
              </w:rPr>
            </w:r>
            <w:r w:rsidR="00113D39">
              <w:rPr>
                <w:noProof/>
                <w:webHidden/>
              </w:rPr>
              <w:fldChar w:fldCharType="separate"/>
            </w:r>
            <w:r w:rsidR="00113D39">
              <w:rPr>
                <w:noProof/>
                <w:webHidden/>
              </w:rPr>
              <w:t>2</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3" w:history="1">
            <w:r w:rsidR="00113D39" w:rsidRPr="00C33E35">
              <w:rPr>
                <w:rStyle w:val="Hyperlink"/>
                <w:noProof/>
              </w:rPr>
              <w:t>1.2</w:t>
            </w:r>
            <w:r w:rsidR="00113D39">
              <w:rPr>
                <w:rFonts w:eastAsiaTheme="minorEastAsia"/>
                <w:noProof/>
                <w:lang w:eastAsia="en-GB"/>
              </w:rPr>
              <w:tab/>
            </w:r>
            <w:r w:rsidR="00113D39" w:rsidRPr="00C33E35">
              <w:rPr>
                <w:rStyle w:val="Hyperlink"/>
                <w:noProof/>
              </w:rPr>
              <w:t>Target Audience</w:t>
            </w:r>
            <w:r w:rsidR="00113D39">
              <w:rPr>
                <w:noProof/>
                <w:webHidden/>
              </w:rPr>
              <w:tab/>
            </w:r>
            <w:r w:rsidR="00113D39">
              <w:rPr>
                <w:noProof/>
                <w:webHidden/>
              </w:rPr>
              <w:fldChar w:fldCharType="begin"/>
            </w:r>
            <w:r w:rsidR="00113D39">
              <w:rPr>
                <w:noProof/>
                <w:webHidden/>
              </w:rPr>
              <w:instrText xml:space="preserve"> PAGEREF _Toc444101743 \h </w:instrText>
            </w:r>
            <w:r w:rsidR="00113D39">
              <w:rPr>
                <w:noProof/>
                <w:webHidden/>
              </w:rPr>
            </w:r>
            <w:r w:rsidR="00113D39">
              <w:rPr>
                <w:noProof/>
                <w:webHidden/>
              </w:rPr>
              <w:fldChar w:fldCharType="separate"/>
            </w:r>
            <w:r w:rsidR="00113D39">
              <w:rPr>
                <w:noProof/>
                <w:webHidden/>
              </w:rPr>
              <w:t>3</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4" w:history="1">
            <w:r w:rsidR="00113D39" w:rsidRPr="00C33E35">
              <w:rPr>
                <w:rStyle w:val="Hyperlink"/>
                <w:noProof/>
              </w:rPr>
              <w:t>1.3</w:t>
            </w:r>
            <w:r w:rsidR="00113D39">
              <w:rPr>
                <w:rFonts w:eastAsiaTheme="minorEastAsia"/>
                <w:noProof/>
                <w:lang w:eastAsia="en-GB"/>
              </w:rPr>
              <w:tab/>
            </w:r>
            <w:r w:rsidR="00113D39" w:rsidRPr="00C33E35">
              <w:rPr>
                <w:rStyle w:val="Hyperlink"/>
                <w:noProof/>
              </w:rPr>
              <w:t>Main Research Questions</w:t>
            </w:r>
            <w:r w:rsidR="00113D39">
              <w:rPr>
                <w:noProof/>
                <w:webHidden/>
              </w:rPr>
              <w:tab/>
            </w:r>
            <w:r w:rsidR="00113D39">
              <w:rPr>
                <w:noProof/>
                <w:webHidden/>
              </w:rPr>
              <w:fldChar w:fldCharType="begin"/>
            </w:r>
            <w:r w:rsidR="00113D39">
              <w:rPr>
                <w:noProof/>
                <w:webHidden/>
              </w:rPr>
              <w:instrText xml:space="preserve"> PAGEREF _Toc444101744 \h </w:instrText>
            </w:r>
            <w:r w:rsidR="00113D39">
              <w:rPr>
                <w:noProof/>
                <w:webHidden/>
              </w:rPr>
            </w:r>
            <w:r w:rsidR="00113D39">
              <w:rPr>
                <w:noProof/>
                <w:webHidden/>
              </w:rPr>
              <w:fldChar w:fldCharType="separate"/>
            </w:r>
            <w:r w:rsidR="00113D39">
              <w:rPr>
                <w:noProof/>
                <w:webHidden/>
              </w:rPr>
              <w:t>4</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5" w:history="1">
            <w:r w:rsidR="00113D39" w:rsidRPr="00C33E35">
              <w:rPr>
                <w:rStyle w:val="Hyperlink"/>
                <w:noProof/>
              </w:rPr>
              <w:t>1.4</w:t>
            </w:r>
            <w:r w:rsidR="00113D39">
              <w:rPr>
                <w:rFonts w:eastAsiaTheme="minorEastAsia"/>
                <w:noProof/>
                <w:lang w:eastAsia="en-GB"/>
              </w:rPr>
              <w:tab/>
            </w:r>
            <w:r w:rsidR="00113D39" w:rsidRPr="00C33E35">
              <w:rPr>
                <w:rStyle w:val="Hyperlink"/>
                <w:noProof/>
              </w:rPr>
              <w:t>Justification/Benefits</w:t>
            </w:r>
            <w:r w:rsidR="00113D39">
              <w:rPr>
                <w:noProof/>
                <w:webHidden/>
              </w:rPr>
              <w:tab/>
            </w:r>
            <w:r w:rsidR="00113D39">
              <w:rPr>
                <w:noProof/>
                <w:webHidden/>
              </w:rPr>
              <w:fldChar w:fldCharType="begin"/>
            </w:r>
            <w:r w:rsidR="00113D39">
              <w:rPr>
                <w:noProof/>
                <w:webHidden/>
              </w:rPr>
              <w:instrText xml:space="preserve"> PAGEREF _Toc444101745 \h </w:instrText>
            </w:r>
            <w:r w:rsidR="00113D39">
              <w:rPr>
                <w:noProof/>
                <w:webHidden/>
              </w:rPr>
            </w:r>
            <w:r w:rsidR="00113D39">
              <w:rPr>
                <w:noProof/>
                <w:webHidden/>
              </w:rPr>
              <w:fldChar w:fldCharType="separate"/>
            </w:r>
            <w:r w:rsidR="00113D39">
              <w:rPr>
                <w:noProof/>
                <w:webHidden/>
              </w:rPr>
              <w:t>5</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6" w:history="1">
            <w:r w:rsidR="00113D39" w:rsidRPr="00C33E35">
              <w:rPr>
                <w:rStyle w:val="Hyperlink"/>
                <w:noProof/>
              </w:rPr>
              <w:t>1.5</w:t>
            </w:r>
            <w:r w:rsidR="00113D39">
              <w:rPr>
                <w:rFonts w:eastAsiaTheme="minorEastAsia"/>
                <w:noProof/>
                <w:lang w:eastAsia="en-GB"/>
              </w:rPr>
              <w:tab/>
            </w:r>
            <w:r w:rsidR="00113D39" w:rsidRPr="00C33E35">
              <w:rPr>
                <w:rStyle w:val="Hyperlink"/>
                <w:noProof/>
              </w:rPr>
              <w:t>Feasibility</w:t>
            </w:r>
            <w:r w:rsidR="00113D39">
              <w:rPr>
                <w:noProof/>
                <w:webHidden/>
              </w:rPr>
              <w:tab/>
            </w:r>
            <w:r w:rsidR="00113D39">
              <w:rPr>
                <w:noProof/>
                <w:webHidden/>
              </w:rPr>
              <w:fldChar w:fldCharType="begin"/>
            </w:r>
            <w:r w:rsidR="00113D39">
              <w:rPr>
                <w:noProof/>
                <w:webHidden/>
              </w:rPr>
              <w:instrText xml:space="preserve"> PAGEREF _Toc444101746 \h </w:instrText>
            </w:r>
            <w:r w:rsidR="00113D39">
              <w:rPr>
                <w:noProof/>
                <w:webHidden/>
              </w:rPr>
            </w:r>
            <w:r w:rsidR="00113D39">
              <w:rPr>
                <w:noProof/>
                <w:webHidden/>
              </w:rPr>
              <w:fldChar w:fldCharType="separate"/>
            </w:r>
            <w:r w:rsidR="00113D39">
              <w:rPr>
                <w:noProof/>
                <w:webHidden/>
              </w:rPr>
              <w:t>6</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7" w:history="1">
            <w:r w:rsidR="00113D39" w:rsidRPr="00C33E35">
              <w:rPr>
                <w:rStyle w:val="Hyperlink"/>
                <w:noProof/>
              </w:rPr>
              <w:t>1.6</w:t>
            </w:r>
            <w:r w:rsidR="00113D39">
              <w:rPr>
                <w:rFonts w:eastAsiaTheme="minorEastAsia"/>
                <w:noProof/>
                <w:lang w:eastAsia="en-GB"/>
              </w:rPr>
              <w:tab/>
            </w:r>
            <w:r w:rsidR="00113D39" w:rsidRPr="00C33E35">
              <w:rPr>
                <w:rStyle w:val="Hyperlink"/>
                <w:noProof/>
              </w:rPr>
              <w:t>Systems Development Life Cycle (SDLC)</w:t>
            </w:r>
            <w:r w:rsidR="00113D39">
              <w:rPr>
                <w:noProof/>
                <w:webHidden/>
              </w:rPr>
              <w:tab/>
            </w:r>
            <w:r w:rsidR="00113D39">
              <w:rPr>
                <w:noProof/>
                <w:webHidden/>
              </w:rPr>
              <w:fldChar w:fldCharType="begin"/>
            </w:r>
            <w:r w:rsidR="00113D39">
              <w:rPr>
                <w:noProof/>
                <w:webHidden/>
              </w:rPr>
              <w:instrText xml:space="preserve"> PAGEREF _Toc444101747 \h </w:instrText>
            </w:r>
            <w:r w:rsidR="00113D39">
              <w:rPr>
                <w:noProof/>
                <w:webHidden/>
              </w:rPr>
            </w:r>
            <w:r w:rsidR="00113D39">
              <w:rPr>
                <w:noProof/>
                <w:webHidden/>
              </w:rPr>
              <w:fldChar w:fldCharType="separate"/>
            </w:r>
            <w:r w:rsidR="00113D39">
              <w:rPr>
                <w:noProof/>
                <w:webHidden/>
              </w:rPr>
              <w:t>7</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8" w:history="1">
            <w:r w:rsidR="00113D39" w:rsidRPr="00C33E35">
              <w:rPr>
                <w:rStyle w:val="Hyperlink"/>
                <w:noProof/>
              </w:rPr>
              <w:t>1.7</w:t>
            </w:r>
            <w:r w:rsidR="00113D39">
              <w:rPr>
                <w:rFonts w:eastAsiaTheme="minorEastAsia"/>
                <w:noProof/>
                <w:lang w:eastAsia="en-GB"/>
              </w:rPr>
              <w:tab/>
            </w:r>
            <w:r w:rsidR="00113D39" w:rsidRPr="00C33E35">
              <w:rPr>
                <w:rStyle w:val="Hyperlink"/>
                <w:noProof/>
              </w:rPr>
              <w:t>Proposed Methodologies</w:t>
            </w:r>
            <w:r w:rsidR="00113D39">
              <w:rPr>
                <w:noProof/>
                <w:webHidden/>
              </w:rPr>
              <w:tab/>
            </w:r>
            <w:r w:rsidR="00113D39">
              <w:rPr>
                <w:noProof/>
                <w:webHidden/>
              </w:rPr>
              <w:fldChar w:fldCharType="begin"/>
            </w:r>
            <w:r w:rsidR="00113D39">
              <w:rPr>
                <w:noProof/>
                <w:webHidden/>
              </w:rPr>
              <w:instrText xml:space="preserve"> PAGEREF _Toc444101748 \h </w:instrText>
            </w:r>
            <w:r w:rsidR="00113D39">
              <w:rPr>
                <w:noProof/>
                <w:webHidden/>
              </w:rPr>
            </w:r>
            <w:r w:rsidR="00113D39">
              <w:rPr>
                <w:noProof/>
                <w:webHidden/>
              </w:rPr>
              <w:fldChar w:fldCharType="separate"/>
            </w:r>
            <w:r w:rsidR="00113D39">
              <w:rPr>
                <w:noProof/>
                <w:webHidden/>
              </w:rPr>
              <w:t>8</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49" w:history="1">
            <w:r w:rsidR="00113D39" w:rsidRPr="00C33E35">
              <w:rPr>
                <w:rStyle w:val="Hyperlink"/>
                <w:noProof/>
              </w:rPr>
              <w:t>1.8</w:t>
            </w:r>
            <w:r w:rsidR="00113D39">
              <w:rPr>
                <w:rFonts w:eastAsiaTheme="minorEastAsia"/>
                <w:noProof/>
                <w:lang w:eastAsia="en-GB"/>
              </w:rPr>
              <w:tab/>
            </w:r>
            <w:r w:rsidR="00113D39" w:rsidRPr="00C33E35">
              <w:rPr>
                <w:rStyle w:val="Hyperlink"/>
                <w:noProof/>
              </w:rPr>
              <w:t>Application</w:t>
            </w:r>
            <w:r w:rsidR="00113D39">
              <w:rPr>
                <w:noProof/>
                <w:webHidden/>
              </w:rPr>
              <w:tab/>
            </w:r>
            <w:r w:rsidR="00113D39">
              <w:rPr>
                <w:noProof/>
                <w:webHidden/>
              </w:rPr>
              <w:fldChar w:fldCharType="begin"/>
            </w:r>
            <w:r w:rsidR="00113D39">
              <w:rPr>
                <w:noProof/>
                <w:webHidden/>
              </w:rPr>
              <w:instrText xml:space="preserve"> PAGEREF _Toc444101749 \h </w:instrText>
            </w:r>
            <w:r w:rsidR="00113D39">
              <w:rPr>
                <w:noProof/>
                <w:webHidden/>
              </w:rPr>
            </w:r>
            <w:r w:rsidR="00113D39">
              <w:rPr>
                <w:noProof/>
                <w:webHidden/>
              </w:rPr>
              <w:fldChar w:fldCharType="separate"/>
            </w:r>
            <w:r w:rsidR="00113D39">
              <w:rPr>
                <w:noProof/>
                <w:webHidden/>
              </w:rPr>
              <w:t>10</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50" w:history="1">
            <w:r w:rsidR="00113D39" w:rsidRPr="00C33E35">
              <w:rPr>
                <w:rStyle w:val="Hyperlink"/>
                <w:noProof/>
              </w:rPr>
              <w:t>1.9</w:t>
            </w:r>
            <w:r w:rsidR="00113D39">
              <w:rPr>
                <w:rFonts w:eastAsiaTheme="minorEastAsia"/>
                <w:noProof/>
                <w:lang w:eastAsia="en-GB"/>
              </w:rPr>
              <w:tab/>
            </w:r>
            <w:r w:rsidR="00113D39" w:rsidRPr="00C33E35">
              <w:rPr>
                <w:rStyle w:val="Hyperlink"/>
                <w:noProof/>
              </w:rPr>
              <w:t>Deliverables</w:t>
            </w:r>
            <w:r w:rsidR="00113D39">
              <w:rPr>
                <w:noProof/>
                <w:webHidden/>
              </w:rPr>
              <w:tab/>
            </w:r>
            <w:r w:rsidR="00113D39">
              <w:rPr>
                <w:noProof/>
                <w:webHidden/>
              </w:rPr>
              <w:fldChar w:fldCharType="begin"/>
            </w:r>
            <w:r w:rsidR="00113D39">
              <w:rPr>
                <w:noProof/>
                <w:webHidden/>
              </w:rPr>
              <w:instrText xml:space="preserve"> PAGEREF _Toc444101750 \h </w:instrText>
            </w:r>
            <w:r w:rsidR="00113D39">
              <w:rPr>
                <w:noProof/>
                <w:webHidden/>
              </w:rPr>
            </w:r>
            <w:r w:rsidR="00113D39">
              <w:rPr>
                <w:noProof/>
                <w:webHidden/>
              </w:rPr>
              <w:fldChar w:fldCharType="separate"/>
            </w:r>
            <w:r w:rsidR="00113D39">
              <w:rPr>
                <w:noProof/>
                <w:webHidden/>
              </w:rPr>
              <w:t>11</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51" w:history="1">
            <w:r w:rsidR="00113D39" w:rsidRPr="00C33E35">
              <w:rPr>
                <w:rStyle w:val="Hyperlink"/>
                <w:noProof/>
              </w:rPr>
              <w:t>1.10</w:t>
            </w:r>
            <w:r w:rsidR="00113D39">
              <w:rPr>
                <w:rFonts w:eastAsiaTheme="minorEastAsia"/>
                <w:noProof/>
                <w:lang w:eastAsia="en-GB"/>
              </w:rPr>
              <w:tab/>
            </w:r>
            <w:r w:rsidR="00113D39" w:rsidRPr="00C33E35">
              <w:rPr>
                <w:rStyle w:val="Hyperlink"/>
                <w:noProof/>
              </w:rPr>
              <w:t>Conclusion</w:t>
            </w:r>
            <w:r w:rsidR="00113D39">
              <w:rPr>
                <w:noProof/>
                <w:webHidden/>
              </w:rPr>
              <w:tab/>
            </w:r>
            <w:r w:rsidR="00113D39">
              <w:rPr>
                <w:noProof/>
                <w:webHidden/>
              </w:rPr>
              <w:fldChar w:fldCharType="begin"/>
            </w:r>
            <w:r w:rsidR="00113D39">
              <w:rPr>
                <w:noProof/>
                <w:webHidden/>
              </w:rPr>
              <w:instrText xml:space="preserve"> PAGEREF _Toc444101751 \h </w:instrText>
            </w:r>
            <w:r w:rsidR="00113D39">
              <w:rPr>
                <w:noProof/>
                <w:webHidden/>
              </w:rPr>
            </w:r>
            <w:r w:rsidR="00113D39">
              <w:rPr>
                <w:noProof/>
                <w:webHidden/>
              </w:rPr>
              <w:fldChar w:fldCharType="separate"/>
            </w:r>
            <w:r w:rsidR="00113D39">
              <w:rPr>
                <w:noProof/>
                <w:webHidden/>
              </w:rPr>
              <w:t>13</w:t>
            </w:r>
            <w:r w:rsidR="00113D39">
              <w:rPr>
                <w:noProof/>
                <w:webHidden/>
              </w:rPr>
              <w:fldChar w:fldCharType="end"/>
            </w:r>
          </w:hyperlink>
        </w:p>
        <w:p w:rsidR="00113D39" w:rsidRDefault="00F85C7C">
          <w:pPr>
            <w:pStyle w:val="TOC1"/>
            <w:tabs>
              <w:tab w:val="left" w:pos="440"/>
              <w:tab w:val="right" w:leader="dot" w:pos="9016"/>
            </w:tabs>
            <w:rPr>
              <w:rFonts w:eastAsiaTheme="minorEastAsia"/>
              <w:noProof/>
              <w:lang w:eastAsia="en-GB"/>
            </w:rPr>
          </w:pPr>
          <w:hyperlink w:anchor="_Toc444101752" w:history="1">
            <w:r w:rsidR="00113D39" w:rsidRPr="00C33E35">
              <w:rPr>
                <w:rStyle w:val="Hyperlink"/>
                <w:noProof/>
              </w:rPr>
              <w:t>2</w:t>
            </w:r>
            <w:r w:rsidR="00113D39">
              <w:rPr>
                <w:rFonts w:eastAsiaTheme="minorEastAsia"/>
                <w:noProof/>
                <w:lang w:eastAsia="en-GB"/>
              </w:rPr>
              <w:tab/>
            </w:r>
            <w:r w:rsidR="00113D39" w:rsidRPr="00C33E35">
              <w:rPr>
                <w:rStyle w:val="Hyperlink"/>
                <w:noProof/>
              </w:rPr>
              <w:t>Literature review</w:t>
            </w:r>
            <w:r w:rsidR="00113D39">
              <w:rPr>
                <w:noProof/>
                <w:webHidden/>
              </w:rPr>
              <w:tab/>
            </w:r>
            <w:r w:rsidR="00113D39">
              <w:rPr>
                <w:noProof/>
                <w:webHidden/>
              </w:rPr>
              <w:fldChar w:fldCharType="begin"/>
            </w:r>
            <w:r w:rsidR="00113D39">
              <w:rPr>
                <w:noProof/>
                <w:webHidden/>
              </w:rPr>
              <w:instrText xml:space="preserve"> PAGEREF _Toc444101752 \h </w:instrText>
            </w:r>
            <w:r w:rsidR="00113D39">
              <w:rPr>
                <w:noProof/>
                <w:webHidden/>
              </w:rPr>
            </w:r>
            <w:r w:rsidR="00113D39">
              <w:rPr>
                <w:noProof/>
                <w:webHidden/>
              </w:rPr>
              <w:fldChar w:fldCharType="separate"/>
            </w:r>
            <w:r w:rsidR="00113D39">
              <w:rPr>
                <w:noProof/>
                <w:webHidden/>
              </w:rPr>
              <w:t>14</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53" w:history="1">
            <w:r w:rsidR="00113D39" w:rsidRPr="00C33E35">
              <w:rPr>
                <w:rStyle w:val="Hyperlink"/>
                <w:noProof/>
              </w:rPr>
              <w:t>2.1</w:t>
            </w:r>
            <w:r w:rsidR="00113D39">
              <w:rPr>
                <w:rFonts w:eastAsiaTheme="minorEastAsia"/>
                <w:noProof/>
                <w:lang w:eastAsia="en-GB"/>
              </w:rPr>
              <w:tab/>
            </w:r>
            <w:r w:rsidR="00113D39" w:rsidRPr="00C33E35">
              <w:rPr>
                <w:rStyle w:val="Hyperlink"/>
                <w:noProof/>
              </w:rPr>
              <w:t>Review A: Is a multiple choice quiz (MCQ) an efficient and effective format of assessing students?</w:t>
            </w:r>
            <w:r w:rsidR="00113D39">
              <w:rPr>
                <w:noProof/>
                <w:webHidden/>
              </w:rPr>
              <w:tab/>
            </w:r>
            <w:r w:rsidR="00113D39">
              <w:rPr>
                <w:noProof/>
                <w:webHidden/>
              </w:rPr>
              <w:fldChar w:fldCharType="begin"/>
            </w:r>
            <w:r w:rsidR="00113D39">
              <w:rPr>
                <w:noProof/>
                <w:webHidden/>
              </w:rPr>
              <w:instrText xml:space="preserve"> PAGEREF _Toc444101753 \h </w:instrText>
            </w:r>
            <w:r w:rsidR="00113D39">
              <w:rPr>
                <w:noProof/>
                <w:webHidden/>
              </w:rPr>
            </w:r>
            <w:r w:rsidR="00113D39">
              <w:rPr>
                <w:noProof/>
                <w:webHidden/>
              </w:rPr>
              <w:fldChar w:fldCharType="separate"/>
            </w:r>
            <w:r w:rsidR="00113D39">
              <w:rPr>
                <w:noProof/>
                <w:webHidden/>
              </w:rPr>
              <w:t>15</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54" w:history="1">
            <w:r w:rsidR="00113D39" w:rsidRPr="00C33E35">
              <w:rPr>
                <w:rStyle w:val="Hyperlink"/>
                <w:noProof/>
              </w:rPr>
              <w:t>2.1.1</w:t>
            </w:r>
            <w:r w:rsidR="00113D39">
              <w:rPr>
                <w:rFonts w:eastAsiaTheme="minorEastAsia"/>
                <w:noProof/>
                <w:lang w:eastAsia="en-GB"/>
              </w:rPr>
              <w:tab/>
            </w:r>
            <w:r w:rsidR="00113D39" w:rsidRPr="00C33E35">
              <w:rPr>
                <w:rStyle w:val="Hyperlink"/>
                <w:noProof/>
              </w:rPr>
              <w:t>Where MCQ testing came from</w:t>
            </w:r>
            <w:r w:rsidR="00113D39">
              <w:rPr>
                <w:noProof/>
                <w:webHidden/>
              </w:rPr>
              <w:tab/>
            </w:r>
            <w:r w:rsidR="00113D39">
              <w:rPr>
                <w:noProof/>
                <w:webHidden/>
              </w:rPr>
              <w:fldChar w:fldCharType="begin"/>
            </w:r>
            <w:r w:rsidR="00113D39">
              <w:rPr>
                <w:noProof/>
                <w:webHidden/>
              </w:rPr>
              <w:instrText xml:space="preserve"> PAGEREF _Toc444101754 \h </w:instrText>
            </w:r>
            <w:r w:rsidR="00113D39">
              <w:rPr>
                <w:noProof/>
                <w:webHidden/>
              </w:rPr>
            </w:r>
            <w:r w:rsidR="00113D39">
              <w:rPr>
                <w:noProof/>
                <w:webHidden/>
              </w:rPr>
              <w:fldChar w:fldCharType="separate"/>
            </w:r>
            <w:r w:rsidR="00113D39">
              <w:rPr>
                <w:noProof/>
                <w:webHidden/>
              </w:rPr>
              <w:t>16</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55" w:history="1">
            <w:r w:rsidR="00113D39" w:rsidRPr="00C33E35">
              <w:rPr>
                <w:rStyle w:val="Hyperlink"/>
                <w:noProof/>
              </w:rPr>
              <w:t>2.1.2</w:t>
            </w:r>
            <w:r w:rsidR="00113D39">
              <w:rPr>
                <w:rFonts w:eastAsiaTheme="minorEastAsia"/>
                <w:noProof/>
                <w:lang w:eastAsia="en-GB"/>
              </w:rPr>
              <w:tab/>
            </w:r>
            <w:r w:rsidR="00113D39" w:rsidRPr="00C33E35">
              <w:rPr>
                <w:rStyle w:val="Hyperlink"/>
                <w:noProof/>
              </w:rPr>
              <w:t>MCQ - an effective format for testing?</w:t>
            </w:r>
            <w:r w:rsidR="00113D39">
              <w:rPr>
                <w:noProof/>
                <w:webHidden/>
              </w:rPr>
              <w:tab/>
            </w:r>
            <w:r w:rsidR="00113D39">
              <w:rPr>
                <w:noProof/>
                <w:webHidden/>
              </w:rPr>
              <w:fldChar w:fldCharType="begin"/>
            </w:r>
            <w:r w:rsidR="00113D39">
              <w:rPr>
                <w:noProof/>
                <w:webHidden/>
              </w:rPr>
              <w:instrText xml:space="preserve"> PAGEREF _Toc444101755 \h </w:instrText>
            </w:r>
            <w:r w:rsidR="00113D39">
              <w:rPr>
                <w:noProof/>
                <w:webHidden/>
              </w:rPr>
            </w:r>
            <w:r w:rsidR="00113D39">
              <w:rPr>
                <w:noProof/>
                <w:webHidden/>
              </w:rPr>
              <w:fldChar w:fldCharType="separate"/>
            </w:r>
            <w:r w:rsidR="00113D39">
              <w:rPr>
                <w:noProof/>
                <w:webHidden/>
              </w:rPr>
              <w:t>17</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56" w:history="1">
            <w:r w:rsidR="00113D39" w:rsidRPr="00C33E35">
              <w:rPr>
                <w:rStyle w:val="Hyperlink"/>
                <w:noProof/>
              </w:rPr>
              <w:t>2.1.3</w:t>
            </w:r>
            <w:r w:rsidR="00113D39">
              <w:rPr>
                <w:rFonts w:eastAsiaTheme="minorEastAsia"/>
                <w:noProof/>
                <w:lang w:eastAsia="en-GB"/>
              </w:rPr>
              <w:tab/>
            </w:r>
            <w:r w:rsidR="00113D39" w:rsidRPr="00C33E35">
              <w:rPr>
                <w:rStyle w:val="Hyperlink"/>
                <w:noProof/>
              </w:rPr>
              <w:t>Advantages and disadvantages of using MCQs as a method of testing</w:t>
            </w:r>
            <w:r w:rsidR="00113D39">
              <w:rPr>
                <w:noProof/>
                <w:webHidden/>
              </w:rPr>
              <w:tab/>
            </w:r>
            <w:r w:rsidR="00113D39">
              <w:rPr>
                <w:noProof/>
                <w:webHidden/>
              </w:rPr>
              <w:fldChar w:fldCharType="begin"/>
            </w:r>
            <w:r w:rsidR="00113D39">
              <w:rPr>
                <w:noProof/>
                <w:webHidden/>
              </w:rPr>
              <w:instrText xml:space="preserve"> PAGEREF _Toc444101756 \h </w:instrText>
            </w:r>
            <w:r w:rsidR="00113D39">
              <w:rPr>
                <w:noProof/>
                <w:webHidden/>
              </w:rPr>
            </w:r>
            <w:r w:rsidR="00113D39">
              <w:rPr>
                <w:noProof/>
                <w:webHidden/>
              </w:rPr>
              <w:fldChar w:fldCharType="separate"/>
            </w:r>
            <w:r w:rsidR="00113D39">
              <w:rPr>
                <w:noProof/>
                <w:webHidden/>
              </w:rPr>
              <w:t>19</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57" w:history="1">
            <w:r w:rsidR="00113D39" w:rsidRPr="00C33E35">
              <w:rPr>
                <w:rStyle w:val="Hyperlink"/>
                <w:noProof/>
              </w:rPr>
              <w:t>2.1.4</w:t>
            </w:r>
            <w:r w:rsidR="00113D39">
              <w:rPr>
                <w:rFonts w:eastAsiaTheme="minorEastAsia"/>
                <w:noProof/>
                <w:lang w:eastAsia="en-GB"/>
              </w:rPr>
              <w:tab/>
            </w:r>
            <w:r w:rsidR="00113D39" w:rsidRPr="00C33E35">
              <w:rPr>
                <w:rStyle w:val="Hyperlink"/>
                <w:noProof/>
              </w:rPr>
              <w:t>Essay Exams verses Multiple Choice Quiz</w:t>
            </w:r>
            <w:r w:rsidR="00113D39">
              <w:rPr>
                <w:noProof/>
                <w:webHidden/>
              </w:rPr>
              <w:tab/>
            </w:r>
            <w:r w:rsidR="00113D39">
              <w:rPr>
                <w:noProof/>
                <w:webHidden/>
              </w:rPr>
              <w:fldChar w:fldCharType="begin"/>
            </w:r>
            <w:r w:rsidR="00113D39">
              <w:rPr>
                <w:noProof/>
                <w:webHidden/>
              </w:rPr>
              <w:instrText xml:space="preserve"> PAGEREF _Toc444101757 \h </w:instrText>
            </w:r>
            <w:r w:rsidR="00113D39">
              <w:rPr>
                <w:noProof/>
                <w:webHidden/>
              </w:rPr>
            </w:r>
            <w:r w:rsidR="00113D39">
              <w:rPr>
                <w:noProof/>
                <w:webHidden/>
              </w:rPr>
              <w:fldChar w:fldCharType="separate"/>
            </w:r>
            <w:r w:rsidR="00113D39">
              <w:rPr>
                <w:noProof/>
                <w:webHidden/>
              </w:rPr>
              <w:t>20</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58" w:history="1">
            <w:r w:rsidR="00113D39" w:rsidRPr="00C33E35">
              <w:rPr>
                <w:rStyle w:val="Hyperlink"/>
                <w:noProof/>
              </w:rPr>
              <w:t>2.1.5</w:t>
            </w:r>
            <w:r w:rsidR="00113D39">
              <w:rPr>
                <w:rFonts w:eastAsiaTheme="minorEastAsia"/>
                <w:noProof/>
                <w:lang w:eastAsia="en-GB"/>
              </w:rPr>
              <w:tab/>
            </w:r>
            <w:r w:rsidR="00113D39" w:rsidRPr="00C33E35">
              <w:rPr>
                <w:rStyle w:val="Hyperlink"/>
                <w:noProof/>
              </w:rPr>
              <w:t>Conclusion</w:t>
            </w:r>
            <w:r w:rsidR="00113D39">
              <w:rPr>
                <w:noProof/>
                <w:webHidden/>
              </w:rPr>
              <w:tab/>
            </w:r>
            <w:r w:rsidR="00113D39">
              <w:rPr>
                <w:noProof/>
                <w:webHidden/>
              </w:rPr>
              <w:fldChar w:fldCharType="begin"/>
            </w:r>
            <w:r w:rsidR="00113D39">
              <w:rPr>
                <w:noProof/>
                <w:webHidden/>
              </w:rPr>
              <w:instrText xml:space="preserve"> PAGEREF _Toc444101758 \h </w:instrText>
            </w:r>
            <w:r w:rsidR="00113D39">
              <w:rPr>
                <w:noProof/>
                <w:webHidden/>
              </w:rPr>
            </w:r>
            <w:r w:rsidR="00113D39">
              <w:rPr>
                <w:noProof/>
                <w:webHidden/>
              </w:rPr>
              <w:fldChar w:fldCharType="separate"/>
            </w:r>
            <w:r w:rsidR="00113D39">
              <w:rPr>
                <w:noProof/>
                <w:webHidden/>
              </w:rPr>
              <w:t>21</w:t>
            </w:r>
            <w:r w:rsidR="00113D39">
              <w:rPr>
                <w:noProof/>
                <w:webHidden/>
              </w:rPr>
              <w:fldChar w:fldCharType="end"/>
            </w:r>
          </w:hyperlink>
        </w:p>
        <w:p w:rsidR="00113D39" w:rsidRDefault="00F85C7C">
          <w:pPr>
            <w:pStyle w:val="TOC2"/>
            <w:tabs>
              <w:tab w:val="left" w:pos="880"/>
              <w:tab w:val="right" w:leader="dot" w:pos="9016"/>
            </w:tabs>
            <w:rPr>
              <w:rFonts w:eastAsiaTheme="minorEastAsia"/>
              <w:noProof/>
              <w:lang w:eastAsia="en-GB"/>
            </w:rPr>
          </w:pPr>
          <w:hyperlink w:anchor="_Toc444101759" w:history="1">
            <w:r w:rsidR="00113D39" w:rsidRPr="00C33E35">
              <w:rPr>
                <w:rStyle w:val="Hyperlink"/>
                <w:noProof/>
              </w:rPr>
              <w:t>2.2</w:t>
            </w:r>
            <w:r w:rsidR="00113D39">
              <w:rPr>
                <w:rFonts w:eastAsiaTheme="minorEastAsia"/>
                <w:noProof/>
                <w:lang w:eastAsia="en-GB"/>
              </w:rPr>
              <w:tab/>
            </w:r>
            <w:r w:rsidR="00113D39" w:rsidRPr="00C33E35">
              <w:rPr>
                <w:rStyle w:val="Hyperlink"/>
                <w:noProof/>
              </w:rPr>
              <w:t>Review B: How the implementation of Multiple Choice Quizzes (MCQs) on mobile devices for 3rd level students can aid in their subject area.</w:t>
            </w:r>
            <w:r w:rsidR="00113D39">
              <w:rPr>
                <w:noProof/>
                <w:webHidden/>
              </w:rPr>
              <w:tab/>
            </w:r>
            <w:r w:rsidR="00113D39">
              <w:rPr>
                <w:noProof/>
                <w:webHidden/>
              </w:rPr>
              <w:fldChar w:fldCharType="begin"/>
            </w:r>
            <w:r w:rsidR="00113D39">
              <w:rPr>
                <w:noProof/>
                <w:webHidden/>
              </w:rPr>
              <w:instrText xml:space="preserve"> PAGEREF _Toc444101759 \h </w:instrText>
            </w:r>
            <w:r w:rsidR="00113D39">
              <w:rPr>
                <w:noProof/>
                <w:webHidden/>
              </w:rPr>
            </w:r>
            <w:r w:rsidR="00113D39">
              <w:rPr>
                <w:noProof/>
                <w:webHidden/>
              </w:rPr>
              <w:fldChar w:fldCharType="separate"/>
            </w:r>
            <w:r w:rsidR="00113D39">
              <w:rPr>
                <w:noProof/>
                <w:webHidden/>
              </w:rPr>
              <w:t>22</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60" w:history="1">
            <w:r w:rsidR="00113D39" w:rsidRPr="00C33E35">
              <w:rPr>
                <w:rStyle w:val="Hyperlink"/>
                <w:noProof/>
              </w:rPr>
              <w:t>2.2.1</w:t>
            </w:r>
            <w:r w:rsidR="00113D39">
              <w:rPr>
                <w:rFonts w:eastAsiaTheme="minorEastAsia"/>
                <w:noProof/>
                <w:lang w:eastAsia="en-GB"/>
              </w:rPr>
              <w:tab/>
            </w:r>
            <w:r w:rsidR="00113D39" w:rsidRPr="00C33E35">
              <w:rPr>
                <w:rStyle w:val="Hyperlink"/>
                <w:noProof/>
              </w:rPr>
              <w:t>MCQs – are they used?</w:t>
            </w:r>
            <w:r w:rsidR="00113D39">
              <w:rPr>
                <w:noProof/>
                <w:webHidden/>
              </w:rPr>
              <w:tab/>
            </w:r>
            <w:r w:rsidR="00113D39">
              <w:rPr>
                <w:noProof/>
                <w:webHidden/>
              </w:rPr>
              <w:fldChar w:fldCharType="begin"/>
            </w:r>
            <w:r w:rsidR="00113D39">
              <w:rPr>
                <w:noProof/>
                <w:webHidden/>
              </w:rPr>
              <w:instrText xml:space="preserve"> PAGEREF _Toc444101760 \h </w:instrText>
            </w:r>
            <w:r w:rsidR="00113D39">
              <w:rPr>
                <w:noProof/>
                <w:webHidden/>
              </w:rPr>
            </w:r>
            <w:r w:rsidR="00113D39">
              <w:rPr>
                <w:noProof/>
                <w:webHidden/>
              </w:rPr>
              <w:fldChar w:fldCharType="separate"/>
            </w:r>
            <w:r w:rsidR="00113D39">
              <w:rPr>
                <w:noProof/>
                <w:webHidden/>
              </w:rPr>
              <w:t>22</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61" w:history="1">
            <w:r w:rsidR="00113D39" w:rsidRPr="00C33E35">
              <w:rPr>
                <w:rStyle w:val="Hyperlink"/>
                <w:noProof/>
              </w:rPr>
              <w:t>2.2.2</w:t>
            </w:r>
            <w:r w:rsidR="00113D39">
              <w:rPr>
                <w:rFonts w:eastAsiaTheme="minorEastAsia"/>
                <w:noProof/>
                <w:lang w:eastAsia="en-GB"/>
              </w:rPr>
              <w:tab/>
            </w:r>
            <w:r w:rsidR="00113D39" w:rsidRPr="00C33E35">
              <w:rPr>
                <w:rStyle w:val="Hyperlink"/>
                <w:noProof/>
              </w:rPr>
              <w:t>E-Learning and M-Learning</w:t>
            </w:r>
            <w:r w:rsidR="00113D39">
              <w:rPr>
                <w:noProof/>
                <w:webHidden/>
              </w:rPr>
              <w:tab/>
            </w:r>
            <w:r w:rsidR="00113D39">
              <w:rPr>
                <w:noProof/>
                <w:webHidden/>
              </w:rPr>
              <w:fldChar w:fldCharType="begin"/>
            </w:r>
            <w:r w:rsidR="00113D39">
              <w:rPr>
                <w:noProof/>
                <w:webHidden/>
              </w:rPr>
              <w:instrText xml:space="preserve"> PAGEREF _Toc444101761 \h </w:instrText>
            </w:r>
            <w:r w:rsidR="00113D39">
              <w:rPr>
                <w:noProof/>
                <w:webHidden/>
              </w:rPr>
            </w:r>
            <w:r w:rsidR="00113D39">
              <w:rPr>
                <w:noProof/>
                <w:webHidden/>
              </w:rPr>
              <w:fldChar w:fldCharType="separate"/>
            </w:r>
            <w:r w:rsidR="00113D39">
              <w:rPr>
                <w:noProof/>
                <w:webHidden/>
              </w:rPr>
              <w:t>24</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62" w:history="1">
            <w:r w:rsidR="00113D39" w:rsidRPr="00C33E35">
              <w:rPr>
                <w:rStyle w:val="Hyperlink"/>
                <w:noProof/>
              </w:rPr>
              <w:t>2.2.3</w:t>
            </w:r>
            <w:r w:rsidR="00113D39">
              <w:rPr>
                <w:rFonts w:eastAsiaTheme="minorEastAsia"/>
                <w:noProof/>
                <w:lang w:eastAsia="en-GB"/>
              </w:rPr>
              <w:tab/>
            </w:r>
            <w:r w:rsidR="00113D39" w:rsidRPr="00C33E35">
              <w:rPr>
                <w:rStyle w:val="Hyperlink"/>
                <w:noProof/>
              </w:rPr>
              <w:t>Technology in study</w:t>
            </w:r>
            <w:r w:rsidR="00113D39">
              <w:rPr>
                <w:noProof/>
                <w:webHidden/>
              </w:rPr>
              <w:tab/>
            </w:r>
            <w:r w:rsidR="00113D39">
              <w:rPr>
                <w:noProof/>
                <w:webHidden/>
              </w:rPr>
              <w:fldChar w:fldCharType="begin"/>
            </w:r>
            <w:r w:rsidR="00113D39">
              <w:rPr>
                <w:noProof/>
                <w:webHidden/>
              </w:rPr>
              <w:instrText xml:space="preserve"> PAGEREF _Toc444101762 \h </w:instrText>
            </w:r>
            <w:r w:rsidR="00113D39">
              <w:rPr>
                <w:noProof/>
                <w:webHidden/>
              </w:rPr>
            </w:r>
            <w:r w:rsidR="00113D39">
              <w:rPr>
                <w:noProof/>
                <w:webHidden/>
              </w:rPr>
              <w:fldChar w:fldCharType="separate"/>
            </w:r>
            <w:r w:rsidR="00113D39">
              <w:rPr>
                <w:noProof/>
                <w:webHidden/>
              </w:rPr>
              <w:t>24</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63" w:history="1">
            <w:r w:rsidR="00113D39" w:rsidRPr="00C33E35">
              <w:rPr>
                <w:rStyle w:val="Hyperlink"/>
                <w:noProof/>
              </w:rPr>
              <w:t>2.2.4</w:t>
            </w:r>
            <w:r w:rsidR="00113D39">
              <w:rPr>
                <w:rFonts w:eastAsiaTheme="minorEastAsia"/>
                <w:noProof/>
                <w:lang w:eastAsia="en-GB"/>
              </w:rPr>
              <w:tab/>
            </w:r>
            <w:r w:rsidR="00113D39" w:rsidRPr="00C33E35">
              <w:rPr>
                <w:rStyle w:val="Hyperlink"/>
                <w:noProof/>
              </w:rPr>
              <w:t>Web Services for Mobile Learning Applications</w:t>
            </w:r>
            <w:r w:rsidR="00113D39">
              <w:rPr>
                <w:noProof/>
                <w:webHidden/>
              </w:rPr>
              <w:tab/>
            </w:r>
            <w:r w:rsidR="00113D39">
              <w:rPr>
                <w:noProof/>
                <w:webHidden/>
              </w:rPr>
              <w:fldChar w:fldCharType="begin"/>
            </w:r>
            <w:r w:rsidR="00113D39">
              <w:rPr>
                <w:noProof/>
                <w:webHidden/>
              </w:rPr>
              <w:instrText xml:space="preserve"> PAGEREF _Toc444101763 \h </w:instrText>
            </w:r>
            <w:r w:rsidR="00113D39">
              <w:rPr>
                <w:noProof/>
                <w:webHidden/>
              </w:rPr>
            </w:r>
            <w:r w:rsidR="00113D39">
              <w:rPr>
                <w:noProof/>
                <w:webHidden/>
              </w:rPr>
              <w:fldChar w:fldCharType="separate"/>
            </w:r>
            <w:r w:rsidR="00113D39">
              <w:rPr>
                <w:noProof/>
                <w:webHidden/>
              </w:rPr>
              <w:t>25</w:t>
            </w:r>
            <w:r w:rsidR="00113D39">
              <w:rPr>
                <w:noProof/>
                <w:webHidden/>
              </w:rPr>
              <w:fldChar w:fldCharType="end"/>
            </w:r>
          </w:hyperlink>
        </w:p>
        <w:p w:rsidR="00113D39" w:rsidRDefault="00F85C7C">
          <w:pPr>
            <w:pStyle w:val="TOC3"/>
            <w:tabs>
              <w:tab w:val="left" w:pos="1320"/>
              <w:tab w:val="right" w:leader="dot" w:pos="9016"/>
            </w:tabs>
            <w:rPr>
              <w:rFonts w:eastAsiaTheme="minorEastAsia"/>
              <w:noProof/>
              <w:lang w:eastAsia="en-GB"/>
            </w:rPr>
          </w:pPr>
          <w:hyperlink w:anchor="_Toc444101764" w:history="1">
            <w:r w:rsidR="00113D39" w:rsidRPr="00C33E35">
              <w:rPr>
                <w:rStyle w:val="Hyperlink"/>
                <w:noProof/>
              </w:rPr>
              <w:t>2.2.5</w:t>
            </w:r>
            <w:r w:rsidR="00113D39">
              <w:rPr>
                <w:rFonts w:eastAsiaTheme="minorEastAsia"/>
                <w:noProof/>
                <w:lang w:eastAsia="en-GB"/>
              </w:rPr>
              <w:tab/>
            </w:r>
            <w:r w:rsidR="00113D39" w:rsidRPr="00C33E35">
              <w:rPr>
                <w:rStyle w:val="Hyperlink"/>
                <w:noProof/>
              </w:rPr>
              <w:t>Conclusion</w:t>
            </w:r>
            <w:r w:rsidR="00113D39">
              <w:rPr>
                <w:noProof/>
                <w:webHidden/>
              </w:rPr>
              <w:tab/>
            </w:r>
            <w:r w:rsidR="00113D39">
              <w:rPr>
                <w:noProof/>
                <w:webHidden/>
              </w:rPr>
              <w:fldChar w:fldCharType="begin"/>
            </w:r>
            <w:r w:rsidR="00113D39">
              <w:rPr>
                <w:noProof/>
                <w:webHidden/>
              </w:rPr>
              <w:instrText xml:space="preserve"> PAGEREF _Toc444101764 \h </w:instrText>
            </w:r>
            <w:r w:rsidR="00113D39">
              <w:rPr>
                <w:noProof/>
                <w:webHidden/>
              </w:rPr>
            </w:r>
            <w:r w:rsidR="00113D39">
              <w:rPr>
                <w:noProof/>
                <w:webHidden/>
              </w:rPr>
              <w:fldChar w:fldCharType="separate"/>
            </w:r>
            <w:r w:rsidR="00113D39">
              <w:rPr>
                <w:noProof/>
                <w:webHidden/>
              </w:rPr>
              <w:t>26</w:t>
            </w:r>
            <w:r w:rsidR="00113D39">
              <w:rPr>
                <w:noProof/>
                <w:webHidden/>
              </w:rPr>
              <w:fldChar w:fldCharType="end"/>
            </w:r>
          </w:hyperlink>
        </w:p>
        <w:p w:rsidR="00113D39" w:rsidRDefault="00F85C7C">
          <w:pPr>
            <w:pStyle w:val="TOC1"/>
            <w:tabs>
              <w:tab w:val="left" w:pos="440"/>
              <w:tab w:val="right" w:leader="dot" w:pos="9016"/>
            </w:tabs>
            <w:rPr>
              <w:rFonts w:eastAsiaTheme="minorEastAsia"/>
              <w:noProof/>
              <w:lang w:eastAsia="en-GB"/>
            </w:rPr>
          </w:pPr>
          <w:hyperlink w:anchor="_Toc444101765" w:history="1">
            <w:r w:rsidR="00113D39" w:rsidRPr="00C33E35">
              <w:rPr>
                <w:rStyle w:val="Hyperlink"/>
                <w:noProof/>
              </w:rPr>
              <w:t>3</w:t>
            </w:r>
            <w:r w:rsidR="00113D39">
              <w:rPr>
                <w:rFonts w:eastAsiaTheme="minorEastAsia"/>
                <w:noProof/>
                <w:lang w:eastAsia="en-GB"/>
              </w:rPr>
              <w:tab/>
            </w:r>
            <w:r w:rsidR="00113D39" w:rsidRPr="00C33E35">
              <w:rPr>
                <w:rStyle w:val="Hyperlink"/>
                <w:noProof/>
              </w:rPr>
              <w:t>References</w:t>
            </w:r>
            <w:r w:rsidR="00113D39">
              <w:rPr>
                <w:noProof/>
                <w:webHidden/>
              </w:rPr>
              <w:tab/>
            </w:r>
            <w:r w:rsidR="00113D39">
              <w:rPr>
                <w:noProof/>
                <w:webHidden/>
              </w:rPr>
              <w:fldChar w:fldCharType="begin"/>
            </w:r>
            <w:r w:rsidR="00113D39">
              <w:rPr>
                <w:noProof/>
                <w:webHidden/>
              </w:rPr>
              <w:instrText xml:space="preserve"> PAGEREF _Toc444101765 \h </w:instrText>
            </w:r>
            <w:r w:rsidR="00113D39">
              <w:rPr>
                <w:noProof/>
                <w:webHidden/>
              </w:rPr>
            </w:r>
            <w:r w:rsidR="00113D39">
              <w:rPr>
                <w:noProof/>
                <w:webHidden/>
              </w:rPr>
              <w:fldChar w:fldCharType="separate"/>
            </w:r>
            <w:r w:rsidR="00113D39">
              <w:rPr>
                <w:noProof/>
                <w:webHidden/>
              </w:rPr>
              <w:t>27</w:t>
            </w:r>
            <w:r w:rsidR="00113D39">
              <w:rPr>
                <w:noProof/>
                <w:webHidden/>
              </w:rPr>
              <w:fldChar w:fldCharType="end"/>
            </w:r>
          </w:hyperlink>
        </w:p>
        <w:p w:rsidR="00113D39" w:rsidRDefault="00F85C7C">
          <w:pPr>
            <w:pStyle w:val="TOC2"/>
            <w:tabs>
              <w:tab w:val="right" w:leader="dot" w:pos="9016"/>
            </w:tabs>
            <w:rPr>
              <w:rFonts w:eastAsiaTheme="minorEastAsia"/>
              <w:noProof/>
              <w:lang w:eastAsia="en-GB"/>
            </w:rPr>
          </w:pPr>
          <w:hyperlink w:anchor="_Toc444101766" w:history="1">
            <w:r w:rsidR="00113D39" w:rsidRPr="00C33E35">
              <w:rPr>
                <w:rStyle w:val="Hyperlink"/>
                <w:noProof/>
              </w:rPr>
              <w:t>Bibliography</w:t>
            </w:r>
            <w:r w:rsidR="00113D39">
              <w:rPr>
                <w:noProof/>
                <w:webHidden/>
              </w:rPr>
              <w:tab/>
            </w:r>
            <w:r w:rsidR="00113D39">
              <w:rPr>
                <w:noProof/>
                <w:webHidden/>
              </w:rPr>
              <w:fldChar w:fldCharType="begin"/>
            </w:r>
            <w:r w:rsidR="00113D39">
              <w:rPr>
                <w:noProof/>
                <w:webHidden/>
              </w:rPr>
              <w:instrText xml:space="preserve"> PAGEREF _Toc444101766 \h </w:instrText>
            </w:r>
            <w:r w:rsidR="00113D39">
              <w:rPr>
                <w:noProof/>
                <w:webHidden/>
              </w:rPr>
            </w:r>
            <w:r w:rsidR="00113D39">
              <w:rPr>
                <w:noProof/>
                <w:webHidden/>
              </w:rPr>
              <w:fldChar w:fldCharType="separate"/>
            </w:r>
            <w:r w:rsidR="00113D39">
              <w:rPr>
                <w:noProof/>
                <w:webHidden/>
              </w:rPr>
              <w:t>29</w:t>
            </w:r>
            <w:r w:rsidR="00113D39">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3" w:name="_Toc444101741"/>
      <w:r>
        <w:lastRenderedPageBreak/>
        <w:t>Introduction</w:t>
      </w:r>
      <w:bookmarkEnd w:id="3"/>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4" w:name="_Toc437864617"/>
      <w:bookmarkStart w:id="5" w:name="_Toc444101742"/>
      <w:r w:rsidRPr="0003354C">
        <w:rPr>
          <w:rFonts w:eastAsiaTheme="minorHAnsi"/>
        </w:rPr>
        <w:lastRenderedPageBreak/>
        <w:t>Aims and Objectives</w:t>
      </w:r>
      <w:bookmarkEnd w:id="4"/>
      <w:bookmarkEnd w:id="5"/>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8"/>
      <w:bookmarkStart w:id="7" w:name="_Toc444101743"/>
      <w:r w:rsidRPr="0003354C">
        <w:lastRenderedPageBreak/>
        <w:t>Target Audience</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8" w:name="_Toc437864619"/>
      <w:bookmarkStart w:id="9" w:name="_Toc444101744"/>
      <w:r w:rsidRPr="0003354C">
        <w:lastRenderedPageBreak/>
        <w:t>Main Research Questions</w:t>
      </w:r>
      <w:bookmarkEnd w:id="8"/>
      <w:bookmarkEnd w:id="9"/>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10" w:name="_Toc437864620"/>
      <w:bookmarkStart w:id="11" w:name="_Toc444101745"/>
      <w:r w:rsidRPr="00A34163">
        <w:lastRenderedPageBreak/>
        <w:t>Justification/Benefits</w:t>
      </w:r>
      <w:bookmarkEnd w:id="10"/>
      <w:bookmarkEnd w:id="1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1"/>
      <w:bookmarkStart w:id="13" w:name="_Toc444101746"/>
      <w:r w:rsidRPr="00A34163">
        <w:lastRenderedPageBreak/>
        <w:t>Feasibility</w:t>
      </w:r>
      <w:bookmarkEnd w:id="12"/>
      <w:bookmarkEnd w:id="13"/>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4" w:name="_Toc437864622"/>
      <w:bookmarkStart w:id="15" w:name="_Toc444101747"/>
      <w:r w:rsidRPr="00A34163">
        <w:lastRenderedPageBreak/>
        <w:t>Systems Development Life Cycle (SDLC)</w:t>
      </w:r>
      <w:bookmarkEnd w:id="14"/>
      <w:bookmarkEnd w:id="15"/>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val="en-IE" w:eastAsia="en-IE"/>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val="en-IE" w:eastAsia="en-IE"/>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8B21A1" w:rsidRPr="001230E3" w:rsidRDefault="008B21A1"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r w:rsidR="00F85C7C">
                              <w:fldChar w:fldCharType="begin"/>
                            </w:r>
                            <w:r w:rsidR="00F85C7C">
                              <w:instrText xml:space="preserve"> SEQ Figure \* ARABIC </w:instrText>
                            </w:r>
                            <w:r w:rsidR="00F85C7C">
                              <w:fldChar w:fldCharType="separate"/>
                            </w:r>
                            <w:r>
                              <w:rPr>
                                <w:noProof/>
                              </w:rPr>
                              <w:t>1</w:t>
                            </w:r>
                            <w:r w:rsidR="00F85C7C">
                              <w:rPr>
                                <w:noProof/>
                              </w:rPr>
                              <w:fldChar w:fldCharType="end"/>
                            </w:r>
                            <w:r>
                              <w:t xml:space="preserve"> - </w:t>
                            </w:r>
                            <w:r w:rsidRPr="00695866">
                              <w:t>The Prototyping Model</w:t>
                            </w:r>
                            <w:r>
                              <w:t xml:space="preserve"> </w:t>
                            </w:r>
                            <w:r>
                              <w:rPr>
                                <w:i w:val="0"/>
                              </w:rPr>
                              <w:t>[6]</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8B21A1" w:rsidRPr="001230E3" w:rsidRDefault="008B21A1" w:rsidP="0003354C">
                      <w:pPr>
                        <w:pStyle w:val="Caption"/>
                        <w:jc w:val="center"/>
                        <w:rPr>
                          <w:rFonts w:ascii="Times New Roman" w:hAnsi="Times New Roman" w:cs="Times New Roman"/>
                          <w:i w:val="0"/>
                          <w:noProof/>
                          <w:color w:val="FF0000"/>
                          <w:sz w:val="24"/>
                        </w:rPr>
                      </w:pPr>
                      <w:bookmarkStart w:id="18" w:name="_Toc437863997"/>
                      <w:bookmarkStart w:id="19"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8"/>
                      <w:bookmarkEnd w:id="19"/>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18" w:name="_Toc437864623"/>
      <w:bookmarkStart w:id="19" w:name="_Toc444101748"/>
      <w:r w:rsidRPr="00A34163">
        <w:lastRenderedPageBreak/>
        <w:t>Proposed Methodologies</w:t>
      </w:r>
      <w:bookmarkEnd w:id="18"/>
      <w:bookmarkEnd w:id="19"/>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20" w:name="_Toc437864624"/>
      <w:r w:rsidRPr="00A40C8C">
        <w:rPr>
          <w:b/>
        </w:rPr>
        <w:t>Member 1</w:t>
      </w:r>
      <w:bookmarkEnd w:id="20"/>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1" w:name="_Toc437864625"/>
      <w:r w:rsidRPr="00A40C8C">
        <w:rPr>
          <w:b/>
        </w:rPr>
        <w:t>Member 2</w:t>
      </w:r>
      <w:bookmarkEnd w:id="21"/>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2" w:name="_Toc437864626"/>
      <w:r w:rsidRPr="00A40C8C">
        <w:rPr>
          <w:b/>
        </w:rPr>
        <w:t>Member 3</w:t>
      </w:r>
      <w:bookmarkEnd w:id="22"/>
      <w:r w:rsidRPr="00A40C8C">
        <w:rPr>
          <w:b/>
        </w:rPr>
        <w:t xml:space="preserve"> </w:t>
      </w:r>
    </w:p>
    <w:p w:rsidR="007B0EE1"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pPr>
        <w:rPr>
          <w:color w:val="000000" w:themeColor="text1"/>
        </w:rPr>
      </w:pPr>
      <w:r>
        <w:rPr>
          <w:color w:val="000000" w:themeColor="text1"/>
        </w:rPr>
        <w:br w:type="page"/>
      </w: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3" w:name="_Toc433277410"/>
      <w:bookmarkStart w:id="24" w:name="_Toc437864627"/>
      <w:r w:rsidRPr="00A40C8C">
        <w:rPr>
          <w:b/>
        </w:rPr>
        <w:t>Group Elements</w:t>
      </w:r>
      <w:bookmarkEnd w:id="23"/>
      <w:bookmarkEnd w:id="24"/>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5" w:name="_Toc437864628"/>
      <w:bookmarkStart w:id="26" w:name="_Toc444101749"/>
      <w:r w:rsidRPr="00A34163">
        <w:lastRenderedPageBreak/>
        <w:t>Application</w:t>
      </w:r>
      <w:bookmarkEnd w:id="25"/>
      <w:bookmarkEnd w:id="26"/>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7" w:name="_Toc433277397"/>
      <w:bookmarkStart w:id="28" w:name="_Toc437864629"/>
      <w:r w:rsidRPr="00A40C8C">
        <w:rPr>
          <w:b/>
        </w:rPr>
        <w:t>Level 1</w:t>
      </w:r>
      <w:bookmarkEnd w:id="27"/>
      <w:bookmarkEnd w:id="28"/>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29" w:name="_Toc433277398"/>
      <w:bookmarkStart w:id="30" w:name="_Toc437864630"/>
      <w:r w:rsidRPr="00A40C8C">
        <w:rPr>
          <w:b/>
        </w:rPr>
        <w:t>Level 2</w:t>
      </w:r>
      <w:bookmarkEnd w:id="29"/>
      <w:bookmarkEnd w:id="30"/>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1" w:name="_Toc433277399"/>
      <w:bookmarkStart w:id="32" w:name="_Toc437864631"/>
      <w:r w:rsidRPr="00A40C8C">
        <w:rPr>
          <w:b/>
        </w:rPr>
        <w:t>Level 3</w:t>
      </w:r>
      <w:bookmarkEnd w:id="31"/>
      <w:bookmarkEnd w:id="32"/>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3" w:name="_Toc433277400"/>
      <w:bookmarkStart w:id="34" w:name="_Toc437864632"/>
      <w:r w:rsidRPr="00A40C8C">
        <w:rPr>
          <w:b/>
        </w:rPr>
        <w:t>Player advancement through levels</w:t>
      </w:r>
      <w:bookmarkEnd w:id="33"/>
      <w:bookmarkEnd w:id="34"/>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5" w:name="_Toc437864633"/>
      <w:bookmarkStart w:id="36" w:name="_Toc444101750"/>
      <w:r w:rsidRPr="00A34163">
        <w:lastRenderedPageBreak/>
        <w:t>Deliverables</w:t>
      </w:r>
      <w:bookmarkEnd w:id="35"/>
      <w:bookmarkEnd w:id="36"/>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7" w:name="_Toc437864634"/>
      <w:r w:rsidRPr="00A40C8C">
        <w:rPr>
          <w:b/>
        </w:rPr>
        <w:t>Expected Results</w:t>
      </w:r>
      <w:bookmarkEnd w:id="37"/>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38" w:name="_Toc433277412"/>
      <w:bookmarkStart w:id="39" w:name="_Toc437864635"/>
      <w:r w:rsidRPr="00A40C8C">
        <w:rPr>
          <w:b/>
        </w:rPr>
        <w:lastRenderedPageBreak/>
        <w:t>Work Breakdown Structure</w:t>
      </w:r>
      <w:bookmarkEnd w:id="38"/>
      <w:bookmarkEnd w:id="39"/>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0" w:name="_Toc437864636"/>
    </w:p>
    <w:p w:rsidR="0003354C" w:rsidRPr="00A40C8C" w:rsidRDefault="0003354C" w:rsidP="00A34163">
      <w:pPr>
        <w:rPr>
          <w:b/>
        </w:rPr>
      </w:pPr>
      <w:r w:rsidRPr="00A40C8C">
        <w:rPr>
          <w:b/>
        </w:rPr>
        <w:t>Gantt-Chart</w:t>
      </w:r>
      <w:bookmarkEnd w:id="40"/>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val="en-IE" w:eastAsia="en-IE"/>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r w:rsidR="00F85C7C">
        <w:fldChar w:fldCharType="begin"/>
      </w:r>
      <w:r w:rsidR="00F85C7C">
        <w:instrText xml:space="preserve"> SEQ Figure \* ARABIC </w:instrText>
      </w:r>
      <w:r w:rsidR="00F85C7C">
        <w:fldChar w:fldCharType="separate"/>
      </w:r>
      <w:r w:rsidR="00B73E21">
        <w:rPr>
          <w:noProof/>
        </w:rPr>
        <w:t>2</w:t>
      </w:r>
      <w:r w:rsidR="00F85C7C">
        <w:rPr>
          <w:noProof/>
        </w:rPr>
        <w:fldChar w:fldCharType="end"/>
      </w:r>
      <w:r>
        <w:t xml:space="preserve"> Gantt-Chart</w:t>
      </w:r>
    </w:p>
    <w:p w:rsidR="0003354C" w:rsidRPr="00A34163" w:rsidRDefault="0003354C" w:rsidP="00A34163">
      <w:pPr>
        <w:pStyle w:val="Heading2"/>
      </w:pPr>
      <w:bookmarkStart w:id="41" w:name="_Toc437864637"/>
      <w:bookmarkStart w:id="42" w:name="_Toc444101751"/>
      <w:r w:rsidRPr="00A34163">
        <w:lastRenderedPageBreak/>
        <w:t>Conclusion</w:t>
      </w:r>
      <w:bookmarkEnd w:id="41"/>
      <w:bookmarkEnd w:id="42"/>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pPr>
        <w:rPr>
          <w:color w:val="000000" w:themeColor="text1"/>
        </w:rPr>
      </w:pPr>
      <w:r>
        <w:rPr>
          <w:color w:val="000000" w:themeColor="text1"/>
        </w:rPr>
        <w:br w:type="page"/>
      </w:r>
    </w:p>
    <w:p w:rsidR="000027B6" w:rsidRDefault="000027B6" w:rsidP="000027B6">
      <w:pPr>
        <w:pStyle w:val="Heading1"/>
      </w:pPr>
      <w:bookmarkStart w:id="43" w:name="_Toc435787526"/>
      <w:bookmarkStart w:id="44" w:name="_Toc444101752"/>
      <w:r w:rsidRPr="00BA2BC7">
        <w:lastRenderedPageBreak/>
        <w:t>Literature review</w:t>
      </w:r>
      <w:bookmarkEnd w:id="43"/>
      <w:bookmarkEnd w:id="44"/>
    </w:p>
    <w:p w:rsidR="000027B6" w:rsidRPr="00811BD7" w:rsidRDefault="000027B6" w:rsidP="000027B6">
      <w:pPr>
        <w:spacing w:line="360" w:lineRule="auto"/>
        <w:rPr>
          <w:b/>
        </w:rPr>
      </w:pPr>
    </w:p>
    <w:p w:rsidR="0006038B" w:rsidRPr="00811BD7" w:rsidRDefault="000A2B7C" w:rsidP="000027B6">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06038B" w:rsidRPr="00811BD7" w:rsidRDefault="00FC5C2A" w:rsidP="00FC5C2A">
      <w:pPr>
        <w:rPr>
          <w:b/>
        </w:rPr>
      </w:pPr>
      <w:r w:rsidRPr="00811BD7">
        <w:rPr>
          <w:b/>
        </w:rPr>
        <w:t xml:space="preserve">Review A: </w:t>
      </w:r>
    </w:p>
    <w:p w:rsidR="0006038B" w:rsidRPr="00811BD7" w:rsidRDefault="0006038B" w:rsidP="0006038B">
      <w:pPr>
        <w:rPr>
          <w:b/>
        </w:rPr>
      </w:pPr>
      <w:r w:rsidRPr="00811BD7">
        <w:rPr>
          <w:b/>
        </w:rPr>
        <w:t>Is a multiple choice quiz (MCQ) an efficient and effective format of assessing students?</w:t>
      </w:r>
    </w:p>
    <w:p w:rsidR="005B021E" w:rsidRPr="00811BD7" w:rsidRDefault="00DD6BEE" w:rsidP="000027B6">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FC5C2A" w:rsidRPr="00811BD7" w:rsidRDefault="00FC5C2A" w:rsidP="00FC5C2A">
      <w:pPr>
        <w:rPr>
          <w:b/>
        </w:rPr>
      </w:pPr>
      <w:r w:rsidRPr="00811BD7">
        <w:rPr>
          <w:b/>
        </w:rPr>
        <w:t xml:space="preserve">Review B: </w:t>
      </w:r>
    </w:p>
    <w:p w:rsidR="00FC5C2A" w:rsidRPr="00811BD7" w:rsidRDefault="00FC5C2A" w:rsidP="000027B6">
      <w:pPr>
        <w:spacing w:line="360" w:lineRule="auto"/>
        <w:rPr>
          <w:rFonts w:asciiTheme="majorHAnsi" w:eastAsiaTheme="majorEastAsia" w:hAnsiTheme="majorHAnsi" w:cstheme="majorBidi"/>
          <w:color w:val="000000" w:themeColor="text1"/>
        </w:rPr>
      </w:pPr>
      <w:r w:rsidRPr="00811BD7">
        <w:rPr>
          <w:b/>
        </w:rPr>
        <w:t>How the implementation of multiple choice questions on mobile devices for 3rd level students can aid in their subject area.</w:t>
      </w:r>
      <w:r w:rsidRPr="00811BD7">
        <w:rPr>
          <w:rFonts w:asciiTheme="majorHAnsi" w:eastAsiaTheme="majorEastAsia" w:hAnsiTheme="majorHAnsi" w:cstheme="majorBidi"/>
          <w:color w:val="000000" w:themeColor="text1"/>
        </w:rPr>
        <w:t xml:space="preserve"> </w:t>
      </w:r>
    </w:p>
    <w:p w:rsidR="005A35A3" w:rsidRPr="00811BD7" w:rsidRDefault="005A35A3" w:rsidP="000027B6">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FC5C2A" w:rsidRPr="00811BD7" w:rsidRDefault="00FC5C2A" w:rsidP="000027B6">
      <w:pPr>
        <w:spacing w:line="360" w:lineRule="auto"/>
      </w:pPr>
    </w:p>
    <w:p w:rsidR="005B021E" w:rsidRPr="00811BD7" w:rsidRDefault="005B021E" w:rsidP="000027B6">
      <w:pPr>
        <w:spacing w:line="360" w:lineRule="auto"/>
        <w:rPr>
          <w:color w:val="FF0000"/>
        </w:rPr>
      </w:pPr>
      <w:r w:rsidRPr="00811BD7">
        <w:rPr>
          <w:color w:val="FF0000"/>
        </w:rPr>
        <w:t>///talk about what each of the reviews are about and why it’s significant.</w:t>
      </w:r>
    </w:p>
    <w:p w:rsidR="00D64C57" w:rsidRDefault="00D64C57">
      <w:pPr>
        <w:rPr>
          <w:color w:val="FF0000"/>
          <w:sz w:val="24"/>
          <w:szCs w:val="24"/>
        </w:rPr>
      </w:pPr>
      <w:r>
        <w:rPr>
          <w:color w:val="FF0000"/>
          <w:sz w:val="24"/>
          <w:szCs w:val="24"/>
        </w:rPr>
        <w:br w:type="page"/>
      </w:r>
    </w:p>
    <w:p w:rsidR="00DD6BEE" w:rsidRPr="00DD6BEE" w:rsidRDefault="00DD6BEE" w:rsidP="00811BD7">
      <w:pPr>
        <w:pStyle w:val="Heading2"/>
      </w:pPr>
      <w:bookmarkStart w:id="45" w:name="_Toc444101753"/>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5"/>
    </w:p>
    <w:p w:rsidR="00811BD7" w:rsidRDefault="00811BD7" w:rsidP="000027B6">
      <w:pPr>
        <w:spacing w:line="360" w:lineRule="auto"/>
      </w:pPr>
    </w:p>
    <w:p w:rsidR="000027B6" w:rsidRPr="00811BD7" w:rsidRDefault="000027B6" w:rsidP="000027B6">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0027B6">
      <w:pPr>
        <w:spacing w:line="360" w:lineRule="auto"/>
      </w:pPr>
      <w:r w:rsidRPr="00811BD7">
        <w:rPr>
          <w:noProof/>
          <w:lang w:val="en-IE" w:eastAsia="en-IE"/>
        </w:rPr>
        <mc:AlternateContent>
          <mc:Choice Requires="wps">
            <w:drawing>
              <wp:anchor distT="45720" distB="45720" distL="114300" distR="114300" simplePos="0" relativeHeight="251666432" behindDoc="0" locked="0" layoutInCell="1" allowOverlap="1" wp14:anchorId="104F9B89" wp14:editId="590E9CE7">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8B21A1" w:rsidRPr="00564CED" w:rsidRDefault="008B21A1" w:rsidP="000027B6">
                            <w:pPr>
                              <w:spacing w:line="360" w:lineRule="auto"/>
                              <w:rPr>
                                <w:sz w:val="24"/>
                                <w:szCs w:val="24"/>
                              </w:rPr>
                            </w:pPr>
                            <w:r>
                              <w:t>“In ancient Greece, Socrates tested his students through conversations. Answers were not scored as right or wrong. They just led to more dialogue.”[1</w:t>
                            </w:r>
                            <w:r w:rsidR="005A35A3">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9B89"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8B21A1" w:rsidRPr="00564CED" w:rsidRDefault="008B21A1" w:rsidP="000027B6">
                      <w:pPr>
                        <w:spacing w:line="360" w:lineRule="auto"/>
                        <w:rPr>
                          <w:sz w:val="24"/>
                          <w:szCs w:val="24"/>
                        </w:rPr>
                      </w:pPr>
                      <w:r>
                        <w:t>“In ancient Greece, Socrates tested his students through conversations. Answers were not scored as right or wrong. They just led to more dialogue.”[1</w:t>
                      </w:r>
                      <w:r w:rsidR="005A35A3">
                        <w:t>2</w:t>
                      </w:r>
                      <w:r>
                        <w:t>]</w:t>
                      </w:r>
                    </w:p>
                  </w:txbxContent>
                </v:textbox>
                <w10:wrap type="square"/>
              </v:shape>
            </w:pict>
          </mc:Fallback>
        </mc:AlternateContent>
      </w:r>
    </w:p>
    <w:p w:rsidR="000027B6" w:rsidRPr="00811BD7" w:rsidRDefault="000027B6" w:rsidP="000027B6">
      <w:pPr>
        <w:spacing w:line="360" w:lineRule="auto"/>
      </w:pPr>
    </w:p>
    <w:p w:rsidR="000027B6" w:rsidRPr="00811BD7" w:rsidRDefault="000027B6" w:rsidP="000027B6">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pPr>
      <w:r w:rsidRPr="00811BD7">
        <w:t>This document is designed to represent both sides of the argument, using accredited sources and a range of beliefs.</w:t>
      </w:r>
    </w:p>
    <w:p w:rsidR="00811BD7" w:rsidRPr="00811BD7" w:rsidRDefault="00811BD7" w:rsidP="000027B6">
      <w:pPr>
        <w:spacing w:line="360" w:lineRule="auto"/>
      </w:pPr>
    </w:p>
    <w:p w:rsidR="000027B6" w:rsidRDefault="00A0660B" w:rsidP="00A0660B">
      <w:pPr>
        <w:spacing w:line="360" w:lineRule="auto"/>
        <w:jc w:val="center"/>
        <w:rPr>
          <w:sz w:val="24"/>
          <w:szCs w:val="24"/>
        </w:rPr>
      </w:pPr>
      <w:r>
        <w:rPr>
          <w:noProof/>
          <w:sz w:val="24"/>
          <w:szCs w:val="24"/>
          <w:lang w:val="en-IE" w:eastAsia="en-IE"/>
        </w:rPr>
        <w:drawing>
          <wp:inline distT="0" distB="0" distL="0" distR="0" wp14:anchorId="671A83E9" wp14:editId="7F436080">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D64C57">
      <w:pPr>
        <w:pStyle w:val="Caption"/>
        <w:jc w:val="center"/>
      </w:pPr>
      <w:r>
        <w:t xml:space="preserve">Figure </w:t>
      </w:r>
      <w:r w:rsidR="00F85C7C">
        <w:fldChar w:fldCharType="begin"/>
      </w:r>
      <w:r w:rsidR="00F85C7C">
        <w:instrText xml:space="preserve"> SEQ Figure \* ARABIC </w:instrText>
      </w:r>
      <w:r w:rsidR="00F85C7C">
        <w:fldChar w:fldCharType="separate"/>
      </w:r>
      <w:r>
        <w:rPr>
          <w:noProof/>
        </w:rPr>
        <w:t>3</w:t>
      </w:r>
      <w:r w:rsidR="00F85C7C">
        <w:rPr>
          <w:noProof/>
        </w:rPr>
        <w:fldChar w:fldCharType="end"/>
      </w:r>
      <w:r>
        <w:t xml:space="preserve"> - An ex</w:t>
      </w:r>
      <w:r w:rsidR="00D64C57">
        <w:t>ample of a Multiple Choice Quiz</w:t>
      </w:r>
    </w:p>
    <w:p w:rsidR="00A0660B" w:rsidRPr="00FC5C2A" w:rsidRDefault="00D64C57" w:rsidP="00FC5C2A">
      <w:pPr>
        <w:rPr>
          <w:i/>
          <w:iCs/>
          <w:color w:val="44546A" w:themeColor="text2"/>
          <w:sz w:val="18"/>
          <w:szCs w:val="18"/>
        </w:rPr>
      </w:pPr>
      <w:r>
        <w:br w:type="page"/>
      </w:r>
    </w:p>
    <w:p w:rsidR="000027B6" w:rsidRDefault="000027B6" w:rsidP="0006038B">
      <w:pPr>
        <w:pStyle w:val="Heading3"/>
      </w:pPr>
      <w:bookmarkStart w:id="46" w:name="_Toc435787528"/>
      <w:r w:rsidRPr="00500B23">
        <w:lastRenderedPageBreak/>
        <w:tab/>
      </w:r>
      <w:bookmarkStart w:id="47" w:name="_Toc444101754"/>
      <w:r w:rsidRPr="00500B23">
        <w:t>Where MCQ testing came from</w:t>
      </w:r>
      <w:bookmarkEnd w:id="46"/>
      <w:bookmarkEnd w:id="47"/>
    </w:p>
    <w:p w:rsidR="000027B6" w:rsidRPr="00500B23" w:rsidRDefault="000027B6" w:rsidP="000027B6">
      <w:pPr>
        <w:spacing w:line="360" w:lineRule="auto"/>
        <w:rPr>
          <w:b/>
          <w:sz w:val="24"/>
          <w:szCs w:val="24"/>
        </w:rPr>
      </w:pPr>
    </w:p>
    <w:p w:rsidR="000027B6" w:rsidRPr="00811BD7" w:rsidRDefault="000027B6" w:rsidP="000027B6">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D64C57">
      <w:pPr>
        <w:spacing w:line="360" w:lineRule="auto"/>
        <w:ind w:firstLine="720"/>
        <w:rPr>
          <w:b/>
          <w:szCs w:val="24"/>
        </w:rPr>
      </w:pPr>
      <w:r w:rsidRPr="00811BD7">
        <w:rPr>
          <w:noProof/>
          <w:szCs w:val="24"/>
          <w:lang w:val="en-IE" w:eastAsia="en-IE"/>
        </w:rPr>
        <mc:AlternateContent>
          <mc:Choice Requires="wps">
            <w:drawing>
              <wp:inline distT="0" distB="0" distL="0" distR="0" wp14:anchorId="08806174" wp14:editId="40274654">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8B21A1" w:rsidRDefault="008B21A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FC5C2A">
                              <w:rPr>
                                <w:i/>
                                <w:sz w:val="24"/>
                                <w:szCs w:val="24"/>
                              </w:rPr>
                              <w:t>2</w:t>
                            </w:r>
                            <w:r w:rsidRPr="0055300E">
                              <w:rPr>
                                <w:i/>
                                <w:sz w:val="24"/>
                                <w:szCs w:val="24"/>
                              </w:rPr>
                              <w:t>]</w:t>
                            </w:r>
                          </w:p>
                          <w:p w:rsidR="008B21A1" w:rsidRDefault="008B21A1" w:rsidP="000027B6">
                            <w:pPr>
                              <w:spacing w:line="240" w:lineRule="auto"/>
                              <w:jc w:val="both"/>
                              <w:rPr>
                                <w:i/>
                                <w:sz w:val="24"/>
                                <w:szCs w:val="24"/>
                              </w:rPr>
                            </w:pPr>
                          </w:p>
                          <w:p w:rsidR="008B21A1" w:rsidRDefault="008B21A1" w:rsidP="000027B6">
                            <w:pPr>
                              <w:spacing w:line="240" w:lineRule="auto"/>
                              <w:jc w:val="both"/>
                              <w:rPr>
                                <w:i/>
                                <w:sz w:val="24"/>
                                <w:szCs w:val="24"/>
                              </w:rPr>
                            </w:pPr>
                          </w:p>
                          <w:p w:rsidR="008B21A1" w:rsidRPr="0055300E" w:rsidRDefault="008B21A1"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08806174"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8B21A1" w:rsidRDefault="008B21A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FC5C2A">
                        <w:rPr>
                          <w:i/>
                          <w:sz w:val="24"/>
                          <w:szCs w:val="24"/>
                        </w:rPr>
                        <w:t>2</w:t>
                      </w:r>
                      <w:r w:rsidRPr="0055300E">
                        <w:rPr>
                          <w:i/>
                          <w:sz w:val="24"/>
                          <w:szCs w:val="24"/>
                        </w:rPr>
                        <w:t>]</w:t>
                      </w:r>
                    </w:p>
                    <w:p w:rsidR="008B21A1" w:rsidRDefault="008B21A1" w:rsidP="000027B6">
                      <w:pPr>
                        <w:spacing w:line="240" w:lineRule="auto"/>
                        <w:jc w:val="both"/>
                        <w:rPr>
                          <w:i/>
                          <w:sz w:val="24"/>
                          <w:szCs w:val="24"/>
                        </w:rPr>
                      </w:pPr>
                    </w:p>
                    <w:p w:rsidR="008B21A1" w:rsidRDefault="008B21A1" w:rsidP="000027B6">
                      <w:pPr>
                        <w:spacing w:line="240" w:lineRule="auto"/>
                        <w:jc w:val="both"/>
                        <w:rPr>
                          <w:i/>
                          <w:sz w:val="24"/>
                          <w:szCs w:val="24"/>
                        </w:rPr>
                      </w:pPr>
                    </w:p>
                    <w:p w:rsidR="008B21A1" w:rsidRPr="0055300E" w:rsidRDefault="008B21A1" w:rsidP="000027B6">
                      <w:pPr>
                        <w:spacing w:line="240" w:lineRule="auto"/>
                        <w:jc w:val="both"/>
                        <w:rPr>
                          <w:i/>
                          <w:sz w:val="24"/>
                          <w:szCs w:val="24"/>
                        </w:rPr>
                      </w:pPr>
                    </w:p>
                  </w:txbxContent>
                </v:textbox>
                <w10:anchorlock/>
              </v:shape>
            </w:pict>
          </mc:Fallback>
        </mc:AlternateContent>
      </w:r>
    </w:p>
    <w:p w:rsidR="000027B6" w:rsidRPr="00811BD7" w:rsidRDefault="000027B6" w:rsidP="000027B6">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0027B6">
      <w:pPr>
        <w:spacing w:line="360" w:lineRule="auto"/>
        <w:rPr>
          <w:szCs w:val="24"/>
        </w:rPr>
      </w:pPr>
    </w:p>
    <w:p w:rsidR="00D64C57" w:rsidRPr="00811BD7" w:rsidRDefault="000027B6" w:rsidP="000027B6">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pPr>
        <w:rPr>
          <w:szCs w:val="24"/>
        </w:rPr>
      </w:pPr>
      <w:r w:rsidRPr="00811BD7">
        <w:rPr>
          <w:szCs w:val="24"/>
        </w:rPr>
        <w:br w:type="page"/>
      </w:r>
    </w:p>
    <w:p w:rsidR="000027B6" w:rsidRDefault="000027B6" w:rsidP="0006038B">
      <w:pPr>
        <w:pStyle w:val="Heading3"/>
      </w:pPr>
      <w:bookmarkStart w:id="48" w:name="_Toc435787529"/>
      <w:bookmarkStart w:id="49" w:name="_Toc444101755"/>
      <w:r>
        <w:lastRenderedPageBreak/>
        <w:t>MCQ - an effective format for testing?</w:t>
      </w:r>
      <w:bookmarkEnd w:id="48"/>
      <w:bookmarkEnd w:id="49"/>
    </w:p>
    <w:p w:rsidR="000027B6" w:rsidRDefault="000027B6" w:rsidP="000027B6">
      <w:pPr>
        <w:spacing w:line="360" w:lineRule="auto"/>
        <w:rPr>
          <w:b/>
          <w:sz w:val="24"/>
          <w:szCs w:val="24"/>
        </w:rPr>
      </w:pPr>
    </w:p>
    <w:p w:rsidR="000027B6" w:rsidRPr="00811BD7" w:rsidRDefault="000027B6" w:rsidP="002472C6">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2472C6">
      <w:pPr>
        <w:spacing w:line="360" w:lineRule="auto"/>
        <w:rPr>
          <w:szCs w:val="24"/>
        </w:rPr>
      </w:pPr>
    </w:p>
    <w:p w:rsidR="009A50D1"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2472C6"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9A50D1" w:rsidRPr="00811BD7" w:rsidRDefault="000027B6" w:rsidP="002472C6">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2472C6">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BA605F">
      <w:pPr>
        <w:spacing w:line="360" w:lineRule="auto"/>
        <w:ind w:firstLine="720"/>
        <w:rPr>
          <w:sz w:val="24"/>
          <w:szCs w:val="24"/>
        </w:rPr>
      </w:pPr>
      <w:r w:rsidRPr="006912F8">
        <w:rPr>
          <w:noProof/>
          <w:sz w:val="24"/>
          <w:szCs w:val="24"/>
          <w:lang w:val="en-IE" w:eastAsia="en-IE"/>
        </w:rPr>
        <w:lastRenderedPageBreak/>
        <mc:AlternateContent>
          <mc:Choice Requires="wps">
            <w:drawing>
              <wp:inline distT="0" distB="0" distL="0" distR="0">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8B21A1" w:rsidRPr="00811BD7" w:rsidRDefault="008B21A1"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B21A1" w:rsidRPr="00811BD7" w:rsidRDefault="00FC5C2A" w:rsidP="00BA605F">
                            <w:pPr>
                              <w:spacing w:line="240" w:lineRule="auto"/>
                              <w:jc w:val="right"/>
                              <w:rPr>
                                <w:i/>
                                <w:szCs w:val="24"/>
                              </w:rPr>
                            </w:pPr>
                            <w:r w:rsidRPr="00811BD7">
                              <w:rPr>
                                <w:i/>
                                <w:szCs w:val="24"/>
                              </w:rPr>
                              <w:t>Cathy N. Davidson [14</w:t>
                            </w:r>
                            <w:r w:rsidR="008B21A1" w:rsidRPr="00811BD7">
                              <w:rPr>
                                <w:i/>
                                <w:szCs w:val="24"/>
                              </w:rPr>
                              <w:t>]</w:t>
                            </w:r>
                          </w:p>
                          <w:p w:rsidR="008B21A1" w:rsidRPr="00811BD7" w:rsidRDefault="008B21A1" w:rsidP="00BA605F">
                            <w:pPr>
                              <w:rPr>
                                <w:sz w:val="20"/>
                              </w:rPr>
                            </w:pPr>
                          </w:p>
                        </w:txbxContent>
                      </wps:txbx>
                      <wps:bodyPr rot="0" vert="horz" wrap="square" lIns="91440" tIns="45720" rIns="91440" bIns="45720" anchor="t" anchorCtr="0">
                        <a:noAutofit/>
                      </wps:bodyPr>
                    </wps:wsp>
                  </a:graphicData>
                </a:graphic>
              </wp:inline>
            </w:drawing>
          </mc:Choice>
          <mc:Fallback>
            <w:pict>
              <v:shape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8B21A1" w:rsidRPr="00811BD7" w:rsidRDefault="008B21A1"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B21A1" w:rsidRPr="00811BD7" w:rsidRDefault="00FC5C2A" w:rsidP="00BA605F">
                      <w:pPr>
                        <w:spacing w:line="240" w:lineRule="auto"/>
                        <w:jc w:val="right"/>
                        <w:rPr>
                          <w:i/>
                          <w:szCs w:val="24"/>
                        </w:rPr>
                      </w:pPr>
                      <w:r w:rsidRPr="00811BD7">
                        <w:rPr>
                          <w:i/>
                          <w:szCs w:val="24"/>
                        </w:rPr>
                        <w:t>Cathy N. Davidson [14</w:t>
                      </w:r>
                      <w:r w:rsidR="008B21A1" w:rsidRPr="00811BD7">
                        <w:rPr>
                          <w:i/>
                          <w:szCs w:val="24"/>
                        </w:rPr>
                        <w:t>]</w:t>
                      </w:r>
                    </w:p>
                    <w:p w:rsidR="008B21A1" w:rsidRPr="00811BD7" w:rsidRDefault="008B21A1" w:rsidP="00BA605F">
                      <w:pPr>
                        <w:rPr>
                          <w:sz w:val="20"/>
                        </w:rPr>
                      </w:pPr>
                    </w:p>
                  </w:txbxContent>
                </v:textbox>
                <w10:anchorlock/>
              </v:shape>
            </w:pict>
          </mc:Fallback>
        </mc:AlternateContent>
      </w:r>
    </w:p>
    <w:p w:rsidR="000027B6" w:rsidRPr="00811BD7" w:rsidRDefault="000027B6" w:rsidP="000027B6">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0027B6">
      <w:pPr>
        <w:spacing w:before="150" w:after="150" w:line="360" w:lineRule="auto"/>
        <w:rPr>
          <w:szCs w:val="24"/>
        </w:rPr>
      </w:pPr>
    </w:p>
    <w:p w:rsidR="000027B6" w:rsidRPr="00811BD7" w:rsidRDefault="000027B6" w:rsidP="000027B6">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0027B6">
      <w:pPr>
        <w:spacing w:line="360" w:lineRule="auto"/>
        <w:rPr>
          <w:szCs w:val="24"/>
        </w:rPr>
      </w:pPr>
    </w:p>
    <w:p w:rsidR="009A50D1" w:rsidRPr="00811BD7" w:rsidRDefault="000027B6" w:rsidP="000027B6">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pPr>
        <w:rPr>
          <w:szCs w:val="24"/>
        </w:rPr>
      </w:pPr>
      <w:r w:rsidRPr="00811BD7">
        <w:rPr>
          <w:szCs w:val="24"/>
        </w:rPr>
        <w:br w:type="page"/>
      </w:r>
    </w:p>
    <w:p w:rsidR="000027B6" w:rsidRDefault="000027B6" w:rsidP="000027B6">
      <w:pPr>
        <w:pStyle w:val="Heading3"/>
      </w:pPr>
      <w:bookmarkStart w:id="50" w:name="_Toc435787530"/>
      <w:bookmarkStart w:id="51" w:name="_Toc444101756"/>
      <w:r>
        <w:lastRenderedPageBreak/>
        <w:t>Advantages and disadvantages of using MCQs as a method of testing</w:t>
      </w:r>
      <w:bookmarkEnd w:id="50"/>
      <w:bookmarkEnd w:id="51"/>
    </w:p>
    <w:p w:rsidR="000027B6" w:rsidRPr="00085744" w:rsidRDefault="000027B6" w:rsidP="000027B6"/>
    <w:p w:rsidR="000027B6" w:rsidRPr="00811BD7" w:rsidRDefault="000027B6" w:rsidP="000027B6">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0027B6">
      <w:pPr>
        <w:spacing w:line="360" w:lineRule="auto"/>
        <w:rPr>
          <w:rStyle w:val="selectable"/>
          <w:iCs/>
          <w:szCs w:val="24"/>
        </w:rPr>
      </w:pPr>
      <w:r w:rsidRPr="00811BD7">
        <w:rPr>
          <w:rStyle w:val="selectable"/>
          <w:iCs/>
          <w:szCs w:val="24"/>
        </w:rPr>
        <w:t>Advantages include the following.</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Disadvantages include the following.</w:t>
      </w:r>
    </w:p>
    <w:p w:rsidR="000027B6" w:rsidRPr="00811BD7" w:rsidRDefault="000027B6" w:rsidP="000027B6">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0027B6">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0027B6">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0027B6">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0027B6">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pPr>
        <w:rPr>
          <w:sz w:val="24"/>
          <w:szCs w:val="24"/>
        </w:rPr>
      </w:pPr>
      <w:r>
        <w:rPr>
          <w:sz w:val="24"/>
          <w:szCs w:val="24"/>
        </w:rPr>
        <w:br w:type="page"/>
      </w:r>
    </w:p>
    <w:p w:rsidR="000027B6" w:rsidRDefault="000027B6" w:rsidP="000A7A64">
      <w:pPr>
        <w:pStyle w:val="Heading3"/>
      </w:pPr>
      <w:bookmarkStart w:id="52" w:name="_Toc435787531"/>
      <w:bookmarkStart w:id="53" w:name="_Toc444101757"/>
      <w:r w:rsidRPr="002246E1">
        <w:lastRenderedPageBreak/>
        <w:t xml:space="preserve">Essay </w:t>
      </w:r>
      <w:r>
        <w:t xml:space="preserve">Exams </w:t>
      </w:r>
      <w:r w:rsidRPr="002246E1">
        <w:t xml:space="preserve">verses </w:t>
      </w:r>
      <w:r>
        <w:t>Multiple Choice Quiz</w:t>
      </w:r>
      <w:bookmarkEnd w:id="52"/>
      <w:bookmarkEnd w:id="53"/>
    </w:p>
    <w:p w:rsidR="000A7A64" w:rsidRDefault="000A7A64" w:rsidP="000027B6">
      <w:pPr>
        <w:spacing w:line="360" w:lineRule="auto"/>
        <w:rPr>
          <w:sz w:val="24"/>
          <w:szCs w:val="24"/>
        </w:rPr>
      </w:pPr>
    </w:p>
    <w:p w:rsidR="000027B6" w:rsidRPr="00811BD7" w:rsidRDefault="000027B6" w:rsidP="000027B6">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Quick and easy to construct test</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F60D31">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Student must provide answers without prompting</w:t>
            </w:r>
          </w:p>
        </w:tc>
        <w:tc>
          <w:tcPr>
            <w:tcW w:w="4508" w:type="dxa"/>
          </w:tcPr>
          <w:p w:rsidR="000027B6" w:rsidRPr="00811BD7" w:rsidRDefault="000027B6" w:rsidP="00F60D31">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Labour-intensive and time-consuming to grade</w:t>
            </w:r>
          </w:p>
        </w:tc>
        <w:tc>
          <w:tcPr>
            <w:tcW w:w="4508" w:type="dxa"/>
          </w:tcPr>
          <w:p w:rsidR="000027B6" w:rsidRPr="00811BD7" w:rsidRDefault="000027B6" w:rsidP="00F60D31">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Can lack objectivity</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F60D31">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F60D31">
            <w:pPr>
              <w:spacing w:line="360" w:lineRule="auto"/>
              <w:rPr>
                <w:szCs w:val="24"/>
              </w:rPr>
            </w:pPr>
            <w:r w:rsidRPr="00811BD7">
              <w:rPr>
                <w:szCs w:val="24"/>
              </w:rPr>
              <w:t>Questions can cover a vast array of knowledge in a short time</w:t>
            </w:r>
          </w:p>
        </w:tc>
      </w:tr>
    </w:tbl>
    <w:p w:rsidR="000027B6" w:rsidRPr="00811BD7" w:rsidRDefault="000027B6" w:rsidP="000027B6">
      <w:pPr>
        <w:spacing w:line="360" w:lineRule="auto"/>
        <w:rPr>
          <w:szCs w:val="24"/>
        </w:rPr>
      </w:pPr>
    </w:p>
    <w:p w:rsidR="00811BD7" w:rsidRDefault="000027B6" w:rsidP="000027B6">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pPr>
        <w:rPr>
          <w:szCs w:val="24"/>
        </w:rPr>
      </w:pPr>
      <w:r>
        <w:rPr>
          <w:szCs w:val="24"/>
        </w:rPr>
        <w:br w:type="page"/>
      </w:r>
    </w:p>
    <w:p w:rsidR="000027B6" w:rsidRDefault="000027B6" w:rsidP="000A7A64">
      <w:pPr>
        <w:pStyle w:val="Heading3"/>
      </w:pPr>
      <w:bookmarkStart w:id="54" w:name="_Toc435787532"/>
      <w:bookmarkStart w:id="55" w:name="_Toc444101758"/>
      <w:r>
        <w:lastRenderedPageBreak/>
        <w:t>Conclusion</w:t>
      </w:r>
      <w:bookmarkEnd w:id="54"/>
      <w:bookmarkEnd w:id="55"/>
    </w:p>
    <w:p w:rsidR="000027B6" w:rsidRPr="00085744" w:rsidRDefault="000027B6" w:rsidP="000027B6"/>
    <w:p w:rsidR="000027B6" w:rsidRPr="00811BD7" w:rsidRDefault="000027B6" w:rsidP="000027B6">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0027B6">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0027B6">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0027B6">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 w:rsidRPr="00811BD7">
        <w:br w:type="page"/>
      </w:r>
    </w:p>
    <w:p w:rsidR="00FC5C2A" w:rsidRPr="00811BD7" w:rsidRDefault="005A167C" w:rsidP="00811BD7">
      <w:pPr>
        <w:pStyle w:val="Heading2"/>
      </w:pPr>
      <w:bookmarkStart w:id="56" w:name="_Toc444101759"/>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subject area.</w:t>
      </w:r>
      <w:bookmarkEnd w:id="56"/>
      <w:r w:rsidRPr="005A167C">
        <w:t xml:space="preserve"> </w:t>
      </w:r>
    </w:p>
    <w:p w:rsidR="00811BD7" w:rsidRDefault="00811BD7" w:rsidP="00811BD7">
      <w:pPr>
        <w:spacing w:after="338" w:line="360" w:lineRule="auto"/>
        <w:ind w:left="-15" w:right="32"/>
        <w:rPr>
          <w:szCs w:val="24"/>
        </w:rPr>
      </w:pPr>
    </w:p>
    <w:p w:rsidR="00FC5C2A" w:rsidRPr="00811BD7" w:rsidRDefault="008B21A1" w:rsidP="00811BD7">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811BD7">
      <w:pPr>
        <w:spacing w:after="338" w:line="360" w:lineRule="auto"/>
        <w:ind w:left="-15" w:right="32"/>
        <w:rPr>
          <w:szCs w:val="24"/>
        </w:rPr>
      </w:pPr>
      <w:r w:rsidRPr="00811BD7">
        <w:rPr>
          <w:szCs w:val="24"/>
        </w:rPr>
        <w:t>The primary focus of this section is to identify how Android devices and web-based services can be used to provide a platform for E-learning and M-learning in current educational models</w:t>
      </w:r>
      <w:bookmarkStart w:id="57" w:name="_Toc5320"/>
      <w:r w:rsidRPr="00811BD7">
        <w:rPr>
          <w:szCs w:val="24"/>
        </w:rPr>
        <w:t>.</w:t>
      </w:r>
    </w:p>
    <w:p w:rsidR="008B21A1" w:rsidRPr="00811BD7" w:rsidRDefault="008B21A1" w:rsidP="00811BD7">
      <w:pPr>
        <w:pStyle w:val="Heading3"/>
        <w:spacing w:line="360" w:lineRule="auto"/>
        <w:rPr>
          <w:rFonts w:asciiTheme="minorHAnsi" w:eastAsiaTheme="minorHAnsi" w:hAnsiTheme="minorHAnsi"/>
        </w:rPr>
      </w:pPr>
      <w:bookmarkStart w:id="58" w:name="_Toc444101760"/>
      <w:r w:rsidRPr="00811BD7">
        <w:rPr>
          <w:rFonts w:asciiTheme="minorHAnsi" w:eastAsiaTheme="minorHAnsi" w:hAnsiTheme="minorHAnsi"/>
        </w:rPr>
        <w:t>MCQ</w:t>
      </w:r>
      <w:r w:rsidR="00811BD7" w:rsidRPr="00811BD7">
        <w:rPr>
          <w:rFonts w:asciiTheme="minorHAnsi" w:eastAsiaTheme="minorHAnsi" w:hAnsiTheme="minorHAnsi"/>
        </w:rPr>
        <w:t>s – are they used?</w:t>
      </w:r>
      <w:bookmarkEnd w:id="58"/>
      <w:r w:rsidRPr="00811BD7">
        <w:rPr>
          <w:rFonts w:asciiTheme="minorHAnsi" w:eastAsiaTheme="minorHAnsi" w:hAnsiTheme="minorHAnsi"/>
        </w:rPr>
        <w:t xml:space="preserve"> </w:t>
      </w:r>
      <w:bookmarkEnd w:id="57"/>
    </w:p>
    <w:p w:rsidR="00811BD7" w:rsidRDefault="00811BD7" w:rsidP="00811BD7">
      <w:pPr>
        <w:spacing w:after="158" w:line="360" w:lineRule="auto"/>
        <w:ind w:left="-15" w:right="32"/>
      </w:pPr>
    </w:p>
    <w:p w:rsidR="00811BD7" w:rsidRDefault="00811BD7" w:rsidP="00811BD7">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811BD7">
      <w:pPr>
        <w:spacing w:after="158" w:line="360" w:lineRule="auto"/>
        <w:ind w:left="-15" w:right="32"/>
      </w:pPr>
    </w:p>
    <w:p w:rsidR="00D2114A" w:rsidRDefault="00B332E3" w:rsidP="00811BD7">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811BD7">
      <w:pPr>
        <w:spacing w:after="158" w:line="360" w:lineRule="auto"/>
        <w:ind w:left="-15" w:right="32"/>
      </w:pPr>
    </w:p>
    <w:p w:rsidR="00B332E3" w:rsidRDefault="00B332E3" w:rsidP="00811BD7">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811BD7">
      <w:pPr>
        <w:spacing w:after="158" w:line="360" w:lineRule="auto"/>
        <w:ind w:left="-15" w:right="32"/>
      </w:pPr>
    </w:p>
    <w:p w:rsidR="00435C3D" w:rsidRDefault="00B765A3" w:rsidP="00845C94">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811BD7">
      <w:pPr>
        <w:spacing w:after="158" w:line="360" w:lineRule="auto"/>
        <w:ind w:left="-15" w:right="32"/>
      </w:pPr>
    </w:p>
    <w:p w:rsidR="008B21A1" w:rsidRPr="00395A12" w:rsidRDefault="008B21A1" w:rsidP="00845C94">
      <w:pPr>
        <w:spacing w:after="198" w:line="360" w:lineRule="auto"/>
        <w:ind w:left="-15" w:right="32"/>
      </w:pPr>
      <w:r w:rsidRPr="00395A12">
        <w:t xml:space="preserve">In a paper by Karen Scouller, she provides research by Proseser, Thomas and Bain which reads </w:t>
      </w:r>
    </w:p>
    <w:p w:rsidR="008B21A1" w:rsidRPr="00B332E3" w:rsidRDefault="00845C94" w:rsidP="00845C94">
      <w:r>
        <w:rPr>
          <w:noProof/>
          <w:lang w:val="en-IE" w:eastAsia="en-IE"/>
        </w:rPr>
        <mc:AlternateContent>
          <mc:Choice Requires="wps">
            <w:drawing>
              <wp:anchor distT="45720" distB="45720" distL="114300" distR="114300" simplePos="0" relativeHeight="251668480" behindDoc="0" locked="0" layoutInCell="1" allowOverlap="1">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845C94" w:rsidRPr="00395A12" w:rsidRDefault="00845C94" w:rsidP="00395A12">
                            <w:r w:rsidRPr="00395A12">
                              <w:rPr>
                                <w:i/>
                              </w:rPr>
                              <w:t>“</w:t>
                            </w:r>
                            <w:r w:rsidR="0051318D">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sidR="00395A12">
                              <w:rPr>
                                <w:i/>
                              </w:rPr>
                              <w:t xml:space="preserve">” </w:t>
                            </w:r>
                            <w:r w:rsidR="00395A12">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845C94" w:rsidRPr="00395A12" w:rsidRDefault="00845C94" w:rsidP="00395A12">
                      <w:r w:rsidRPr="00395A12">
                        <w:rPr>
                          <w:i/>
                        </w:rPr>
                        <w:t>“</w:t>
                      </w:r>
                      <w:r w:rsidR="0051318D">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sidR="00395A12">
                        <w:rPr>
                          <w:i/>
                        </w:rPr>
                        <w:t xml:space="preserve">” </w:t>
                      </w:r>
                      <w:r w:rsidR="00395A12">
                        <w:t>[22]</w:t>
                      </w:r>
                    </w:p>
                  </w:txbxContent>
                </v:textbox>
                <w10:wrap type="square"/>
              </v:shape>
            </w:pict>
          </mc:Fallback>
        </mc:AlternateContent>
      </w: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51318D" w:rsidRDefault="00395A12" w:rsidP="00395A12">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395A12">
      <w:pPr>
        <w:spacing w:after="161" w:line="360" w:lineRule="auto"/>
        <w:ind w:left="-15" w:right="32"/>
      </w:pPr>
      <w:r w:rsidRPr="00395A12">
        <w:t xml:space="preserve"> </w:t>
      </w:r>
    </w:p>
    <w:p w:rsidR="00395A12" w:rsidRDefault="008B21A1" w:rsidP="00395A12">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395A12">
      <w:pPr>
        <w:spacing w:after="161" w:line="360" w:lineRule="auto"/>
        <w:ind w:left="-15" w:right="32"/>
      </w:pPr>
    </w:p>
    <w:p w:rsidR="0051318D" w:rsidRDefault="00395A12" w:rsidP="0051318D">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
        <w:br w:type="page"/>
      </w:r>
    </w:p>
    <w:p w:rsidR="008B21A1" w:rsidRPr="00B332E3" w:rsidRDefault="008B21A1" w:rsidP="0051318D">
      <w:pPr>
        <w:pStyle w:val="Heading3"/>
        <w:rPr>
          <w:rFonts w:eastAsiaTheme="minorHAnsi"/>
        </w:rPr>
      </w:pPr>
      <w:bookmarkStart w:id="59" w:name="_Toc444101761"/>
      <w:bookmarkStart w:id="60" w:name="_Toc5321"/>
      <w:r w:rsidRPr="00B332E3">
        <w:rPr>
          <w:rFonts w:eastAsiaTheme="minorHAnsi"/>
        </w:rPr>
        <w:lastRenderedPageBreak/>
        <w:t>E-Learning and M-Learning</w:t>
      </w:r>
      <w:bookmarkEnd w:id="59"/>
      <w:r w:rsidRPr="00B332E3">
        <w:rPr>
          <w:rFonts w:eastAsiaTheme="minorHAnsi"/>
        </w:rPr>
        <w:t xml:space="preserve"> </w:t>
      </w:r>
      <w:bookmarkEnd w:id="60"/>
    </w:p>
    <w:p w:rsidR="008B21A1" w:rsidRPr="00B332E3" w:rsidRDefault="008B21A1" w:rsidP="00811BD7">
      <w:pPr>
        <w:spacing w:after="158" w:line="360" w:lineRule="auto"/>
        <w:ind w:left="-5" w:right="32"/>
        <w:rPr>
          <w:color w:val="FF0000"/>
        </w:rPr>
      </w:pPr>
      <w:r w:rsidRPr="00B332E3">
        <w:rPr>
          <w:color w:val="FF0000"/>
        </w:rPr>
        <w:t xml:space="preserve"> </w:t>
      </w:r>
      <w:r w:rsidRPr="00B332E3">
        <w:rPr>
          <w:color w:val="FF0000"/>
        </w:rPr>
        <w:tab/>
        <w:t xml:space="preserve">E-Learning stands for Electronic learning, it can be defined as using media online as its main platform for education. E-Learning makes it possible for students to study using computers, the main advantage being that they do it in their own time without the need of having to attend classes or lectures. E-Learning is a fairly new system to which is becoming a fairly common practice for those stay at home students undertaking online courses. Open University and Alison.com are two sources that can be found in Ireland that provide these online courses both providing courses in a wide selection. </w:t>
      </w:r>
    </w:p>
    <w:p w:rsidR="008B21A1" w:rsidRPr="00B332E3" w:rsidRDefault="008B21A1" w:rsidP="00811BD7">
      <w:pPr>
        <w:spacing w:after="0" w:line="360" w:lineRule="auto"/>
        <w:ind w:left="-5" w:right="32"/>
        <w:rPr>
          <w:color w:val="FF0000"/>
        </w:rPr>
      </w:pPr>
      <w:r w:rsidRPr="00B332E3">
        <w:rPr>
          <w:color w:val="FF0000"/>
        </w:rPr>
        <w:t xml:space="preserve"> </w:t>
      </w:r>
      <w:r w:rsidRPr="00B332E3">
        <w:rPr>
          <w:color w:val="FF0000"/>
        </w:rPr>
        <w:tab/>
        <w:t xml:space="preserve">M-Learning is a combines that of mobile devices and e-learning giving it an ‘on the go approach’ removing the need for a certain place or time to do study or work, in essence in can improve the efficiency and understanding. In a paper by [3] Kurniawan Teguh Martono and Oky Dwi </w:t>
      </w:r>
    </w:p>
    <w:p w:rsidR="008B21A1" w:rsidRPr="00B332E3" w:rsidRDefault="008B21A1" w:rsidP="00811BD7">
      <w:pPr>
        <w:spacing w:after="266" w:line="360" w:lineRule="auto"/>
        <w:ind w:left="-5" w:right="32"/>
        <w:rPr>
          <w:color w:val="FF0000"/>
        </w:rPr>
      </w:pPr>
      <w:r w:rsidRPr="00B332E3">
        <w:rPr>
          <w:color w:val="FF0000"/>
        </w:rPr>
        <w:t xml:space="preserve">Nurhayati they summarise M-Learning by </w:t>
      </w:r>
    </w:p>
    <w:p w:rsidR="008B21A1" w:rsidRPr="00B332E3" w:rsidRDefault="008B21A1" w:rsidP="00811BD7">
      <w:pPr>
        <w:spacing w:after="0" w:line="360" w:lineRule="auto"/>
        <w:ind w:left="30" w:right="20"/>
        <w:jc w:val="center"/>
        <w:rPr>
          <w:color w:val="FF0000"/>
        </w:rPr>
      </w:pPr>
      <w:r w:rsidRPr="00B332E3">
        <w:rPr>
          <w:color w:val="FF0000"/>
        </w:rPr>
        <w:t xml:space="preserve">“Mobile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 </w:t>
      </w:r>
    </w:p>
    <w:p w:rsidR="008B21A1" w:rsidRPr="00B332E3" w:rsidRDefault="008B21A1" w:rsidP="00811BD7">
      <w:pPr>
        <w:spacing w:after="105" w:line="360" w:lineRule="auto"/>
        <w:ind w:left="56"/>
        <w:rPr>
          <w:color w:val="FF0000"/>
        </w:rPr>
      </w:pPr>
      <w:r w:rsidRPr="00B332E3">
        <w:rPr>
          <w:color w:val="FF0000"/>
        </w:rPr>
        <w:t xml:space="preserve">characteristic of not being dependent on time and space. Education requires an alternative learning </w:t>
      </w:r>
    </w:p>
    <w:p w:rsidR="008B21A1" w:rsidRPr="00B332E3" w:rsidRDefault="008B21A1" w:rsidP="00811BD7">
      <w:pPr>
        <w:spacing w:after="0" w:line="360" w:lineRule="auto"/>
        <w:ind w:left="30" w:right="17"/>
        <w:jc w:val="center"/>
        <w:rPr>
          <w:color w:val="FF0000"/>
        </w:rPr>
      </w:pPr>
      <w:r w:rsidRPr="00B332E3">
        <w:rPr>
          <w:color w:val="FF0000"/>
        </w:rPr>
        <w:t xml:space="preserve">model typically not dependent on time and space. It is also expected that the alternative model can facilitate knowledge sharing and knowledge visualization in order to make knowledge more interesting and easy to understand.” </w:t>
      </w:r>
    </w:p>
    <w:p w:rsidR="008B21A1" w:rsidRPr="00B332E3" w:rsidRDefault="008B21A1" w:rsidP="00811BD7">
      <w:pPr>
        <w:spacing w:after="444" w:line="360" w:lineRule="auto"/>
        <w:rPr>
          <w:color w:val="FF0000"/>
        </w:rPr>
      </w:pPr>
      <w:r w:rsidRPr="00B332E3">
        <w:rPr>
          <w:color w:val="FF0000"/>
        </w:rPr>
        <w:t xml:space="preserve"> </w:t>
      </w:r>
    </w:p>
    <w:p w:rsidR="008B21A1" w:rsidRPr="00B332E3" w:rsidRDefault="008B21A1" w:rsidP="00113D39">
      <w:pPr>
        <w:pStyle w:val="Heading3"/>
        <w:rPr>
          <w:rFonts w:eastAsiaTheme="minorHAnsi"/>
        </w:rPr>
      </w:pPr>
      <w:bookmarkStart w:id="61" w:name="_Toc444101762"/>
      <w:bookmarkStart w:id="62" w:name="_Toc5322"/>
      <w:r w:rsidRPr="00B332E3">
        <w:rPr>
          <w:rFonts w:eastAsiaTheme="minorHAnsi"/>
        </w:rPr>
        <w:t>Technology in study</w:t>
      </w:r>
      <w:bookmarkEnd w:id="61"/>
      <w:r w:rsidRPr="00B332E3">
        <w:rPr>
          <w:rFonts w:eastAsiaTheme="minorHAnsi"/>
        </w:rPr>
        <w:t xml:space="preserve"> </w:t>
      </w:r>
      <w:bookmarkEnd w:id="62"/>
    </w:p>
    <w:p w:rsidR="008B21A1" w:rsidRPr="00B332E3" w:rsidRDefault="008B21A1" w:rsidP="00811BD7">
      <w:pPr>
        <w:spacing w:line="360" w:lineRule="auto"/>
        <w:ind w:left="-5" w:right="32"/>
        <w:rPr>
          <w:color w:val="FF0000"/>
        </w:rPr>
      </w:pPr>
      <w:r w:rsidRPr="00B332E3">
        <w:rPr>
          <w:color w:val="FF0000"/>
        </w:rPr>
        <w:t xml:space="preserve"> </w:t>
      </w:r>
      <w:r w:rsidRPr="00B332E3">
        <w:rPr>
          <w:color w:val="FF0000"/>
        </w:rPr>
        <w:tab/>
        <w:t xml:space="preserve">Technology is currently playing a huge part in today’s society where everything is considered ‘smart’ and there is a vast amount information at our fingertips. The Internet of Things (IoT) is going be a phrase that we hear coined around quite bit, it refers to everyday objects having network capabilities and transmitting data as well as receiving data, such as smart phones, smart refrigerators and smart watches.  [4] It is believed that by 2020 that there will be 50 billion devices connected to the internet as reported by Jonathan Strickland. I mention this to back up my point of how we interact with technology in order to learn and vice-versa how technology can learn from us. 3rd level students use laptops, computers, tablet computers and smart phones all on a daily basis either to access social media platforms, games or educational tools, this is best summed up by [5] Stan Kurkovsky’s abstract to which reads </w:t>
      </w:r>
    </w:p>
    <w:p w:rsidR="008B21A1" w:rsidRPr="00B332E3" w:rsidRDefault="008B21A1" w:rsidP="00811BD7">
      <w:pPr>
        <w:spacing w:after="0" w:line="360" w:lineRule="auto"/>
        <w:ind w:left="30" w:right="2"/>
        <w:jc w:val="center"/>
        <w:rPr>
          <w:color w:val="FF0000"/>
        </w:rPr>
      </w:pPr>
      <w:r w:rsidRPr="00B332E3">
        <w:rPr>
          <w:color w:val="FF0000"/>
        </w:rPr>
        <w:lastRenderedPageBreak/>
        <w:t xml:space="preserve">“Young people are often viewed as the driving force behind the innovation in mobile technology, since they comprise the majority of early adopters and most avid users of mobile gadgets and </w:t>
      </w:r>
    </w:p>
    <w:p w:rsidR="008B21A1" w:rsidRPr="00B332E3" w:rsidRDefault="008B21A1" w:rsidP="00811BD7">
      <w:pPr>
        <w:spacing w:after="0" w:line="360" w:lineRule="auto"/>
        <w:ind w:left="30" w:right="20"/>
        <w:jc w:val="center"/>
        <w:rPr>
          <w:color w:val="FF0000"/>
        </w:rPr>
      </w:pPr>
      <w:r w:rsidRPr="00B332E3">
        <w:rPr>
          <w:color w:val="FF0000"/>
        </w:rPr>
        <w:t xml:space="preserve">applications, especially mobile games. Many contemporary college students grew up surrounded by computer games and electronic gadgets and, therefore, may better relate to mobile technology than to the desktops dominating current academic environment.” </w:t>
      </w:r>
    </w:p>
    <w:p w:rsidR="008B21A1" w:rsidRPr="00B332E3" w:rsidRDefault="008B21A1" w:rsidP="00811BD7">
      <w:pPr>
        <w:spacing w:after="104" w:line="360" w:lineRule="auto"/>
        <w:ind w:left="20"/>
        <w:jc w:val="center"/>
        <w:rPr>
          <w:color w:val="FF0000"/>
        </w:rPr>
      </w:pPr>
      <w:r w:rsidRPr="00B332E3">
        <w:rPr>
          <w:color w:val="FF0000"/>
        </w:rPr>
        <w:t xml:space="preserve"> </w:t>
      </w:r>
    </w:p>
    <w:p w:rsidR="008B21A1" w:rsidRPr="00B332E3" w:rsidRDefault="008B21A1" w:rsidP="00811BD7">
      <w:pPr>
        <w:spacing w:after="0" w:line="360" w:lineRule="auto"/>
        <w:ind w:left="-15" w:right="32" w:firstLine="720"/>
        <w:rPr>
          <w:color w:val="FF0000"/>
        </w:rPr>
      </w:pPr>
      <w:r w:rsidRPr="00B332E3">
        <w:rPr>
          <w:color w:val="FF0000"/>
        </w:rPr>
        <w:t xml:space="preserve">In the paper he mentions how in the opinion of today’s college students that there is a gap in the way technology is used to provide a sense of 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8B21A1" w:rsidRPr="00B332E3" w:rsidRDefault="008B21A1" w:rsidP="00811BD7">
      <w:pPr>
        <w:spacing w:after="106" w:line="360" w:lineRule="auto"/>
        <w:rPr>
          <w:color w:val="FF0000"/>
        </w:rPr>
      </w:pPr>
      <w:r w:rsidRPr="00B332E3">
        <w:rPr>
          <w:color w:val="FF0000"/>
        </w:rPr>
        <w:t xml:space="preserve"> </w:t>
      </w:r>
    </w:p>
    <w:p w:rsidR="008B21A1" w:rsidRPr="00B332E3" w:rsidRDefault="008B21A1" w:rsidP="00811BD7">
      <w:pPr>
        <w:spacing w:after="1" w:line="360" w:lineRule="auto"/>
        <w:ind w:left="-15" w:right="32" w:firstLine="720"/>
        <w:rPr>
          <w:color w:val="FF0000"/>
        </w:rPr>
      </w:pPr>
      <w:r w:rsidRPr="00B332E3">
        <w:rPr>
          <w:color w:val="FF0000"/>
        </w:rPr>
        <w:t xml:space="preserve">Technology in study (e-learning) on mobile devices can not only provide as valuable research component for the students to gather information and study, but it can provide as a platform in which students can get this information on the move whether they are on public transport, in a coffee shop or out of country where they do not need to carry equipment such as laptops around. </w:t>
      </w:r>
    </w:p>
    <w:p w:rsidR="008B21A1" w:rsidRPr="00B332E3" w:rsidRDefault="008B21A1" w:rsidP="00811BD7">
      <w:pPr>
        <w:spacing w:after="104" w:line="360" w:lineRule="auto"/>
        <w:rPr>
          <w:color w:val="FF0000"/>
        </w:rPr>
      </w:pPr>
      <w:r w:rsidRPr="00B332E3">
        <w:rPr>
          <w:color w:val="FF0000"/>
        </w:rPr>
        <w:t xml:space="preserve"> </w:t>
      </w:r>
    </w:p>
    <w:p w:rsidR="008B21A1" w:rsidRPr="00B332E3" w:rsidRDefault="008B21A1" w:rsidP="00811BD7">
      <w:pPr>
        <w:spacing w:after="0" w:line="360" w:lineRule="auto"/>
        <w:ind w:left="-15" w:right="32" w:firstLine="720"/>
        <w:rPr>
          <w:color w:val="FF0000"/>
        </w:rPr>
      </w:pPr>
      <w:r w:rsidRPr="00B332E3">
        <w:rPr>
          <w:color w:val="FF0000"/>
        </w:rPr>
        <w:t xml:space="preserve">As mentioned throughout this piece the fact that mobile technology is already in the lives of college students having an application such as an MCQ game that can test their knowledge as well as provide a fun and interactive way of learning is a remarkable gain for the student. It can also benefit that of the educator as well like applications such as Socrative in which an educator can host a quiz in conjunction with receiving immediate results of how the students performed or subject areas in which they might need to cover more of. </w:t>
      </w:r>
    </w:p>
    <w:p w:rsidR="008B21A1" w:rsidRPr="00B332E3" w:rsidRDefault="008B21A1" w:rsidP="00811BD7">
      <w:pPr>
        <w:spacing w:after="444" w:line="360" w:lineRule="auto"/>
        <w:rPr>
          <w:color w:val="FF0000"/>
        </w:rPr>
      </w:pPr>
      <w:r w:rsidRPr="00B332E3">
        <w:rPr>
          <w:color w:val="FF0000"/>
        </w:rPr>
        <w:t xml:space="preserve"> </w:t>
      </w:r>
    </w:p>
    <w:p w:rsidR="008B21A1" w:rsidRPr="00B332E3" w:rsidRDefault="008B21A1" w:rsidP="00113D39">
      <w:pPr>
        <w:pStyle w:val="Heading3"/>
        <w:rPr>
          <w:rFonts w:eastAsiaTheme="minorHAnsi"/>
        </w:rPr>
      </w:pPr>
      <w:bookmarkStart w:id="63" w:name="_Toc444101763"/>
      <w:bookmarkStart w:id="64" w:name="_Toc5323"/>
      <w:r w:rsidRPr="00B332E3">
        <w:rPr>
          <w:rFonts w:eastAsiaTheme="minorHAnsi"/>
        </w:rPr>
        <w:t>Web Services for Mobile Learning Applications</w:t>
      </w:r>
      <w:bookmarkEnd w:id="63"/>
      <w:r w:rsidRPr="00B332E3">
        <w:rPr>
          <w:rFonts w:eastAsiaTheme="minorHAnsi"/>
        </w:rPr>
        <w:t xml:space="preserve"> </w:t>
      </w:r>
      <w:bookmarkEnd w:id="64"/>
    </w:p>
    <w:p w:rsidR="008B21A1" w:rsidRPr="00B332E3" w:rsidRDefault="008B21A1" w:rsidP="00811BD7">
      <w:pPr>
        <w:spacing w:after="175" w:line="360" w:lineRule="auto"/>
        <w:ind w:left="-5" w:right="32"/>
        <w:rPr>
          <w:color w:val="FF0000"/>
        </w:rPr>
      </w:pPr>
      <w:r w:rsidRPr="00B332E3">
        <w:rPr>
          <w:color w:val="FF0000"/>
        </w:rPr>
        <w:t xml:space="preserve"> </w:t>
      </w:r>
      <w:r w:rsidRPr="00B332E3">
        <w:rPr>
          <w:color w:val="FF0000"/>
        </w:rPr>
        <w:tab/>
        <w:t xml:space="preserve">Mobile learning applications are constantly being developed on different technologies and platforms such as iPhones IOS, Android’s APK’s, Windows Phone and Linux. [6] As mentioned by Paul Pocatilu A mobile learning system has minimum specifications and must consist of the following components: </w:t>
      </w:r>
    </w:p>
    <w:p w:rsidR="008B21A1" w:rsidRPr="00B332E3" w:rsidRDefault="008B21A1" w:rsidP="00113D39">
      <w:pPr>
        <w:pStyle w:val="NoSpacing"/>
        <w:numPr>
          <w:ilvl w:val="0"/>
          <w:numId w:val="17"/>
        </w:numPr>
      </w:pPr>
      <w:r w:rsidRPr="00B332E3">
        <w:t xml:space="preserve">Mobile learning device </w:t>
      </w:r>
    </w:p>
    <w:p w:rsidR="008B21A1" w:rsidRPr="00B332E3" w:rsidRDefault="008B21A1" w:rsidP="00113D39">
      <w:pPr>
        <w:pStyle w:val="NoSpacing"/>
        <w:numPr>
          <w:ilvl w:val="0"/>
          <w:numId w:val="17"/>
        </w:numPr>
      </w:pPr>
      <w:r w:rsidRPr="00B332E3">
        <w:t xml:space="preserve">Mobile learning software </w:t>
      </w:r>
    </w:p>
    <w:p w:rsidR="008B21A1" w:rsidRPr="00B332E3" w:rsidRDefault="008B21A1" w:rsidP="00113D39">
      <w:pPr>
        <w:pStyle w:val="NoSpacing"/>
        <w:numPr>
          <w:ilvl w:val="0"/>
          <w:numId w:val="17"/>
        </w:numPr>
      </w:pPr>
      <w:r w:rsidRPr="00B332E3">
        <w:t xml:space="preserve">Mobile learning content </w:t>
      </w:r>
    </w:p>
    <w:p w:rsidR="008B21A1" w:rsidRPr="00B332E3" w:rsidRDefault="008B21A1" w:rsidP="00811BD7">
      <w:pPr>
        <w:spacing w:line="360" w:lineRule="auto"/>
        <w:ind w:left="-5" w:right="32"/>
        <w:rPr>
          <w:color w:val="FF0000"/>
        </w:rPr>
      </w:pPr>
      <w:r w:rsidRPr="00B332E3">
        <w:rPr>
          <w:color w:val="FF0000"/>
        </w:rPr>
        <w:lastRenderedPageBreak/>
        <w:t xml:space="preserve">In his paper he also mentioned the actions in which students can take when it comes to the m-learning system, they should contain: </w:t>
      </w:r>
    </w:p>
    <w:p w:rsidR="008B21A1" w:rsidRPr="00B332E3" w:rsidRDefault="008B21A1" w:rsidP="00113D39">
      <w:pPr>
        <w:pStyle w:val="NoSpacing"/>
        <w:numPr>
          <w:ilvl w:val="0"/>
          <w:numId w:val="16"/>
        </w:numPr>
      </w:pPr>
      <w:r w:rsidRPr="00B332E3">
        <w:t xml:space="preserve">Take online course </w:t>
      </w:r>
    </w:p>
    <w:p w:rsidR="008B21A1" w:rsidRPr="00B332E3" w:rsidRDefault="008B21A1" w:rsidP="00113D39">
      <w:pPr>
        <w:pStyle w:val="NoSpacing"/>
        <w:numPr>
          <w:ilvl w:val="0"/>
          <w:numId w:val="16"/>
        </w:numPr>
      </w:pPr>
      <w:r w:rsidRPr="00B332E3">
        <w:t xml:space="preserve">Take exam </w:t>
      </w:r>
    </w:p>
    <w:p w:rsidR="008B21A1" w:rsidRPr="00B332E3" w:rsidRDefault="008B21A1" w:rsidP="00113D39">
      <w:pPr>
        <w:pStyle w:val="NoSpacing"/>
        <w:numPr>
          <w:ilvl w:val="0"/>
          <w:numId w:val="16"/>
        </w:numPr>
      </w:pPr>
      <w:r w:rsidRPr="00B332E3">
        <w:t xml:space="preserve">Send feedback </w:t>
      </w:r>
    </w:p>
    <w:p w:rsidR="008B21A1" w:rsidRPr="00B332E3" w:rsidRDefault="008B21A1" w:rsidP="00113D39">
      <w:pPr>
        <w:pStyle w:val="NoSpacing"/>
        <w:numPr>
          <w:ilvl w:val="0"/>
          <w:numId w:val="16"/>
        </w:numPr>
      </w:pPr>
      <w:r w:rsidRPr="00B332E3">
        <w:t xml:space="preserve">Send homework and projects </w:t>
      </w:r>
    </w:p>
    <w:p w:rsidR="008B21A1" w:rsidRPr="00B332E3" w:rsidRDefault="008B21A1" w:rsidP="00811BD7">
      <w:pPr>
        <w:spacing w:after="284" w:line="360" w:lineRule="auto"/>
        <w:ind w:left="-5" w:right="32"/>
        <w:rPr>
          <w:color w:val="FF0000"/>
        </w:rPr>
      </w:pPr>
      <w:r w:rsidRPr="00B332E3">
        <w:rPr>
          <w:color w:val="FF0000"/>
        </w:rPr>
        <w:t xml:space="preserve">Paul Pocatilu also mention how the educator involvement and the tools that they should have such as: </w:t>
      </w:r>
    </w:p>
    <w:p w:rsidR="008B21A1" w:rsidRPr="00B332E3" w:rsidRDefault="008B21A1" w:rsidP="00113D39">
      <w:pPr>
        <w:pStyle w:val="NoSpacing"/>
        <w:numPr>
          <w:ilvl w:val="0"/>
          <w:numId w:val="15"/>
        </w:numPr>
      </w:pPr>
      <w:r w:rsidRPr="00B332E3">
        <w:t xml:space="preserve">Deal with content management </w:t>
      </w:r>
    </w:p>
    <w:p w:rsidR="008B21A1" w:rsidRPr="00B332E3" w:rsidRDefault="008B21A1" w:rsidP="00113D39">
      <w:pPr>
        <w:pStyle w:val="NoSpacing"/>
        <w:numPr>
          <w:ilvl w:val="0"/>
          <w:numId w:val="15"/>
        </w:numPr>
      </w:pPr>
      <w:r w:rsidRPr="00B332E3">
        <w:t xml:space="preserve">Prepare tests </w:t>
      </w:r>
    </w:p>
    <w:p w:rsidR="008B21A1" w:rsidRPr="00B332E3" w:rsidRDefault="008B21A1" w:rsidP="00113D39">
      <w:pPr>
        <w:pStyle w:val="NoSpacing"/>
        <w:numPr>
          <w:ilvl w:val="0"/>
          <w:numId w:val="15"/>
        </w:numPr>
      </w:pPr>
      <w:r w:rsidRPr="00B332E3">
        <w:t xml:space="preserve">Assess test, homework, projects take by students </w:t>
      </w:r>
    </w:p>
    <w:p w:rsidR="008B21A1" w:rsidRPr="00B332E3" w:rsidRDefault="008B21A1" w:rsidP="00113D39">
      <w:pPr>
        <w:pStyle w:val="NoSpacing"/>
        <w:numPr>
          <w:ilvl w:val="0"/>
          <w:numId w:val="15"/>
        </w:numPr>
      </w:pPr>
      <w:r w:rsidRPr="00B332E3">
        <w:t xml:space="preserve">Send feedback </w:t>
      </w:r>
    </w:p>
    <w:p w:rsidR="008B21A1" w:rsidRPr="00B332E3" w:rsidRDefault="008B21A1" w:rsidP="00113D39">
      <w:pPr>
        <w:pStyle w:val="NoSpacing"/>
        <w:numPr>
          <w:ilvl w:val="0"/>
          <w:numId w:val="15"/>
        </w:numPr>
      </w:pPr>
      <w:r w:rsidRPr="00B332E3">
        <w:t xml:space="preserve">Communicate with students </w:t>
      </w:r>
    </w:p>
    <w:p w:rsidR="008B21A1" w:rsidRPr="00B332E3" w:rsidRDefault="008B21A1" w:rsidP="00811BD7">
      <w:pPr>
        <w:spacing w:after="339" w:line="360" w:lineRule="auto"/>
        <w:ind w:left="-15" w:right="32" w:firstLine="360"/>
        <w:rPr>
          <w:color w:val="FF0000"/>
        </w:rPr>
      </w:pPr>
      <w:r w:rsidRPr="00B332E3">
        <w:rPr>
          <w:color w:val="FF0000"/>
        </w:rPr>
        <w:t xml:space="preserve">There are many web services that can provide hosting and tools that can further help with the development of mobile applications. Web hosting allows for a global communication across all platforms, meaning that if a multiple choice question is hosted online at least a student who is using an iPhone can do the exact same quiz as that of a student using an Android tablet. Using PhP scripting, server side scripts, is another way in which can be used to make a quiz online. PhP would need to be used in conjunction with a database in order to store variables and load questions and answers. </w:t>
      </w:r>
    </w:p>
    <w:p w:rsidR="008B21A1" w:rsidRPr="00B332E3" w:rsidRDefault="008B21A1" w:rsidP="00113D39">
      <w:pPr>
        <w:pStyle w:val="Heading3"/>
        <w:rPr>
          <w:rFonts w:eastAsiaTheme="minorHAnsi"/>
        </w:rPr>
      </w:pPr>
      <w:bookmarkStart w:id="65" w:name="_Toc444101764"/>
      <w:bookmarkStart w:id="66" w:name="_Toc5324"/>
      <w:r w:rsidRPr="00B332E3">
        <w:rPr>
          <w:rFonts w:eastAsiaTheme="minorHAnsi"/>
        </w:rPr>
        <w:t>Conclusion</w:t>
      </w:r>
      <w:bookmarkEnd w:id="65"/>
      <w:r w:rsidRPr="00B332E3">
        <w:rPr>
          <w:rFonts w:eastAsiaTheme="minorHAnsi"/>
        </w:rPr>
        <w:t xml:space="preserve"> </w:t>
      </w:r>
      <w:bookmarkEnd w:id="66"/>
    </w:p>
    <w:p w:rsidR="00FC5C2A" w:rsidRPr="00B332E3" w:rsidRDefault="008B21A1" w:rsidP="00811BD7">
      <w:pPr>
        <w:spacing w:after="174" w:line="360" w:lineRule="auto"/>
        <w:ind w:left="-5" w:right="29"/>
        <w:rPr>
          <w:color w:val="FF0000"/>
        </w:rPr>
      </w:pPr>
      <w:r w:rsidRPr="00B332E3">
        <w:rPr>
          <w:color w:val="FF0000"/>
        </w:rPr>
        <w:t xml:space="preserve"> </w:t>
      </w:r>
      <w:r w:rsidRPr="00B332E3">
        <w:rPr>
          <w:color w:val="FF0000"/>
        </w:rPr>
        <w:tab/>
        <w:t xml:space="preserve">In conclusion to what has been said throughout this literature review it is explained that multiple choice questions in competition with a written assessment equals if not out performs it with different factors that influence it. This review also shows that mobile devices working with multiple choice questions would be a fantastic way in order to engage students or any academics in a wide array of subject areas. 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FC5C2A" w:rsidRPr="00B332E3" w:rsidRDefault="00FC5C2A">
      <w:pPr>
        <w:rPr>
          <w:color w:val="FF0000"/>
        </w:rPr>
      </w:pPr>
      <w:r w:rsidRPr="00B332E3">
        <w:rPr>
          <w:color w:val="FF0000"/>
        </w:rPr>
        <w:br w:type="page"/>
      </w:r>
    </w:p>
    <w:p w:rsidR="000027B6" w:rsidRDefault="000027B6" w:rsidP="00B73E21">
      <w:pPr>
        <w:pStyle w:val="Heading1"/>
      </w:pPr>
      <w:bookmarkStart w:id="67" w:name="_Toc435787533"/>
      <w:bookmarkStart w:id="68" w:name="_Toc444101765"/>
      <w:r w:rsidRPr="005A2940">
        <w:lastRenderedPageBreak/>
        <w:t>References</w:t>
      </w:r>
      <w:bookmarkEnd w:id="67"/>
      <w:bookmarkEnd w:id="68"/>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xml:space="preserve">,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Android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Developer.android.com</w:t>
      </w:r>
      <w:r w:rsidRPr="0003354C">
        <w:rPr>
          <w:color w:val="000000" w:themeColor="text1"/>
        </w:rPr>
        <w:t xml:space="preserve">,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xml:space="preserve">,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B73E21">
        <w:rPr>
          <w:b/>
          <w:color w:val="000000" w:themeColor="text1"/>
        </w:rPr>
        <w:t>[9] J. Drake, Z. Lanier, C. Mulliner, P. Oliva, S. Ridley and G. Wicherski</w:t>
      </w:r>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[10] A. Misra</w:t>
      </w:r>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06038B">
      <w:pPr>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http://www.washingtonpost.com/wp-dyn/content/article/2006/11/13/AR2006111301007.html. [Accessed: 10- Nov- 2015].</w:t>
      </w:r>
    </w:p>
    <w:p w:rsidR="0006038B" w:rsidRPr="000E3200" w:rsidRDefault="00B73E21" w:rsidP="0006038B">
      <w:pPr>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06038B">
      <w:pPr>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06038B">
      <w:pPr>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P. Race, S. Brown, J. Bull, A. Cann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London: Kogan Page, 1999, Chapter 4.</w:t>
      </w:r>
    </w:p>
    <w:p w:rsidR="0006038B" w:rsidRPr="000E3200" w:rsidRDefault="00B73E21" w:rsidP="0006038B">
      <w:pPr>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06038B">
      <w:pPr>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06038B">
      <w:pPr>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A. Miller, B. Imrie and K. Cox</w:t>
      </w:r>
      <w:r w:rsidRPr="000E3200">
        <w:rPr>
          <w:szCs w:val="24"/>
        </w:rPr>
        <w:t>, Student assessment in higher education. London: Kogan Page, 1998.</w:t>
      </w:r>
    </w:p>
    <w:p w:rsidR="0006038B" w:rsidRPr="000E3200" w:rsidRDefault="00B73E21" w:rsidP="0006038B">
      <w:pPr>
        <w:rPr>
          <w:szCs w:val="24"/>
        </w:rPr>
      </w:pPr>
      <w:r w:rsidRPr="000E3200">
        <w:rPr>
          <w:b/>
          <w:szCs w:val="24"/>
        </w:rPr>
        <w:t>[19</w:t>
      </w:r>
      <w:r w:rsidR="0006038B" w:rsidRPr="000E3200">
        <w:rPr>
          <w:b/>
          <w:szCs w:val="24"/>
        </w:rPr>
        <w:t>] Chiropractic Economics</w:t>
      </w:r>
      <w:r w:rsidR="0006038B" w:rsidRPr="000E3200">
        <w:rPr>
          <w:szCs w:val="24"/>
        </w:rPr>
        <w:t>, 'National Board of Chiropractic Examiners, NBCE, Mark G. Christensen, Paul M. Tullio Award', 2012. [Online]. Available: http://www.chiroeco.com/nbce-director-of-testing-receives-paul-m-tullio-award/38815/. [Accessed: 10- Nov- 2015].</w:t>
      </w:r>
    </w:p>
    <w:p w:rsidR="0006038B" w:rsidRDefault="00B73E21" w:rsidP="0006038B">
      <w:pPr>
        <w:rPr>
          <w:szCs w:val="24"/>
        </w:rPr>
      </w:pPr>
      <w:r w:rsidRPr="000E3200">
        <w:rPr>
          <w:b/>
          <w:szCs w:val="24"/>
        </w:rPr>
        <w:t>[20</w:t>
      </w:r>
      <w:r w:rsidR="0006038B" w:rsidRPr="000E3200">
        <w:rPr>
          <w:b/>
          <w:szCs w:val="24"/>
        </w:rPr>
        <w:t>] David Jennings</w:t>
      </w:r>
      <w:r w:rsidR="0006038B" w:rsidRPr="000E3200">
        <w:rPr>
          <w:szCs w:val="24"/>
        </w:rPr>
        <w:t>; (2006) 'A Problem and an Opportunity: E-Learning a case for collaboration' In: Savin-Baden M. and Wilkie K (eds). Problem Based Learning Online. Open University Press: McGraw-Hill Education.</w:t>
      </w:r>
    </w:p>
    <w:p w:rsidR="00845C94" w:rsidRDefault="00845C94" w:rsidP="00167C10">
      <w:pPr>
        <w:spacing w:after="195" w:line="258" w:lineRule="auto"/>
        <w:ind w:left="10"/>
        <w:rPr>
          <w:b/>
          <w:szCs w:val="24"/>
        </w:rPr>
      </w:pPr>
      <w:r w:rsidRPr="00845C94">
        <w:rPr>
          <w:b/>
        </w:rPr>
        <w:t>[21a] 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167C10">
      <w:pPr>
        <w:spacing w:after="195" w:line="258"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Pr="00167C10" w:rsidRDefault="001A4C89" w:rsidP="00167C10">
      <w:pPr>
        <w:spacing w:after="155" w:line="258" w:lineRule="auto"/>
        <w:ind w:left="10"/>
        <w:rPr>
          <w:szCs w:val="24"/>
        </w:rPr>
      </w:pPr>
      <w:r>
        <w:rPr>
          <w:b/>
          <w:szCs w:val="24"/>
        </w:rPr>
        <w:t>[22</w:t>
      </w:r>
      <w:r w:rsidR="00167C10" w:rsidRPr="00167C10">
        <w:rPr>
          <w:b/>
          <w:szCs w:val="24"/>
        </w:rPr>
        <w:t>] Scouller, K.M. and Prosser</w:t>
      </w:r>
      <w:r w:rsidR="00167C10" w:rsidRPr="00167C10">
        <w:rPr>
          <w:szCs w:val="24"/>
        </w:rPr>
        <w:t xml:space="preserve">, M. (1994). ‘Students’ experiences in studying for multiple choice question examinations’, Studies in Higher Education 19, 267–279 </w:t>
      </w:r>
    </w:p>
    <w:p w:rsidR="00167C10" w:rsidRPr="00167C10" w:rsidRDefault="001A4C89" w:rsidP="00167C10">
      <w:pPr>
        <w:spacing w:after="0" w:line="258" w:lineRule="auto"/>
        <w:ind w:left="10"/>
        <w:rPr>
          <w:szCs w:val="24"/>
        </w:rPr>
      </w:pPr>
      <w:r>
        <w:rPr>
          <w:b/>
          <w:szCs w:val="24"/>
        </w:rPr>
        <w:t>[23</w:t>
      </w:r>
      <w:r w:rsidR="00167C10" w:rsidRPr="00167C10">
        <w:rPr>
          <w:b/>
          <w:szCs w:val="24"/>
        </w:rPr>
        <w:t>] Kurniawan Teguh Martono and Oky Dwi Nurhayati</w:t>
      </w:r>
      <w:r w:rsidR="00167C10" w:rsidRPr="00167C10">
        <w:rPr>
          <w:szCs w:val="24"/>
        </w:rPr>
        <w:t xml:space="preserve">, "IMPLEMENTATION OF ANDROID BASED MOBILE LEARNING APPLICATION AS A FLEXIBLE LEARNING MEDIA," International Journal of </w:t>
      </w:r>
    </w:p>
    <w:p w:rsidR="00167C10" w:rsidRPr="00167C10" w:rsidRDefault="00167C10" w:rsidP="00167C10">
      <w:pPr>
        <w:spacing w:after="156"/>
        <w:rPr>
          <w:szCs w:val="24"/>
        </w:rPr>
      </w:pPr>
      <w:r w:rsidRPr="00167C10">
        <w:rPr>
          <w:szCs w:val="24"/>
        </w:rPr>
        <w:t xml:space="preserve">Computer Science Issues (IJCSI), vol. 11, pp. 168, 2014. </w:t>
      </w:r>
    </w:p>
    <w:p w:rsidR="00167C10" w:rsidRPr="00167C10" w:rsidRDefault="001A4C89" w:rsidP="00167C10">
      <w:pPr>
        <w:spacing w:after="155" w:line="258" w:lineRule="auto"/>
        <w:ind w:left="10"/>
        <w:rPr>
          <w:szCs w:val="24"/>
        </w:rPr>
      </w:pPr>
      <w:r>
        <w:rPr>
          <w:b/>
          <w:szCs w:val="24"/>
        </w:rPr>
        <w:t>[24</w:t>
      </w:r>
      <w:r w:rsidR="00167C10" w:rsidRPr="00BA605F">
        <w:rPr>
          <w:b/>
          <w:szCs w:val="24"/>
        </w:rPr>
        <w:t>] YouTube, 'What is The Internet of Things?</w:t>
      </w:r>
      <w:r w:rsidR="00BA605F" w:rsidRPr="00BA605F">
        <w:rPr>
          <w:b/>
          <w:szCs w:val="24"/>
        </w:rPr>
        <w:t>’</w:t>
      </w:r>
      <w:r w:rsidR="00167C10" w:rsidRPr="00167C10">
        <w:rPr>
          <w:szCs w:val="24"/>
        </w:rPr>
        <w:t xml:space="preserve"> 2015. [Online]. Available: https://www.youtube.com/watch?v=LVlT4sX6uVs. [Accessed: 20- Nov- 2015]. </w:t>
      </w:r>
    </w:p>
    <w:p w:rsidR="00167C10" w:rsidRPr="00167C10" w:rsidRDefault="001A4C89" w:rsidP="00167C10">
      <w:pPr>
        <w:spacing w:after="155" w:line="258" w:lineRule="auto"/>
        <w:ind w:left="10"/>
        <w:rPr>
          <w:szCs w:val="24"/>
        </w:rPr>
      </w:pPr>
      <w:r>
        <w:rPr>
          <w:b/>
          <w:szCs w:val="24"/>
        </w:rPr>
        <w:t>[25</w:t>
      </w:r>
      <w:r w:rsidR="00167C10" w:rsidRPr="00BA605F">
        <w:rPr>
          <w:b/>
          <w:szCs w:val="24"/>
        </w:rPr>
        <w:t>] S. Kurkovsky</w:t>
      </w:r>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167C10" w:rsidRPr="00167C10" w:rsidRDefault="001A4C89" w:rsidP="00167C10">
      <w:pPr>
        <w:spacing w:after="155" w:line="258" w:lineRule="auto"/>
        <w:ind w:left="10"/>
        <w:rPr>
          <w:szCs w:val="24"/>
        </w:rPr>
      </w:pPr>
      <w:r>
        <w:rPr>
          <w:b/>
          <w:szCs w:val="24"/>
        </w:rPr>
        <w:t>[26</w:t>
      </w:r>
      <w:r w:rsidR="00167C10" w:rsidRPr="00BA605F">
        <w:rPr>
          <w:b/>
          <w:szCs w:val="24"/>
        </w:rPr>
        <w:t>] Paul POCATILU</w:t>
      </w:r>
      <w:r w:rsidR="00167C10" w:rsidRPr="00167C10">
        <w:rPr>
          <w:szCs w:val="24"/>
        </w:rPr>
        <w:t xml:space="preserve">, "Developing Mobile Learning Applications for Android using Web Services," Informatica Economica Journal, vol. 14, pp. 106-115, 2010. </w:t>
      </w:r>
    </w:p>
    <w:p w:rsidR="00167C10" w:rsidRDefault="00167C10">
      <w:pPr>
        <w:rPr>
          <w:szCs w:val="24"/>
        </w:rPr>
      </w:pPr>
      <w:r>
        <w:rPr>
          <w:szCs w:val="24"/>
        </w:rPr>
        <w:br w:type="page"/>
      </w:r>
    </w:p>
    <w:p w:rsidR="0006038B" w:rsidRPr="000E3200" w:rsidRDefault="0006038B" w:rsidP="000E3200">
      <w:pPr>
        <w:pStyle w:val="Heading2"/>
        <w:numPr>
          <w:ilvl w:val="0"/>
          <w:numId w:val="0"/>
        </w:numPr>
        <w:ind w:left="576" w:hanging="576"/>
        <w:rPr>
          <w:sz w:val="24"/>
        </w:rPr>
      </w:pPr>
      <w:bookmarkStart w:id="69" w:name="_Toc435787534"/>
      <w:bookmarkStart w:id="70" w:name="_Toc444101766"/>
      <w:r w:rsidRPr="000E3200">
        <w:rPr>
          <w:sz w:val="24"/>
        </w:rPr>
        <w:lastRenderedPageBreak/>
        <w:t>Bibliography</w:t>
      </w:r>
      <w:bookmarkEnd w:id="69"/>
      <w:bookmarkEnd w:id="70"/>
    </w:p>
    <w:p w:rsidR="0006038B" w:rsidRPr="000E3200" w:rsidRDefault="0006038B" w:rsidP="0006038B">
      <w:pPr>
        <w:rPr>
          <w:szCs w:val="24"/>
        </w:rPr>
      </w:pPr>
    </w:p>
    <w:p w:rsidR="0006038B" w:rsidRDefault="001A4C89" w:rsidP="001A4C89">
      <w:pPr>
        <w:pStyle w:val="ListParagraph"/>
        <w:numPr>
          <w:ilvl w:val="0"/>
          <w:numId w:val="14"/>
        </w:numPr>
        <w:rPr>
          <w:szCs w:val="24"/>
        </w:rPr>
      </w:pPr>
      <w:r>
        <w:rPr>
          <w:b/>
          <w:szCs w:val="24"/>
        </w:rPr>
        <w:t xml:space="preserve">A. </w:t>
      </w:r>
      <w:r w:rsidR="0006038B" w:rsidRPr="001A4C89">
        <w:rPr>
          <w:b/>
          <w:szCs w:val="24"/>
        </w:rPr>
        <w:t>Littlejohn</w:t>
      </w:r>
      <w:r w:rsidR="0006038B" w:rsidRPr="001A4C89">
        <w:rPr>
          <w:szCs w:val="24"/>
        </w:rPr>
        <w:t>, Reusing online resources. London: Kogan Page, 2003.</w:t>
      </w:r>
    </w:p>
    <w:p w:rsidR="001A4C89" w:rsidRPr="001A4C89" w:rsidRDefault="001A4C89" w:rsidP="001A4C89">
      <w:pPr>
        <w:pStyle w:val="ListParagraph"/>
        <w:rPr>
          <w:szCs w:val="24"/>
        </w:rPr>
      </w:pPr>
    </w:p>
    <w:p w:rsidR="00903BA0" w:rsidRDefault="0006038B" w:rsidP="001A4C89">
      <w:pPr>
        <w:pStyle w:val="ListParagraph"/>
        <w:numPr>
          <w:ilvl w:val="0"/>
          <w:numId w:val="14"/>
        </w:numPr>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1A4C89">
      <w:pPr>
        <w:pStyle w:val="ListParagraph"/>
        <w:rPr>
          <w:szCs w:val="24"/>
        </w:rPr>
      </w:pPr>
    </w:p>
    <w:p w:rsidR="001A4C89" w:rsidRPr="001A4C89" w:rsidRDefault="001A4C89" w:rsidP="001A4C89">
      <w:pPr>
        <w:pStyle w:val="ListParagraph"/>
        <w:rPr>
          <w:szCs w:val="24"/>
        </w:rPr>
      </w:pPr>
    </w:p>
    <w:p w:rsidR="0006038B" w:rsidRDefault="0006038B" w:rsidP="001A4C89">
      <w:pPr>
        <w:pStyle w:val="ListParagraph"/>
        <w:numPr>
          <w:ilvl w:val="0"/>
          <w:numId w:val="14"/>
        </w:numPr>
        <w:rPr>
          <w:szCs w:val="24"/>
        </w:rPr>
      </w:pPr>
      <w:r w:rsidRPr="001A4C89">
        <w:rPr>
          <w:b/>
          <w:szCs w:val="24"/>
        </w:rPr>
        <w:t>N. Uddin and E. Gaspar</w:t>
      </w:r>
      <w:r w:rsidRPr="001A4C89">
        <w:rPr>
          <w:szCs w:val="24"/>
        </w:rPr>
        <w:t xml:space="preserve">, 'Game-Based Learning App Based on Google PlayN', IEEE International Conference on Teaching, Assessment and Learning for Engineering (TALE), Bali Dynasty Resort, Kuta, Indonesia, 2013. </w:t>
      </w:r>
    </w:p>
    <w:p w:rsidR="001A4C89" w:rsidRPr="001A4C89" w:rsidRDefault="001A4C89" w:rsidP="001A4C89">
      <w:pPr>
        <w:pStyle w:val="ListParagraph"/>
        <w:rPr>
          <w:szCs w:val="24"/>
        </w:rPr>
      </w:pPr>
    </w:p>
    <w:p w:rsidR="001A4C89" w:rsidRPr="001A4C89" w:rsidRDefault="0006038B" w:rsidP="001A4C89">
      <w:pPr>
        <w:pStyle w:val="ListParagraph"/>
        <w:numPr>
          <w:ilvl w:val="0"/>
          <w:numId w:val="14"/>
        </w:numPr>
        <w:rPr>
          <w:szCs w:val="24"/>
        </w:rPr>
      </w:pPr>
      <w:r w:rsidRPr="001A4C89">
        <w:rPr>
          <w:b/>
          <w:szCs w:val="24"/>
        </w:rPr>
        <w:t>E. Olayemi,</w:t>
      </w:r>
      <w:r w:rsidRPr="001A4C89">
        <w:rPr>
          <w:szCs w:val="24"/>
        </w:rPr>
        <w:t xml:space="preserve"> 'Multiple choice questiones as a tool for assessment in medical education', African Journals Online (AJOL), vol. 12, no. 1, 2012.</w:t>
      </w:r>
    </w:p>
    <w:p w:rsidR="001A4C89" w:rsidRPr="001A4C89" w:rsidRDefault="001A4C89" w:rsidP="001A4C89">
      <w:pPr>
        <w:pStyle w:val="ListParagraph"/>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Li Dan Cheng and Xiao Cheng Wang</w:t>
      </w:r>
      <w:r w:rsidRPr="001A4C89">
        <w:rPr>
          <w:szCs w:val="24"/>
        </w:rPr>
        <w:t xml:space="preserve">, "Mobile application tools for learning and quiz based on android," in 2013, pp. 1-1. </w:t>
      </w:r>
    </w:p>
    <w:p w:rsidR="001A4C89" w:rsidRPr="001A4C89" w:rsidRDefault="001A4C89" w:rsidP="001A4C89">
      <w:pPr>
        <w:pStyle w:val="ListParagraph"/>
        <w:spacing w:after="280" w:line="240" w:lineRule="auto"/>
        <w:ind w:right="14"/>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K. Scouller</w:t>
      </w:r>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1A4C89">
      <w:pPr>
        <w:pStyle w:val="ListParagraph"/>
        <w:rPr>
          <w:szCs w:val="24"/>
        </w:rPr>
      </w:pPr>
    </w:p>
    <w:p w:rsidR="008B21A1" w:rsidRPr="001A4C89" w:rsidRDefault="001A4C89" w:rsidP="001A4C89">
      <w:pPr>
        <w:pStyle w:val="ListParagraph"/>
        <w:numPr>
          <w:ilvl w:val="0"/>
          <w:numId w:val="14"/>
        </w:numPr>
        <w:spacing w:after="308" w:line="240" w:lineRule="auto"/>
        <w:ind w:right="14"/>
        <w:rPr>
          <w:szCs w:val="24"/>
        </w:rPr>
      </w:pPr>
      <w:r>
        <w:rPr>
          <w:b/>
          <w:szCs w:val="24"/>
        </w:rPr>
        <w:t xml:space="preserve">A. </w:t>
      </w:r>
      <w:r w:rsidR="008B21A1" w:rsidRPr="001A4C89">
        <w:rPr>
          <w:b/>
          <w:szCs w:val="24"/>
        </w:rPr>
        <w:t>Wu and A. I. Wang</w:t>
      </w:r>
      <w:r w:rsidR="008B21A1" w:rsidRPr="001A4C89">
        <w:rPr>
          <w:szCs w:val="24"/>
        </w:rPr>
        <w:t>, "Comparison of Learning Software Architecture by Developing Social Applications versus Games on the Android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pPr>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C7C" w:rsidRDefault="00F85C7C" w:rsidP="00956FCE">
      <w:pPr>
        <w:spacing w:after="0" w:line="240" w:lineRule="auto"/>
      </w:pPr>
      <w:r>
        <w:separator/>
      </w:r>
    </w:p>
  </w:endnote>
  <w:endnote w:type="continuationSeparator" w:id="0">
    <w:p w:rsidR="00F85C7C" w:rsidRDefault="00F85C7C"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117756473"/>
              <w:docPartObj>
                <w:docPartGallery w:val="Page Numbers (Bottom of Page)"/>
                <w:docPartUnique/>
              </w:docPartObj>
            </w:sdtPr>
            <w:sdtEndPr>
              <w:rPr>
                <w:noProof/>
              </w:rPr>
            </w:sdtEndPr>
            <w:sdtContent>
              <w:p w:rsidR="008B21A1" w:rsidRDefault="008B21A1" w:rsidP="008E7DDC">
                <w:pPr>
                  <w:pStyle w:val="Footer"/>
                  <w:jc w:val="center"/>
                </w:pPr>
                <w:r>
                  <w:rPr>
                    <w:noProof/>
                    <w:lang w:val="en-IE" w:eastAsia="en-IE"/>
                  </w:rPr>
                  <mc:AlternateContent>
                    <mc:Choice Requires="wps">
                      <w:drawing>
                        <wp:inline distT="0" distB="0" distL="0" distR="0" wp14:anchorId="54136D8B" wp14:editId="085E4CF5">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B21A1" w:rsidRDefault="008B21A1" w:rsidP="00903BA0">
                <w:pPr>
                  <w:pStyle w:val="Footer"/>
                  <w:jc w:val="center"/>
                </w:pPr>
                <w:r>
                  <w:fldChar w:fldCharType="begin"/>
                </w:r>
                <w:r>
                  <w:instrText xml:space="preserve"> PAGE    \* MERGEFORMAT </w:instrText>
                </w:r>
                <w:r>
                  <w:fldChar w:fldCharType="separate"/>
                </w:r>
                <w:r w:rsidR="008A0EB3">
                  <w:rPr>
                    <w:noProof/>
                  </w:rPr>
                  <w:t>15</w:t>
                </w:r>
                <w:r>
                  <w:rPr>
                    <w:noProof/>
                  </w:rPr>
                  <w:fldChar w:fldCharType="end"/>
                </w:r>
              </w:p>
            </w:sdtContent>
          </w:sdt>
        </w:sdtContent>
      </w:sdt>
    </w:sdtContent>
  </w:sdt>
  <w:p w:rsidR="008B21A1" w:rsidRDefault="008B2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131445"/>
      <w:docPartObj>
        <w:docPartGallery w:val="Page Numbers (Bottom of Page)"/>
        <w:docPartUnique/>
      </w:docPartObj>
    </w:sdtPr>
    <w:sdtEndPr>
      <w:rPr>
        <w:noProof/>
      </w:rPr>
    </w:sdtEndPr>
    <w:sdtContent>
      <w:p w:rsidR="008B21A1" w:rsidRDefault="008B21A1">
        <w:pPr>
          <w:pStyle w:val="Footer"/>
          <w:jc w:val="center"/>
        </w:pPr>
        <w:r>
          <w:rPr>
            <w:noProof/>
            <w:lang w:val="en-IE" w:eastAsia="en-IE"/>
          </w:rPr>
          <mc:AlternateContent>
            <mc:Choice Requires="wps">
              <w:drawing>
                <wp:inline distT="0" distB="0" distL="0" distR="0">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B21A1" w:rsidRDefault="008B21A1">
        <w:pPr>
          <w:pStyle w:val="Footer"/>
          <w:jc w:val="center"/>
        </w:pPr>
        <w:r>
          <w:fldChar w:fldCharType="begin"/>
        </w:r>
        <w:r>
          <w:instrText xml:space="preserve"> PAGE    \* MERGEFORMAT </w:instrText>
        </w:r>
        <w:r>
          <w:fldChar w:fldCharType="separate"/>
        </w:r>
        <w:r w:rsidR="008A0EB3">
          <w:rPr>
            <w:noProof/>
          </w:rPr>
          <w:t xml:space="preserve"> </w:t>
        </w:r>
        <w:r>
          <w:rPr>
            <w:noProof/>
          </w:rPr>
          <w:fldChar w:fldCharType="end"/>
        </w:r>
      </w:p>
    </w:sdtContent>
  </w:sdt>
  <w:p w:rsidR="008B21A1" w:rsidRDefault="008B2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C7C" w:rsidRDefault="00F85C7C" w:rsidP="00956FCE">
      <w:pPr>
        <w:spacing w:after="0" w:line="240" w:lineRule="auto"/>
      </w:pPr>
      <w:r>
        <w:separator/>
      </w:r>
    </w:p>
  </w:footnote>
  <w:footnote w:type="continuationSeparator" w:id="0">
    <w:p w:rsidR="00F85C7C" w:rsidRDefault="00F85C7C"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1A1" w:rsidRDefault="00F85C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1A1" w:rsidRDefault="00F85C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1A1" w:rsidRDefault="00F85C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0343C"/>
    <w:multiLevelType w:val="multilevel"/>
    <w:tmpl w:val="8D64AE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1"/>
  </w:num>
  <w:num w:numId="6">
    <w:abstractNumId w:val="11"/>
    <w:lvlOverride w:ilvl="0">
      <w:startOverride w:val="1"/>
    </w:lvlOverride>
  </w:num>
  <w:num w:numId="7">
    <w:abstractNumId w:val="6"/>
  </w:num>
  <w:num w:numId="8">
    <w:abstractNumId w:val="6"/>
    <w:lvlOverride w:ilvl="0">
      <w:startOverride w:val="1"/>
    </w:lvlOverride>
  </w:num>
  <w:num w:numId="9">
    <w:abstractNumId w:val="1"/>
  </w:num>
  <w:num w:numId="10">
    <w:abstractNumId w:val="9"/>
  </w:num>
  <w:num w:numId="11">
    <w:abstractNumId w:val="4"/>
  </w:num>
  <w:num w:numId="12">
    <w:abstractNumId w:val="0"/>
  </w:num>
  <w:num w:numId="13">
    <w:abstractNumId w:val="6"/>
  </w:num>
  <w:num w:numId="14">
    <w:abstractNumId w:val="2"/>
  </w:num>
  <w:num w:numId="15">
    <w:abstractNumId w:val="3"/>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A7A64"/>
    <w:rsid w:val="000B0CA6"/>
    <w:rsid w:val="000E3200"/>
    <w:rsid w:val="00113D39"/>
    <w:rsid w:val="0015266B"/>
    <w:rsid w:val="00167C10"/>
    <w:rsid w:val="001A4C89"/>
    <w:rsid w:val="00234B87"/>
    <w:rsid w:val="002472C6"/>
    <w:rsid w:val="00311A71"/>
    <w:rsid w:val="00332864"/>
    <w:rsid w:val="00395A12"/>
    <w:rsid w:val="003D4F87"/>
    <w:rsid w:val="003D6836"/>
    <w:rsid w:val="00435C3D"/>
    <w:rsid w:val="0044592B"/>
    <w:rsid w:val="004511BF"/>
    <w:rsid w:val="004976A8"/>
    <w:rsid w:val="0051318D"/>
    <w:rsid w:val="00526CCE"/>
    <w:rsid w:val="00563C62"/>
    <w:rsid w:val="005A167C"/>
    <w:rsid w:val="005A35A3"/>
    <w:rsid w:val="005B021E"/>
    <w:rsid w:val="005D68F0"/>
    <w:rsid w:val="005E30B2"/>
    <w:rsid w:val="005F0A6D"/>
    <w:rsid w:val="00745D22"/>
    <w:rsid w:val="007A471F"/>
    <w:rsid w:val="007B0EE1"/>
    <w:rsid w:val="00811BD7"/>
    <w:rsid w:val="0081420F"/>
    <w:rsid w:val="00845C94"/>
    <w:rsid w:val="00897178"/>
    <w:rsid w:val="008A0EB3"/>
    <w:rsid w:val="008B21A1"/>
    <w:rsid w:val="008E7DDC"/>
    <w:rsid w:val="00903BA0"/>
    <w:rsid w:val="00956FCE"/>
    <w:rsid w:val="009A50D1"/>
    <w:rsid w:val="009D70D0"/>
    <w:rsid w:val="00A0660B"/>
    <w:rsid w:val="00A34163"/>
    <w:rsid w:val="00A40C8C"/>
    <w:rsid w:val="00A50CDE"/>
    <w:rsid w:val="00AA3CA7"/>
    <w:rsid w:val="00B332E3"/>
    <w:rsid w:val="00B73E21"/>
    <w:rsid w:val="00B765A3"/>
    <w:rsid w:val="00BA605F"/>
    <w:rsid w:val="00BB1B3D"/>
    <w:rsid w:val="00BB1EB3"/>
    <w:rsid w:val="00C51929"/>
    <w:rsid w:val="00CC5861"/>
    <w:rsid w:val="00D1082A"/>
    <w:rsid w:val="00D1384F"/>
    <w:rsid w:val="00D2114A"/>
    <w:rsid w:val="00D64C57"/>
    <w:rsid w:val="00DD6BEE"/>
    <w:rsid w:val="00EA4BB9"/>
    <w:rsid w:val="00F60D31"/>
    <w:rsid w:val="00F82898"/>
    <w:rsid w:val="00F85C7C"/>
    <w:rsid w:val="00FC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6038B"/>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6038B"/>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5BA6"/>
    <w:rsid w:val="003607BB"/>
    <w:rsid w:val="00516E0A"/>
    <w:rsid w:val="007C1D35"/>
    <w:rsid w:val="009F6DC6"/>
    <w:rsid w:val="00E90D6F"/>
    <w:rsid w:val="00F46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7D8F6-1E3A-4730-A784-08FD8565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6594</Words>
  <Characters>37591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44097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Ryan Mackenzie</cp:lastModifiedBy>
  <cp:revision>2</cp:revision>
  <dcterms:created xsi:type="dcterms:W3CDTF">2016-03-02T14:51:00Z</dcterms:created>
  <dcterms:modified xsi:type="dcterms:W3CDTF">2016-03-02T14:51:00Z</dcterms:modified>
</cp:coreProperties>
</file>