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1CADF" w14:textId="77777777" w:rsidR="001E4CAA" w:rsidRPr="001E4CAA" w:rsidRDefault="001E4CAA" w:rsidP="001E4CAA">
      <w:pPr>
        <w:rPr>
          <w:b/>
          <w:bCs/>
          <w:sz w:val="28"/>
          <w:szCs w:val="28"/>
        </w:rPr>
      </w:pPr>
      <w:r w:rsidRPr="001E4CAA">
        <w:rPr>
          <w:b/>
          <w:bCs/>
          <w:sz w:val="28"/>
          <w:szCs w:val="28"/>
        </w:rPr>
        <w:t>Chapter 2: Literature Review</w:t>
      </w:r>
    </w:p>
    <w:p w14:paraId="4E5DDFFF" w14:textId="77777777" w:rsidR="001E4CAA" w:rsidRPr="001E4CAA" w:rsidRDefault="001E4CAA" w:rsidP="001E4CAA">
      <w:pPr>
        <w:rPr>
          <w:b/>
          <w:bCs/>
          <w:sz w:val="24"/>
          <w:szCs w:val="24"/>
        </w:rPr>
      </w:pPr>
      <w:r w:rsidRPr="001E4CAA">
        <w:rPr>
          <w:b/>
          <w:bCs/>
          <w:sz w:val="24"/>
          <w:szCs w:val="24"/>
        </w:rPr>
        <w:t>2.1 Introduction to AI-Generated Text</w:t>
      </w:r>
    </w:p>
    <w:p w14:paraId="49C34BE3" w14:textId="764F4F32" w:rsidR="001E4CAA" w:rsidRPr="001E4CAA" w:rsidRDefault="001E4CAA" w:rsidP="001E4CAA">
      <w:r w:rsidRPr="001E4CAA">
        <w:t>The emergence of large language models (LLM’s) which can create well-written and contextuali</w:t>
      </w:r>
      <w:r w:rsidR="004A3D7F">
        <w:t>s</w:t>
      </w:r>
      <w:r w:rsidRPr="001E4CAA">
        <w:t xml:space="preserve">ed content poses a major threat to authentic content across all sectors including academia, journalism and professionals. Models like GPT-2 (Radford et al., 2019), GPT-3 (Brown et al., 2020), GPT-4 (OpenAI, 2023) and ChatGPT </w:t>
      </w:r>
      <w:proofErr w:type="gramStart"/>
      <w:r w:rsidRPr="001E4CAA">
        <w:t>are able to</w:t>
      </w:r>
      <w:proofErr w:type="gramEnd"/>
      <w:r w:rsidRPr="001E4CAA">
        <w:t xml:space="preserve"> produce written work which is becoming increasingly difficult for experienced writers and researchers to distinguish from work generated by humans. While this will provide many potential productivity gains, it also creates severe challenges </w:t>
      </w:r>
      <w:proofErr w:type="gramStart"/>
      <w:r w:rsidRPr="001E4CAA">
        <w:t>with regard to</w:t>
      </w:r>
      <w:proofErr w:type="gramEnd"/>
      <w:r w:rsidRPr="001E4CAA">
        <w:t xml:space="preserve"> fraudulence in education, the spread of misinformation through media and other digital communication platforms and loss of confidence in using digital communication platforms to exchange information (Crothers, </w:t>
      </w:r>
      <w:r w:rsidR="00EA2E66" w:rsidRPr="001E4CAA">
        <w:t>Jankowicz</w:t>
      </w:r>
      <w:r w:rsidRPr="001E4CAA">
        <w:t xml:space="preserve"> </w:t>
      </w:r>
      <w:r w:rsidR="004A3D7F">
        <w:t xml:space="preserve">and </w:t>
      </w:r>
      <w:r w:rsidRPr="001E4CAA">
        <w:t>Viktor, 2023).</w:t>
      </w:r>
    </w:p>
    <w:p w14:paraId="644328EA" w14:textId="75361D5A" w:rsidR="001E4CAA" w:rsidRPr="001E4CAA" w:rsidRDefault="001E4CAA" w:rsidP="001E4CAA">
      <w:r w:rsidRPr="001E4CAA">
        <w:t>There was a surprisingly rapid uptake of these technologies after their public release in November 2022. ChatGPT had amassed over one hundred million users less than three months after its launch in November 2022. This demonstrates how accessible and appealing AI-generated content tools are to non-expert audiences (Guo et al., 2023). There has consequently been a huge amount of pressure placed upon educational establishments to find ways to ensure that AI-generated content can be reliably distinguished from content created by a human. AI-generated submission detection represents a particularly pressing issue for educational establishments as most plagiarism detection software currently available is not equipped to detect machine-generated content (Jawahar, Abdul-</w:t>
      </w:r>
      <w:proofErr w:type="spellStart"/>
      <w:r w:rsidRPr="001E4CAA">
        <w:t>Mageed</w:t>
      </w:r>
      <w:proofErr w:type="spellEnd"/>
      <w:r w:rsidRPr="001E4CAA">
        <w:t xml:space="preserve"> </w:t>
      </w:r>
      <w:r w:rsidR="004A3D7F">
        <w:t xml:space="preserve">and </w:t>
      </w:r>
      <w:r w:rsidRPr="001E4CAA">
        <w:t>Lakshmanan, 2020).</w:t>
      </w:r>
    </w:p>
    <w:p w14:paraId="7F8596F5" w14:textId="77777777" w:rsidR="001E4CAA" w:rsidRPr="001E4CAA" w:rsidRDefault="001E4CAA" w:rsidP="001E4CAA">
      <w:r w:rsidRPr="001E4CAA">
        <w:t>The rate at which new generations of LLM’s are being developed further complicates this task. With each subsequent iteration of LLM's increasing fluency, coherence in terms of context and stylistic variation compared with previous iterations, detection systems are continually being forced to raise their standards of detection. For example, Sadasivan et al. (2023) describe that there are theoretical limits to the extent to which a detection system can be reliable when facing sufficient levels of generative model sophistication. These findings indicate that the detection challenge is fundamentally rather than technically based. This chapter provides an overview of current state-of-the-art on AI-generated text detection and identifies the existing knowledge gap that motivates the experimental approach taken in this research.</w:t>
      </w:r>
    </w:p>
    <w:p w14:paraId="5807134D" w14:textId="77777777" w:rsidR="001E4CAA" w:rsidRPr="001E4CAA" w:rsidRDefault="001E4CAA" w:rsidP="001E4CAA">
      <w:pPr>
        <w:rPr>
          <w:b/>
          <w:bCs/>
          <w:sz w:val="24"/>
          <w:szCs w:val="24"/>
        </w:rPr>
      </w:pPr>
      <w:r w:rsidRPr="001E4CAA">
        <w:rPr>
          <w:b/>
          <w:bCs/>
          <w:sz w:val="24"/>
          <w:szCs w:val="24"/>
        </w:rPr>
        <w:t>2.2 Large Language Models and ChatGPT</w:t>
      </w:r>
    </w:p>
    <w:p w14:paraId="504E7907" w14:textId="77777777" w:rsidR="001E4CAA" w:rsidRPr="001E4CAA" w:rsidRDefault="001E4CAA" w:rsidP="001E4CAA">
      <w:r w:rsidRPr="001E4CAA">
        <w:t xml:space="preserve">In recent years, there have been numerous advancements in Natural Language Processing (NLP) </w:t>
      </w:r>
      <w:proofErr w:type="gramStart"/>
      <w:r w:rsidRPr="001E4CAA">
        <w:t>as a result of</w:t>
      </w:r>
      <w:proofErr w:type="gramEnd"/>
      <w:r w:rsidRPr="001E4CAA">
        <w:t xml:space="preserve"> </w:t>
      </w:r>
      <w:proofErr w:type="gramStart"/>
      <w:r w:rsidRPr="001E4CAA">
        <w:t>transformer based</w:t>
      </w:r>
      <w:proofErr w:type="gramEnd"/>
      <w:r w:rsidRPr="001E4CAA">
        <w:t xml:space="preserve"> language models. In their seminal work Vaswani et al. (2017) developed the Transformer Architecture. They were able to demonstrate that using only self-attention mechanisms - in lieu of recurrent and/or convolutional layers - they could obtain state of the art results on </w:t>
      </w:r>
      <w:proofErr w:type="gramStart"/>
      <w:r w:rsidRPr="001E4CAA">
        <w:t>sequence to sequence</w:t>
      </w:r>
      <w:proofErr w:type="gramEnd"/>
      <w:r w:rsidRPr="001E4CAA">
        <w:t xml:space="preserve"> type NLP applications. One of the benefits of the self-attention mechanism is it allows for capturing relationships between tokens at arbitrary distance within an entire input sequence. This provides a much richer linguistic context compared to previous recurrent architectures like LSTMs and GRU's.</w:t>
      </w:r>
    </w:p>
    <w:p w14:paraId="6D85D995" w14:textId="5B1FF0FC" w:rsidR="001E4CAA" w:rsidRPr="001E4CAA" w:rsidRDefault="001E4CAA" w:rsidP="001E4CAA">
      <w:r w:rsidRPr="001E4CAA">
        <w:t>Devlin et al. (2019) then built upon this concept and created BERT (Bidirectional Encoder Representations from Transformers). BERT is an unsupervised machine learning approach that utili</w:t>
      </w:r>
      <w:r w:rsidR="007B0BD0">
        <w:t>s</w:t>
      </w:r>
      <w:r w:rsidRPr="001E4CAA">
        <w:t xml:space="preserve">es masked language </w:t>
      </w:r>
      <w:proofErr w:type="spellStart"/>
      <w:r w:rsidRPr="001E4CAA">
        <w:t>modeling</w:t>
      </w:r>
      <w:proofErr w:type="spellEnd"/>
      <w:r w:rsidRPr="001E4CAA">
        <w:t xml:space="preserve"> along with next sentence prediction objectives to learn </w:t>
      </w:r>
      <w:r w:rsidRPr="001E4CAA">
        <w:lastRenderedPageBreak/>
        <w:t xml:space="preserve">bidirectional contextual representations. As a result, BERT has provided new baselines across a variety of NLU tasks. Furthermore, BERT demonstrated that applying a pretraining process on a large corpus followed by task specific fine tuning can be a very viable and scalable approach for transfer learning in NLP. Liu et al. (2019) then created an optimized version of BERT called </w:t>
      </w:r>
      <w:proofErr w:type="spellStart"/>
      <w:r w:rsidRPr="001E4CAA">
        <w:t>RoBERT</w:t>
      </w:r>
      <w:r>
        <w:t>a</w:t>
      </w:r>
      <w:proofErr w:type="spellEnd"/>
      <w:r w:rsidRPr="001E4CAA">
        <w:t xml:space="preserve">. </w:t>
      </w:r>
      <w:proofErr w:type="spellStart"/>
      <w:r w:rsidRPr="001E4CAA">
        <w:t>RoBERT</w:t>
      </w:r>
      <w:r>
        <w:t>a</w:t>
      </w:r>
      <w:proofErr w:type="spellEnd"/>
      <w:r w:rsidRPr="001E4CAA">
        <w:t xml:space="preserve"> eliminated the use of the next sentence prediction objective utili</w:t>
      </w:r>
      <w:r>
        <w:t>s</w:t>
      </w:r>
      <w:r w:rsidRPr="001E4CAA">
        <w:t xml:space="preserve">ed in BERT, employed dynamic masking, and utilized even larger training datasets and larger batch sizes during training. </w:t>
      </w:r>
      <w:proofErr w:type="spellStart"/>
      <w:r w:rsidRPr="001E4CAA">
        <w:t>RoBERT</w:t>
      </w:r>
      <w:r>
        <w:t>a</w:t>
      </w:r>
      <w:proofErr w:type="spellEnd"/>
      <w:r w:rsidRPr="001E4CAA">
        <w:t xml:space="preserve"> has proven itself superior to BERT on several downstream classification tasks and has since become one of the </w:t>
      </w:r>
      <w:proofErr w:type="gramStart"/>
      <w:r w:rsidRPr="001E4CAA">
        <w:t>most commonly used</w:t>
      </w:r>
      <w:proofErr w:type="gramEnd"/>
      <w:r w:rsidRPr="001E4CAA">
        <w:t xml:space="preserve"> architectures for detecting AI generated text.</w:t>
      </w:r>
    </w:p>
    <w:p w14:paraId="42F91361" w14:textId="575AFCF3" w:rsidR="001E4CAA" w:rsidRPr="001E4CAA" w:rsidRDefault="001E4CAA" w:rsidP="001E4CAA">
      <w:r w:rsidRPr="001E4CAA">
        <w:t xml:space="preserve">The counterpart models to the above encoders utilize an auto-regressive decoder architecture. These types of models generate text by utilizing the previously generated tokens to predict the next token. Brown et al. (2020) demonstrated with GPT-3 that large auto-regressive language models have exceptional few shot learning capabilities. Specifically, they were able to accomplish good performance on many tasks with little to no task specific fine tuning and no </w:t>
      </w:r>
      <w:r w:rsidR="004A3D7F" w:rsidRPr="001E4CAA">
        <w:t>labelled</w:t>
      </w:r>
      <w:r w:rsidRPr="001E4CAA">
        <w:t xml:space="preserve"> examples. The next step in development involved creating instruction-tuned versions of these models. Examples include ChatGPT and GPT-4 (OpenAI, 2023) which resulted in the ability to create high quality, contextually relevant text based on nearly any prompt related to a particular topic or writing style.</w:t>
      </w:r>
    </w:p>
    <w:p w14:paraId="68693997" w14:textId="132BD955" w:rsidR="001E4CAA" w:rsidRPr="001E4CAA" w:rsidRDefault="001E4CAA" w:rsidP="001E4CAA">
      <w:r w:rsidRPr="001E4CAA">
        <w:t xml:space="preserve">From a practical standpoint, the advancement described above means that anyone who has access to the internet now has access to AI-generated text. To measure how different humans are when responding to prompts versus how ChatGPT responds to prompts, Guo et al. (2023) collected data for a </w:t>
      </w:r>
      <w:r w:rsidR="004A3D7F" w:rsidRPr="001E4CAA">
        <w:t>large-scale</w:t>
      </w:r>
      <w:r w:rsidRPr="001E4CAA">
        <w:t xml:space="preserve"> dataset known as the Human ChatGPT Comparison Corpus (HC3). The HC3 is comprised of parallel sets of human and ChatGPT responses to the same set of prompts across various topics and domains. Using data contained in the HC3, Guo et al. found that while human responses tend to differ from ChatGPT responses in terms of length, lexical diversity, and syntactic complexity, these differences are typically small enough that automated methods may find them difficult to detect, especially when attempting to do so in an adversarial manner. The HC3 contains approximately 78,800 samples across four distinct domains: open domain QA, medical information, financial information, and general knowledge.</w:t>
      </w:r>
    </w:p>
    <w:p w14:paraId="27D34F64" w14:textId="77777777" w:rsidR="001E4CAA" w:rsidRPr="001E4CAA" w:rsidRDefault="001E4CAA" w:rsidP="001E4CAA">
      <w:r w:rsidRPr="001E4CAA">
        <w:t>This dataset serves as both the basis for training and testing the methodology presented here and will be referred to as the primary test bed for this research.</w:t>
      </w:r>
    </w:p>
    <w:p w14:paraId="582E432B" w14:textId="77777777" w:rsidR="007B0BD0" w:rsidRPr="007B0BD0" w:rsidRDefault="007B0BD0" w:rsidP="007B0BD0">
      <w:pPr>
        <w:rPr>
          <w:b/>
          <w:bCs/>
          <w:sz w:val="24"/>
          <w:szCs w:val="24"/>
        </w:rPr>
      </w:pPr>
      <w:r w:rsidRPr="007B0BD0">
        <w:rPr>
          <w:b/>
          <w:bCs/>
          <w:sz w:val="24"/>
          <w:szCs w:val="24"/>
        </w:rPr>
        <w:t>2.3 AI-Generated Text Detection Approaches</w:t>
      </w:r>
    </w:p>
    <w:p w14:paraId="6643F97E" w14:textId="77777777" w:rsidR="007B0BD0" w:rsidRPr="007B0BD0" w:rsidRDefault="007B0BD0" w:rsidP="007B0BD0">
      <w:r w:rsidRPr="007B0BD0">
        <w:t>The literature surrounding AI generated text detection has been developed using an array of methodologies which can be grouped as follows; Statistical and Linguistic Methods, Supervised Classifier Techniques, Zero-Shot Detection Techniques and Watermark-Based Techniques. Each methodology is based upon the authors' differing assumptions concerning (</w:t>
      </w:r>
      <w:proofErr w:type="spellStart"/>
      <w:r w:rsidRPr="007B0BD0">
        <w:t>i</w:t>
      </w:r>
      <w:proofErr w:type="spellEnd"/>
      <w:r w:rsidRPr="007B0BD0">
        <w:t>) labelled training datasets, (ii) the specific generative models that are to be detected, and (iii) the operational contexts within which such detections will occur.</w:t>
      </w:r>
    </w:p>
    <w:p w14:paraId="1B7B6164" w14:textId="77777777" w:rsidR="007B0BD0" w:rsidRPr="007B0BD0" w:rsidRDefault="007B0BD0" w:rsidP="007B0BD0">
      <w:pPr>
        <w:rPr>
          <w:b/>
          <w:bCs/>
        </w:rPr>
      </w:pPr>
      <w:r w:rsidRPr="007B0BD0">
        <w:rPr>
          <w:b/>
          <w:bCs/>
        </w:rPr>
        <w:t>2.3.1 Statistical and Linguistic Methods</w:t>
      </w:r>
    </w:p>
    <w:p w14:paraId="0EB65DDE" w14:textId="34E84839" w:rsidR="007B0BD0" w:rsidRPr="007B0BD0" w:rsidRDefault="007B0BD0" w:rsidP="007B0BD0">
      <w:r w:rsidRPr="007B0BD0">
        <w:t xml:space="preserve">The first attempts to detect machine-created texts were focused on identifying differences between machine-produced and human authored texts through their statistical characteristics. Gehrmann, </w:t>
      </w:r>
      <w:proofErr w:type="spellStart"/>
      <w:r w:rsidRPr="007B0BD0">
        <w:t>Strobelt</w:t>
      </w:r>
      <w:proofErr w:type="spellEnd"/>
      <w:r w:rsidRPr="007B0BD0">
        <w:t xml:space="preserve"> </w:t>
      </w:r>
      <w:proofErr w:type="gramStart"/>
      <w:r w:rsidR="004A3D7F">
        <w:t xml:space="preserve">and </w:t>
      </w:r>
      <w:r w:rsidRPr="007B0BD0">
        <w:t xml:space="preserve"> Rush</w:t>
      </w:r>
      <w:proofErr w:type="gramEnd"/>
      <w:r w:rsidRPr="007B0BD0">
        <w:t xml:space="preserve"> (2019) created a visuali</w:t>
      </w:r>
      <w:r w:rsidR="004A3D7F">
        <w:t>s</w:t>
      </w:r>
      <w:r w:rsidRPr="007B0BD0">
        <w:t>ation tool called GLTR, which utili</w:t>
      </w:r>
      <w:r w:rsidR="004A3D7F">
        <w:t>s</w:t>
      </w:r>
      <w:r w:rsidRPr="007B0BD0">
        <w:t xml:space="preserve">es the fact that large language models generate new text with an extremely limited set of probable tokens at each stage of generation. As such, the generated output will be located within a very </w:t>
      </w:r>
      <w:r w:rsidRPr="007B0BD0">
        <w:lastRenderedPageBreak/>
        <w:t xml:space="preserve">small subset of the possible token probability distribution. Therefore, GLTR allows for a user to visualize the top k ranked probability of every token in a candidate text </w:t>
      </w:r>
      <w:proofErr w:type="gramStart"/>
      <w:r w:rsidRPr="007B0BD0">
        <w:t>so as to</w:t>
      </w:r>
      <w:proofErr w:type="gramEnd"/>
      <w:r w:rsidRPr="007B0BD0">
        <w:t xml:space="preserve"> allow users to recognize patterns in the statistics of generated content. When evaluated using controlled testing, GLTR increased the accuracy of human detection from 54% to 72%. Nevertheless, GLTR has been demonstrated to be ineffective versus ChatGPT and GPT-4 due to both being developed before the emergence of modern instruction-tuned LLMs.</w:t>
      </w:r>
    </w:p>
    <w:p w14:paraId="053BB42A" w14:textId="212BE189" w:rsidR="007B0BD0" w:rsidRDefault="007B0BD0" w:rsidP="007B0BD0">
      <w:r w:rsidRPr="007B0BD0">
        <w:t>Other statistical techniques have used perplexity and burstiness as well. These other statistical techniques utili</w:t>
      </w:r>
      <w:r>
        <w:t>s</w:t>
      </w:r>
      <w:r w:rsidRPr="007B0BD0">
        <w:t>e the fact that AI generated text exhibits higher similarity in terms of the predictability of all tokens and lower perplexity than text written by humans. However, these types of statistical techniques have limitations because they can be heavily influenced by how the model utili</w:t>
      </w:r>
      <w:r>
        <w:t>s</w:t>
      </w:r>
      <w:r w:rsidRPr="007B0BD0">
        <w:t>ed to score them is constructed. Additionally, when the model used for generating text is different from the model used for evaluating the generated text then the performance of those types of statistical techniques will be severely impacted. In addition, in a study conducted by Crothers et al. (2023) provides an overview of various statistical detection methods including detecting based upon perplexity and burstiness. They concluded that although statistical detection methods provide benefits in terms of their ability to be computationally efficient and easy to interpret, statistical methods are generally inferior to supervised learning-based detection methods when considering performance across modern LLM outputs.</w:t>
      </w:r>
    </w:p>
    <w:p w14:paraId="188545AC" w14:textId="77777777" w:rsidR="007B0BD0" w:rsidRPr="007B0BD0" w:rsidRDefault="007B0BD0" w:rsidP="007B0BD0">
      <w:pPr>
        <w:rPr>
          <w:b/>
          <w:bCs/>
        </w:rPr>
      </w:pPr>
      <w:r w:rsidRPr="007B0BD0">
        <w:rPr>
          <w:b/>
          <w:bCs/>
        </w:rPr>
        <w:t>2.3.2 Supervised Classifier Approaches</w:t>
      </w:r>
    </w:p>
    <w:p w14:paraId="62DA73E1" w14:textId="5EFCC062" w:rsidR="007B0BD0" w:rsidRPr="007B0BD0" w:rsidRDefault="007B0BD0" w:rsidP="007B0BD0">
      <w:r w:rsidRPr="007B0BD0">
        <w:t xml:space="preserve">The supervised classification approach utilizes pre-trained language models with </w:t>
      </w:r>
      <w:r w:rsidRPr="007B0BD0">
        <w:t>labelled</w:t>
      </w:r>
      <w:r w:rsidRPr="007B0BD0">
        <w:t xml:space="preserve"> datasets for human and AI-generated texts. These models </w:t>
      </w:r>
      <w:proofErr w:type="gramStart"/>
      <w:r w:rsidRPr="007B0BD0">
        <w:t>are able to</w:t>
      </w:r>
      <w:proofErr w:type="gramEnd"/>
      <w:r w:rsidRPr="007B0BD0">
        <w:t xml:space="preserve"> use the contextual representation learned in the pretraining phase to develop discriminative features. As such, these methods have yielded the highest level of detection performance reported in the literature. For example, Guo et al. (2023), used </w:t>
      </w:r>
      <w:proofErr w:type="spellStart"/>
      <w:r w:rsidRPr="007B0BD0">
        <w:t>RoBERT</w:t>
      </w:r>
      <w:r>
        <w:t>a</w:t>
      </w:r>
      <w:proofErr w:type="spellEnd"/>
      <w:r>
        <w:t xml:space="preserve"> </w:t>
      </w:r>
      <w:r w:rsidRPr="007B0BD0">
        <w:t>to fine-tune on the HC3 dataset. This resulted in the development of the Hello-</w:t>
      </w:r>
      <w:proofErr w:type="spellStart"/>
      <w:r w:rsidRPr="007B0BD0">
        <w:t>SimpleAI</w:t>
      </w:r>
      <w:proofErr w:type="spellEnd"/>
      <w:r w:rsidRPr="007B0BD0">
        <w:t xml:space="preserve"> </w:t>
      </w:r>
      <w:r w:rsidR="004A3D7F" w:rsidRPr="007B0BD0">
        <w:t>ChatGPT</w:t>
      </w:r>
      <w:r w:rsidRPr="007B0BD0">
        <w:t>-detector-</w:t>
      </w:r>
      <w:proofErr w:type="spellStart"/>
      <w:r w:rsidRPr="007B0BD0">
        <w:t>Ro</w:t>
      </w:r>
      <w:r>
        <w:t>BERT</w:t>
      </w:r>
      <w:r w:rsidRPr="007B0BD0">
        <w:t>a</w:t>
      </w:r>
      <w:proofErr w:type="spellEnd"/>
      <w:r w:rsidRPr="007B0BD0">
        <w:t xml:space="preserve"> model, which achieved high levels of F1-score (&gt;0.99) on the in-domain evaluations. In addition to the pre-trained detector (one of the five systems being evaluated within the current research project), an independent fine-tuning process was conducted using </w:t>
      </w:r>
      <w:proofErr w:type="spellStart"/>
      <w:r w:rsidRPr="007B0BD0">
        <w:t>RoBERT</w:t>
      </w:r>
      <w:r>
        <w:t>a</w:t>
      </w:r>
      <w:proofErr w:type="spellEnd"/>
      <w:r w:rsidRPr="007B0BD0">
        <w:t xml:space="preserve">, BERT and </w:t>
      </w:r>
      <w:proofErr w:type="spellStart"/>
      <w:r w:rsidRPr="007B0BD0">
        <w:t>DistilBERT</w:t>
      </w:r>
      <w:proofErr w:type="spellEnd"/>
      <w:r w:rsidRPr="007B0BD0">
        <w:t xml:space="preserve"> on the same dataset as the authors of the paper.</w:t>
      </w:r>
    </w:p>
    <w:p w14:paraId="719C6144" w14:textId="063F5D9D" w:rsidR="007B0BD0" w:rsidRDefault="007B0BD0" w:rsidP="007B0BD0">
      <w:r w:rsidRPr="007B0BD0">
        <w:t xml:space="preserve">As surveyed by Tang, Chuang and Hu (2023), there are numerous supervised detection methods available. Specifically, it was identified that </w:t>
      </w:r>
      <w:proofErr w:type="spellStart"/>
      <w:r w:rsidRPr="007B0BD0">
        <w:t>RoBERT</w:t>
      </w:r>
      <w:r>
        <w:t>a</w:t>
      </w:r>
      <w:proofErr w:type="spellEnd"/>
      <w:r w:rsidRPr="007B0BD0">
        <w:t xml:space="preserve">-based classifiers were able to produce superior results than other methods tested across multiple benchmarking datasets. However, they also found that all </w:t>
      </w:r>
      <w:proofErr w:type="spellStart"/>
      <w:r w:rsidRPr="007B0BD0">
        <w:t>RoBERT</w:t>
      </w:r>
      <w:r>
        <w:t>a</w:t>
      </w:r>
      <w:proofErr w:type="spellEnd"/>
      <w:r w:rsidRPr="007B0BD0">
        <w:t>-based classifiers demonstrated significant sensitivity to "distributional shift," resulting in substantial degradation of performance when evaluated against data from LLMs not included in their training data. Additionally, Uchendu et al. (2020) provided evidence indicating that various forms of authorship attribution methods could differentiate between two or more LLMs based on text generated from those LLMs. This indicates that AI-generated text exhibits unique stylistic fingerprints related to specific LLMs and can be recognized by supervised classification methods. One of the implications of this finding is that detectors trained solely on ChatGPT output will likely fail to generalize when evaluating other LLM output. This represents a major shortcoming of supervised detection methods.</w:t>
      </w:r>
    </w:p>
    <w:p w14:paraId="79EC171B" w14:textId="77777777" w:rsidR="004A3D7F" w:rsidRPr="007B0BD0" w:rsidRDefault="004A3D7F" w:rsidP="007B0BD0"/>
    <w:p w14:paraId="53D01ECC" w14:textId="77777777" w:rsidR="007B0BD0" w:rsidRPr="007B0BD0" w:rsidRDefault="007B0BD0" w:rsidP="007B0BD0">
      <w:pPr>
        <w:rPr>
          <w:b/>
          <w:bCs/>
        </w:rPr>
      </w:pPr>
      <w:r w:rsidRPr="007B0BD0">
        <w:rPr>
          <w:b/>
          <w:bCs/>
        </w:rPr>
        <w:lastRenderedPageBreak/>
        <w:t>2.3.3 Zero-Shot Detection</w:t>
      </w:r>
    </w:p>
    <w:p w14:paraId="44D26FB2" w14:textId="7EF92AB2" w:rsidR="007B0BD0" w:rsidRPr="007B0BD0" w:rsidRDefault="007B0BD0" w:rsidP="007B0BD0">
      <w:r w:rsidRPr="007B0BD0">
        <w:t xml:space="preserve">Mitchell et al. (2023) presented </w:t>
      </w:r>
      <w:proofErr w:type="spellStart"/>
      <w:r w:rsidRPr="007B0BD0">
        <w:t>DetectGPT</w:t>
      </w:r>
      <w:proofErr w:type="spellEnd"/>
      <w:r w:rsidRPr="007B0BD0">
        <w:t xml:space="preserve"> as a </w:t>
      </w:r>
      <w:r w:rsidR="004A3D7F" w:rsidRPr="007B0BD0">
        <w:t>zero-shot</w:t>
      </w:r>
      <w:r w:rsidRPr="007B0BD0">
        <w:t xml:space="preserve"> detector which is based upon an intrinsic property of large language models: the tendency for generated texts to reside within regions of high log-probability curvature on the probability landscape defined by the generating model. The method uses random perturbations of a candidate test and checks if the original text yields a higher log-probability score over its perturbations using a scoring model. In terms of performance, </w:t>
      </w:r>
      <w:proofErr w:type="spellStart"/>
      <w:r w:rsidRPr="007B0BD0">
        <w:t>DetectGPT</w:t>
      </w:r>
      <w:proofErr w:type="spellEnd"/>
      <w:r w:rsidRPr="007B0BD0">
        <w:t xml:space="preserve"> achieved good results in a </w:t>
      </w:r>
      <w:r w:rsidR="004A3D7F" w:rsidRPr="007B0BD0">
        <w:t>zero-shot</w:t>
      </w:r>
      <w:r w:rsidRPr="007B0BD0">
        <w:t xml:space="preserve"> fashion against texts produced from both GPT-2 and GPT-Neo. However, like most current state-of-the-art detectors, </w:t>
      </w:r>
      <w:proofErr w:type="spellStart"/>
      <w:r w:rsidRPr="007B0BD0">
        <w:t>DetectGPT</w:t>
      </w:r>
      <w:proofErr w:type="spellEnd"/>
      <w:r w:rsidRPr="007B0BD0">
        <w:t xml:space="preserve"> has one major limitation to its practicability; it relies on having access to a similar or identical scoring model to the generating model. Most importantly, however, Mitchell et al. (2023) did not examine </w:t>
      </w:r>
      <w:proofErr w:type="spellStart"/>
      <w:r w:rsidRPr="007B0BD0">
        <w:t>DetectGPT</w:t>
      </w:r>
      <w:proofErr w:type="spellEnd"/>
      <w:r w:rsidRPr="007B0BD0">
        <w:t xml:space="preserve"> with respect to </w:t>
      </w:r>
      <w:proofErr w:type="spellStart"/>
      <w:r w:rsidRPr="007B0BD0">
        <w:t>adversarially</w:t>
      </w:r>
      <w:proofErr w:type="spellEnd"/>
      <w:r w:rsidRPr="007B0BD0">
        <w:t xml:space="preserve"> paraphrased tests to determine how well the zero-shot detectors will work when the test text was paraphrased to avoid detection.</w:t>
      </w:r>
    </w:p>
    <w:p w14:paraId="31F6C6AA" w14:textId="77777777" w:rsidR="007B0BD0" w:rsidRPr="007B0BD0" w:rsidRDefault="007B0BD0" w:rsidP="007B0BD0">
      <w:pPr>
        <w:rPr>
          <w:b/>
          <w:bCs/>
        </w:rPr>
      </w:pPr>
      <w:r w:rsidRPr="007B0BD0">
        <w:rPr>
          <w:b/>
          <w:bCs/>
        </w:rPr>
        <w:t>2.3.4 Watermarking Approaches</w:t>
      </w:r>
    </w:p>
    <w:p w14:paraId="1956594B" w14:textId="0EDB699C" w:rsidR="007B0BD0" w:rsidRPr="007B0BD0" w:rsidRDefault="007B0BD0" w:rsidP="007B0BD0">
      <w:r w:rsidRPr="007B0BD0">
        <w:t xml:space="preserve">Kirchenbauer et al. (2023) developed an alternative for detecting artificial intelligence generated text through embedding statistical water marks within the text itself during inference. Their process utilizes a random seed provided by the previous token’s context and uses this seed to divide all possible tokens in the vocabulary into two lists; a “green” list containing preferred token options and a “red” list containing less-preferred options. In addition, their generating model will </w:t>
      </w:r>
      <w:r w:rsidRPr="007B0BD0">
        <w:t>Favor</w:t>
      </w:r>
      <w:r w:rsidRPr="007B0BD0">
        <w:t xml:space="preserve"> selecting from the “green” list when producing text. Upon completion of production, it is possible to determine if the text was produced artificially or naturally through a count of how many times tokens were selected from the “green” list. Although Kirchenbauer et al. (2023) show that their watermark produces a statistically significant indication of the text being produced artificially with a high degree of confidence and does so regardless of whether it is long or short, they also found that there are minimal negative effects to text quality. A major flaw to the approach used by Kirchenbauer et al. (2023), however, is its dependence upon cooperation from the provider of the generating model. Furthermore, because the watermark is placed specifically in certain token selections rather than the semantics of the content, an adversary could easily bypass the watermarking technique by simply paraphrasing the original text. As such, the primary weakness to the watermarking technique has direct implications to evaluating the level of robustness to an adversarial attack as discussed in this study.</w:t>
      </w:r>
    </w:p>
    <w:p w14:paraId="510DF4DA" w14:textId="77777777" w:rsidR="007B0BD0" w:rsidRDefault="007B0BD0" w:rsidP="007B0BD0">
      <w:pPr>
        <w:rPr>
          <w:b/>
          <w:bCs/>
          <w:sz w:val="24"/>
          <w:szCs w:val="24"/>
        </w:rPr>
      </w:pPr>
      <w:r w:rsidRPr="007B0BD0">
        <w:rPr>
          <w:b/>
          <w:bCs/>
          <w:sz w:val="24"/>
          <w:szCs w:val="24"/>
        </w:rPr>
        <w:t>2.4 Adversarial Attacks on Detection Systems</w:t>
      </w:r>
    </w:p>
    <w:p w14:paraId="21D91141" w14:textId="77777777" w:rsidR="007F62ED" w:rsidRPr="007F62ED" w:rsidRDefault="007F62ED" w:rsidP="007F62ED">
      <w:pPr>
        <w:rPr>
          <w:b/>
          <w:bCs/>
        </w:rPr>
      </w:pPr>
      <w:r w:rsidRPr="007F62ED">
        <w:rPr>
          <w:b/>
          <w:bCs/>
        </w:rPr>
        <w:t>2.4.1 Paraphrase-Based Attacks</w:t>
      </w:r>
    </w:p>
    <w:p w14:paraId="5951C4FC" w14:textId="4A8CB7AE" w:rsidR="007F62ED" w:rsidRPr="007F62ED" w:rsidRDefault="007F62ED" w:rsidP="007F62ED">
      <w:r w:rsidRPr="007F62ED">
        <w:t>The most practical adversarial attack on AI text detectors, however, has been found to be paraphrasing or rewriting the generated text to modify its superficial statistical properties while retaining the same semantic content. A comprehensive evaluation of this type of vulnerability was conducted by Krishna et al. (2023). They developed DIPPER (Diverse Paraphrase and Paraphrase-Evading Rewriter), which is a large sequence-to-sequence model fine-tuned with the specific goal of producing many types of paraphrases. As compared to other detection methods including a GPT-2 classifier fine-tuned for detecting AI generated content</w:t>
      </w:r>
      <w:r w:rsidR="004A3D7F">
        <w:t>,</w:t>
      </w:r>
      <w:r w:rsidRPr="007F62ED">
        <w:t xml:space="preserve"> </w:t>
      </w:r>
      <w:r w:rsidR="004A3D7F" w:rsidRPr="007F62ED">
        <w:t>watermark-based</w:t>
      </w:r>
      <w:r w:rsidRPr="007F62ED">
        <w:t xml:space="preserve"> detection models; and </w:t>
      </w:r>
      <w:proofErr w:type="spellStart"/>
      <w:r w:rsidRPr="007F62ED">
        <w:t>DetectGPT</w:t>
      </w:r>
      <w:proofErr w:type="spellEnd"/>
      <w:r w:rsidRPr="007F62ED">
        <w:t xml:space="preserve">, DIPPER results in nearly chance performance rates across all detection systems evaluated. Moreover, human evaluations were conducted to assess the semantic quality of the rewritten content, and they indicated that it was preserved at levels consistent with the original text. Krishna et al. (2023) have established paraphrasing as an </w:t>
      </w:r>
      <w:r w:rsidRPr="007F62ED">
        <w:lastRenderedPageBreak/>
        <w:t>existential threat to the various detection methodologies currently employed. Specifically, they demonstrated that none of the detection methodologies that are currently employed can successfully defend against powerful paraphrasing attacks.</w:t>
      </w:r>
    </w:p>
    <w:p w14:paraId="30FED00A" w14:textId="77777777" w:rsidR="007F62ED" w:rsidRPr="007F62ED" w:rsidRDefault="007F62ED" w:rsidP="007F62ED">
      <w:r w:rsidRPr="007F62ED">
        <w:t xml:space="preserve">This study expands upon the work of Krishna et al. (2023) through the simultaneous testing of three paraphrasing attacks: Pegasus paraphrasing, </w:t>
      </w:r>
      <w:proofErr w:type="spellStart"/>
      <w:r w:rsidRPr="007F62ED">
        <w:t>QuillBot</w:t>
      </w:r>
      <w:proofErr w:type="spellEnd"/>
      <w:r w:rsidRPr="007F62ED">
        <w:t xml:space="preserve"> rewriting, and ChatGPT rewriting. </w:t>
      </w:r>
      <w:proofErr w:type="gramStart"/>
      <w:r w:rsidRPr="007F62ED">
        <w:t>In particular, Pegasus</w:t>
      </w:r>
      <w:proofErr w:type="gramEnd"/>
      <w:r w:rsidRPr="007F62ED">
        <w:t xml:space="preserve"> is a sequence-to-sequence model that has been trained using large scale paraphrase data sets and can serve as a highly efficient and scalable automated paraphrasing tool that researchers and malicious users may employ. Additionally, </w:t>
      </w:r>
      <w:proofErr w:type="spellStart"/>
      <w:r w:rsidRPr="007F62ED">
        <w:t>QuillBot</w:t>
      </w:r>
      <w:proofErr w:type="spellEnd"/>
      <w:r w:rsidRPr="007F62ED">
        <w:t xml:space="preserve"> is a commercial paraphrasing product that has been widely adopted among students attempting to avoid being detected by plagiarism detection tools, thereby enabling a direct assessment of how well detection methodologies function within an educational integrity context that motivates much of the ongoing development in this area. Finally, ChatGPT rewriting represents the most realistic adversarial attack methodology, since it reflects a user providing instructions to a large language model to generate content that appears to have originated from a human author. This methodology also represents a common method for evading detection that is commonly employed in real-world applications.</w:t>
      </w:r>
    </w:p>
    <w:p w14:paraId="00BD8AAD" w14:textId="77777777" w:rsidR="007F62ED" w:rsidRPr="007F62ED" w:rsidRDefault="007F62ED" w:rsidP="007F62ED">
      <w:pPr>
        <w:rPr>
          <w:b/>
          <w:bCs/>
        </w:rPr>
      </w:pPr>
      <w:r w:rsidRPr="007F62ED">
        <w:rPr>
          <w:b/>
          <w:bCs/>
        </w:rPr>
        <w:t>2.4.2 Robustness Limitations of Current Detectors</w:t>
      </w:r>
    </w:p>
    <w:p w14:paraId="6F5BBABD" w14:textId="13B5100B" w:rsidR="007F62ED" w:rsidRDefault="007F62ED" w:rsidP="007F62ED">
      <w:r w:rsidRPr="007F62ED">
        <w:t xml:space="preserve">Sadasivan et al. (2023), formally theorize and prove through mathematical proof the theoretical limitations of AI text detectors in terms of their ability to detect plagiarism; specifically they have proven that, given a sufficiently capable paraphraser, the false positive rates plus the false negative rates of ANY plagiarism detecting model will be forced to approximate unity, thereby theoretically eliminating any possibility of achieving zero error plagiarism detection under any condition, including when an adversary is involved. </w:t>
      </w:r>
      <w:r w:rsidRPr="007F62ED">
        <w:t>Such a conclusion</w:t>
      </w:r>
      <w:r w:rsidRPr="007F62ED">
        <w:t xml:space="preserve"> clearly demonstrates that deploying AI based text detectors within environments involving high risk or high stakes, for example, academic assessments, would likely produce a wide range of undesirable outcomes </w:t>
      </w:r>
      <w:proofErr w:type="gramStart"/>
      <w:r w:rsidRPr="007F62ED">
        <w:t>due to the fact that</w:t>
      </w:r>
      <w:proofErr w:type="gramEnd"/>
      <w:r w:rsidRPr="007F62ED">
        <w:t xml:space="preserve"> both types of errors can have serious consequences. In addition, the empirical data produced from the current research directly supports the theoretical claims made by Sadasivan et al. (2023): Using Pegasus to paraphrase produces a reduction in recall using </w:t>
      </w:r>
      <w:proofErr w:type="spellStart"/>
      <w:r w:rsidRPr="007F62ED">
        <w:t>RoBERT</w:t>
      </w:r>
      <w:r>
        <w:t>a</w:t>
      </w:r>
      <w:proofErr w:type="spellEnd"/>
      <w:r w:rsidRPr="007F62ED">
        <w:t xml:space="preserve">, from 99.13% to only 6.6%, which represents an attack success rate of 93.4%. Therefore, </w:t>
      </w:r>
      <w:proofErr w:type="gramStart"/>
      <w:r w:rsidRPr="007F62ED">
        <w:t>it is clear that even</w:t>
      </w:r>
      <w:proofErr w:type="gramEnd"/>
      <w:r w:rsidRPr="007F62ED">
        <w:t xml:space="preserve"> state of the art </w:t>
      </w:r>
      <w:proofErr w:type="spellStart"/>
      <w:r w:rsidRPr="007F62ED">
        <w:t>fine tuned</w:t>
      </w:r>
      <w:proofErr w:type="spellEnd"/>
      <w:r w:rsidRPr="007F62ED">
        <w:t xml:space="preserve"> classifiers </w:t>
      </w:r>
      <w:proofErr w:type="gramStart"/>
      <w:r w:rsidRPr="007F62ED">
        <w:t>are</w:t>
      </w:r>
      <w:proofErr w:type="gramEnd"/>
      <w:r w:rsidRPr="007F62ED">
        <w:t xml:space="preserve"> highly susceptible to automated paraphrasing attacks. Additionally, the results obtained during the </w:t>
      </w:r>
      <w:proofErr w:type="gramStart"/>
      <w:r w:rsidRPr="007F62ED">
        <w:t>cross dataset</w:t>
      </w:r>
      <w:proofErr w:type="gramEnd"/>
      <w:r w:rsidRPr="007F62ED">
        <w:t xml:space="preserve"> evaluations demonstrated that </w:t>
      </w:r>
      <w:proofErr w:type="spellStart"/>
      <w:r w:rsidRPr="007F62ED">
        <w:t>RoBERT</w:t>
      </w:r>
      <w:r>
        <w:t>a</w:t>
      </w:r>
      <w:r w:rsidRPr="007F62ED">
        <w:t>'s</w:t>
      </w:r>
      <w:proofErr w:type="spellEnd"/>
      <w:r w:rsidRPr="007F62ED">
        <w:t xml:space="preserve"> accuracy decreased from 99.13% on HC3 to 77.0% on M4. </w:t>
      </w:r>
      <w:proofErr w:type="gramStart"/>
      <w:r w:rsidRPr="007F62ED">
        <w:t>All of</w:t>
      </w:r>
      <w:proofErr w:type="gramEnd"/>
      <w:r w:rsidRPr="007F62ED">
        <w:t xml:space="preserve"> the remaining models also demonstrated much larger decreases in generalized performance, thereby supporting Tang, Chuang and Hu's (2023) discovery of the distributional sensitivity.</w:t>
      </w:r>
    </w:p>
    <w:p w14:paraId="6EEDA58C" w14:textId="77777777" w:rsidR="00564C0F" w:rsidRDefault="007F62ED" w:rsidP="007F62ED">
      <w:pPr>
        <w:rPr>
          <w:b/>
          <w:bCs/>
        </w:rPr>
      </w:pPr>
      <w:r w:rsidRPr="007F62ED">
        <w:rPr>
          <w:b/>
          <w:bCs/>
        </w:rPr>
        <w:t>2.4.3 Human Detection Ability</w:t>
      </w:r>
    </w:p>
    <w:p w14:paraId="41770422" w14:textId="656611E3" w:rsidR="007F62ED" w:rsidRPr="00564C0F" w:rsidRDefault="007F62ED" w:rsidP="007F62ED">
      <w:pPr>
        <w:rPr>
          <w:b/>
          <w:bCs/>
        </w:rPr>
      </w:pPr>
      <w:r w:rsidRPr="007F62ED">
        <w:t xml:space="preserve">A major weakness of previous research has been its failure to investigate how people can recognize whether a given piece of text was created by a machine or written by a person. Ippolito et al. (2020) tested people's ability to identify when they were viewing output generated by sophisticated language models. They found that when people viewed text produced by these models, their accuracy rate was significantly better than random chance; however, only after being shown statistical information did their accuracy increase dramatically. Therefore, </w:t>
      </w:r>
      <w:r w:rsidR="00374B2B">
        <w:t>i</w:t>
      </w:r>
      <w:r w:rsidR="00374B2B" w:rsidRPr="00374B2B">
        <w:t>t is evident that</w:t>
      </w:r>
      <w:r w:rsidRPr="007F62ED">
        <w:t xml:space="preserve"> we cannot rely solely upon people reviewing the content of the texts to determine </w:t>
      </w:r>
      <w:proofErr w:type="gramStart"/>
      <w:r w:rsidRPr="007F62ED">
        <w:t>whether or not</w:t>
      </w:r>
      <w:proofErr w:type="gramEnd"/>
      <w:r w:rsidRPr="007F62ED">
        <w:t xml:space="preserve"> the text was produced by a </w:t>
      </w:r>
      <w:proofErr w:type="gramStart"/>
      <w:r w:rsidRPr="007F62ED">
        <w:t>machine, and</w:t>
      </w:r>
      <w:proofErr w:type="gramEnd"/>
      <w:r w:rsidRPr="007F62ED">
        <w:t xml:space="preserve"> therefore must have reliable mechanisms to automatically detect which pieces of text were produced by machines.</w:t>
      </w:r>
    </w:p>
    <w:p w14:paraId="0DE65A95" w14:textId="2E936C2D" w:rsidR="007F62ED" w:rsidRPr="007F62ED" w:rsidRDefault="00564C0F" w:rsidP="007F62ED">
      <w:r>
        <w:lastRenderedPageBreak/>
        <w:t>The</w:t>
      </w:r>
      <w:r w:rsidR="007F62ED" w:rsidRPr="007F62ED">
        <w:t xml:space="preserve"> study is an extension of the work conducted by Ippolito et al. (2020), where </w:t>
      </w:r>
      <w:r w:rsidR="00854271" w:rsidRPr="00854271">
        <w:t>the present study involves 15 participants</w:t>
      </w:r>
      <w:r w:rsidR="00854271">
        <w:t xml:space="preserve"> </w:t>
      </w:r>
      <w:r w:rsidR="007F62ED" w:rsidRPr="007F62ED">
        <w:t xml:space="preserve">individuals evaluate 15 different types of text samples - 5 were created by humans, 5 were originally generated by AI-created texts, and 5 were reworded versions of those AI-created texts using the Pegasus rewriting model. </w:t>
      </w:r>
      <w:r w:rsidR="00374B2B">
        <w:t>T</w:t>
      </w:r>
      <w:r w:rsidR="00374B2B" w:rsidRPr="00374B2B">
        <w:t>he results of the present study show</w:t>
      </w:r>
      <w:r w:rsidR="007F62ED" w:rsidRPr="007F62ED">
        <w:t xml:space="preserve"> that the average accuracy of identifying whether a sample came from a human or machine source was approximately 41.8%, which is lower than expected and demonstrates that the results reported by Ippolito et al. (2020) can be generalized to the domain of paraphrasing attacks. More importantly</w:t>
      </w:r>
      <w:r w:rsidR="00854271">
        <w:t xml:space="preserve"> </w:t>
      </w:r>
      <w:r w:rsidR="00854271" w:rsidRPr="00854271">
        <w:t>an interesting disparity is observed</w:t>
      </w:r>
      <w:r w:rsidR="007F62ED" w:rsidRPr="007F62ED">
        <w:t xml:space="preserve">: while automatic methods experience catastrophic failures under paraphrasing attacks with </w:t>
      </w:r>
      <w:proofErr w:type="spellStart"/>
      <w:r w:rsidR="007F62ED" w:rsidRPr="007F62ED">
        <w:t>RoBERTa</w:t>
      </w:r>
      <w:proofErr w:type="spellEnd"/>
      <w:r w:rsidR="007F62ED" w:rsidRPr="007F62ED">
        <w:t xml:space="preserve"> recall plummeting to 6.6%, human performance suffers much less under paraphrasing -- going from 44.0% to 30.7% on rewritten samples -- a decline of merely 13.3%. This disparity indicates that the statistical footprints exploited by supervised classifiers are more disrupted by paraphrasing than the semantic and stylistic cues employed by humans.</w:t>
      </w:r>
    </w:p>
    <w:p w14:paraId="229653B3" w14:textId="77777777" w:rsidR="007F62ED" w:rsidRPr="007F62ED" w:rsidRDefault="007F62ED" w:rsidP="007F62ED">
      <w:pPr>
        <w:rPr>
          <w:b/>
          <w:bCs/>
          <w:sz w:val="24"/>
          <w:szCs w:val="24"/>
        </w:rPr>
      </w:pPr>
      <w:r w:rsidRPr="007F62ED">
        <w:rPr>
          <w:b/>
          <w:bCs/>
          <w:sz w:val="24"/>
          <w:szCs w:val="24"/>
        </w:rPr>
        <w:t>2.5 Datasets Used in AI Text Detection Research</w:t>
      </w:r>
    </w:p>
    <w:p w14:paraId="6E783B5E" w14:textId="77777777" w:rsidR="00854271" w:rsidRPr="00854271" w:rsidRDefault="00854271" w:rsidP="00854271">
      <w:r w:rsidRPr="00854271">
        <w:t xml:space="preserve">The development of standardised benchmark datasets has been vital in advancing the research area of AI-generated text detection. Benchmark datasets have allowed researchers to systematically compare their approaches to detection with those of others in the field. Two benchmark datasets are used in the present study. The first is HC3, developed by Guo et al. (2023), and the second is M4, developed by Wang et al. (2023). HC3 contains </w:t>
      </w:r>
      <w:proofErr w:type="gramStart"/>
      <w:r w:rsidRPr="00854271">
        <w:t>a large number of</w:t>
      </w:r>
      <w:proofErr w:type="gramEnd"/>
      <w:r w:rsidRPr="00854271">
        <w:t xml:space="preserve"> question-and-answer pairs in which the answers to identical questions were provided by either a human expert or ChatGPT. The dataset covers five areas: open-domain question answering, medical information and advice, financial explanation, general knowledge, and psychology. HC3 is used as the primary training and evaluation dataset in the present study, divided into training (70%), validation (15%), and test (15%) splits, yielding a total sample size of approximately 78,800 samples after preprocessing. M4, developed by Wang et al. (2023), is a substantially larger and more diverse benchmark designed to evaluate multi-generator, multi-domain, and multi-lingual detection. M4 covers text generated by GPT-3.5, GPT-4, Claude, </w:t>
      </w:r>
      <w:proofErr w:type="spellStart"/>
      <w:r w:rsidRPr="00854271">
        <w:t>LLaMA</w:t>
      </w:r>
      <w:proofErr w:type="spellEnd"/>
      <w:r w:rsidRPr="00854271">
        <w:t>, and Davinci across domains including Wikipedia, news, academic writing, and social media. A test sample of 2,000 is drawn from M4 to evaluate cross-dataset generalisation performance. Using M4 allows assessment of whether the trained detectors can identify machine-generated text regardless of which model produced it.</w:t>
      </w:r>
    </w:p>
    <w:p w14:paraId="158A70F9" w14:textId="28D73EFF" w:rsidR="00854271" w:rsidRPr="00854271" w:rsidRDefault="00854271" w:rsidP="00854271">
      <w:r w:rsidRPr="00854271">
        <w:t>Several other datasets exist in the literature but were not selected for the present study for specific reasons. The Stanford Question Answering Dataset (</w:t>
      </w:r>
      <w:proofErr w:type="spellStart"/>
      <w:r w:rsidRPr="00854271">
        <w:t>SQuAD</w:t>
      </w:r>
      <w:proofErr w:type="spellEnd"/>
      <w:r w:rsidRPr="00854271">
        <w:t xml:space="preserve">) focuses on reading comprehension rather than human versus AI-generated text classification, making it unsuitable as a detection benchmark without substantial modification. The Yelp Reviews corpus has been used in domain-specific generation experiments but covers a narrow domain of product and business reviews that does not reflect the breadth of real-world AI-generated content. The </w:t>
      </w:r>
      <w:proofErr w:type="spellStart"/>
      <w:r w:rsidRPr="00854271">
        <w:t>XSum</w:t>
      </w:r>
      <w:proofErr w:type="spellEnd"/>
      <w:r w:rsidRPr="00854271">
        <w:t xml:space="preserve"> dataset of news summaries, while widely used in text summarisation research, focuses on abstractive summarisation outputs rather than conversational or instructional AI-generated text, limiting its relevance to the ChatGPT detection context. The Writing</w:t>
      </w:r>
      <w:r w:rsidR="004A3D7F">
        <w:t xml:space="preserve"> p</w:t>
      </w:r>
      <w:r w:rsidRPr="00854271">
        <w:t xml:space="preserve">rompts dataset covers creative fiction, which represents a stylistically distinct domain that may introduce confounding variables into a detection study focused on factual and informational content. The use of HC3 and M4 as the two primary benchmarks in the present study directly addresses the reproducibility concern identified by Crothers, </w:t>
      </w:r>
      <w:r w:rsidR="004A3D7F" w:rsidRPr="00854271">
        <w:t>Jankowicz</w:t>
      </w:r>
      <w:r w:rsidRPr="00854271">
        <w:t xml:space="preserve"> and Viktor (2023), who note that the field has suffered from a lack of standardisation with many studies using proprietary or non-public datasets that prevent direct comparison of results.</w:t>
      </w:r>
    </w:p>
    <w:p w14:paraId="441A76BA" w14:textId="77777777" w:rsidR="00854271" w:rsidRDefault="00854271" w:rsidP="007F62ED">
      <w:pPr>
        <w:rPr>
          <w:b/>
          <w:bCs/>
          <w:sz w:val="24"/>
          <w:szCs w:val="24"/>
        </w:rPr>
      </w:pPr>
    </w:p>
    <w:p w14:paraId="0E70BDC5" w14:textId="77777777" w:rsidR="00854271" w:rsidRDefault="00854271" w:rsidP="007F62ED">
      <w:pPr>
        <w:rPr>
          <w:b/>
          <w:bCs/>
          <w:sz w:val="24"/>
          <w:szCs w:val="24"/>
        </w:rPr>
      </w:pPr>
    </w:p>
    <w:p w14:paraId="0F54D7D0" w14:textId="46498B45" w:rsidR="007F62ED" w:rsidRPr="007F62ED" w:rsidRDefault="007F62ED" w:rsidP="007F62ED">
      <w:pPr>
        <w:rPr>
          <w:b/>
          <w:bCs/>
          <w:sz w:val="24"/>
          <w:szCs w:val="24"/>
        </w:rPr>
      </w:pPr>
      <w:r w:rsidRPr="007F62ED">
        <w:rPr>
          <w:b/>
          <w:bCs/>
          <w:sz w:val="24"/>
          <w:szCs w:val="24"/>
        </w:rPr>
        <w:t>2.6 Evaluation Metrics in Text Classification</w:t>
      </w:r>
    </w:p>
    <w:p w14:paraId="10B76800" w14:textId="77777777" w:rsidR="00854271" w:rsidRPr="00854271" w:rsidRDefault="00854271" w:rsidP="00854271">
      <w:r w:rsidRPr="00854271">
        <w:t>To assess the performance of AI-generated text detection systems, appropriate metrics must be selected that accurately reflect how well the detection system meets the goals of the detection task. Sokolova and Lapalme (2009), in their systematic review of performance metrics for classification tasks, provide a framework for selecting metrics for binary classification that is directly applicable to AI text detection evaluation.</w:t>
      </w:r>
    </w:p>
    <w:p w14:paraId="671D7F38" w14:textId="77777777" w:rsidR="00854271" w:rsidRPr="00854271" w:rsidRDefault="00854271" w:rsidP="00854271">
      <w:r w:rsidRPr="00854271">
        <w:t>Accuracy represents the proportion of correct predictions produced by a classifier out of all predictions made. While accuracy provides a useful high-level summary of classifier performance, Sokolova and Lapalme (2009) note that it has significant limitations when class distributions are imbalanced. In AI text detection, the proportion of AI-generated content in real-world corpora is unknown and likely varies considerably by context, meaning that a classifier achieving high accuracy by predominantly predicting the majority class may not be performing useful detection. Sokolova and Lapalme (2009) therefore recommend that accuracy be supplemented with additional metrics that provide more nuanced insight into classifier behaviour.</w:t>
      </w:r>
    </w:p>
    <w:p w14:paraId="71A68286" w14:textId="77777777" w:rsidR="00854271" w:rsidRPr="00854271" w:rsidRDefault="00854271" w:rsidP="00854271">
      <w:r w:rsidRPr="00854271">
        <w:t>Precision refers to the ratio of true positive predictions to the sum of true positive and false positive predictions. Precision is particularly important in AI text detection contexts where false positives carry significant consequences, such as incorrectly identifying a student as having submitted AI-generated work when their submission was genuinely human-authored. A high precision score indicates that when the detector flags content as AI-generated, that classification is reliable. Sokolova and Lapalme (2009) describe precision as a highly informative metric because it directly reflects the quality of the classifier's positive classifications.</w:t>
      </w:r>
    </w:p>
    <w:p w14:paraId="1BEA4033" w14:textId="77777777" w:rsidR="00854271" w:rsidRPr="00854271" w:rsidRDefault="00854271" w:rsidP="00854271">
      <w:r w:rsidRPr="00854271">
        <w:t>Recall refers to the ratio of true positive predictions to the sum of true positive and false negative predictions. Recall is particularly relevant when the goal is to minimise the volume of AI-generated content that passes through the detection system undetected. In academic integrity contexts, a low recall score indicates that a significant proportion of AI-generated submissions are incorrectly classified as human-authored, undermining the purpose of the detection system. Sokolova and Lapalme (2009) describe recall as equally informative to precision but from the complementary perspective of the classifier's ability to identify all instances of the positive class.</w:t>
      </w:r>
    </w:p>
    <w:p w14:paraId="04AD9F33" w14:textId="77777777" w:rsidR="00854271" w:rsidRPr="00854271" w:rsidRDefault="00854271" w:rsidP="00854271">
      <w:r w:rsidRPr="00854271">
        <w:t>The F1-score is defined as the harmonic mean of precision and recall, providing a single composite metric that balances both concerns simultaneously. Because F1 penalises extreme imbalances between precision and recall, it is less sensitive to class distribution than accuracy alone and provides a more reliable basis for comparing competing detection systems (Sokolova and Lapalme, 2009). F1 is used as the primary comparative metric throughout the present study.</w:t>
      </w:r>
    </w:p>
    <w:p w14:paraId="13C1239F" w14:textId="77777777" w:rsidR="00854271" w:rsidRPr="00854271" w:rsidRDefault="00854271" w:rsidP="00854271">
      <w:r w:rsidRPr="00854271">
        <w:t xml:space="preserve">The Receiver Operating Characteristic Area Under the Curve (ROC-AUC) provides a threshold-independent measure of detector performance, quantifying the probability that a randomly selected positive sample achieves a higher detection score than a randomly selected negative sample. A ROC-AUC of 1.0 indicates perfect discrimination between the two classes, while a </w:t>
      </w:r>
      <w:r w:rsidRPr="00854271">
        <w:lastRenderedPageBreak/>
        <w:t xml:space="preserve">value of 0.5 indicates performance equivalent to random guessing. Unlike accuracy and F1, which are computed at a specific classification threshold, ROC-AUC evaluates detector performance across the full range of possible thresholds, providing a more complete picture of discriminative capability. This is particularly valuable in adversarial evaluation contexts where the optimal classification threshold may shift </w:t>
      </w:r>
      <w:proofErr w:type="gramStart"/>
      <w:r w:rsidRPr="00854271">
        <w:t>as a result of</w:t>
      </w:r>
      <w:proofErr w:type="gramEnd"/>
      <w:r w:rsidRPr="00854271">
        <w:t xml:space="preserve"> paraphrasing attacks.</w:t>
      </w:r>
    </w:p>
    <w:p w14:paraId="73805829" w14:textId="77777777" w:rsidR="00854271" w:rsidRPr="00854271" w:rsidRDefault="00854271" w:rsidP="00854271">
      <w:r w:rsidRPr="00854271">
        <w:t xml:space="preserve">Taken together, all five metrics — accuracy, precision, recall, F1, and ROC-AUC — are reported for every model under every experimental condition in the present study. This multi-metric approach ensures that no single dimension of detection performance is privileged over </w:t>
      </w:r>
      <w:proofErr w:type="gramStart"/>
      <w:r w:rsidRPr="00854271">
        <w:t>others, and</w:t>
      </w:r>
      <w:proofErr w:type="gramEnd"/>
      <w:r w:rsidRPr="00854271">
        <w:t xml:space="preserve"> allows a comprehensive and balanced comparison of how each detection system responds to both clean evaluation conditions and adversarial paraphrasing attacks across both benchmark datasets.</w:t>
      </w:r>
    </w:p>
    <w:p w14:paraId="27FE792D" w14:textId="46316F8F" w:rsidR="000067A9" w:rsidRDefault="007F62ED">
      <w:pPr>
        <w:rPr>
          <w:b/>
          <w:bCs/>
          <w:sz w:val="24"/>
          <w:szCs w:val="24"/>
        </w:rPr>
      </w:pPr>
      <w:r w:rsidRPr="007F62ED">
        <w:rPr>
          <w:b/>
          <w:bCs/>
          <w:sz w:val="24"/>
          <w:szCs w:val="24"/>
        </w:rPr>
        <w:t>2.7 Research Gap and Motivation</w:t>
      </w:r>
    </w:p>
    <w:p w14:paraId="0E781E3A" w14:textId="77777777" w:rsidR="007F62ED" w:rsidRPr="007F62ED" w:rsidRDefault="007F62ED" w:rsidP="007F62ED">
      <w:r w:rsidRPr="007F62ED">
        <w:t xml:space="preserve">The overall trend from the literature surveyed shows significant and consistent advancement in detecting AI generated text. </w:t>
      </w:r>
      <w:proofErr w:type="spellStart"/>
      <w:r w:rsidRPr="007F62ED">
        <w:t>Fine tuned</w:t>
      </w:r>
      <w:proofErr w:type="spellEnd"/>
      <w:r w:rsidRPr="007F62ED">
        <w:t xml:space="preserve"> transformers have shown the capability to achieve high levels of precision when it comes to detecting text, achieving F1 scores above 0.99. An overarching issue however exists among the literature researched: </w:t>
      </w:r>
      <w:proofErr w:type="gramStart"/>
      <w:r w:rsidRPr="007F62ED">
        <w:t>All of</w:t>
      </w:r>
      <w:proofErr w:type="gramEnd"/>
      <w:r w:rsidRPr="007F62ED">
        <w:t xml:space="preserve"> the evaluations are done using clean, unperturbed conditions. These conditions represent an unrealistic deployment scenario for detection systems. The literature includes a few examples where authors investigated the robustness of their models to adversarial attacks; primarily Krishna et al., (2023) and Sadasivan et al., (2023). </w:t>
      </w:r>
      <w:proofErr w:type="gramStart"/>
      <w:r w:rsidRPr="007F62ED">
        <w:t>Both of these</w:t>
      </w:r>
      <w:proofErr w:type="gramEnd"/>
      <w:r w:rsidRPr="007F62ED">
        <w:t xml:space="preserve"> articles examined the robustness of the model to only one form of attack. </w:t>
      </w:r>
      <w:proofErr w:type="gramStart"/>
      <w:r w:rsidRPr="007F62ED">
        <w:t>Consequently</w:t>
      </w:r>
      <w:proofErr w:type="gramEnd"/>
      <w:r w:rsidRPr="007F62ED">
        <w:t xml:space="preserve"> there is little known about the relative robustness of various architectures under varying forms of attack.</w:t>
      </w:r>
    </w:p>
    <w:p w14:paraId="312C4E85" w14:textId="77777777" w:rsidR="007F62ED" w:rsidRPr="007F62ED" w:rsidRDefault="007F62ED" w:rsidP="007F62ED">
      <w:r w:rsidRPr="007F62ED">
        <w:t xml:space="preserve">There are several areas of missing information in the literature. </w:t>
      </w:r>
      <w:proofErr w:type="gramStart"/>
      <w:r w:rsidRPr="007F62ED">
        <w:t>Krishna et al. (2023),</w:t>
      </w:r>
      <w:proofErr w:type="gramEnd"/>
      <w:r w:rsidRPr="007F62ED">
        <w:t xml:space="preserve"> used a single supervised classifier to evaluate the paraphrasing attacks of DIPPER. </w:t>
      </w:r>
      <w:proofErr w:type="gramStart"/>
      <w:r w:rsidRPr="007F62ED">
        <w:t>Thus</w:t>
      </w:r>
      <w:proofErr w:type="gramEnd"/>
      <w:r w:rsidRPr="007F62ED">
        <w:t xml:space="preserve"> the question remains if other potentially stronger architectures such as </w:t>
      </w:r>
      <w:proofErr w:type="spellStart"/>
      <w:r w:rsidRPr="007F62ED">
        <w:t>RoBERTa</w:t>
      </w:r>
      <w:proofErr w:type="spellEnd"/>
      <w:r w:rsidRPr="007F62ED">
        <w:t xml:space="preserve"> and BERT would yield different vulnerabilities. Sadasivan et al. (2023) focused solely on providing theoretical reliability bounds rather than performing comparisons between multiple models. In addition, Mitchell et al. (2023) introduced </w:t>
      </w:r>
      <w:proofErr w:type="spellStart"/>
      <w:r w:rsidRPr="007F62ED">
        <w:t>DetectGPT</w:t>
      </w:r>
      <w:proofErr w:type="spellEnd"/>
      <w:r w:rsidRPr="007F62ED">
        <w:t xml:space="preserve">, but performed no evaluation of its adversarial robustness. Finally, Kirchenbauer et al. (2023) provided the results of evaluating watermarked based detection methods without including any evaluation of detection methods using supervised classifiers under similar circumstances. Lastly, Wang et al. (2023) created the multi domain benchmark called </w:t>
      </w:r>
      <w:proofErr w:type="gramStart"/>
      <w:r w:rsidRPr="007F62ED">
        <w:t>M4, but</w:t>
      </w:r>
      <w:proofErr w:type="gramEnd"/>
      <w:r w:rsidRPr="007F62ED">
        <w:t xml:space="preserve"> did not perform any evaluation of the benchmark with respect to adversarial attacks. To date, no article in the surveyed literature has compared both multiple fine-tuned </w:t>
      </w:r>
      <w:proofErr w:type="gramStart"/>
      <w:r w:rsidRPr="007F62ED">
        <w:t>transformer based</w:t>
      </w:r>
      <w:proofErr w:type="gramEnd"/>
      <w:r w:rsidRPr="007F62ED">
        <w:t xml:space="preserve"> classification models and a pre-trained detector against multiple paraphrasing attacks. Furthermore, no study included cross dataset evaluation and human participant evaluation across a common set of experimental parameters.</w:t>
      </w:r>
    </w:p>
    <w:p w14:paraId="0BCD07AE" w14:textId="0334DD78" w:rsidR="007F62ED" w:rsidRDefault="007F62ED" w:rsidP="007F62ED">
      <w:r w:rsidRPr="007F62ED">
        <w:t xml:space="preserve">This paper will fill all of those holes using a controlled experiment evaluating five detection methods — fine-tuned </w:t>
      </w:r>
      <w:proofErr w:type="spellStart"/>
      <w:r w:rsidRPr="007F62ED">
        <w:t>RoBERT</w:t>
      </w:r>
      <w:r w:rsidR="001A2C8E">
        <w:t>a</w:t>
      </w:r>
      <w:proofErr w:type="spellEnd"/>
      <w:r w:rsidRPr="007F62ED">
        <w:t xml:space="preserve">, BERT, </w:t>
      </w:r>
      <w:proofErr w:type="spellStart"/>
      <w:r w:rsidRPr="007F62ED">
        <w:t>DistilBERT</w:t>
      </w:r>
      <w:proofErr w:type="spellEnd"/>
      <w:r w:rsidRPr="007F62ED">
        <w:t>, the Hello-</w:t>
      </w:r>
      <w:proofErr w:type="spellStart"/>
      <w:r w:rsidRPr="007F62ED">
        <w:t>SimpleAI</w:t>
      </w:r>
      <w:proofErr w:type="spellEnd"/>
      <w:r w:rsidRPr="007F62ED">
        <w:t xml:space="preserve"> HC3 pre-trained detector, and a Logistic Regression baseline — versus three paraphrasing attacks — Pegasus, </w:t>
      </w:r>
      <w:proofErr w:type="spellStart"/>
      <w:r w:rsidRPr="007F62ED">
        <w:t>QuillBot</w:t>
      </w:r>
      <w:proofErr w:type="spellEnd"/>
      <w:r w:rsidRPr="007F62ED">
        <w:t>, and ChatGPT rewriting — using two benchmarks — HC3 and M4 — with a human subject evaluation phase consisting of 15 subjects. This setup provides the opportunity to assess the response of each of the detection methods to each type of attack, the degradation in performance due to a change in distribution (cross dataset), and finally how well automated detectors compare to humans making detections under identical conditions.</w:t>
      </w:r>
    </w:p>
    <w:p w14:paraId="5BB94018" w14:textId="75DFB968" w:rsidR="00854271" w:rsidRDefault="00854271" w:rsidP="007F62ED">
      <w:r w:rsidRPr="00854271">
        <w:lastRenderedPageBreak/>
        <w:t xml:space="preserve">A further dimension of the research gap that has received insufficient attention in the existing literature concerns the relationship between automated detector performance and human detection ability under the same adversarial conditions. While Ippolito et al. (2020) establish that human detection accuracy is near chance level on clean AI-generated text, no prior study has directly compared human and automated detector performance on the same paraphrased samples within a single experimental design. This gap is significant because it leaves unanswered a fundamental question: does paraphrasing affect automated detectors and human readers differently, and if so, what does that asymmetry reveal about the nature of the detection problem? The present study addresses this gap through a human evaluation component involving fifteen participants assessing the same text samples used in the automated evaluation. The finding that human accuracy falls to 41.8% overall — below chance — while </w:t>
      </w:r>
      <w:proofErr w:type="spellStart"/>
      <w:r w:rsidRPr="00854271">
        <w:t>RoBERTa</w:t>
      </w:r>
      <w:proofErr w:type="spellEnd"/>
      <w:r w:rsidRPr="00854271">
        <w:t xml:space="preserve"> recall under Pegasus attack collapses to just 6.6% confirms that paraphrasing affects automated and human detection through fundamentally different mechanisms. Automated classifiers exploit statistical surface-level features of text that are completely disrupted by paraphrasing, whereas human readers rely on semantic and stylistic cues that are more resilient to surface-level rewriting. This finding has significant implications for the design of future detection systems, suggesting that more robust detectors may need to incorporate semantic reasoning capabilities that more closely approximate human reading comprehension rather than relying exclusively on the statistical token-level patterns that current transformer classifiers have learned to identify.</w:t>
      </w:r>
    </w:p>
    <w:p w14:paraId="163F535E" w14:textId="7F792113" w:rsidR="00B064C5" w:rsidRPr="007F62ED" w:rsidRDefault="00B064C5" w:rsidP="007F62ED">
      <w:r w:rsidRPr="00B064C5">
        <w:drawing>
          <wp:inline distT="0" distB="0" distL="0" distR="0" wp14:anchorId="55227B9E" wp14:editId="1FE6DDB1">
            <wp:extent cx="5814211" cy="4107180"/>
            <wp:effectExtent l="0" t="0" r="0" b="7620"/>
            <wp:docPr id="82068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56632" cy="4137146"/>
                    </a:xfrm>
                    <a:prstGeom prst="rect">
                      <a:avLst/>
                    </a:prstGeom>
                    <a:noFill/>
                    <a:ln>
                      <a:noFill/>
                    </a:ln>
                  </pic:spPr>
                </pic:pic>
              </a:graphicData>
            </a:graphic>
          </wp:inline>
        </w:drawing>
      </w:r>
    </w:p>
    <w:p w14:paraId="304CD043" w14:textId="77777777" w:rsidR="001A2C8E" w:rsidRPr="001A2C8E" w:rsidRDefault="001A2C8E" w:rsidP="001A2C8E">
      <w:pPr>
        <w:rPr>
          <w:b/>
          <w:bCs/>
          <w:sz w:val="24"/>
          <w:szCs w:val="24"/>
        </w:rPr>
      </w:pPr>
      <w:r w:rsidRPr="001A2C8E">
        <w:rPr>
          <w:b/>
          <w:bCs/>
          <w:sz w:val="24"/>
          <w:szCs w:val="24"/>
        </w:rPr>
        <w:t>2.8 Chapter Summary</w:t>
      </w:r>
    </w:p>
    <w:p w14:paraId="589959F4" w14:textId="77777777" w:rsidR="001A2C8E" w:rsidRDefault="001A2C8E" w:rsidP="001A2C8E">
      <w:r w:rsidRPr="001A2C8E">
        <w:t xml:space="preserve">The literature examined in this chapter evaluates the effectiveness of detecting generated text through artificial intelligence (AI) across 6 categories; developing large language models and assessing their effect on authenticating content, statistical/supervised detection methods, zero </w:t>
      </w:r>
      <w:r w:rsidRPr="001A2C8E">
        <w:lastRenderedPageBreak/>
        <w:t xml:space="preserve">shot/watermark detection techniques, adversarial paraphrasing attacks, benchmark datasets for evaluating detection methodologies and evaluation metrics. In each category it was demonstrated that while detection methodologies have achieved high levels of success when tested using clean data, their ability to detect realistic adversarial threats – specifically paraphrasing attacks – remains grossly unrepresented. </w:t>
      </w:r>
    </w:p>
    <w:p w14:paraId="0AB5F8C6" w14:textId="607CEAB1" w:rsidR="001A2C8E" w:rsidRDefault="001A2C8E" w:rsidP="001A2C8E">
      <w:r w:rsidRPr="001A2C8E">
        <w:t xml:space="preserve">Presently </w:t>
      </w:r>
      <w:proofErr w:type="spellStart"/>
      <w:proofErr w:type="gramStart"/>
      <w:r w:rsidRPr="001A2C8E">
        <w:t>fine tuned</w:t>
      </w:r>
      <w:proofErr w:type="spellEnd"/>
      <w:proofErr w:type="gramEnd"/>
      <w:r w:rsidRPr="001A2C8E">
        <w:t xml:space="preserve"> transformer classifiers based on </w:t>
      </w:r>
      <w:proofErr w:type="spellStart"/>
      <w:r w:rsidRPr="001A2C8E">
        <w:t>RoBERTa</w:t>
      </w:r>
      <w:proofErr w:type="spellEnd"/>
      <w:r w:rsidRPr="001A2C8E">
        <w:t xml:space="preserve"> &amp; BERT represent the highest level of performance among supervised detection methodologies. However, they have largely been tested using clean data sets. Robustness testing of these methodologies against adversarial threats (such as paraphrasing) has been primarily conducted as single detector/attacks tests. While zero shot methods (Detect GPT), provide an advantage over supervised detection methods as they do not require any </w:t>
      </w:r>
      <w:r w:rsidR="00657FA5" w:rsidRPr="001A2C8E">
        <w:t>labelled</w:t>
      </w:r>
      <w:r w:rsidRPr="001A2C8E">
        <w:t xml:space="preserve"> training data, they have yet to be tested against adversarial conditions. Paraphrasing can easily circumvent detection methods that employ watermarks to identify generated content. Human detection capabilities have consistently shown results at or less than chance, thereby reinforcing the need for automated detection systems.</w:t>
      </w:r>
    </w:p>
    <w:p w14:paraId="0559AD5D" w14:textId="7551E04E" w:rsidR="001A2C8E" w:rsidRPr="001A2C8E" w:rsidRDefault="001A2C8E" w:rsidP="001A2C8E">
      <w:r w:rsidRPr="001A2C8E">
        <w:t>Section 2.7 defines a research gap in the form of there being no study that compares multiple detection methodologies against multiple attack types with both cross dataset evaluations and comparisons to human benchmarks. The research gap defined in section 2.7, therefore, serves as the basis for the experimental design of the study presented in the next chapter.</w:t>
      </w:r>
    </w:p>
    <w:p w14:paraId="5B14F4C7" w14:textId="77777777" w:rsidR="007F62ED" w:rsidRDefault="007F62ED"/>
    <w:p w14:paraId="5B8B893C" w14:textId="77777777" w:rsidR="000439F3" w:rsidRDefault="000439F3"/>
    <w:p w14:paraId="4B86CCD4" w14:textId="77777777" w:rsidR="000439F3" w:rsidRDefault="000439F3"/>
    <w:p w14:paraId="1CFBEFBF" w14:textId="77777777" w:rsidR="000439F3" w:rsidRDefault="000439F3"/>
    <w:p w14:paraId="2DACC050" w14:textId="77777777" w:rsidR="000439F3" w:rsidRDefault="000439F3"/>
    <w:p w14:paraId="463431EE" w14:textId="77777777" w:rsidR="000439F3" w:rsidRDefault="000439F3"/>
    <w:p w14:paraId="66779D22" w14:textId="77777777" w:rsidR="000439F3" w:rsidRDefault="000439F3"/>
    <w:p w14:paraId="02CDDC28" w14:textId="77777777" w:rsidR="000439F3" w:rsidRDefault="000439F3"/>
    <w:p w14:paraId="073B07F8" w14:textId="77777777" w:rsidR="000439F3" w:rsidRDefault="000439F3"/>
    <w:p w14:paraId="5E4F322D" w14:textId="77777777" w:rsidR="000439F3" w:rsidRDefault="000439F3"/>
    <w:p w14:paraId="2B4503D6" w14:textId="77777777" w:rsidR="000439F3" w:rsidRDefault="000439F3"/>
    <w:p w14:paraId="4C4A3BFE" w14:textId="77777777" w:rsidR="000439F3" w:rsidRDefault="000439F3"/>
    <w:p w14:paraId="4679644F" w14:textId="77777777" w:rsidR="000439F3" w:rsidRDefault="000439F3"/>
    <w:p w14:paraId="2B51CB58" w14:textId="77777777" w:rsidR="000439F3" w:rsidRDefault="000439F3"/>
    <w:p w14:paraId="29681D65" w14:textId="77777777" w:rsidR="000439F3" w:rsidRDefault="000439F3"/>
    <w:p w14:paraId="1B15AF89" w14:textId="77777777" w:rsidR="000439F3" w:rsidRDefault="000439F3"/>
    <w:p w14:paraId="3C9CD321" w14:textId="77777777" w:rsidR="000439F3" w:rsidRDefault="000439F3"/>
    <w:p w14:paraId="244DB772" w14:textId="5FEB7424" w:rsidR="000439F3" w:rsidRPr="000439F3" w:rsidRDefault="000439F3">
      <w:pPr>
        <w:rPr>
          <w:b/>
          <w:bCs/>
          <w:sz w:val="28"/>
          <w:szCs w:val="28"/>
        </w:rPr>
      </w:pPr>
      <w:r w:rsidRPr="000439F3">
        <w:rPr>
          <w:b/>
          <w:bCs/>
          <w:sz w:val="28"/>
          <w:szCs w:val="28"/>
        </w:rPr>
        <w:lastRenderedPageBreak/>
        <w:t xml:space="preserve">References </w:t>
      </w:r>
    </w:p>
    <w:p w14:paraId="2822B42B" w14:textId="77777777" w:rsidR="000439F3" w:rsidRPr="000439F3" w:rsidRDefault="000439F3" w:rsidP="000439F3">
      <w:r w:rsidRPr="000439F3">
        <w:t xml:space="preserve">Brown, T., Mann, B., Ryder, N., Subbiah, M., Kaplan, J.D., Dhariwal, P., Neelakantan, A., Shyam, P., Sastry, G., Askell, A. and Amodei, D. (2020) 'Language models are few-shot learners', </w:t>
      </w:r>
      <w:r w:rsidRPr="000439F3">
        <w:rPr>
          <w:i/>
          <w:iCs/>
        </w:rPr>
        <w:t>Advances in Neural Information Processing Systems</w:t>
      </w:r>
      <w:r w:rsidRPr="000439F3">
        <w:t xml:space="preserve">, 33, pp. 1877–1901. Available at: </w:t>
      </w:r>
      <w:hyperlink r:id="rId7" w:history="1">
        <w:r w:rsidRPr="000439F3">
          <w:rPr>
            <w:rStyle w:val="Hyperlink"/>
          </w:rPr>
          <w:t>https://arxiv.org/abs/2005.14165</w:t>
        </w:r>
      </w:hyperlink>
      <w:r w:rsidRPr="000439F3">
        <w:t xml:space="preserve"> (Accessed: 21 May 2026).</w:t>
      </w:r>
    </w:p>
    <w:p w14:paraId="56669DA0" w14:textId="77777777" w:rsidR="000439F3" w:rsidRPr="000439F3" w:rsidRDefault="000439F3" w:rsidP="000439F3">
      <w:r w:rsidRPr="000439F3">
        <w:t xml:space="preserve">Crothers, E., </w:t>
      </w:r>
      <w:proofErr w:type="spellStart"/>
      <w:r w:rsidRPr="000439F3">
        <w:t>Japkowicz</w:t>
      </w:r>
      <w:proofErr w:type="spellEnd"/>
      <w:r w:rsidRPr="000439F3">
        <w:t xml:space="preserve">, N. and Viktor, H. (2023) 'Machine-generated text: A comprehensive survey of threat models and detection methods', </w:t>
      </w:r>
      <w:proofErr w:type="spellStart"/>
      <w:r w:rsidRPr="000439F3">
        <w:rPr>
          <w:i/>
          <w:iCs/>
        </w:rPr>
        <w:t>arXiv</w:t>
      </w:r>
      <w:proofErr w:type="spellEnd"/>
      <w:r w:rsidRPr="000439F3">
        <w:rPr>
          <w:i/>
          <w:iCs/>
        </w:rPr>
        <w:t xml:space="preserve"> preprint arXiv:2210.07321</w:t>
      </w:r>
      <w:r w:rsidRPr="000439F3">
        <w:t xml:space="preserve">. Available at: </w:t>
      </w:r>
      <w:hyperlink r:id="rId8" w:history="1">
        <w:r w:rsidRPr="000439F3">
          <w:rPr>
            <w:rStyle w:val="Hyperlink"/>
          </w:rPr>
          <w:t>https://arxiv.org/abs/2210.07321</w:t>
        </w:r>
      </w:hyperlink>
      <w:r w:rsidRPr="000439F3">
        <w:t xml:space="preserve"> (Accessed: 21 May 2026).</w:t>
      </w:r>
    </w:p>
    <w:p w14:paraId="39B9F252" w14:textId="77777777" w:rsidR="000439F3" w:rsidRPr="000439F3" w:rsidRDefault="000439F3" w:rsidP="000439F3">
      <w:r w:rsidRPr="000439F3">
        <w:t xml:space="preserve">Devlin, J., Chang, M., Lee, K. and Toutanova, K. (2019) 'BERT: Pre-training of deep bidirectional transformers for language understanding', </w:t>
      </w:r>
      <w:r w:rsidRPr="000439F3">
        <w:rPr>
          <w:i/>
          <w:iCs/>
        </w:rPr>
        <w:t>Proceedings of NAACL-HLT 2019</w:t>
      </w:r>
      <w:r w:rsidRPr="000439F3">
        <w:t xml:space="preserve">, pp. 4171–4186. Available at: </w:t>
      </w:r>
      <w:hyperlink r:id="rId9" w:history="1">
        <w:r w:rsidRPr="000439F3">
          <w:rPr>
            <w:rStyle w:val="Hyperlink"/>
          </w:rPr>
          <w:t>https://doi.org/10.18653/v1/N19-1423</w:t>
        </w:r>
      </w:hyperlink>
      <w:r w:rsidRPr="000439F3">
        <w:t xml:space="preserve"> (Accessed: 21 May 2026).</w:t>
      </w:r>
    </w:p>
    <w:p w14:paraId="2D91FC8C" w14:textId="77777777" w:rsidR="000439F3" w:rsidRPr="000439F3" w:rsidRDefault="000439F3" w:rsidP="000439F3">
      <w:r w:rsidRPr="000439F3">
        <w:t xml:space="preserve">Gehrmann, S., </w:t>
      </w:r>
      <w:proofErr w:type="spellStart"/>
      <w:r w:rsidRPr="000439F3">
        <w:t>Strobelt</w:t>
      </w:r>
      <w:proofErr w:type="spellEnd"/>
      <w:r w:rsidRPr="000439F3">
        <w:t xml:space="preserve">, H. and Rush, A.M. (2019) 'GLTR: Statistical detection and visualisation of generated text', </w:t>
      </w:r>
      <w:r w:rsidRPr="000439F3">
        <w:rPr>
          <w:i/>
          <w:iCs/>
        </w:rPr>
        <w:t>Proceedings of the 57th Annual Meeting of the Association for Computational Linguistics: System Demonstrations</w:t>
      </w:r>
      <w:r w:rsidRPr="000439F3">
        <w:t xml:space="preserve">, pp. 111–116. Available at: </w:t>
      </w:r>
      <w:hyperlink r:id="rId10" w:history="1">
        <w:r w:rsidRPr="000439F3">
          <w:rPr>
            <w:rStyle w:val="Hyperlink"/>
          </w:rPr>
          <w:t>https://doi.org/10.18653/v1/P19-3019</w:t>
        </w:r>
      </w:hyperlink>
      <w:r w:rsidRPr="000439F3">
        <w:t xml:space="preserve"> (Accessed: 21 May 2026).</w:t>
      </w:r>
    </w:p>
    <w:p w14:paraId="549248A5" w14:textId="77777777" w:rsidR="000439F3" w:rsidRPr="000439F3" w:rsidRDefault="000439F3" w:rsidP="000439F3">
      <w:r w:rsidRPr="000439F3">
        <w:t xml:space="preserve">Guo, B., Zhang, X., Wang, Z., Jiang, M., Nie, J., Ding, Y., Yue, J. and Wu, Y. (2023) 'How close is ChatGPT to human experts? Comparison corpus, evaluation, and detection', </w:t>
      </w:r>
      <w:proofErr w:type="spellStart"/>
      <w:r w:rsidRPr="000439F3">
        <w:rPr>
          <w:i/>
          <w:iCs/>
        </w:rPr>
        <w:t>arXiv</w:t>
      </w:r>
      <w:proofErr w:type="spellEnd"/>
      <w:r w:rsidRPr="000439F3">
        <w:rPr>
          <w:i/>
          <w:iCs/>
        </w:rPr>
        <w:t xml:space="preserve"> preprint arXiv:2301.07597</w:t>
      </w:r>
      <w:r w:rsidRPr="000439F3">
        <w:t xml:space="preserve">. Available at: </w:t>
      </w:r>
      <w:hyperlink r:id="rId11" w:history="1">
        <w:r w:rsidRPr="000439F3">
          <w:rPr>
            <w:rStyle w:val="Hyperlink"/>
          </w:rPr>
          <w:t>https://arxiv.org/abs/2301.07597</w:t>
        </w:r>
      </w:hyperlink>
      <w:r w:rsidRPr="000439F3">
        <w:t xml:space="preserve"> (Accessed: 21 May 2026).</w:t>
      </w:r>
    </w:p>
    <w:p w14:paraId="0AF9CE37" w14:textId="77777777" w:rsidR="000439F3" w:rsidRPr="000439F3" w:rsidRDefault="000439F3" w:rsidP="000439F3">
      <w:r w:rsidRPr="000439F3">
        <w:t xml:space="preserve">Ippolito, D., Duckworth, D., Callison-Burch, C. and Eck, D. (2020) 'Automatic detection of generated text is easiest when humans are fooled', </w:t>
      </w:r>
      <w:r w:rsidRPr="000439F3">
        <w:rPr>
          <w:i/>
          <w:iCs/>
        </w:rPr>
        <w:t>Proceedings of the 58th Annual Meeting of the Association for Computational Linguistics</w:t>
      </w:r>
      <w:r w:rsidRPr="000439F3">
        <w:t xml:space="preserve">, pp. 1808–1822. Available at: </w:t>
      </w:r>
      <w:hyperlink r:id="rId12" w:history="1">
        <w:r w:rsidRPr="000439F3">
          <w:rPr>
            <w:rStyle w:val="Hyperlink"/>
          </w:rPr>
          <w:t>https://arxiv.org/abs/1911.00650</w:t>
        </w:r>
      </w:hyperlink>
      <w:r w:rsidRPr="000439F3">
        <w:t xml:space="preserve"> (Accessed: 21 May 2026).</w:t>
      </w:r>
    </w:p>
    <w:p w14:paraId="2C68D984" w14:textId="77777777" w:rsidR="000439F3" w:rsidRPr="000439F3" w:rsidRDefault="000439F3" w:rsidP="000439F3">
      <w:r w:rsidRPr="000439F3">
        <w:t xml:space="preserve">Jawahar, G., Abdul-Mageed, M. and Lakshmanan, V. (2020) 'Automatic detection of machine generated text: A critical survey', </w:t>
      </w:r>
      <w:r w:rsidRPr="000439F3">
        <w:rPr>
          <w:i/>
          <w:iCs/>
        </w:rPr>
        <w:t>Proceedings of the 28th International Conference on Computational Linguistics</w:t>
      </w:r>
      <w:r w:rsidRPr="000439F3">
        <w:t xml:space="preserve">, pp. 2296–2309. Available at: </w:t>
      </w:r>
      <w:hyperlink r:id="rId13" w:history="1">
        <w:r w:rsidRPr="000439F3">
          <w:rPr>
            <w:rStyle w:val="Hyperlink"/>
          </w:rPr>
          <w:t>https://arxiv.org/abs/2011.01314</w:t>
        </w:r>
      </w:hyperlink>
      <w:r w:rsidRPr="000439F3">
        <w:t xml:space="preserve"> (Accessed: 21 May 2026).</w:t>
      </w:r>
    </w:p>
    <w:p w14:paraId="4D6D6602" w14:textId="77777777" w:rsidR="000439F3" w:rsidRPr="000439F3" w:rsidRDefault="000439F3" w:rsidP="000439F3">
      <w:r w:rsidRPr="000439F3">
        <w:t xml:space="preserve">Kirchenbauer, J., </w:t>
      </w:r>
      <w:proofErr w:type="spellStart"/>
      <w:r w:rsidRPr="000439F3">
        <w:t>Geiping</w:t>
      </w:r>
      <w:proofErr w:type="spellEnd"/>
      <w:r w:rsidRPr="000439F3">
        <w:t xml:space="preserve">, J., Wen, Y., Katz, J., Miers, I. and Goldstein, T. (2023) 'A watermark for large language models', </w:t>
      </w:r>
      <w:proofErr w:type="spellStart"/>
      <w:r w:rsidRPr="000439F3">
        <w:rPr>
          <w:i/>
          <w:iCs/>
        </w:rPr>
        <w:t>arXiv</w:t>
      </w:r>
      <w:proofErr w:type="spellEnd"/>
      <w:r w:rsidRPr="000439F3">
        <w:rPr>
          <w:i/>
          <w:iCs/>
        </w:rPr>
        <w:t xml:space="preserve"> preprint arXiv:2301.10226</w:t>
      </w:r>
      <w:r w:rsidRPr="000439F3">
        <w:t xml:space="preserve">. Available at: </w:t>
      </w:r>
      <w:hyperlink r:id="rId14" w:history="1">
        <w:r w:rsidRPr="000439F3">
          <w:rPr>
            <w:rStyle w:val="Hyperlink"/>
          </w:rPr>
          <w:t>https://arxiv.org/abs/2301.10226</w:t>
        </w:r>
      </w:hyperlink>
      <w:r w:rsidRPr="000439F3">
        <w:t xml:space="preserve"> (Accessed: 21 May 2026).</w:t>
      </w:r>
    </w:p>
    <w:p w14:paraId="78EF3862" w14:textId="77777777" w:rsidR="000439F3" w:rsidRPr="000439F3" w:rsidRDefault="000439F3" w:rsidP="000439F3">
      <w:r w:rsidRPr="000439F3">
        <w:t xml:space="preserve">Krishna, K., Song, Y., </w:t>
      </w:r>
      <w:proofErr w:type="spellStart"/>
      <w:r w:rsidRPr="000439F3">
        <w:t>Karpinska</w:t>
      </w:r>
      <w:proofErr w:type="spellEnd"/>
      <w:r w:rsidRPr="000439F3">
        <w:t xml:space="preserve">, M., Wieting, J. and </w:t>
      </w:r>
      <w:proofErr w:type="spellStart"/>
      <w:r w:rsidRPr="000439F3">
        <w:t>Iyyer</w:t>
      </w:r>
      <w:proofErr w:type="spellEnd"/>
      <w:r w:rsidRPr="000439F3">
        <w:t xml:space="preserve">, M. (2023) 'Paraphrasing evades detectors of AI-generated text, but retrieval is an effective defence', </w:t>
      </w:r>
      <w:proofErr w:type="spellStart"/>
      <w:r w:rsidRPr="000439F3">
        <w:rPr>
          <w:i/>
          <w:iCs/>
        </w:rPr>
        <w:t>arXiv</w:t>
      </w:r>
      <w:proofErr w:type="spellEnd"/>
      <w:r w:rsidRPr="000439F3">
        <w:rPr>
          <w:i/>
          <w:iCs/>
        </w:rPr>
        <w:t xml:space="preserve"> preprint arXiv:2303.13408</w:t>
      </w:r>
      <w:r w:rsidRPr="000439F3">
        <w:t xml:space="preserve">. Available at: </w:t>
      </w:r>
      <w:hyperlink r:id="rId15" w:history="1">
        <w:r w:rsidRPr="000439F3">
          <w:rPr>
            <w:rStyle w:val="Hyperlink"/>
          </w:rPr>
          <w:t>https://arxiv.org/abs/2303.13408</w:t>
        </w:r>
      </w:hyperlink>
      <w:r w:rsidRPr="000439F3">
        <w:t xml:space="preserve"> (Accessed: 21 May 2026).</w:t>
      </w:r>
    </w:p>
    <w:p w14:paraId="0C5309C1" w14:textId="77777777" w:rsidR="000439F3" w:rsidRPr="000439F3" w:rsidRDefault="000439F3" w:rsidP="000439F3">
      <w:r w:rsidRPr="000439F3">
        <w:t>Liu, Y., Ott, M., Goyal, N., Du, J., Joshi, M., Chen, D., Levy, O., Lewis, M., Zettlemoyer, L. and Stoyanov, V. (2019) '</w:t>
      </w:r>
      <w:proofErr w:type="spellStart"/>
      <w:r w:rsidRPr="000439F3">
        <w:t>RoBERTa</w:t>
      </w:r>
      <w:proofErr w:type="spellEnd"/>
      <w:r w:rsidRPr="000439F3">
        <w:t xml:space="preserve">: A robustly optimised BERT pretraining approach', </w:t>
      </w:r>
      <w:proofErr w:type="spellStart"/>
      <w:r w:rsidRPr="000439F3">
        <w:rPr>
          <w:i/>
          <w:iCs/>
        </w:rPr>
        <w:t>arXiv</w:t>
      </w:r>
      <w:proofErr w:type="spellEnd"/>
      <w:r w:rsidRPr="000439F3">
        <w:rPr>
          <w:i/>
          <w:iCs/>
        </w:rPr>
        <w:t xml:space="preserve"> preprint arXiv:1907.11692</w:t>
      </w:r>
      <w:r w:rsidRPr="000439F3">
        <w:t xml:space="preserve">. Available at: </w:t>
      </w:r>
      <w:hyperlink r:id="rId16" w:history="1">
        <w:r w:rsidRPr="000439F3">
          <w:rPr>
            <w:rStyle w:val="Hyperlink"/>
          </w:rPr>
          <w:t>https://arxiv.org/abs/1907.11692</w:t>
        </w:r>
      </w:hyperlink>
      <w:r w:rsidRPr="000439F3">
        <w:t xml:space="preserve"> (Accessed: 21 May 2026).</w:t>
      </w:r>
    </w:p>
    <w:p w14:paraId="68A9F838" w14:textId="77777777" w:rsidR="000439F3" w:rsidRPr="000439F3" w:rsidRDefault="000439F3" w:rsidP="000439F3">
      <w:r w:rsidRPr="000439F3">
        <w:t xml:space="preserve">Mitchell, E., Lee, Y., </w:t>
      </w:r>
      <w:proofErr w:type="spellStart"/>
      <w:r w:rsidRPr="000439F3">
        <w:t>Khazatsky</w:t>
      </w:r>
      <w:proofErr w:type="spellEnd"/>
      <w:r w:rsidRPr="000439F3">
        <w:t>, A., Manning, C.D. and Finn, C. (2023) '</w:t>
      </w:r>
      <w:proofErr w:type="spellStart"/>
      <w:r w:rsidRPr="000439F3">
        <w:t>DetectGPT</w:t>
      </w:r>
      <w:proofErr w:type="spellEnd"/>
      <w:r w:rsidRPr="000439F3">
        <w:t xml:space="preserve">: Zero-shot machine-generated text detection using probability curvature', </w:t>
      </w:r>
      <w:proofErr w:type="spellStart"/>
      <w:r w:rsidRPr="000439F3">
        <w:rPr>
          <w:i/>
          <w:iCs/>
        </w:rPr>
        <w:t>arXiv</w:t>
      </w:r>
      <w:proofErr w:type="spellEnd"/>
      <w:r w:rsidRPr="000439F3">
        <w:rPr>
          <w:i/>
          <w:iCs/>
        </w:rPr>
        <w:t xml:space="preserve"> preprint arXiv:2301.11305</w:t>
      </w:r>
      <w:r w:rsidRPr="000439F3">
        <w:t xml:space="preserve">. Available at: </w:t>
      </w:r>
      <w:hyperlink r:id="rId17" w:history="1">
        <w:r w:rsidRPr="000439F3">
          <w:rPr>
            <w:rStyle w:val="Hyperlink"/>
          </w:rPr>
          <w:t>https://arxiv.org/abs/2301.11305</w:t>
        </w:r>
      </w:hyperlink>
      <w:r w:rsidRPr="000439F3">
        <w:t xml:space="preserve"> (Accessed: 21 May 2026).</w:t>
      </w:r>
    </w:p>
    <w:p w14:paraId="5BA464A4" w14:textId="77777777" w:rsidR="000439F3" w:rsidRPr="000439F3" w:rsidRDefault="000439F3" w:rsidP="000439F3">
      <w:r w:rsidRPr="000439F3">
        <w:t xml:space="preserve">OpenAI (2023) </w:t>
      </w:r>
      <w:r w:rsidRPr="000439F3">
        <w:rPr>
          <w:i/>
          <w:iCs/>
        </w:rPr>
        <w:t>GPT-4 technical report</w:t>
      </w:r>
      <w:r w:rsidRPr="000439F3">
        <w:t xml:space="preserve">, </w:t>
      </w:r>
      <w:proofErr w:type="spellStart"/>
      <w:r w:rsidRPr="000439F3">
        <w:t>arXiv</w:t>
      </w:r>
      <w:proofErr w:type="spellEnd"/>
      <w:r w:rsidRPr="000439F3">
        <w:t xml:space="preserve"> preprint arXiv:2303.08774. Available at: </w:t>
      </w:r>
      <w:hyperlink r:id="rId18" w:history="1">
        <w:r w:rsidRPr="000439F3">
          <w:rPr>
            <w:rStyle w:val="Hyperlink"/>
          </w:rPr>
          <w:t>https://arxiv.org/abs/2303.08774</w:t>
        </w:r>
      </w:hyperlink>
      <w:r w:rsidRPr="000439F3">
        <w:t xml:space="preserve"> (Accessed: 21 May 2026).</w:t>
      </w:r>
    </w:p>
    <w:p w14:paraId="4CB5E1C9" w14:textId="77777777" w:rsidR="000439F3" w:rsidRPr="000439F3" w:rsidRDefault="000439F3" w:rsidP="000439F3">
      <w:r w:rsidRPr="000439F3">
        <w:lastRenderedPageBreak/>
        <w:t xml:space="preserve">Radford, A., Wu, J., Child, R., Luan, D., Amodei, D. and </w:t>
      </w:r>
      <w:proofErr w:type="spellStart"/>
      <w:r w:rsidRPr="000439F3">
        <w:t>Sutskever</w:t>
      </w:r>
      <w:proofErr w:type="spellEnd"/>
      <w:r w:rsidRPr="000439F3">
        <w:t xml:space="preserve">, I. (2019) </w:t>
      </w:r>
      <w:r w:rsidRPr="000439F3">
        <w:rPr>
          <w:i/>
          <w:iCs/>
        </w:rPr>
        <w:t>Language models are unsupervised multitask learners</w:t>
      </w:r>
      <w:r w:rsidRPr="000439F3">
        <w:t xml:space="preserve">. OpenAI Blog, 1(8), p.9. Available at: </w:t>
      </w:r>
      <w:hyperlink r:id="rId19" w:history="1">
        <w:r w:rsidRPr="000439F3">
          <w:rPr>
            <w:rStyle w:val="Hyperlink"/>
          </w:rPr>
          <w:t>https://openai.com/research/language-unsupervised</w:t>
        </w:r>
      </w:hyperlink>
      <w:r w:rsidRPr="000439F3">
        <w:t xml:space="preserve"> (Accessed: 21 May 2026).</w:t>
      </w:r>
    </w:p>
    <w:p w14:paraId="78A3BFAC" w14:textId="77777777" w:rsidR="000439F3" w:rsidRPr="000439F3" w:rsidRDefault="000439F3" w:rsidP="000439F3">
      <w:r w:rsidRPr="000439F3">
        <w:t xml:space="preserve">Sadasivan, V.S., Kumar, A., Balasubramanian, S., Wang, W. and Feizi, S. (2023) 'Can AI-generated text really be detected?', </w:t>
      </w:r>
      <w:proofErr w:type="spellStart"/>
      <w:r w:rsidRPr="000439F3">
        <w:rPr>
          <w:i/>
          <w:iCs/>
        </w:rPr>
        <w:t>arXiv</w:t>
      </w:r>
      <w:proofErr w:type="spellEnd"/>
      <w:r w:rsidRPr="000439F3">
        <w:rPr>
          <w:i/>
          <w:iCs/>
        </w:rPr>
        <w:t xml:space="preserve"> preprint arXiv:2303.11156</w:t>
      </w:r>
      <w:r w:rsidRPr="000439F3">
        <w:t xml:space="preserve">. Available at: </w:t>
      </w:r>
      <w:hyperlink r:id="rId20" w:history="1">
        <w:r w:rsidRPr="000439F3">
          <w:rPr>
            <w:rStyle w:val="Hyperlink"/>
          </w:rPr>
          <w:t>https://arxiv.org/abs/2303.11156</w:t>
        </w:r>
      </w:hyperlink>
      <w:r w:rsidRPr="000439F3">
        <w:t xml:space="preserve"> (Accessed: 21 May 2026).</w:t>
      </w:r>
    </w:p>
    <w:p w14:paraId="3CFD19A7" w14:textId="77777777" w:rsidR="000439F3" w:rsidRPr="000439F3" w:rsidRDefault="000439F3" w:rsidP="000439F3">
      <w:r w:rsidRPr="000439F3">
        <w:t xml:space="preserve">Sokolova, M. and Lapalme, G. (2009) 'A systematic analysis of performance measures for classification tasks', </w:t>
      </w:r>
      <w:r w:rsidRPr="000439F3">
        <w:rPr>
          <w:i/>
          <w:iCs/>
        </w:rPr>
        <w:t>Information Processing and Management</w:t>
      </w:r>
      <w:r w:rsidRPr="000439F3">
        <w:t xml:space="preserve">, 45(4), pp. 427–437. Available at: </w:t>
      </w:r>
      <w:hyperlink r:id="rId21" w:history="1">
        <w:r w:rsidRPr="000439F3">
          <w:rPr>
            <w:rStyle w:val="Hyperlink"/>
          </w:rPr>
          <w:t>https://doi.org/10.1016/j.ipm.2009.03.002</w:t>
        </w:r>
      </w:hyperlink>
      <w:r w:rsidRPr="000439F3">
        <w:t xml:space="preserve"> (Accessed: 21 May 2026).</w:t>
      </w:r>
    </w:p>
    <w:p w14:paraId="54CDF25C" w14:textId="77777777" w:rsidR="000439F3" w:rsidRPr="000439F3" w:rsidRDefault="000439F3" w:rsidP="000439F3">
      <w:r w:rsidRPr="000439F3">
        <w:t xml:space="preserve">Tang, R., Chuang, Y.N. and Hu, X. (2023) 'The science of detecting LLM-generated text', </w:t>
      </w:r>
      <w:proofErr w:type="spellStart"/>
      <w:r w:rsidRPr="000439F3">
        <w:rPr>
          <w:i/>
          <w:iCs/>
        </w:rPr>
        <w:t>arXiv</w:t>
      </w:r>
      <w:proofErr w:type="spellEnd"/>
      <w:r w:rsidRPr="000439F3">
        <w:rPr>
          <w:i/>
          <w:iCs/>
        </w:rPr>
        <w:t xml:space="preserve"> preprint arXiv:2303.07205</w:t>
      </w:r>
      <w:r w:rsidRPr="000439F3">
        <w:t xml:space="preserve">. Available at: </w:t>
      </w:r>
      <w:hyperlink r:id="rId22" w:history="1">
        <w:r w:rsidRPr="000439F3">
          <w:rPr>
            <w:rStyle w:val="Hyperlink"/>
          </w:rPr>
          <w:t>https://arxiv.org/abs/2303.07205</w:t>
        </w:r>
      </w:hyperlink>
      <w:r w:rsidRPr="000439F3">
        <w:t xml:space="preserve"> (Accessed: 21 May 2026).</w:t>
      </w:r>
    </w:p>
    <w:p w14:paraId="7BD79354" w14:textId="77777777" w:rsidR="000439F3" w:rsidRPr="000439F3" w:rsidRDefault="000439F3" w:rsidP="000439F3">
      <w:r w:rsidRPr="000439F3">
        <w:t xml:space="preserve">Uchendu, A., Le, T., Shu, K. and Lee, D. (2020) 'Authorship attribution for neural text generation', </w:t>
      </w:r>
      <w:r w:rsidRPr="000439F3">
        <w:rPr>
          <w:i/>
          <w:iCs/>
        </w:rPr>
        <w:t>Proceedings of the 2020 Conference on Empirical Methods in Natural Language Processing</w:t>
      </w:r>
      <w:r w:rsidRPr="000439F3">
        <w:t xml:space="preserve">, pp. 8384–8395. Available at: </w:t>
      </w:r>
      <w:hyperlink r:id="rId23" w:history="1">
        <w:r w:rsidRPr="000439F3">
          <w:rPr>
            <w:rStyle w:val="Hyperlink"/>
          </w:rPr>
          <w:t>https://aclanthology.org/2020.emnlp-main.673</w:t>
        </w:r>
      </w:hyperlink>
      <w:r w:rsidRPr="000439F3">
        <w:t xml:space="preserve"> (Accessed: 21 May 2026).</w:t>
      </w:r>
    </w:p>
    <w:p w14:paraId="183BEA8A" w14:textId="77777777" w:rsidR="000439F3" w:rsidRPr="000439F3" w:rsidRDefault="000439F3" w:rsidP="000439F3">
      <w:r w:rsidRPr="000439F3">
        <w:t xml:space="preserve">Vaswani, A., </w:t>
      </w:r>
      <w:proofErr w:type="spellStart"/>
      <w:r w:rsidRPr="000439F3">
        <w:t>Shazeer</w:t>
      </w:r>
      <w:proofErr w:type="spellEnd"/>
      <w:r w:rsidRPr="000439F3">
        <w:t xml:space="preserve">, N., Parmar, N., </w:t>
      </w:r>
      <w:proofErr w:type="spellStart"/>
      <w:r w:rsidRPr="000439F3">
        <w:t>Uszkoreit</w:t>
      </w:r>
      <w:proofErr w:type="spellEnd"/>
      <w:r w:rsidRPr="000439F3">
        <w:t xml:space="preserve">, J., Jones, L., Gomez, A.N., Kaiser, L. and </w:t>
      </w:r>
      <w:proofErr w:type="spellStart"/>
      <w:r w:rsidRPr="000439F3">
        <w:t>Polosukhin</w:t>
      </w:r>
      <w:proofErr w:type="spellEnd"/>
      <w:r w:rsidRPr="000439F3">
        <w:t xml:space="preserve">, I. (2017) 'Attention is all you need', </w:t>
      </w:r>
      <w:r w:rsidRPr="000439F3">
        <w:rPr>
          <w:i/>
          <w:iCs/>
        </w:rPr>
        <w:t>Advances in Neural Information Processing Systems</w:t>
      </w:r>
      <w:r w:rsidRPr="000439F3">
        <w:t xml:space="preserve">, 30, pp. 5998–6008. Available at: </w:t>
      </w:r>
      <w:hyperlink r:id="rId24" w:history="1">
        <w:r w:rsidRPr="000439F3">
          <w:rPr>
            <w:rStyle w:val="Hyperlink"/>
          </w:rPr>
          <w:t>https://arxiv.org/abs/1706.03762</w:t>
        </w:r>
      </w:hyperlink>
      <w:r w:rsidRPr="000439F3">
        <w:t xml:space="preserve"> (Accessed: 21 May 2026).</w:t>
      </w:r>
    </w:p>
    <w:p w14:paraId="4DA16EB3" w14:textId="77777777" w:rsidR="000439F3" w:rsidRPr="000439F3" w:rsidRDefault="000439F3" w:rsidP="000439F3">
      <w:r w:rsidRPr="000439F3">
        <w:t xml:space="preserve">Wang, Y., Mansurov, J., Ivanov, P., Su, J., </w:t>
      </w:r>
      <w:proofErr w:type="spellStart"/>
      <w:r w:rsidRPr="000439F3">
        <w:t>Shelmanov</w:t>
      </w:r>
      <w:proofErr w:type="spellEnd"/>
      <w:r w:rsidRPr="000439F3">
        <w:t xml:space="preserve">, A., Tsvigun, A., Whitehouse, C., Salminen, J., Bhargava, P. and </w:t>
      </w:r>
      <w:proofErr w:type="spellStart"/>
      <w:r w:rsidRPr="000439F3">
        <w:t>Kalpakchi</w:t>
      </w:r>
      <w:proofErr w:type="spellEnd"/>
      <w:r w:rsidRPr="000439F3">
        <w:t xml:space="preserve">, D. (2023) 'M4: </w:t>
      </w:r>
      <w:proofErr w:type="gramStart"/>
      <w:r w:rsidRPr="000439F3">
        <w:t>Multi-generator</w:t>
      </w:r>
      <w:proofErr w:type="gramEnd"/>
      <w:r w:rsidRPr="000439F3">
        <w:t xml:space="preserve">, multi-domain, and multi-lingual black-box machine-generated text detection', </w:t>
      </w:r>
      <w:proofErr w:type="spellStart"/>
      <w:r w:rsidRPr="000439F3">
        <w:rPr>
          <w:i/>
          <w:iCs/>
        </w:rPr>
        <w:t>arXiv</w:t>
      </w:r>
      <w:proofErr w:type="spellEnd"/>
      <w:r w:rsidRPr="000439F3">
        <w:rPr>
          <w:i/>
          <w:iCs/>
        </w:rPr>
        <w:t xml:space="preserve"> preprint arXiv:2305.14902</w:t>
      </w:r>
      <w:r w:rsidRPr="000439F3">
        <w:t xml:space="preserve">. Available at: </w:t>
      </w:r>
      <w:hyperlink r:id="rId25" w:history="1">
        <w:r w:rsidRPr="000439F3">
          <w:rPr>
            <w:rStyle w:val="Hyperlink"/>
          </w:rPr>
          <w:t>https://arxiv.org/abs/2305.14902</w:t>
        </w:r>
      </w:hyperlink>
      <w:r w:rsidRPr="000439F3">
        <w:t xml:space="preserve"> (Accessed: 21 May 2026).</w:t>
      </w:r>
    </w:p>
    <w:p w14:paraId="45209634" w14:textId="77777777" w:rsidR="000439F3" w:rsidRPr="000439F3" w:rsidRDefault="000439F3" w:rsidP="000439F3">
      <w:r w:rsidRPr="000439F3">
        <w:t xml:space="preserve">Zhang, T., </w:t>
      </w:r>
      <w:proofErr w:type="spellStart"/>
      <w:r w:rsidRPr="000439F3">
        <w:t>Ladhak</w:t>
      </w:r>
      <w:proofErr w:type="spellEnd"/>
      <w:r w:rsidRPr="000439F3">
        <w:t xml:space="preserve">, F., Durmus, E., Liang, P., McKeown, K. and Hashimoto, T.B. (2023) 'Benchmarking large language models in complex instruction-following', </w:t>
      </w:r>
      <w:proofErr w:type="spellStart"/>
      <w:r w:rsidRPr="000439F3">
        <w:rPr>
          <w:i/>
          <w:iCs/>
        </w:rPr>
        <w:t>arXiv</w:t>
      </w:r>
      <w:proofErr w:type="spellEnd"/>
      <w:r w:rsidRPr="000439F3">
        <w:rPr>
          <w:i/>
          <w:iCs/>
        </w:rPr>
        <w:t xml:space="preserve"> preprint arXiv:2307.15337</w:t>
      </w:r>
      <w:r w:rsidRPr="000439F3">
        <w:t xml:space="preserve">. Available at: </w:t>
      </w:r>
      <w:hyperlink r:id="rId26" w:history="1">
        <w:r w:rsidRPr="000439F3">
          <w:rPr>
            <w:rStyle w:val="Hyperlink"/>
          </w:rPr>
          <w:t>https://arxiv.org/abs/2307.15337</w:t>
        </w:r>
      </w:hyperlink>
      <w:r w:rsidRPr="000439F3">
        <w:t xml:space="preserve"> (Accessed: 21 May 2026).</w:t>
      </w:r>
    </w:p>
    <w:p w14:paraId="6BB6A384" w14:textId="77777777" w:rsidR="000439F3" w:rsidRPr="007F62ED" w:rsidRDefault="000439F3"/>
    <w:sectPr w:rsidR="000439F3" w:rsidRPr="007F62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24FDF"/>
    <w:multiLevelType w:val="multilevel"/>
    <w:tmpl w:val="C9681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6815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20D"/>
    <w:rsid w:val="000067A9"/>
    <w:rsid w:val="000439F3"/>
    <w:rsid w:val="001A2C8E"/>
    <w:rsid w:val="001E4CAA"/>
    <w:rsid w:val="002A607A"/>
    <w:rsid w:val="002C1F6B"/>
    <w:rsid w:val="00374B2B"/>
    <w:rsid w:val="0043720D"/>
    <w:rsid w:val="004A3D7F"/>
    <w:rsid w:val="00564C0F"/>
    <w:rsid w:val="005E7406"/>
    <w:rsid w:val="00657FA5"/>
    <w:rsid w:val="00753BEE"/>
    <w:rsid w:val="00790583"/>
    <w:rsid w:val="007B0BD0"/>
    <w:rsid w:val="007F62ED"/>
    <w:rsid w:val="00854271"/>
    <w:rsid w:val="00B064C5"/>
    <w:rsid w:val="00D0434C"/>
    <w:rsid w:val="00D62F53"/>
    <w:rsid w:val="00EA2E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45844"/>
  <w15:chartTrackingRefBased/>
  <w15:docId w15:val="{3151B3F5-C922-401A-B912-16FE240B5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2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72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72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72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2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2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72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72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72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2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20D"/>
    <w:rPr>
      <w:rFonts w:eastAsiaTheme="majorEastAsia" w:cstheme="majorBidi"/>
      <w:color w:val="272727" w:themeColor="text1" w:themeTint="D8"/>
    </w:rPr>
  </w:style>
  <w:style w:type="paragraph" w:styleId="Title">
    <w:name w:val="Title"/>
    <w:basedOn w:val="Normal"/>
    <w:next w:val="Normal"/>
    <w:link w:val="TitleChar"/>
    <w:uiPriority w:val="10"/>
    <w:qFormat/>
    <w:rsid w:val="00437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20D"/>
    <w:pPr>
      <w:spacing w:before="160"/>
      <w:jc w:val="center"/>
    </w:pPr>
    <w:rPr>
      <w:i/>
      <w:iCs/>
      <w:color w:val="404040" w:themeColor="text1" w:themeTint="BF"/>
    </w:rPr>
  </w:style>
  <w:style w:type="character" w:customStyle="1" w:styleId="QuoteChar">
    <w:name w:val="Quote Char"/>
    <w:basedOn w:val="DefaultParagraphFont"/>
    <w:link w:val="Quote"/>
    <w:uiPriority w:val="29"/>
    <w:rsid w:val="0043720D"/>
    <w:rPr>
      <w:i/>
      <w:iCs/>
      <w:color w:val="404040" w:themeColor="text1" w:themeTint="BF"/>
    </w:rPr>
  </w:style>
  <w:style w:type="paragraph" w:styleId="ListParagraph">
    <w:name w:val="List Paragraph"/>
    <w:basedOn w:val="Normal"/>
    <w:uiPriority w:val="34"/>
    <w:qFormat/>
    <w:rsid w:val="0043720D"/>
    <w:pPr>
      <w:ind w:left="720"/>
      <w:contextualSpacing/>
    </w:pPr>
  </w:style>
  <w:style w:type="character" w:styleId="IntenseEmphasis">
    <w:name w:val="Intense Emphasis"/>
    <w:basedOn w:val="DefaultParagraphFont"/>
    <w:uiPriority w:val="21"/>
    <w:qFormat/>
    <w:rsid w:val="0043720D"/>
    <w:rPr>
      <w:i/>
      <w:iCs/>
      <w:color w:val="0F4761" w:themeColor="accent1" w:themeShade="BF"/>
    </w:rPr>
  </w:style>
  <w:style w:type="paragraph" w:styleId="IntenseQuote">
    <w:name w:val="Intense Quote"/>
    <w:basedOn w:val="Normal"/>
    <w:next w:val="Normal"/>
    <w:link w:val="IntenseQuoteChar"/>
    <w:uiPriority w:val="30"/>
    <w:qFormat/>
    <w:rsid w:val="00437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20D"/>
    <w:rPr>
      <w:i/>
      <w:iCs/>
      <w:color w:val="0F4761" w:themeColor="accent1" w:themeShade="BF"/>
    </w:rPr>
  </w:style>
  <w:style w:type="character" w:styleId="IntenseReference">
    <w:name w:val="Intense Reference"/>
    <w:basedOn w:val="DefaultParagraphFont"/>
    <w:uiPriority w:val="32"/>
    <w:qFormat/>
    <w:rsid w:val="0043720D"/>
    <w:rPr>
      <w:b/>
      <w:bCs/>
      <w:smallCaps/>
      <w:color w:val="0F4761" w:themeColor="accent1" w:themeShade="BF"/>
      <w:spacing w:val="5"/>
    </w:rPr>
  </w:style>
  <w:style w:type="character" w:styleId="Hyperlink">
    <w:name w:val="Hyperlink"/>
    <w:basedOn w:val="DefaultParagraphFont"/>
    <w:uiPriority w:val="99"/>
    <w:unhideWhenUsed/>
    <w:rsid w:val="000439F3"/>
    <w:rPr>
      <w:color w:val="467886" w:themeColor="hyperlink"/>
      <w:u w:val="single"/>
    </w:rPr>
  </w:style>
  <w:style w:type="character" w:styleId="UnresolvedMention">
    <w:name w:val="Unresolved Mention"/>
    <w:basedOn w:val="DefaultParagraphFont"/>
    <w:uiPriority w:val="99"/>
    <w:semiHidden/>
    <w:unhideWhenUsed/>
    <w:rsid w:val="000439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210.07321" TargetMode="External"/><Relationship Id="rId13" Type="http://schemas.openxmlformats.org/officeDocument/2006/relationships/hyperlink" Target="https://arxiv.org/abs/2011.01314" TargetMode="External"/><Relationship Id="rId18" Type="http://schemas.openxmlformats.org/officeDocument/2006/relationships/hyperlink" Target="https://arxiv.org/abs/2303.08774" TargetMode="External"/><Relationship Id="rId26" Type="http://schemas.openxmlformats.org/officeDocument/2006/relationships/hyperlink" Target="https://arxiv.org/abs/2307.15337" TargetMode="External"/><Relationship Id="rId3" Type="http://schemas.openxmlformats.org/officeDocument/2006/relationships/styles" Target="styles.xml"/><Relationship Id="rId21" Type="http://schemas.openxmlformats.org/officeDocument/2006/relationships/hyperlink" Target="https://doi.org/10.1016/j.ipm.2009.03.002" TargetMode="External"/><Relationship Id="rId7" Type="http://schemas.openxmlformats.org/officeDocument/2006/relationships/hyperlink" Target="https://arxiv.org/abs/2005.14165" TargetMode="External"/><Relationship Id="rId12" Type="http://schemas.openxmlformats.org/officeDocument/2006/relationships/hyperlink" Target="https://arxiv.org/abs/1911.00650" TargetMode="External"/><Relationship Id="rId17" Type="http://schemas.openxmlformats.org/officeDocument/2006/relationships/hyperlink" Target="https://arxiv.org/abs/2301.11305" TargetMode="External"/><Relationship Id="rId25" Type="http://schemas.openxmlformats.org/officeDocument/2006/relationships/hyperlink" Target="https://arxiv.org/abs/2305.14902" TargetMode="External"/><Relationship Id="rId2" Type="http://schemas.openxmlformats.org/officeDocument/2006/relationships/numbering" Target="numbering.xml"/><Relationship Id="rId16" Type="http://schemas.openxmlformats.org/officeDocument/2006/relationships/hyperlink" Target="https://arxiv.org/abs/1907.11692" TargetMode="External"/><Relationship Id="rId20" Type="http://schemas.openxmlformats.org/officeDocument/2006/relationships/hyperlink" Target="https://arxiv.org/abs/2303.11156" TargetMode="Externa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https://arxiv.org/abs/2301.07597" TargetMode="External"/><Relationship Id="rId24" Type="http://schemas.openxmlformats.org/officeDocument/2006/relationships/hyperlink" Target="https://arxiv.org/abs/1706.03762" TargetMode="External"/><Relationship Id="rId5" Type="http://schemas.openxmlformats.org/officeDocument/2006/relationships/webSettings" Target="webSettings.xml"/><Relationship Id="rId15" Type="http://schemas.openxmlformats.org/officeDocument/2006/relationships/hyperlink" Target="https://arxiv.org/abs/2303.13408" TargetMode="External"/><Relationship Id="rId23" Type="http://schemas.openxmlformats.org/officeDocument/2006/relationships/hyperlink" Target="https://aclanthology.org/2020.emnlp-main.673" TargetMode="External"/><Relationship Id="rId28" Type="http://schemas.openxmlformats.org/officeDocument/2006/relationships/theme" Target="theme/theme1.xml"/><Relationship Id="rId10" Type="http://schemas.openxmlformats.org/officeDocument/2006/relationships/hyperlink" Target="https://doi.org/10.18653/v1/P19-3019" TargetMode="External"/><Relationship Id="rId19" Type="http://schemas.openxmlformats.org/officeDocument/2006/relationships/hyperlink" Target="https://openai.com/research/language-unsupervised" TargetMode="External"/><Relationship Id="rId4" Type="http://schemas.openxmlformats.org/officeDocument/2006/relationships/settings" Target="settings.xml"/><Relationship Id="rId9" Type="http://schemas.openxmlformats.org/officeDocument/2006/relationships/hyperlink" Target="https://doi.org/10.18653/v1/N19-1423" TargetMode="External"/><Relationship Id="rId14" Type="http://schemas.openxmlformats.org/officeDocument/2006/relationships/hyperlink" Target="https://arxiv.org/abs/2301.10226" TargetMode="External"/><Relationship Id="rId22" Type="http://schemas.openxmlformats.org/officeDocument/2006/relationships/hyperlink" Target="https://arxiv.org/abs/2303.07205"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C54725D-7147-48FE-8F11-7534231D59D8}">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9723854609"/>
    <we:property name="MENDELEY_CITATIONS" value="[]"/>
    <we:property name="MENDELEY_CITATIONS_LOCALE_CODE" value="&quot;en-GB&quot;"/>
    <we:property name="MENDELEY_CITATIONS_STYLE" value="{&quot;id&quot;:&quot;https://www.zotero.org/styles/harvard-cite-them-right&quot;,&quot;title&quot;:&quot;Cite Them Right 12th edition (author-date/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61F06B-A8C1-4FF5-9A34-4D82BA762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1572</TotalTime>
  <Pages>12</Pages>
  <Words>5967</Words>
  <Characters>34017</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AbdulHannaan Mohammed</dc:creator>
  <cp:keywords/>
  <dc:description/>
  <cp:lastModifiedBy>AbdulHannaan Mohammed</cp:lastModifiedBy>
  <cp:revision>10</cp:revision>
  <dcterms:created xsi:type="dcterms:W3CDTF">2026-05-24T13:16:00Z</dcterms:created>
  <dcterms:modified xsi:type="dcterms:W3CDTF">2026-05-25T16:30:00Z</dcterms:modified>
</cp:coreProperties>
</file>