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240" w:line="240" w:lineRule="auto"/>
        <w:contextualSpacing w:val="0"/>
      </w:pPr>
      <w:bookmarkStart w:colFirst="0" w:colLast="0" w:name="_o94hfs8rd8ve" w:id="0"/>
      <w:bookmarkEnd w:id="0"/>
      <w:r w:rsidDel="00000000" w:rsidR="00000000" w:rsidRPr="00000000">
        <w:rPr>
          <w:b w:val="1"/>
          <w:sz w:val="39"/>
          <w:szCs w:val="39"/>
          <w:highlight w:val="white"/>
          <w:rtl w:val="0"/>
        </w:rPr>
        <w:t xml:space="preserve">Problem Set 3</w:t>
      </w:r>
    </w:p>
    <w:p w:rsidR="00000000" w:rsidDel="00000000" w:rsidP="00000000" w:rsidRDefault="00000000" w:rsidRPr="00000000">
      <w:pPr>
        <w:spacing w:before="220" w:lineRule="auto"/>
        <w:contextualSpacing w:val="0"/>
        <w:jc w:val="both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Designed by Sarah Adel Bargal and xxx, with help from Kate Saenko and Brian Kulis.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Part 1: Tutorials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</w:t>
        </w:r>
      </w:hyperlink>
      <w:r w:rsidDel="00000000" w:rsidR="00000000" w:rsidRPr="00000000">
        <w:rPr>
          <w:rtl w:val="0"/>
        </w:rPr>
        <w:br w:type="textWrapping"/>
        <w:t xml:space="preserve">The contents of these tutorials are tools for solving this assignment: </w:t>
        <w:br w:type="textWrapping"/>
        <w:tab/>
        <w:t xml:space="preserve">- MNIST For ML Beginners</w:t>
        <w:br w:type="textWrapping"/>
        <w:tab/>
        <w:t xml:space="preserve">- </w:t>
      </w:r>
      <w:r w:rsidDel="00000000" w:rsidR="00000000" w:rsidRPr="00000000">
        <w:rPr>
          <w:rtl w:val="0"/>
        </w:rPr>
        <w:t xml:space="preserve">Deep MNIST for Experts</w:t>
        <w:br w:type="textWrapping"/>
        <w:tab/>
        <w:t xml:space="preserve">- TensorFlow Mechanics 101</w:t>
      </w:r>
    </w:p>
    <w:p w:rsidR="00000000" w:rsidDel="00000000" w:rsidP="00000000" w:rsidRDefault="00000000" w:rsidRPr="00000000">
      <w:pPr>
        <w:keepNext w:val="0"/>
        <w:keepLines w:val="0"/>
        <w:spacing w:after="240" w:before="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Convolutional Neural Networks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Part 2: Sample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TensorFlow is already installed on the SCC cluster. Make sure you are capable of running the following demo on the SCC cluster …This is a link to the SCC cluster tutorial ...</w:t>
        <w:br w:type="textWrapping"/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Part 3: Building an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 points)</w:t>
        <w:br w:type="textWrapping"/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Part 4: Training and Testing your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 points)</w:t>
        <w:br w:type="textWrapping"/>
        <w:t xml:space="preserve">We will do this on the architecture you built from scratch</w:t>
        <w:br w:type="textWrapping"/>
        <w:t xml:space="preserve">We will also do this on a pre-trained model (on ImageNet) and compare the performance. Download from: …</w:t>
        <w:br w:type="textWrapping"/>
        <w:br w:type="textWrapping"/>
      </w: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Part 5: Model Variants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 points)</w:t>
        <w:br w:type="textWrapping"/>
        <w:t xml:space="preserve">Regularization: w/ and w/out dropout (useful for v large networks)</w:t>
        <w:br w:type="textWrapping"/>
        <w:t xml:space="preserve">Activation functions</w:t>
        <w:br w:type="textWrapping"/>
        <w:t xml:space="preserve">Optimizer (SGD LR)</w:t>
        <w:br w:type="textWrapping"/>
        <w:t xml:space="preserve">Cost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ensorflow.org/tutorials/" TargetMode="External"/></Relationships>
</file>