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1962150" cy="2333625"/>
            <wp:effectExtent b="0" l="0" r="0" t="0"/>
            <wp:wrapSquare wrapText="bothSides" distB="114300" distT="114300" distL="114300" distR="114300"/>
            <wp:docPr descr="1.jpg" id="3" name="image7.jpg"/>
            <a:graphic>
              <a:graphicData uri="http://schemas.openxmlformats.org/drawingml/2006/picture">
                <pic:pic>
                  <pic:nvPicPr>
                    <pic:cNvPr descr="1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3829050</wp:posOffset>
            </wp:positionH>
            <wp:positionV relativeFrom="paragraph">
              <wp:posOffset>114300</wp:posOffset>
            </wp:positionV>
            <wp:extent cx="2114550" cy="2162175"/>
            <wp:effectExtent b="0" l="0" r="0" t="0"/>
            <wp:wrapSquare wrapText="bothSides" distB="114300" distT="114300" distL="114300" distR="114300"/>
            <wp:docPr descr="2.jpg" id="2" name="image6.jpg"/>
            <a:graphic>
              <a:graphicData uri="http://schemas.openxmlformats.org/drawingml/2006/picture">
                <pic:pic>
                  <pic:nvPicPr>
                    <pic:cNvPr descr="2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 of the Ge3k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Windows Nationals Guide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152400</wp:posOffset>
            </wp:positionV>
            <wp:extent cx="2857500" cy="2838450"/>
            <wp:effectExtent b="0" l="0" r="0" t="0"/>
            <wp:wrapSquare wrapText="bothSides" distB="114300" distT="114300" distL="114300" distR="114300"/>
            <wp:docPr descr="3.png" id="1" name="image5.png"/>
            <a:graphic>
              <a:graphicData uri="http://schemas.openxmlformats.org/drawingml/2006/picture">
                <pic:pic>
                  <pic:nvPicPr>
                    <pic:cNvPr descr="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3681413</wp:posOffset>
            </wp:positionH>
            <wp:positionV relativeFrom="paragraph">
              <wp:posOffset>300384</wp:posOffset>
            </wp:positionV>
            <wp:extent cx="2262188" cy="2690466"/>
            <wp:effectExtent b="0" l="0" r="0" t="0"/>
            <wp:wrapSquare wrapText="bothSides" distB="114300" distT="114300" distL="114300" distR="114300"/>
            <wp:docPr descr="4.jpg" id="4" name="image8.jpg"/>
            <a:graphic>
              <a:graphicData uri="http://schemas.openxmlformats.org/drawingml/2006/picture">
                <pic:pic>
                  <pic:nvPicPr>
                    <pic:cNvPr descr="4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69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300"/>
        <w:gridCol w:w="345"/>
        <w:gridCol w:w="630"/>
        <w:gridCol w:w="7740"/>
        <w:tblGridChange w:id="0">
          <w:tblGrid>
            <w:gridCol w:w="330"/>
            <w:gridCol w:w="300"/>
            <w:gridCol w:w="345"/>
            <w:gridCol w:w="63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Readme and Q&amp;A file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 sure to take note of questions in Q&amp;A file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any highlighted problems ASAP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 up Critical files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Place in C:\Windows\System 32\BU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Configure Firewall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 Panel → Windows Firewall → Restore Default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 Panel → Administrator Tools → Windows Firewall W/ Advanced Security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all firewalls are turned 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Configure rules to only allow required and system services 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C99’s and such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Findstr /r /s /m “</w:t>
            </w: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” *.php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Replace </w:t>
            </w: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with each of the following: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Passthru, shell_exec, system, phpinfo, base64_decode, edoced_46esab, chmod, mkdir, fopen, fclose, readfile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passwords for all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Programs and Features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Uninstall unnecessary programs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programs that are installed that are necessary.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Windows 10, check “Start Tiles” and configure appropriately.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For Windows services, go into programs and features and delete the Windows feature associated with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Analyze Running Tasks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Run: netstat -ano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Shutdown services based on results.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task manager and compare PID’s if needed.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Kill the appropriate tasks/processes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Note: Process Explorer can help with this step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Note: Keep analyzing for Red team connections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Hidden Files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 panel → folder options → view → show hidden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the Forensics questions and take care of found items as needed.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Checklist: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330"/>
        <w:gridCol w:w="330"/>
        <w:gridCol w:w="705"/>
        <w:gridCol w:w="7710"/>
        <w:tblGridChange w:id="0">
          <w:tblGrid>
            <w:gridCol w:w="255"/>
            <w:gridCol w:w="330"/>
            <w:gridCol w:w="330"/>
            <w:gridCol w:w="705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user script to delete, disable, and change user’s passwords.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bolded text with actual user names!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wmic useraccount set disabled=false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 user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BadUser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/delete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 user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GoodUser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C00l-be@ns2016!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wmic useraccount set PasswordExpires=true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wmic useraccount set PasswordChangeable=true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users and groups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to make sure users passwords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expire</w:t>
            </w:r>
            <w:r w:rsidDel="00000000" w:rsidR="00000000" w:rsidRPr="00000000">
              <w:rPr>
                <w:rtl w:val="0"/>
              </w:rPr>
              <w:t xml:space="preserve"> and that they are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not locked out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Administrator Group to make sure that only administrators are in it.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to make sure all REQUIRED users are in groups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 home directories for removed users.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 user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gives useful info on specific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 Pack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 from Patch server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Continue on checklist while waiting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 Automatic Updates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Make sure Service Pack is complete!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 Automatic Updates on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Get updates for Windows and other Microsoft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 Update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Make sure Service Pack is complete!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Automatic Updates is turned on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Get updates for Windows and other Microsoft products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most recent service pack is installed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you install updates BEFORE reboot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Repeat 3 times  ⬜ 1st time ⬜ 2nd time ⬜ 3rd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Analyze Services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Control Panel→ Administrator Tools→ Services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Compare with clean service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Install Malwarebytes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Scan with Malwarebytes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Configure README 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Example: If the readme requires the system to run a web server, make sure to set up the server and test it to make sure it is working properly.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Scheduled Tasks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Analyze each task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Disable rogue tasks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 actual file using path found in ACTIONS tab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Delete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Startup Programs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Start → programs → accessories → system tools → system information → software environment → startup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“Windows Key” + R, type: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msconfig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Sysinternals Auto run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Analyze startup programs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Delete rogue entries from the registry and file system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</w:t>
            </w:r>
            <w:r w:rsidDel="00000000" w:rsidR="00000000" w:rsidRPr="00000000">
              <w:rPr>
                <w:i w:val="1"/>
                <w:rtl w:val="0"/>
              </w:rPr>
              <w:t xml:space="preserve">C:\Program Files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C:\Program Files (x86)</w:t>
            </w:r>
            <w:r w:rsidDel="00000000" w:rsidR="00000000" w:rsidRPr="00000000">
              <w:rPr>
                <w:rtl w:val="0"/>
              </w:rPr>
              <w:t xml:space="preserve"> for Rogue Programs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Look for programs that do not show up in Programs and Features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ANY program not listed in Readme or necessary for Windows must be removed.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 STIGS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“Windows Key”+R, type: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mmc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→ add snapin → security config and analysis → open database → “hi” → select inf file from where you put it.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Analyze and Configure computer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MANUAL STEP:</w:t>
            </w:r>
            <w:r w:rsidDel="00000000" w:rsidR="00000000" w:rsidRPr="00000000">
              <w:rPr>
                <w:rtl w:val="0"/>
              </w:rPr>
              <w:t xml:space="preserve"> Go into Local Security Policies and change these values manually: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Minimum Password Age = 10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Maximum Password Age = 30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Account Lockout Duration = 30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Audit: Force audit policy subcategory settings… = Disabled\Not Defined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Audit Policies = Success, Failure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Audit: Audit the use of Backup and Restore privilege = Enabled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Devices: Allow undock without having to log on - Disable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Devices: Restrict CD-ROM access to locally logged-on user only -Enable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Interactive logon: Number of previous logons… - 0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Interactive logon: Require Domain Controller auth… - Enabled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Network access: Remotely accessible registry paths - null (no value)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Network access: Remotely accessible registry paths and sub-paths - null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Shutdown: Clear virtual memory pagefile - Enabled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Cryptography: Force strong key protection… - User must enter a password each time they use a key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settings: Use Certificate Rules on Windows Exe… - Enabled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Disable Shares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GUI: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 Panel → Administrator Tools → Computer Management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Open the “Shares” tab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Right click and delete unnecessary shares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2"/>
                <w:numId w:val="1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IPC$ is necessary and cannot be deleted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C$ and ADMIN$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“Windows Key”+R, type: </w:t>
            </w:r>
            <w:r w:rsidDel="00000000" w:rsidR="00000000" w:rsidRPr="00000000">
              <w:rPr>
                <w:i w:val="1"/>
                <w:rtl w:val="0"/>
              </w:rPr>
              <w:t xml:space="preserve">regedit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2"/>
                <w:numId w:val="1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HKEY_LOCAL_MACHINE\SYSTEM\CurrentControlSet\Services\:LanmanServer\Parameters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2"/>
                <w:numId w:val="1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Insert dword(32 bit) ||| Name it AutoShareWks and leave value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 Files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notepad as administrator and open C:\Windows\system32\drivers\etc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Analyze host file, look for rogue entries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Remove entries that are no local host or commented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Analyze DNS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Network and Sharing Center → Adapter Settings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Disable unneeded adapters if any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properties of adapters being used.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Uncheck any protocols not being used or needed (IPv6, File and Printer)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Double click IPv4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Check to make sure no rogue entries are in any of the tabs.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Disable AutoPlay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 Panel → AutoPlay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 “Reset all defaults” THEN uncheck “Use AutoPlay for all media devices”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“Everything”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for rogue files, especially in the “Users”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that the system has a screensaver that locks the computer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Right click on Desktop → personalize → screen saver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Account Control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Action Center → Change User Account Control settings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 to highest security.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Internet Explorer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 to Control panel → Internet Explorer Options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all settings are at highest security.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back over Readme and Q&amp;A file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back over readme file and configure system appropriately and make sure that all questions are answered.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Microsoft Baseline Security Analyzer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Download online or get from hard drive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Recheck System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Check over users manually in Computer Management for password expiration.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SERVERS ONLY: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to Server Manager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Find IE ESC.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 on for Admin and Users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for Rogue Scripts using the Explorer search bar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passthru, Obfuscation, base64_decode, angel, C99, R57, C100,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into System Settings and then Privacy. 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 off all the options.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into System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 settings for proper configuration.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down points. (You should be doing this as you get them, but if not, make sure they are all written down before rotating. 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Contact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tcoffey@cscs.cowg.cap.gov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nbowe@cscs.cowg.cap.gov</w:t>
        </w:r>
      </w:hyperlink>
      <w:r w:rsidDel="00000000" w:rsidR="00000000" w:rsidRPr="00000000">
        <w:rPr>
          <w:rtl w:val="0"/>
        </w:rPr>
        <w:t xml:space="preserve"> to report errors.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Version 18.04.06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bowe@cscs.cowg.cap.gov" TargetMode="External"/><Relationship Id="rId10" Type="http://schemas.openxmlformats.org/officeDocument/2006/relationships/hyperlink" Target="mailto:tcoffey@cscs.cowg.cap.gov" TargetMode="External"/><Relationship Id="rId12" Type="http://schemas.openxmlformats.org/officeDocument/2006/relationships/footer" Target="footer1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