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A76DF3">
        <w:rPr>
          <w:rFonts w:eastAsia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A76DF3">
        <w:rPr>
          <w:rFonts w:eastAsia="Times New Roman" w:cs="Times New Roman"/>
          <w:b/>
          <w:sz w:val="26"/>
          <w:szCs w:val="26"/>
        </w:rPr>
        <w:t>ФГАОУ ВО «</w:t>
      </w:r>
      <w:proofErr w:type="spellStart"/>
      <w:r w:rsidRPr="00A76DF3">
        <w:rPr>
          <w:rFonts w:eastAsia="Times New Roman" w:cs="Times New Roman"/>
          <w:b/>
          <w:sz w:val="26"/>
          <w:szCs w:val="26"/>
        </w:rPr>
        <w:t>УрФУ</w:t>
      </w:r>
      <w:proofErr w:type="spellEnd"/>
      <w:r w:rsidRPr="00A76DF3">
        <w:rPr>
          <w:rFonts w:eastAsia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Кафедра «Электрофизики</w:t>
      </w:r>
      <w:r w:rsidRPr="00A76DF3">
        <w:rPr>
          <w:rFonts w:eastAsia="Times New Roman" w:cs="Times New Roman"/>
          <w:sz w:val="26"/>
          <w:szCs w:val="26"/>
        </w:rPr>
        <w:t>»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Оценка работы______________</w:t>
      </w:r>
    </w:p>
    <w:p w:rsidR="008F30C7" w:rsidRPr="00A76DF3" w:rsidRDefault="008F30C7" w:rsidP="008F30C7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 xml:space="preserve">Руководитель от </w:t>
      </w:r>
      <w:proofErr w:type="spellStart"/>
      <w:r w:rsidRPr="00A76DF3">
        <w:rPr>
          <w:rFonts w:eastAsia="Times New Roman" w:cs="Times New Roman"/>
          <w:sz w:val="28"/>
          <w:szCs w:val="28"/>
        </w:rPr>
        <w:t>УрФУ</w:t>
      </w:r>
      <w:proofErr w:type="spellEnd"/>
      <w:r w:rsidRPr="00A76DF3">
        <w:rPr>
          <w:rFonts w:eastAsia="Times New Roman" w:cs="Times New Roman"/>
          <w:sz w:val="28"/>
          <w:szCs w:val="28"/>
        </w:rPr>
        <w:t>________________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1506C4">
        <w:rPr>
          <w:rFonts w:eastAsia="Times New Roman" w:cs="Times New Roman"/>
          <w:sz w:val="28"/>
          <w:szCs w:val="28"/>
          <w:highlight w:val="yellow"/>
        </w:rPr>
        <w:t>Тема задания на практику, кратко отражающая основное содержание задание.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ОТЧЕТ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 xml:space="preserve">по </w:t>
      </w:r>
      <w:r>
        <w:rPr>
          <w:rFonts w:eastAsia="Times New Roman" w:cs="Times New Roman"/>
          <w:sz w:val="28"/>
          <w:szCs w:val="28"/>
        </w:rPr>
        <w:t>учебной</w:t>
      </w:r>
      <w:r w:rsidRPr="00A76DF3">
        <w:rPr>
          <w:rFonts w:eastAsia="Times New Roman" w:cs="Times New Roman"/>
          <w:sz w:val="28"/>
          <w:szCs w:val="28"/>
        </w:rPr>
        <w:t xml:space="preserve"> практике</w:t>
      </w: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Pr="000D2496" w:rsidRDefault="008F30C7" w:rsidP="008F30C7">
      <w:pPr>
        <w:pStyle w:val="a8"/>
        <w:ind w:left="4962" w:hanging="4962"/>
        <w:rPr>
          <w:b/>
          <w:vertAlign w:val="superscript"/>
          <w:lang w:eastAsia="ru-RU"/>
        </w:rPr>
      </w:pP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>от предприятия _______________________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>ФИО руководителя      Подпись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</w:t>
      </w:r>
    </w:p>
    <w:p w:rsidR="008F30C7" w:rsidRPr="00A76DF3" w:rsidRDefault="008F30C7" w:rsidP="008F30C7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Студент __________________________________________ ФИО студента</w:t>
      </w:r>
    </w:p>
    <w:p w:rsidR="008F30C7" w:rsidRPr="00A76DF3" w:rsidRDefault="008F30C7" w:rsidP="008F30C7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A76DF3">
        <w:rPr>
          <w:rFonts w:eastAsia="Times New Roman" w:cs="Times New Roman"/>
          <w:sz w:val="26"/>
          <w:szCs w:val="26"/>
        </w:rPr>
        <w:t>Специальность (направление подготовки) ______________________________</w:t>
      </w:r>
    </w:p>
    <w:p w:rsidR="008F30C7" w:rsidRPr="00A76DF3" w:rsidRDefault="008F30C7" w:rsidP="008F30C7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A76DF3">
        <w:rPr>
          <w:rFonts w:eastAsia="Times New Roman" w:cs="Times New Roman"/>
          <w:sz w:val="26"/>
          <w:szCs w:val="26"/>
        </w:rPr>
        <w:t>Группа ______________________________</w:t>
      </w:r>
    </w:p>
    <w:p w:rsidR="008F30C7" w:rsidRPr="00A76DF3" w:rsidRDefault="008F30C7" w:rsidP="008F30C7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:rsidR="008F30C7" w:rsidRPr="00A76DF3" w:rsidRDefault="008F30C7" w:rsidP="008F30C7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</w:p>
    <w:p w:rsidR="008F30C7" w:rsidRDefault="008F30C7" w:rsidP="008F30C7">
      <w:pPr>
        <w:spacing w:after="0" w:line="360" w:lineRule="auto"/>
        <w:jc w:val="center"/>
      </w:pPr>
      <w:r>
        <w:rPr>
          <w:rFonts w:eastAsia="Times New Roman" w:cs="Times New Roman"/>
          <w:sz w:val="28"/>
          <w:szCs w:val="28"/>
        </w:rPr>
        <w:t>Екатеринбург 2019</w:t>
      </w:r>
    </w:p>
    <w:p w:rsidR="008F30C7" w:rsidRDefault="008F30C7" w:rsidP="00E02A97">
      <w:pPr>
        <w:jc w:val="center"/>
        <w:rPr>
          <w:sz w:val="32"/>
        </w:rPr>
      </w:pPr>
    </w:p>
    <w:p w:rsidR="00EA6A18" w:rsidRDefault="00EA6A18" w:rsidP="00E02A97">
      <w:pPr>
        <w:jc w:val="center"/>
        <w:rPr>
          <w:sz w:val="32"/>
        </w:rPr>
      </w:pPr>
      <w:r>
        <w:rPr>
          <w:sz w:val="32"/>
        </w:rPr>
        <w:lastRenderedPageBreak/>
        <w:t>СОДЕР</w:t>
      </w:r>
      <w:bookmarkStart w:id="0" w:name="_GoBack"/>
      <w:bookmarkEnd w:id="0"/>
      <w:r>
        <w:rPr>
          <w:sz w:val="32"/>
        </w:rPr>
        <w:t>ЖАНИЕ</w:t>
      </w:r>
    </w:p>
    <w:p w:rsidR="00EA6A18" w:rsidRPr="00FE45BC" w:rsidRDefault="00EA6A18" w:rsidP="00FE45BC">
      <w:pPr>
        <w:pStyle w:val="a3"/>
        <w:numPr>
          <w:ilvl w:val="0"/>
          <w:numId w:val="5"/>
        </w:numPr>
        <w:jc w:val="both"/>
        <w:rPr>
          <w:sz w:val="28"/>
        </w:rPr>
      </w:pPr>
      <w:r w:rsidRPr="00FE45BC">
        <w:rPr>
          <w:sz w:val="28"/>
        </w:rPr>
        <w:t>Введение</w:t>
      </w:r>
      <w:r w:rsidR="00FE45BC" w:rsidRPr="00FE45BC">
        <w:rPr>
          <w:sz w:val="28"/>
        </w:rPr>
        <w:t xml:space="preserve"> 3</w:t>
      </w:r>
    </w:p>
    <w:p w:rsidR="00EA6A18" w:rsidRPr="00FE45BC" w:rsidRDefault="00EA6A18" w:rsidP="00FE45BC">
      <w:pPr>
        <w:pStyle w:val="a3"/>
        <w:numPr>
          <w:ilvl w:val="0"/>
          <w:numId w:val="5"/>
        </w:numPr>
        <w:jc w:val="both"/>
        <w:rPr>
          <w:sz w:val="28"/>
        </w:rPr>
      </w:pPr>
      <w:r w:rsidRPr="00FE45BC">
        <w:rPr>
          <w:sz w:val="28"/>
        </w:rPr>
        <w:t>Основная часть</w:t>
      </w:r>
      <w:r w:rsidR="00FE45BC" w:rsidRPr="00FE45BC">
        <w:rPr>
          <w:sz w:val="28"/>
        </w:rPr>
        <w:t xml:space="preserve"> 4</w:t>
      </w:r>
    </w:p>
    <w:p w:rsidR="00EA6A18" w:rsidRPr="00FE45BC" w:rsidRDefault="00EA6A18" w:rsidP="00FE45BC">
      <w:pPr>
        <w:pStyle w:val="a3"/>
        <w:numPr>
          <w:ilvl w:val="0"/>
          <w:numId w:val="5"/>
        </w:numPr>
        <w:jc w:val="both"/>
        <w:rPr>
          <w:sz w:val="28"/>
        </w:rPr>
      </w:pPr>
      <w:r w:rsidRPr="00FE45BC">
        <w:rPr>
          <w:sz w:val="28"/>
        </w:rPr>
        <w:t>Заключение</w:t>
      </w:r>
      <w:r w:rsidR="00FE45BC" w:rsidRPr="00FE45BC">
        <w:rPr>
          <w:sz w:val="28"/>
        </w:rPr>
        <w:t xml:space="preserve"> 9</w:t>
      </w:r>
    </w:p>
    <w:p w:rsidR="00EA6A18" w:rsidRPr="00FE45BC" w:rsidRDefault="00EA6A18" w:rsidP="00FE45BC">
      <w:pPr>
        <w:pStyle w:val="a3"/>
        <w:numPr>
          <w:ilvl w:val="0"/>
          <w:numId w:val="5"/>
        </w:numPr>
        <w:jc w:val="both"/>
        <w:rPr>
          <w:sz w:val="28"/>
        </w:rPr>
      </w:pPr>
      <w:r w:rsidRPr="00FE45BC">
        <w:rPr>
          <w:sz w:val="28"/>
        </w:rPr>
        <w:t>Список литературы</w:t>
      </w:r>
      <w:r w:rsidR="00FE45BC" w:rsidRPr="00FE45BC">
        <w:rPr>
          <w:sz w:val="28"/>
        </w:rPr>
        <w:t xml:space="preserve"> 10</w:t>
      </w: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5925B5" w:rsidRDefault="005925B5" w:rsidP="00E02A97">
      <w:pPr>
        <w:ind w:left="680"/>
        <w:jc w:val="center"/>
        <w:rPr>
          <w:sz w:val="32"/>
        </w:rPr>
      </w:pPr>
    </w:p>
    <w:p w:rsidR="00872964" w:rsidRPr="00D77233" w:rsidRDefault="00EA6A18" w:rsidP="00E02A97">
      <w:pPr>
        <w:ind w:left="680"/>
        <w:jc w:val="center"/>
        <w:rPr>
          <w:sz w:val="32"/>
        </w:rPr>
      </w:pPr>
      <w:r>
        <w:rPr>
          <w:sz w:val="32"/>
        </w:rPr>
        <w:lastRenderedPageBreak/>
        <w:t>ВВЕДЕНИЕ</w:t>
      </w:r>
    </w:p>
    <w:p w:rsidR="007E7B63" w:rsidRPr="00EA6A18" w:rsidRDefault="00DC7FAD" w:rsidP="00FE45BC">
      <w:pPr>
        <w:spacing w:line="360" w:lineRule="exact"/>
        <w:ind w:firstLine="680"/>
        <w:jc w:val="both"/>
        <w:rPr>
          <w:sz w:val="28"/>
          <w:szCs w:val="28"/>
        </w:rPr>
      </w:pPr>
      <w:r w:rsidRPr="00EA6A18">
        <w:rPr>
          <w:sz w:val="28"/>
          <w:szCs w:val="28"/>
        </w:rPr>
        <w:t>Со в</w:t>
      </w:r>
      <w:r w:rsidR="00B13DAE" w:rsidRPr="00EA6A18">
        <w:rPr>
          <w:sz w:val="28"/>
          <w:szCs w:val="28"/>
        </w:rPr>
        <w:t>ременем в работе</w:t>
      </w:r>
      <w:r w:rsidRPr="00EA6A18">
        <w:rPr>
          <w:sz w:val="28"/>
          <w:szCs w:val="28"/>
        </w:rPr>
        <w:t xml:space="preserve"> </w:t>
      </w:r>
      <w:r w:rsidR="00187BD9" w:rsidRPr="00EA6A18">
        <w:rPr>
          <w:sz w:val="28"/>
          <w:szCs w:val="28"/>
        </w:rPr>
        <w:t xml:space="preserve">электронных </w:t>
      </w:r>
      <w:r w:rsidRPr="00EA6A18">
        <w:rPr>
          <w:sz w:val="28"/>
          <w:szCs w:val="28"/>
        </w:rPr>
        <w:t>устройств прои</w:t>
      </w:r>
      <w:r w:rsidR="00B13DAE" w:rsidRPr="00EA6A18">
        <w:rPr>
          <w:sz w:val="28"/>
          <w:szCs w:val="28"/>
        </w:rPr>
        <w:t>сходят сбои, неполадки, вызванные неправильной эксплуатацией или ухудш</w:t>
      </w:r>
      <w:r w:rsidR="00187BD9" w:rsidRPr="00EA6A18">
        <w:rPr>
          <w:sz w:val="28"/>
          <w:szCs w:val="28"/>
        </w:rPr>
        <w:t xml:space="preserve">ением характеристик </w:t>
      </w:r>
      <w:r w:rsidR="00B13DAE" w:rsidRPr="00EA6A18">
        <w:rPr>
          <w:sz w:val="28"/>
          <w:szCs w:val="28"/>
        </w:rPr>
        <w:t xml:space="preserve">элементов </w:t>
      </w:r>
      <w:r w:rsidR="00187BD9" w:rsidRPr="00EA6A18">
        <w:rPr>
          <w:sz w:val="28"/>
          <w:szCs w:val="28"/>
        </w:rPr>
        <w:t>электрических схем</w:t>
      </w:r>
      <w:r w:rsidR="00B13DAE" w:rsidRPr="00EA6A18">
        <w:rPr>
          <w:sz w:val="28"/>
          <w:szCs w:val="28"/>
        </w:rPr>
        <w:t>. Часто источником проблемы являются конденсаторы, как правило электролитические, характеристики которых очень сильно завися</w:t>
      </w:r>
      <w:r w:rsidR="00E218A0" w:rsidRPr="00EA6A18">
        <w:rPr>
          <w:sz w:val="28"/>
          <w:szCs w:val="28"/>
        </w:rPr>
        <w:t>т от условий работы. Обычно</w:t>
      </w:r>
      <w:r w:rsidR="00B13DAE" w:rsidRPr="00EA6A18">
        <w:rPr>
          <w:sz w:val="28"/>
          <w:szCs w:val="28"/>
        </w:rPr>
        <w:t xml:space="preserve"> происходит необратимое изменение характеристик данного т</w:t>
      </w:r>
      <w:r w:rsidR="000C7CCE" w:rsidRPr="00EA6A18">
        <w:rPr>
          <w:sz w:val="28"/>
          <w:szCs w:val="28"/>
        </w:rPr>
        <w:t xml:space="preserve">ипа конденсаторов при их длительной эксплуатации или при нарушении правил эксплуатации, что и влечет за собой </w:t>
      </w:r>
      <w:r w:rsidR="00187BD9" w:rsidRPr="00EA6A18">
        <w:rPr>
          <w:sz w:val="28"/>
          <w:szCs w:val="28"/>
        </w:rPr>
        <w:t>сбои и неисправности электронной</w:t>
      </w:r>
      <w:r w:rsidR="000C7CCE" w:rsidRPr="00EA6A18">
        <w:rPr>
          <w:sz w:val="28"/>
          <w:szCs w:val="28"/>
        </w:rPr>
        <w:t xml:space="preserve"> аппаратуры. Соответственно, при ремонте аппаратуры</w:t>
      </w:r>
      <w:r w:rsidR="003F7837" w:rsidRPr="00EA6A18">
        <w:rPr>
          <w:sz w:val="28"/>
          <w:szCs w:val="28"/>
        </w:rPr>
        <w:t xml:space="preserve"> и поддержании её в рабочем состоянии</w:t>
      </w:r>
      <w:r w:rsidR="000C7CCE" w:rsidRPr="00EA6A18">
        <w:rPr>
          <w:sz w:val="28"/>
          <w:szCs w:val="28"/>
        </w:rPr>
        <w:t xml:space="preserve"> важной задачей является правильное опреде</w:t>
      </w:r>
      <w:r w:rsidR="003F7837" w:rsidRPr="00EA6A18">
        <w:rPr>
          <w:sz w:val="28"/>
          <w:szCs w:val="28"/>
        </w:rPr>
        <w:t>ление работоспособности конденсатора.</w:t>
      </w:r>
      <w:r w:rsidR="00E218A0" w:rsidRPr="00EA6A18">
        <w:rPr>
          <w:sz w:val="28"/>
          <w:szCs w:val="28"/>
        </w:rPr>
        <w:t xml:space="preserve"> </w:t>
      </w:r>
      <w:r w:rsidR="003F7837" w:rsidRPr="00EA6A18">
        <w:rPr>
          <w:sz w:val="28"/>
          <w:szCs w:val="28"/>
        </w:rPr>
        <w:t>Т</w:t>
      </w:r>
      <w:r w:rsidR="00E218A0" w:rsidRPr="00EA6A18">
        <w:rPr>
          <w:sz w:val="28"/>
          <w:szCs w:val="28"/>
        </w:rPr>
        <w:t>ак как замена всех подобных</w:t>
      </w:r>
      <w:r w:rsidR="000C7CCE" w:rsidRPr="00EA6A18">
        <w:rPr>
          <w:sz w:val="28"/>
          <w:szCs w:val="28"/>
        </w:rPr>
        <w:t xml:space="preserve"> элементов в </w:t>
      </w:r>
      <w:r w:rsidR="006730C2" w:rsidRPr="00EA6A18">
        <w:rPr>
          <w:sz w:val="28"/>
          <w:szCs w:val="28"/>
        </w:rPr>
        <w:t xml:space="preserve">электронной </w:t>
      </w:r>
      <w:r w:rsidR="000C7CCE" w:rsidRPr="00EA6A18">
        <w:rPr>
          <w:sz w:val="28"/>
          <w:szCs w:val="28"/>
        </w:rPr>
        <w:t>аппаратуре может</w:t>
      </w:r>
      <w:r w:rsidR="00187BD9" w:rsidRPr="00EA6A18">
        <w:rPr>
          <w:sz w:val="28"/>
          <w:szCs w:val="28"/>
        </w:rPr>
        <w:t xml:space="preserve"> вызвать </w:t>
      </w:r>
      <w:r w:rsidR="006730C2" w:rsidRPr="00EA6A18">
        <w:rPr>
          <w:sz w:val="28"/>
          <w:szCs w:val="28"/>
        </w:rPr>
        <w:t>серьезные</w:t>
      </w:r>
      <w:r w:rsidR="000C7CCE" w:rsidRPr="00EA6A18">
        <w:rPr>
          <w:sz w:val="28"/>
          <w:szCs w:val="28"/>
        </w:rPr>
        <w:t xml:space="preserve"> </w:t>
      </w:r>
      <w:r w:rsidR="00187BD9" w:rsidRPr="00EA6A18">
        <w:rPr>
          <w:sz w:val="28"/>
          <w:szCs w:val="28"/>
        </w:rPr>
        <w:t>экономические и временные затраты</w:t>
      </w:r>
      <w:r w:rsidR="000C7CCE" w:rsidRPr="00EA6A18">
        <w:rPr>
          <w:sz w:val="28"/>
          <w:szCs w:val="28"/>
        </w:rPr>
        <w:t xml:space="preserve">. </w:t>
      </w:r>
    </w:p>
    <w:p w:rsidR="007E7B63" w:rsidRPr="00EA6A18" w:rsidRDefault="007E7B63" w:rsidP="00FE45BC">
      <w:pPr>
        <w:spacing w:line="360" w:lineRule="exact"/>
        <w:ind w:firstLine="360"/>
        <w:jc w:val="both"/>
        <w:rPr>
          <w:sz w:val="28"/>
          <w:szCs w:val="28"/>
        </w:rPr>
      </w:pPr>
      <w:r w:rsidRPr="00EA6A18">
        <w:rPr>
          <w:sz w:val="28"/>
          <w:szCs w:val="28"/>
        </w:rPr>
        <w:t>При прохождении мной учебно-ознакомительной практики были поставлены следующие задачи:</w:t>
      </w:r>
    </w:p>
    <w:p w:rsidR="007E7B63" w:rsidRPr="00EA6A18" w:rsidRDefault="00187BD9" w:rsidP="00FE45BC">
      <w:pPr>
        <w:pStyle w:val="a3"/>
        <w:numPr>
          <w:ilvl w:val="0"/>
          <w:numId w:val="1"/>
        </w:numPr>
        <w:spacing w:line="360" w:lineRule="exact"/>
        <w:jc w:val="both"/>
        <w:rPr>
          <w:sz w:val="28"/>
          <w:szCs w:val="28"/>
        </w:rPr>
      </w:pPr>
      <w:r w:rsidRPr="00EA6A18">
        <w:rPr>
          <w:sz w:val="28"/>
          <w:szCs w:val="28"/>
        </w:rPr>
        <w:t>Изучение</w:t>
      </w:r>
      <w:r w:rsidR="00850AC4" w:rsidRPr="00EA6A18">
        <w:rPr>
          <w:sz w:val="28"/>
          <w:szCs w:val="28"/>
        </w:rPr>
        <w:t xml:space="preserve"> </w:t>
      </w:r>
      <w:r w:rsidRPr="00EA6A18">
        <w:rPr>
          <w:sz w:val="28"/>
          <w:szCs w:val="28"/>
        </w:rPr>
        <w:t>устройства</w:t>
      </w:r>
      <w:r w:rsidR="00850AC4" w:rsidRPr="00EA6A18">
        <w:rPr>
          <w:sz w:val="28"/>
          <w:szCs w:val="28"/>
        </w:rPr>
        <w:t xml:space="preserve"> электролитических конденсаторов</w:t>
      </w:r>
    </w:p>
    <w:p w:rsidR="00850AC4" w:rsidRPr="00EA6A18" w:rsidRDefault="00850AC4" w:rsidP="00FE45BC">
      <w:pPr>
        <w:pStyle w:val="a3"/>
        <w:numPr>
          <w:ilvl w:val="0"/>
          <w:numId w:val="1"/>
        </w:numPr>
        <w:spacing w:line="360" w:lineRule="exact"/>
        <w:jc w:val="both"/>
        <w:rPr>
          <w:sz w:val="28"/>
          <w:szCs w:val="28"/>
        </w:rPr>
      </w:pPr>
      <w:r w:rsidRPr="00EA6A18">
        <w:rPr>
          <w:sz w:val="28"/>
          <w:szCs w:val="28"/>
        </w:rPr>
        <w:t xml:space="preserve">Определение </w:t>
      </w:r>
      <w:r w:rsidR="00EA6A18" w:rsidRPr="00EA6A18">
        <w:rPr>
          <w:sz w:val="28"/>
          <w:szCs w:val="28"/>
        </w:rPr>
        <w:t>параметров,</w:t>
      </w:r>
      <w:r w:rsidR="003F7837" w:rsidRPr="00EA6A18">
        <w:rPr>
          <w:sz w:val="28"/>
          <w:szCs w:val="28"/>
        </w:rPr>
        <w:t xml:space="preserve"> критично влияющих на работоспособность конденсатора</w:t>
      </w:r>
    </w:p>
    <w:p w:rsidR="00850AC4" w:rsidRPr="00EA6A18" w:rsidRDefault="00850AC4" w:rsidP="00FE45BC">
      <w:pPr>
        <w:pStyle w:val="a3"/>
        <w:numPr>
          <w:ilvl w:val="0"/>
          <w:numId w:val="1"/>
        </w:numPr>
        <w:spacing w:line="360" w:lineRule="exact"/>
        <w:jc w:val="both"/>
        <w:rPr>
          <w:sz w:val="28"/>
          <w:szCs w:val="28"/>
        </w:rPr>
      </w:pPr>
      <w:r w:rsidRPr="00EA6A18">
        <w:rPr>
          <w:sz w:val="28"/>
          <w:szCs w:val="28"/>
        </w:rPr>
        <w:t xml:space="preserve">Определение методов измерения </w:t>
      </w:r>
      <w:r w:rsidR="00187BD9" w:rsidRPr="00EA6A18">
        <w:rPr>
          <w:sz w:val="28"/>
          <w:szCs w:val="28"/>
        </w:rPr>
        <w:t>данных</w:t>
      </w:r>
      <w:r w:rsidRPr="00EA6A18">
        <w:rPr>
          <w:sz w:val="28"/>
          <w:szCs w:val="28"/>
        </w:rPr>
        <w:t xml:space="preserve"> параметров</w:t>
      </w:r>
    </w:p>
    <w:p w:rsidR="00187BD9" w:rsidRPr="00630F45" w:rsidRDefault="006621E3" w:rsidP="00FE45BC">
      <w:pPr>
        <w:spacing w:line="360" w:lineRule="exact"/>
        <w:ind w:firstLine="360"/>
        <w:jc w:val="both"/>
        <w:rPr>
          <w:rFonts w:cs="Times New Roman"/>
          <w:szCs w:val="24"/>
        </w:rPr>
      </w:pPr>
      <w:r w:rsidRPr="00EA6A18">
        <w:rPr>
          <w:sz w:val="28"/>
          <w:szCs w:val="28"/>
        </w:rPr>
        <w:t>В продаже существуют приборы способные определить некоторые параметры конденсатора, но они либо не способны измерить все необходимые параметры, либо имеют относительно высокую стоимость.</w:t>
      </w:r>
      <w:r w:rsidR="003F7837" w:rsidRPr="00EA6A18">
        <w:rPr>
          <w:sz w:val="28"/>
          <w:szCs w:val="28"/>
        </w:rPr>
        <w:br/>
        <w:t xml:space="preserve">Например существует прибор </w:t>
      </w:r>
      <w:r w:rsidR="003F7837" w:rsidRPr="00EA6A18">
        <w:rPr>
          <w:sz w:val="28"/>
          <w:szCs w:val="28"/>
          <w:lang w:val="en-US"/>
        </w:rPr>
        <w:t>MS</w:t>
      </w:r>
      <w:r w:rsidR="003F7837" w:rsidRPr="00EA6A18">
        <w:rPr>
          <w:sz w:val="28"/>
          <w:szCs w:val="28"/>
        </w:rPr>
        <w:t xml:space="preserve">5308 (портативный </w:t>
      </w:r>
      <w:r w:rsidR="003F7837" w:rsidRPr="00EA6A18">
        <w:rPr>
          <w:sz w:val="28"/>
          <w:szCs w:val="28"/>
          <w:lang w:val="en-US"/>
        </w:rPr>
        <w:t>RLC</w:t>
      </w:r>
      <w:r w:rsidR="003F7837" w:rsidRPr="00EA6A18">
        <w:rPr>
          <w:sz w:val="28"/>
          <w:szCs w:val="28"/>
        </w:rPr>
        <w:t xml:space="preserve"> – метр, производитель «</w:t>
      </w:r>
      <w:proofErr w:type="spellStart"/>
      <w:r w:rsidR="003F7837" w:rsidRPr="00EA6A18">
        <w:rPr>
          <w:rFonts w:cs="Times New Roman"/>
          <w:sz w:val="28"/>
          <w:szCs w:val="28"/>
          <w:shd w:val="clear" w:color="auto" w:fill="FFFFFF"/>
        </w:rPr>
        <w:t>Precision</w:t>
      </w:r>
      <w:proofErr w:type="spellEnd"/>
      <w:r w:rsidR="003F7837" w:rsidRPr="00EA6A18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F7837" w:rsidRPr="00EA6A18">
        <w:rPr>
          <w:rFonts w:cs="Times New Roman"/>
          <w:sz w:val="28"/>
          <w:szCs w:val="28"/>
          <w:shd w:val="clear" w:color="auto" w:fill="FFFFFF"/>
        </w:rPr>
        <w:t>Mastech</w:t>
      </w:r>
      <w:proofErr w:type="spellEnd"/>
      <w:r w:rsidR="003F7837" w:rsidRPr="00EA6A18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F7837" w:rsidRPr="00EA6A18">
        <w:rPr>
          <w:rFonts w:cs="Times New Roman"/>
          <w:sz w:val="28"/>
          <w:szCs w:val="28"/>
          <w:shd w:val="clear" w:color="auto" w:fill="FFFFFF"/>
        </w:rPr>
        <w:t>Enterprises</w:t>
      </w:r>
      <w:proofErr w:type="spellEnd"/>
      <w:r w:rsidR="003F7837" w:rsidRPr="00EA6A18">
        <w:rPr>
          <w:rFonts w:cs="Times New Roman"/>
          <w:sz w:val="28"/>
          <w:szCs w:val="28"/>
          <w:shd w:val="clear" w:color="auto" w:fill="FFFFFF"/>
        </w:rPr>
        <w:t>»</w:t>
      </w:r>
      <w:r w:rsidR="00712A4E" w:rsidRPr="00EA6A18">
        <w:rPr>
          <w:sz w:val="28"/>
          <w:szCs w:val="28"/>
        </w:rPr>
        <w:t>), производящий</w:t>
      </w:r>
      <w:r w:rsidR="003F7837" w:rsidRPr="00EA6A18">
        <w:rPr>
          <w:sz w:val="28"/>
          <w:szCs w:val="28"/>
        </w:rPr>
        <w:t xml:space="preserve"> </w:t>
      </w:r>
      <w:r w:rsidR="003F7837" w:rsidRPr="00EA6A18">
        <w:rPr>
          <w:rFonts w:cs="Times New Roman"/>
          <w:color w:val="000000"/>
          <w:sz w:val="28"/>
          <w:szCs w:val="28"/>
          <w:shd w:val="clear" w:color="auto" w:fill="FFFFFF"/>
        </w:rPr>
        <w:t xml:space="preserve">измерения индуктивности, </w:t>
      </w:r>
      <w:r w:rsidR="00712A4E" w:rsidRPr="00EA6A18">
        <w:rPr>
          <w:rFonts w:cs="Times New Roman"/>
          <w:color w:val="000000"/>
          <w:sz w:val="28"/>
          <w:szCs w:val="28"/>
          <w:shd w:val="clear" w:color="auto" w:fill="FFFFFF"/>
        </w:rPr>
        <w:t>емкости, импеданса</w:t>
      </w:r>
      <w:r w:rsidR="003F7837" w:rsidRPr="00EA6A18">
        <w:rPr>
          <w:rFonts w:cs="Times New Roman"/>
          <w:color w:val="000000"/>
          <w:sz w:val="28"/>
          <w:szCs w:val="28"/>
          <w:shd w:val="clear" w:color="auto" w:fill="FFFFFF"/>
        </w:rPr>
        <w:t>, тангенса угла потерь, добротности, угла сдвига фазы, эквивалентного последовательного сопротивления конденсаторов.</w:t>
      </w:r>
      <w:r w:rsidR="003F7837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630F45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B7C69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Однако</w:t>
      </w:r>
      <w:r w:rsidR="00712A4E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многие из этих параметров</w:t>
      </w:r>
      <w:r w:rsidR="001B59D3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зависят друг от друга</w:t>
      </w:r>
      <w:r w:rsidR="002B7C69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12A4E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что исключает необходимость измерения каждого из них. А также</w:t>
      </w:r>
      <w:r w:rsidR="002B7C69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12A4E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в данном списке </w:t>
      </w:r>
      <w:r w:rsidR="002B7C69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нет </w:t>
      </w:r>
      <w:r w:rsidR="00712A4E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параметров,</w:t>
      </w:r>
      <w:r w:rsidR="00630F45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B7C69" w:rsidRPr="00EA6A18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определяющих пригодность использования конденсатора в импульсной технике.</w:t>
      </w:r>
      <w:r w:rsidR="001B59D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E147B9" w:rsidRDefault="00E147B9" w:rsidP="00E147B9">
      <w:r>
        <w:t xml:space="preserve">     </w:t>
      </w:r>
    </w:p>
    <w:p w:rsidR="005925B5" w:rsidRDefault="005925B5" w:rsidP="00E02A97">
      <w:pPr>
        <w:jc w:val="center"/>
        <w:rPr>
          <w:sz w:val="32"/>
          <w:szCs w:val="32"/>
        </w:rPr>
      </w:pPr>
    </w:p>
    <w:p w:rsidR="005925B5" w:rsidRDefault="005925B5" w:rsidP="00E02A97">
      <w:pPr>
        <w:jc w:val="center"/>
        <w:rPr>
          <w:sz w:val="32"/>
          <w:szCs w:val="32"/>
        </w:rPr>
      </w:pPr>
    </w:p>
    <w:p w:rsidR="005925B5" w:rsidRDefault="005925B5" w:rsidP="00E02A97">
      <w:pPr>
        <w:jc w:val="center"/>
        <w:rPr>
          <w:sz w:val="32"/>
          <w:szCs w:val="32"/>
        </w:rPr>
      </w:pPr>
    </w:p>
    <w:p w:rsidR="00FE45BC" w:rsidRDefault="00FE45BC" w:rsidP="00E02A97">
      <w:pPr>
        <w:jc w:val="center"/>
        <w:rPr>
          <w:sz w:val="32"/>
          <w:szCs w:val="32"/>
        </w:rPr>
      </w:pPr>
    </w:p>
    <w:p w:rsidR="00850AC4" w:rsidRPr="00307A4F" w:rsidRDefault="00EA6A18" w:rsidP="00E02A9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ОСНОВНАЯ ЧАСТЬ</w:t>
      </w:r>
    </w:p>
    <w:p w:rsidR="005925B5" w:rsidRPr="005925B5" w:rsidRDefault="00187BD9" w:rsidP="005925B5">
      <w:pPr>
        <w:pStyle w:val="a3"/>
        <w:numPr>
          <w:ilvl w:val="0"/>
          <w:numId w:val="6"/>
        </w:numPr>
        <w:jc w:val="center"/>
        <w:rPr>
          <w:sz w:val="32"/>
        </w:rPr>
      </w:pPr>
      <w:r w:rsidRPr="005925B5">
        <w:rPr>
          <w:sz w:val="32"/>
        </w:rPr>
        <w:t>Устройство</w:t>
      </w:r>
      <w:r w:rsidR="00850AC4" w:rsidRPr="005925B5">
        <w:rPr>
          <w:sz w:val="32"/>
        </w:rPr>
        <w:t xml:space="preserve"> конденсатора</w:t>
      </w:r>
    </w:p>
    <w:p w:rsidR="00850AC4" w:rsidRPr="005925B5" w:rsidRDefault="005A66E0" w:rsidP="00FE45BC">
      <w:pPr>
        <w:spacing w:line="360" w:lineRule="exact"/>
        <w:ind w:firstLine="360"/>
        <w:jc w:val="both"/>
        <w:rPr>
          <w:sz w:val="28"/>
        </w:rPr>
      </w:pPr>
      <w:r w:rsidRPr="005925B5">
        <w:rPr>
          <w:sz w:val="28"/>
        </w:rPr>
        <w:t xml:space="preserve">Алюминиевые электролитические конденсаторы (далее – АЭ конденсаторы) </w:t>
      </w:r>
      <w:r w:rsidR="00187BD9" w:rsidRPr="005925B5">
        <w:rPr>
          <w:sz w:val="28"/>
        </w:rPr>
        <w:t>существенно</w:t>
      </w:r>
      <w:r w:rsidRPr="005925B5">
        <w:rPr>
          <w:sz w:val="28"/>
        </w:rPr>
        <w:t xml:space="preserve"> отличаются от остальных типов конденсаторов благодаря принципу их работы, основанному на электрохимических процессах.</w:t>
      </w:r>
    </w:p>
    <w:p w:rsidR="0006466E" w:rsidRPr="005925B5" w:rsidRDefault="005A66E0" w:rsidP="00FE45BC">
      <w:pPr>
        <w:spacing w:line="360" w:lineRule="exact"/>
        <w:ind w:firstLine="360"/>
        <w:jc w:val="both"/>
        <w:rPr>
          <w:sz w:val="28"/>
        </w:rPr>
      </w:pPr>
      <w:r w:rsidRPr="005925B5">
        <w:rPr>
          <w:sz w:val="28"/>
        </w:rPr>
        <w:t>АЭ конденсаторы состоят из двух проводящих электричество обкладок, разделенных слоем диэлектрика. Один из электродо</w:t>
      </w:r>
      <w:r w:rsidR="00187BD9" w:rsidRPr="005925B5">
        <w:rPr>
          <w:sz w:val="28"/>
        </w:rPr>
        <w:t>в (а</w:t>
      </w:r>
      <w:r w:rsidRPr="005925B5">
        <w:rPr>
          <w:sz w:val="28"/>
        </w:rPr>
        <w:t>нод) сделан из алюминиевой фольги с увеличенной эффективной площадью поверхности и покрыт диэлектрическим слоем оксид</w:t>
      </w:r>
      <w:r w:rsidR="00187BD9" w:rsidRPr="005925B5">
        <w:rPr>
          <w:sz w:val="28"/>
        </w:rPr>
        <w:t>а алюминия. Вторым электродом (к</w:t>
      </w:r>
      <w:r w:rsidRPr="005925B5">
        <w:rPr>
          <w:sz w:val="28"/>
        </w:rPr>
        <w:t xml:space="preserve">атодом) </w:t>
      </w:r>
      <w:r w:rsidR="00187BD9" w:rsidRPr="005925B5">
        <w:rPr>
          <w:sz w:val="28"/>
        </w:rPr>
        <w:t>служит,</w:t>
      </w:r>
      <w:r w:rsidRPr="005925B5">
        <w:rPr>
          <w:sz w:val="28"/>
        </w:rPr>
        <w:t xml:space="preserve"> как </w:t>
      </w:r>
      <w:r w:rsidR="006621E3" w:rsidRPr="005925B5">
        <w:rPr>
          <w:sz w:val="28"/>
        </w:rPr>
        <w:t>правило,</w:t>
      </w:r>
      <w:r w:rsidRPr="005925B5">
        <w:rPr>
          <w:sz w:val="28"/>
        </w:rPr>
        <w:t xml:space="preserve"> жидкостный</w:t>
      </w:r>
      <w:r w:rsidR="00D43FD7" w:rsidRPr="005925B5">
        <w:rPr>
          <w:sz w:val="28"/>
        </w:rPr>
        <w:t xml:space="preserve"> электролит, который накрывает катодная алюминиевая фольга, служащая выводом конденсатора. </w:t>
      </w:r>
      <w:r w:rsidR="00187BD9" w:rsidRPr="005925B5">
        <w:rPr>
          <w:sz w:val="28"/>
        </w:rPr>
        <w:t>Конденсатор,</w:t>
      </w:r>
      <w:r w:rsidR="00D43FD7" w:rsidRPr="005925B5">
        <w:rPr>
          <w:sz w:val="28"/>
        </w:rPr>
        <w:t xml:space="preserve"> имеющий данное строение будет работать правильно только при подключении </w:t>
      </w:r>
      <w:r w:rsidR="00187BD9" w:rsidRPr="005925B5">
        <w:rPr>
          <w:sz w:val="28"/>
        </w:rPr>
        <w:t>а</w:t>
      </w:r>
      <w:r w:rsidR="00D43FD7" w:rsidRPr="005925B5">
        <w:rPr>
          <w:sz w:val="28"/>
        </w:rPr>
        <w:t xml:space="preserve">нода к положительному полюсу, а катода – к отрицательному. Нарушение полярности вызовет электрохимический процесс </w:t>
      </w:r>
      <w:r w:rsidR="00187BD9" w:rsidRPr="005925B5">
        <w:rPr>
          <w:sz w:val="28"/>
        </w:rPr>
        <w:t xml:space="preserve">разрушения </w:t>
      </w:r>
      <w:r w:rsidR="00D43FD7" w:rsidRPr="005925B5">
        <w:rPr>
          <w:sz w:val="28"/>
        </w:rPr>
        <w:t>оксидного диэлектрич</w:t>
      </w:r>
      <w:r w:rsidR="00187BD9" w:rsidRPr="005925B5">
        <w:rPr>
          <w:sz w:val="28"/>
        </w:rPr>
        <w:t xml:space="preserve">еского слоя на аноде и формирования оксидного слоя на катоде. </w:t>
      </w:r>
      <w:r w:rsidR="00D43FD7" w:rsidRPr="005925B5">
        <w:rPr>
          <w:sz w:val="28"/>
        </w:rPr>
        <w:t xml:space="preserve">При этом может произойти разрушение конденсатора по причине </w:t>
      </w:r>
      <w:r w:rsidR="005D49E7" w:rsidRPr="005925B5">
        <w:rPr>
          <w:sz w:val="28"/>
        </w:rPr>
        <w:t>сильного разогрева и выделения большого количества газа. Кроме того, емкость катода, которая включена последовательно с емкостью анода, с ростом толщины катодного слоя диэлектрика начнет уменьшаться, что приведет к существенному снижению ёмкости конденсатора.</w:t>
      </w:r>
    </w:p>
    <w:p w:rsidR="00E147B9" w:rsidRDefault="00E147B9" w:rsidP="00850AC4"/>
    <w:p w:rsidR="0006466E" w:rsidRPr="00E1690A" w:rsidRDefault="00630F45" w:rsidP="00E1690A">
      <w:pPr>
        <w:pStyle w:val="a3"/>
        <w:numPr>
          <w:ilvl w:val="0"/>
          <w:numId w:val="6"/>
        </w:numPr>
        <w:jc w:val="center"/>
        <w:rPr>
          <w:sz w:val="32"/>
        </w:rPr>
      </w:pPr>
      <w:r w:rsidRPr="00E1690A">
        <w:rPr>
          <w:sz w:val="32"/>
        </w:rPr>
        <w:t>Критические</w:t>
      </w:r>
      <w:r w:rsidR="0006466E" w:rsidRPr="00E1690A">
        <w:rPr>
          <w:sz w:val="32"/>
        </w:rPr>
        <w:t xml:space="preserve"> параметры</w:t>
      </w:r>
    </w:p>
    <w:p w:rsidR="005A66E0" w:rsidRPr="005925B5" w:rsidRDefault="0006466E" w:rsidP="00FE45BC">
      <w:pPr>
        <w:spacing w:line="360" w:lineRule="exact"/>
        <w:ind w:firstLine="360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 xml:space="preserve">После изучения необходимой литературы были выделены следующие параметры конденсатора, существенно влияющие на его работу, а также способные изменяться со временем или при </w:t>
      </w:r>
      <w:r w:rsidR="0043129D" w:rsidRPr="005925B5">
        <w:rPr>
          <w:rFonts w:cs="Times New Roman"/>
          <w:sz w:val="28"/>
          <w:szCs w:val="24"/>
        </w:rPr>
        <w:t>неправильной эксплуатации.</w:t>
      </w:r>
    </w:p>
    <w:p w:rsidR="00C00638" w:rsidRDefault="0043129D" w:rsidP="00FE45BC">
      <w:pPr>
        <w:pStyle w:val="a3"/>
        <w:numPr>
          <w:ilvl w:val="0"/>
          <w:numId w:val="2"/>
        </w:numPr>
        <w:spacing w:line="360" w:lineRule="exact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>Ёмкость</w:t>
      </w:r>
      <w:r w:rsidR="00C00638">
        <w:rPr>
          <w:rFonts w:cs="Times New Roman"/>
          <w:sz w:val="28"/>
          <w:szCs w:val="24"/>
        </w:rPr>
        <w:t xml:space="preserve"> </w:t>
      </w:r>
    </w:p>
    <w:p w:rsidR="0043129D" w:rsidRPr="005925B5" w:rsidRDefault="0043129D" w:rsidP="00FE45BC">
      <w:pPr>
        <w:pStyle w:val="a3"/>
        <w:spacing w:line="360" w:lineRule="exact"/>
        <w:ind w:firstLine="696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 xml:space="preserve">Ёмкость является основной характеристикой конденсатора. Ухудшение этого параметра может происходить в связи с неправильной полярностью подключения при эксплуатации, с превышением рабочим напряжением конденсатора </w:t>
      </w:r>
      <w:r w:rsidR="00FD17C2" w:rsidRPr="005925B5">
        <w:rPr>
          <w:rFonts w:cs="Times New Roman"/>
          <w:sz w:val="28"/>
          <w:szCs w:val="24"/>
        </w:rPr>
        <w:t xml:space="preserve">от </w:t>
      </w:r>
      <w:r w:rsidRPr="005925B5">
        <w:rPr>
          <w:rFonts w:cs="Times New Roman"/>
          <w:sz w:val="28"/>
          <w:szCs w:val="24"/>
        </w:rPr>
        <w:t>его номинального значения.</w:t>
      </w:r>
      <w:r w:rsidR="001B59D3" w:rsidRPr="005925B5">
        <w:rPr>
          <w:rFonts w:cs="Times New Roman"/>
          <w:sz w:val="28"/>
          <w:szCs w:val="24"/>
        </w:rPr>
        <w:br/>
      </w:r>
    </w:p>
    <w:p w:rsidR="00C00638" w:rsidRDefault="00400776" w:rsidP="00FE45BC">
      <w:pPr>
        <w:pStyle w:val="a3"/>
        <w:numPr>
          <w:ilvl w:val="0"/>
          <w:numId w:val="2"/>
        </w:numPr>
        <w:spacing w:line="360" w:lineRule="exact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>Ток утечки</w:t>
      </w:r>
    </w:p>
    <w:p w:rsidR="0043129D" w:rsidRPr="005925B5" w:rsidRDefault="00400776" w:rsidP="00FE45BC">
      <w:pPr>
        <w:pStyle w:val="a3"/>
        <w:spacing w:line="360" w:lineRule="exact"/>
        <w:ind w:firstLine="696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>Ток, протекающий через диэлектрик конденсатора в следствии специфических свойств слоя оксида алюминия. Большое значение тока утечки приводит к увеличению потребляемой активной мощн</w:t>
      </w:r>
      <w:r w:rsidR="00414AFE" w:rsidRPr="005925B5">
        <w:rPr>
          <w:rFonts w:cs="Times New Roman"/>
          <w:sz w:val="28"/>
          <w:szCs w:val="24"/>
        </w:rPr>
        <w:t xml:space="preserve">ости </w:t>
      </w:r>
      <w:r w:rsidR="00414AFE" w:rsidRPr="005925B5">
        <w:rPr>
          <w:rFonts w:cs="Times New Roman"/>
          <w:sz w:val="28"/>
          <w:szCs w:val="24"/>
        </w:rPr>
        <w:lastRenderedPageBreak/>
        <w:t xml:space="preserve">конденсатором, что влечет дополнительный </w:t>
      </w:r>
      <w:r w:rsidRPr="005925B5">
        <w:rPr>
          <w:rFonts w:cs="Times New Roman"/>
          <w:sz w:val="28"/>
          <w:szCs w:val="24"/>
        </w:rPr>
        <w:t>разогрев данного устройства</w:t>
      </w:r>
      <w:r w:rsidR="00414AFE" w:rsidRPr="005925B5">
        <w:rPr>
          <w:rFonts w:cs="Times New Roman"/>
          <w:sz w:val="28"/>
          <w:szCs w:val="24"/>
        </w:rPr>
        <w:t xml:space="preserve"> и нарушение </w:t>
      </w:r>
      <w:r w:rsidR="00630F45" w:rsidRPr="005925B5">
        <w:rPr>
          <w:rFonts w:cs="Times New Roman"/>
          <w:sz w:val="28"/>
          <w:szCs w:val="24"/>
        </w:rPr>
        <w:t>в его работе.</w:t>
      </w:r>
      <w:r w:rsidR="001B59D3" w:rsidRPr="005925B5">
        <w:rPr>
          <w:rFonts w:cs="Times New Roman"/>
          <w:sz w:val="28"/>
          <w:szCs w:val="24"/>
        </w:rPr>
        <w:br/>
      </w:r>
    </w:p>
    <w:p w:rsidR="00C00638" w:rsidRDefault="00414AFE" w:rsidP="00FE45BC">
      <w:pPr>
        <w:pStyle w:val="a3"/>
        <w:numPr>
          <w:ilvl w:val="0"/>
          <w:numId w:val="2"/>
        </w:numPr>
        <w:spacing w:line="360" w:lineRule="exact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>Эквивалентное последовательное сопротивление</w:t>
      </w:r>
      <w:r w:rsidR="00307A4F" w:rsidRPr="005925B5">
        <w:rPr>
          <w:rFonts w:cs="Times New Roman"/>
          <w:sz w:val="28"/>
          <w:szCs w:val="24"/>
        </w:rPr>
        <w:t xml:space="preserve"> </w:t>
      </w:r>
      <w:r w:rsidRPr="005925B5">
        <w:rPr>
          <w:rFonts w:cs="Times New Roman"/>
          <w:sz w:val="28"/>
          <w:szCs w:val="24"/>
        </w:rPr>
        <w:t>(ЭПС)</w:t>
      </w:r>
    </w:p>
    <w:p w:rsidR="005925B5" w:rsidRPr="00C00638" w:rsidRDefault="00414AFE" w:rsidP="00FE45BC">
      <w:pPr>
        <w:pStyle w:val="a3"/>
        <w:spacing w:line="360" w:lineRule="exact"/>
        <w:ind w:firstLine="696"/>
        <w:jc w:val="both"/>
        <w:rPr>
          <w:rFonts w:cs="Times New Roman"/>
          <w:sz w:val="28"/>
          <w:szCs w:val="24"/>
        </w:rPr>
      </w:pPr>
      <w:r w:rsidRPr="00C00638">
        <w:rPr>
          <w:rFonts w:cs="Times New Roman"/>
          <w:sz w:val="28"/>
          <w:szCs w:val="24"/>
        </w:rPr>
        <w:t>Конденсатор можно представить в виде эквивалентной</w:t>
      </w:r>
      <w:r w:rsidR="005925B5" w:rsidRPr="00C00638">
        <w:rPr>
          <w:rFonts w:cs="Times New Roman"/>
          <w:sz w:val="28"/>
          <w:szCs w:val="24"/>
        </w:rPr>
        <w:t xml:space="preserve"> последовательной схемы (см. рисунок 2.1</w:t>
      </w:r>
      <w:r w:rsidRPr="00C00638">
        <w:rPr>
          <w:rFonts w:cs="Times New Roman"/>
          <w:sz w:val="28"/>
          <w:szCs w:val="24"/>
        </w:rPr>
        <w:t>) идеализированных элементов таких как емкость (С), эквивалентное последовательное сопротивление</w:t>
      </w:r>
      <w:r w:rsidR="00307A4F" w:rsidRPr="00C00638">
        <w:rPr>
          <w:rFonts w:cs="Times New Roman"/>
          <w:sz w:val="28"/>
          <w:szCs w:val="24"/>
        </w:rPr>
        <w:t xml:space="preserve"> </w:t>
      </w:r>
      <w:r w:rsidRPr="00C00638">
        <w:rPr>
          <w:rFonts w:cs="Times New Roman"/>
          <w:sz w:val="28"/>
          <w:szCs w:val="24"/>
        </w:rPr>
        <w:t>(ЭПС), эквивалентная последовательная индуктивность</w:t>
      </w:r>
      <w:r w:rsidR="00307A4F" w:rsidRPr="00C00638">
        <w:rPr>
          <w:rFonts w:cs="Times New Roman"/>
          <w:sz w:val="28"/>
          <w:szCs w:val="24"/>
        </w:rPr>
        <w:t xml:space="preserve"> </w:t>
      </w:r>
      <w:r w:rsidRPr="00C00638">
        <w:rPr>
          <w:rFonts w:cs="Times New Roman"/>
          <w:sz w:val="28"/>
          <w:szCs w:val="24"/>
        </w:rPr>
        <w:t>(ЭПИ). ЭПС представляет собой суммар</w:t>
      </w:r>
      <w:r w:rsidR="00A953DD" w:rsidRPr="00C00638">
        <w:rPr>
          <w:rFonts w:cs="Times New Roman"/>
          <w:sz w:val="28"/>
          <w:szCs w:val="24"/>
        </w:rPr>
        <w:t>ное сопротивление диэлектрика, электролита, металлических обкладок и выводов конденсатора. Необратимое изменение ЭПС происходит при деградации электролита во время работы в несоответствующих рекомендуемым условиях</w:t>
      </w:r>
      <w:r w:rsidR="00D77233" w:rsidRPr="00C00638">
        <w:rPr>
          <w:rFonts w:cs="Times New Roman"/>
          <w:sz w:val="28"/>
          <w:szCs w:val="24"/>
        </w:rPr>
        <w:t>. Существенное влияние увеличенного ЭПС наблюдается при работе на частотах близких к собственной частоте резонанса конденсатора, при которых реактивная составляющая сопротивления существенно меньше активной. При этом происходит увеличение потребляемой активной мощности, что приводит к разогреву и выделению большого количества газа.</w:t>
      </w:r>
    </w:p>
    <w:p w:rsidR="005925B5" w:rsidRDefault="005925B5" w:rsidP="005925B5">
      <w:pPr>
        <w:pStyle w:val="a3"/>
        <w:spacing w:line="360" w:lineRule="exact"/>
        <w:rPr>
          <w:rFonts w:cs="Times New Roman"/>
          <w:sz w:val="28"/>
          <w:szCs w:val="24"/>
        </w:rPr>
      </w:pPr>
      <w:r w:rsidRPr="005925B5">
        <w:rPr>
          <w:rFonts w:cs="Times New Roman"/>
          <w:noProof/>
          <w:sz w:val="28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89095</wp:posOffset>
            </wp:positionV>
            <wp:extent cx="2534920" cy="8756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233" w:rsidRDefault="005925B5" w:rsidP="005925B5">
      <w:pPr>
        <w:pStyle w:val="a3"/>
        <w:spacing w:line="360" w:lineRule="exact"/>
        <w:rPr>
          <w:rFonts w:cs="Times New Roman"/>
          <w:sz w:val="28"/>
          <w:szCs w:val="24"/>
        </w:rPr>
      </w:pPr>
      <w:r w:rsidRPr="005925B5">
        <w:rPr>
          <w:rFonts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2085096</wp:posOffset>
                </wp:positionH>
                <wp:positionV relativeFrom="paragraph">
                  <wp:posOffset>604618</wp:posOffset>
                </wp:positionV>
                <wp:extent cx="1166446" cy="315595"/>
                <wp:effectExtent l="0" t="0" r="0" b="82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46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9D3" w:rsidRPr="0077362A" w:rsidRDefault="005925B5" w:rsidP="005925B5">
                            <w:pPr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Рисунок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4.2pt;margin-top:47.6pt;width:91.85pt;height:24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KLzQIAAL8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" filled="f" stroked="f">
                <v:textbox>
                  <w:txbxContent>
                    <w:p w:rsidR="001B59D3" w:rsidRPr="0077362A" w:rsidRDefault="005925B5" w:rsidP="005925B5">
                      <w:pPr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Рисунок 2.1</w:t>
                      </w:r>
                    </w:p>
                  </w:txbxContent>
                </v:textbox>
              </v:shape>
            </w:pict>
          </mc:Fallback>
        </mc:AlternateContent>
      </w:r>
      <w:r w:rsidR="00D77233" w:rsidRPr="005925B5">
        <w:rPr>
          <w:rFonts w:cs="Times New Roman"/>
          <w:sz w:val="28"/>
          <w:szCs w:val="24"/>
        </w:rPr>
        <w:br/>
      </w:r>
      <w:r w:rsidR="001B59D3" w:rsidRPr="005925B5">
        <w:rPr>
          <w:rFonts w:cs="Times New Roman"/>
          <w:sz w:val="28"/>
          <w:szCs w:val="24"/>
        </w:rPr>
        <w:br/>
      </w:r>
    </w:p>
    <w:p w:rsidR="005925B5" w:rsidRPr="005925B5" w:rsidRDefault="005925B5" w:rsidP="005925B5">
      <w:pPr>
        <w:pStyle w:val="a3"/>
        <w:spacing w:line="360" w:lineRule="exact"/>
        <w:rPr>
          <w:rFonts w:cs="Times New Roman"/>
          <w:sz w:val="28"/>
          <w:szCs w:val="24"/>
        </w:rPr>
      </w:pPr>
    </w:p>
    <w:p w:rsidR="00C00638" w:rsidRDefault="00D77233" w:rsidP="00FE45BC">
      <w:pPr>
        <w:pStyle w:val="a3"/>
        <w:numPr>
          <w:ilvl w:val="0"/>
          <w:numId w:val="2"/>
        </w:numPr>
        <w:spacing w:line="360" w:lineRule="exact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 xml:space="preserve">Полное сопротивление (импеданс, </w:t>
      </w:r>
      <w:r w:rsidRPr="005925B5">
        <w:rPr>
          <w:rFonts w:cs="Times New Roman"/>
          <w:i/>
          <w:sz w:val="28"/>
          <w:szCs w:val="24"/>
          <w:lang w:val="en-US"/>
        </w:rPr>
        <w:t>Z</w:t>
      </w:r>
      <w:r w:rsidRPr="005925B5">
        <w:rPr>
          <w:rFonts w:cs="Times New Roman"/>
          <w:sz w:val="28"/>
          <w:szCs w:val="24"/>
        </w:rPr>
        <w:t>)</w:t>
      </w:r>
    </w:p>
    <w:p w:rsidR="00E1690A" w:rsidRDefault="00D77233" w:rsidP="00FE45BC">
      <w:pPr>
        <w:pStyle w:val="a3"/>
        <w:spacing w:line="360" w:lineRule="exact"/>
        <w:ind w:firstLine="696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>Импеданс определяется наличием ёмкостного, индуктивного сопротивления переменному току и эквивалентного сопротивления конденсатора</w:t>
      </w:r>
      <w:r w:rsidR="00E1690A">
        <w:rPr>
          <w:rFonts w:cs="Times New Roman"/>
          <w:sz w:val="28"/>
          <w:szCs w:val="24"/>
        </w:rPr>
        <w:t xml:space="preserve"> (см рисунок</w:t>
      </w:r>
      <w:r w:rsidR="001B59D3" w:rsidRPr="005925B5">
        <w:rPr>
          <w:rFonts w:cs="Times New Roman"/>
          <w:sz w:val="28"/>
          <w:szCs w:val="24"/>
        </w:rPr>
        <w:t xml:space="preserve"> 2</w:t>
      </w:r>
      <w:r w:rsidR="00E1690A">
        <w:rPr>
          <w:rFonts w:cs="Times New Roman"/>
          <w:sz w:val="28"/>
          <w:szCs w:val="24"/>
        </w:rPr>
        <w:t>.2</w:t>
      </w:r>
      <w:r w:rsidR="00D73CFB" w:rsidRPr="005925B5">
        <w:rPr>
          <w:rFonts w:cs="Times New Roman"/>
          <w:sz w:val="28"/>
          <w:szCs w:val="24"/>
        </w:rPr>
        <w:t>)</w:t>
      </w:r>
      <w:r w:rsidRPr="005925B5">
        <w:rPr>
          <w:rFonts w:cs="Times New Roman"/>
          <w:sz w:val="28"/>
          <w:szCs w:val="24"/>
        </w:rPr>
        <w:t xml:space="preserve">. </w:t>
      </w:r>
      <w:r w:rsidR="00135D73" w:rsidRPr="005925B5">
        <w:rPr>
          <w:rFonts w:cs="Times New Roman"/>
          <w:sz w:val="28"/>
          <w:szCs w:val="24"/>
        </w:rPr>
        <w:t>Определяется по формуле:</w:t>
      </w:r>
    </w:p>
    <w:p w:rsidR="00E1690A" w:rsidRDefault="00135D73" w:rsidP="00FE45BC">
      <w:pPr>
        <w:pStyle w:val="a3"/>
        <w:spacing w:line="360" w:lineRule="auto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 xml:space="preserve">    </w:t>
      </w:r>
      <w:r w:rsidR="00081AE1" w:rsidRPr="005925B5">
        <w:rPr>
          <w:rFonts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wC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+wL+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эпс</m:t>
            </m:r>
          </m:sub>
        </m:sSub>
      </m:oMath>
      <w:proofErr w:type="gramStart"/>
      <w:r w:rsidR="00E1690A" w:rsidRPr="00E1690A">
        <w:rPr>
          <w:rFonts w:cs="Times New Roman"/>
          <w:sz w:val="28"/>
          <w:szCs w:val="24"/>
        </w:rPr>
        <w:t>,</w:t>
      </w:r>
      <w:r w:rsidR="00E1690A">
        <w:rPr>
          <w:rFonts w:cs="Times New Roman"/>
          <w:sz w:val="28"/>
          <w:szCs w:val="24"/>
        </w:rPr>
        <w:br/>
      </w:r>
      <w:r w:rsidRPr="00E1690A">
        <w:rPr>
          <w:rFonts w:cs="Times New Roman"/>
          <w:sz w:val="28"/>
          <w:szCs w:val="24"/>
        </w:rPr>
        <w:t>где</w:t>
      </w:r>
      <w:proofErr w:type="gramEnd"/>
      <w:r w:rsidRPr="00E1690A">
        <w:rPr>
          <w:rFonts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/</m:t>
        </m:r>
        <m:r>
          <w:rPr>
            <w:rFonts w:ascii="Cambria Math" w:hAnsi="Cambria Math" w:cs="Times New Roman"/>
            <w:sz w:val="28"/>
            <w:szCs w:val="24"/>
          </w:rPr>
          <m:t>wC</m:t>
        </m:r>
      </m:oMath>
      <w:r w:rsidR="006621E3" w:rsidRPr="00E1690A">
        <w:rPr>
          <w:rFonts w:cs="Times New Roman"/>
          <w:sz w:val="28"/>
          <w:szCs w:val="24"/>
        </w:rPr>
        <w:t xml:space="preserve"> </w:t>
      </w:r>
      <w:r w:rsidRPr="00E1690A">
        <w:rPr>
          <w:rFonts w:cs="Times New Roman"/>
          <w:sz w:val="28"/>
          <w:szCs w:val="24"/>
        </w:rPr>
        <w:t xml:space="preserve">– ёмкостная составляющая, </w:t>
      </w:r>
      <m:oMath>
        <m:r>
          <w:rPr>
            <w:rFonts w:ascii="Cambria Math" w:hAnsi="Cambria Math" w:cs="Times New Roman"/>
            <w:sz w:val="28"/>
            <w:szCs w:val="24"/>
          </w:rPr>
          <m:t>wL</m:t>
        </m:r>
      </m:oMath>
      <w:r w:rsidRPr="00E1690A">
        <w:rPr>
          <w:rFonts w:cs="Times New Roman"/>
          <w:sz w:val="28"/>
          <w:szCs w:val="24"/>
        </w:rPr>
        <w:t xml:space="preserve"> - индуктивная составляющая,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эпс</m:t>
            </m:r>
          </m:sub>
        </m:sSub>
      </m:oMath>
      <w:r w:rsidRPr="00E1690A">
        <w:rPr>
          <w:rFonts w:cs="Times New Roman"/>
          <w:sz w:val="28"/>
          <w:szCs w:val="24"/>
        </w:rPr>
        <w:t xml:space="preserve">  - эквивалентное последовательное сопротивление. </w:t>
      </w:r>
      <w:r w:rsidR="00D77233" w:rsidRPr="00E1690A">
        <w:rPr>
          <w:rFonts w:cs="Times New Roman"/>
          <w:sz w:val="28"/>
          <w:szCs w:val="24"/>
        </w:rPr>
        <w:t xml:space="preserve">Импеданс </w:t>
      </w:r>
      <w:r w:rsidR="00D73CFB" w:rsidRPr="00E1690A">
        <w:rPr>
          <w:rFonts w:cs="Times New Roman"/>
          <w:sz w:val="28"/>
          <w:szCs w:val="24"/>
        </w:rPr>
        <w:t>характеризует работу конденсатора на разных частотах при переменном напряжении. Измерение импеданса необходимо для определения качества работы конденсатора при переменном токе.</w:t>
      </w:r>
    </w:p>
    <w:p w:rsidR="00E1690A" w:rsidRDefault="00E1690A" w:rsidP="00E1690A">
      <w:pPr>
        <w:pStyle w:val="a3"/>
        <w:spacing w:line="360" w:lineRule="exact"/>
        <w:rPr>
          <w:rFonts w:cs="Times New Roman"/>
          <w:sz w:val="28"/>
          <w:szCs w:val="24"/>
        </w:rPr>
      </w:pPr>
    </w:p>
    <w:p w:rsidR="008E2A94" w:rsidRDefault="00E1690A" w:rsidP="00E1690A">
      <w:pPr>
        <w:pStyle w:val="a3"/>
        <w:spacing w:line="360" w:lineRule="exact"/>
        <w:rPr>
          <w:rFonts w:cs="Times New Roman"/>
          <w:sz w:val="28"/>
          <w:szCs w:val="24"/>
        </w:rPr>
      </w:pPr>
      <w:r w:rsidRPr="005925B5">
        <w:rPr>
          <w:rFonts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96AFEE" wp14:editId="7AE8126D">
                <wp:simplePos x="0" y="0"/>
                <wp:positionH relativeFrom="column">
                  <wp:posOffset>1276202</wp:posOffset>
                </wp:positionH>
                <wp:positionV relativeFrom="paragraph">
                  <wp:posOffset>312713</wp:posOffset>
                </wp:positionV>
                <wp:extent cx="1137139" cy="315595"/>
                <wp:effectExtent l="0" t="0" r="0" b="825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9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9D3" w:rsidRPr="0077362A" w:rsidRDefault="001B59D3" w:rsidP="001B59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</w:t>
                            </w:r>
                            <w:r w:rsidR="00E1690A" w:rsidRPr="0077362A">
                              <w:rPr>
                                <w:sz w:val="28"/>
                              </w:rPr>
                              <w:t>унок</w:t>
                            </w:r>
                            <w:r w:rsidRPr="0077362A">
                              <w:rPr>
                                <w:sz w:val="28"/>
                              </w:rPr>
                              <w:t xml:space="preserve"> 2</w:t>
                            </w:r>
                            <w:r w:rsidR="00E1690A" w:rsidRPr="0077362A">
                              <w:rPr>
                                <w:sz w:val="2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AFEE" id="Надпись 4" o:spid="_x0000_s1027" type="#_x0000_t202" style="position:absolute;left:0;text-align:left;margin-left:100.5pt;margin-top:24.6pt;width:89.55pt;height:2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" filled="f" stroked="f">
                <v:textbox>
                  <w:txbxContent>
                    <w:p w:rsidR="001B59D3" w:rsidRPr="0077362A" w:rsidRDefault="001B59D3" w:rsidP="001B59D3">
                      <w:pPr>
                        <w:jc w:val="center"/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</w:t>
                      </w:r>
                      <w:r w:rsidR="00E1690A" w:rsidRPr="0077362A">
                        <w:rPr>
                          <w:sz w:val="28"/>
                        </w:rPr>
                        <w:t>унок</w:t>
                      </w:r>
                      <w:r w:rsidRPr="0077362A">
                        <w:rPr>
                          <w:sz w:val="28"/>
                        </w:rPr>
                        <w:t xml:space="preserve"> 2</w:t>
                      </w:r>
                      <w:r w:rsidR="00E1690A" w:rsidRPr="0077362A">
                        <w:rPr>
                          <w:sz w:val="28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1B59D3" w:rsidRPr="00E1690A">
        <w:rPr>
          <w:rFonts w:cs="Times New Roman"/>
          <w:sz w:val="28"/>
          <w:szCs w:val="24"/>
        </w:rPr>
        <w:br/>
      </w:r>
      <w:r w:rsidR="001B59D3" w:rsidRPr="005925B5">
        <w:rPr>
          <w:noProof/>
        </w:rPr>
        <w:drawing>
          <wp:inline distT="0" distB="0" distL="0" distR="0" wp14:anchorId="1DEF67AB" wp14:editId="1879291F">
            <wp:extent cx="2466109" cy="79642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739" cy="8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D3" w:rsidRPr="00E1690A">
        <w:rPr>
          <w:rFonts w:cs="Times New Roman"/>
          <w:sz w:val="28"/>
          <w:szCs w:val="24"/>
        </w:rPr>
        <w:br/>
      </w:r>
    </w:p>
    <w:p w:rsidR="00FE45BC" w:rsidRPr="00E1690A" w:rsidRDefault="00FE45BC" w:rsidP="00E1690A">
      <w:pPr>
        <w:pStyle w:val="a3"/>
        <w:spacing w:line="360" w:lineRule="exact"/>
        <w:rPr>
          <w:rFonts w:cs="Times New Roman"/>
          <w:sz w:val="28"/>
          <w:szCs w:val="24"/>
        </w:rPr>
      </w:pPr>
    </w:p>
    <w:p w:rsidR="00C00638" w:rsidRDefault="00081AE1" w:rsidP="00FE45BC">
      <w:pPr>
        <w:pStyle w:val="a3"/>
        <w:numPr>
          <w:ilvl w:val="0"/>
          <w:numId w:val="2"/>
        </w:numPr>
        <w:spacing w:line="360" w:lineRule="exact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lastRenderedPageBreak/>
        <w:t>Импульсный ток</w:t>
      </w:r>
    </w:p>
    <w:p w:rsidR="00E1690A" w:rsidRDefault="00044A04" w:rsidP="00FE45BC">
      <w:pPr>
        <w:pStyle w:val="a3"/>
        <w:spacing w:line="360" w:lineRule="exact"/>
        <w:ind w:firstLine="696"/>
        <w:jc w:val="both"/>
        <w:rPr>
          <w:rFonts w:cs="Times New Roman"/>
          <w:sz w:val="28"/>
          <w:szCs w:val="24"/>
        </w:rPr>
      </w:pPr>
      <w:r w:rsidRPr="005925B5">
        <w:rPr>
          <w:rFonts w:cs="Times New Roman"/>
          <w:sz w:val="28"/>
          <w:szCs w:val="24"/>
        </w:rPr>
        <w:t xml:space="preserve">Электролитические конденсаторы также характеризуются большими значениями импульсных токов. Определение </w:t>
      </w:r>
      <w:r w:rsidR="00187BD9" w:rsidRPr="005925B5">
        <w:rPr>
          <w:rFonts w:cs="Times New Roman"/>
          <w:sz w:val="28"/>
          <w:szCs w:val="24"/>
        </w:rPr>
        <w:t>возможности использования</w:t>
      </w:r>
      <w:r w:rsidRPr="005925B5">
        <w:rPr>
          <w:rFonts w:cs="Times New Roman"/>
          <w:sz w:val="28"/>
          <w:szCs w:val="24"/>
        </w:rPr>
        <w:t xml:space="preserve"> конденсатора в импульсной технике особенно важно. </w:t>
      </w:r>
      <w:r w:rsidR="00187BD9" w:rsidRPr="005925B5">
        <w:rPr>
          <w:rFonts w:cs="Times New Roman"/>
          <w:sz w:val="28"/>
          <w:szCs w:val="24"/>
        </w:rPr>
        <w:t xml:space="preserve">Так как </w:t>
      </w:r>
      <w:r w:rsidR="00630F45" w:rsidRPr="005925B5">
        <w:rPr>
          <w:rFonts w:cs="Times New Roman"/>
          <w:sz w:val="28"/>
          <w:szCs w:val="24"/>
        </w:rPr>
        <w:t>характеристики мощной техники зависят от параметров конденсаторов-накопителей, -фильтров.</w:t>
      </w:r>
    </w:p>
    <w:p w:rsidR="00E1690A" w:rsidRDefault="00E1690A" w:rsidP="00E1690A">
      <w:pPr>
        <w:pStyle w:val="a3"/>
        <w:spacing w:line="360" w:lineRule="exact"/>
        <w:rPr>
          <w:sz w:val="32"/>
        </w:rPr>
      </w:pPr>
    </w:p>
    <w:p w:rsidR="002C1D92" w:rsidRPr="00E1690A" w:rsidRDefault="002C1D92" w:rsidP="00E1690A">
      <w:pPr>
        <w:pStyle w:val="a3"/>
        <w:numPr>
          <w:ilvl w:val="0"/>
          <w:numId w:val="6"/>
        </w:numPr>
        <w:spacing w:line="360" w:lineRule="exact"/>
        <w:jc w:val="center"/>
        <w:rPr>
          <w:rFonts w:cs="Times New Roman"/>
          <w:sz w:val="28"/>
          <w:szCs w:val="24"/>
        </w:rPr>
      </w:pPr>
      <w:r w:rsidRPr="00E1690A">
        <w:rPr>
          <w:sz w:val="32"/>
        </w:rPr>
        <w:t>Методы определения параметров</w:t>
      </w:r>
    </w:p>
    <w:p w:rsidR="00E1690A" w:rsidRPr="00E1690A" w:rsidRDefault="00E1690A" w:rsidP="00E1690A">
      <w:pPr>
        <w:pStyle w:val="a3"/>
        <w:spacing w:line="360" w:lineRule="exact"/>
        <w:rPr>
          <w:rFonts w:cs="Times New Roman"/>
          <w:sz w:val="28"/>
          <w:szCs w:val="24"/>
        </w:rPr>
      </w:pPr>
    </w:p>
    <w:p w:rsidR="00C00638" w:rsidRDefault="002C1D92" w:rsidP="00FE45BC">
      <w:pPr>
        <w:pStyle w:val="a3"/>
        <w:numPr>
          <w:ilvl w:val="0"/>
          <w:numId w:val="3"/>
        </w:numPr>
        <w:spacing w:line="360" w:lineRule="exact"/>
        <w:ind w:left="714" w:hanging="357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Определение ёмкости</w:t>
      </w:r>
    </w:p>
    <w:p w:rsidR="00C00638" w:rsidRDefault="00C00638" w:rsidP="00FE45BC">
      <w:pPr>
        <w:pStyle w:val="a3"/>
        <w:spacing w:line="360" w:lineRule="exact"/>
        <w:ind w:left="714" w:firstLine="702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60A347" wp14:editId="3B64D97F">
                <wp:simplePos x="0" y="0"/>
                <wp:positionH relativeFrom="column">
                  <wp:posOffset>1352403</wp:posOffset>
                </wp:positionH>
                <wp:positionV relativeFrom="paragraph">
                  <wp:posOffset>3939833</wp:posOffset>
                </wp:positionV>
                <wp:extent cx="1289344" cy="315595"/>
                <wp:effectExtent l="0" t="0" r="0" b="825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44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A94" w:rsidRPr="0077362A" w:rsidRDefault="00C00638" w:rsidP="008E2A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Рисунок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A347" id="Надпись 6" o:spid="_x0000_s1028" type="#_x0000_t202" style="position:absolute;left:0;text-align:left;margin-left:106.5pt;margin-top:310.2pt;width:101.5pt;height:2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tH0Q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" filled="f" stroked="f">
                <v:textbox>
                  <w:txbxContent>
                    <w:p w:rsidR="008E2A94" w:rsidRPr="0077362A" w:rsidRDefault="00C00638" w:rsidP="008E2A94">
                      <w:pPr>
                        <w:jc w:val="center"/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Рисунок 3.1</w:t>
                      </w:r>
                    </w:p>
                  </w:txbxContent>
                </v:textbox>
              </v:shape>
            </w:pict>
          </mc:Fallback>
        </mc:AlternateContent>
      </w:r>
      <w:r w:rsidR="00455AA7" w:rsidRPr="00C00638">
        <w:rPr>
          <w:rFonts w:cs="Times New Roman"/>
          <w:sz w:val="28"/>
          <w:szCs w:val="28"/>
        </w:rPr>
        <w:t xml:space="preserve">Для определения ёмкости конденсатора </w:t>
      </w:r>
      <w:r w:rsidR="00A570B5" w:rsidRPr="00C00638">
        <w:rPr>
          <w:rFonts w:cs="Times New Roman"/>
          <w:sz w:val="28"/>
          <w:szCs w:val="28"/>
        </w:rPr>
        <w:t>будет</w:t>
      </w:r>
      <w:r w:rsidR="00455AA7" w:rsidRPr="00C00638">
        <w:rPr>
          <w:rFonts w:cs="Times New Roman"/>
          <w:sz w:val="28"/>
          <w:szCs w:val="28"/>
        </w:rPr>
        <w:t xml:space="preserve"> выбран метод заряда устройства постоянным током с фиксацией времени достижения заданных уровней. Для измерения уровней напряжения может быть использован аналого-цифровой </w:t>
      </w:r>
      <w:r w:rsidR="00A570B5" w:rsidRPr="00C00638">
        <w:rPr>
          <w:rFonts w:cs="Times New Roman"/>
          <w:sz w:val="28"/>
          <w:szCs w:val="28"/>
        </w:rPr>
        <w:t>преобразователь,</w:t>
      </w:r>
      <w:r w:rsidR="00455AA7" w:rsidRPr="00C00638">
        <w:rPr>
          <w:rFonts w:cs="Times New Roman"/>
          <w:sz w:val="28"/>
          <w:szCs w:val="28"/>
        </w:rPr>
        <w:t xml:space="preserve"> и таймер для фиксации времени.</w:t>
      </w:r>
      <w:r w:rsidR="00C03099" w:rsidRPr="00C00638">
        <w:rPr>
          <w:rFonts w:cs="Times New Roman"/>
          <w:sz w:val="28"/>
          <w:szCs w:val="28"/>
        </w:rPr>
        <w:t xml:space="preserve"> Принципиальная схема и</w:t>
      </w:r>
      <w:r w:rsidR="008E2A94" w:rsidRPr="00C00638">
        <w:rPr>
          <w:rFonts w:cs="Times New Roman"/>
          <w:sz w:val="28"/>
          <w:szCs w:val="28"/>
        </w:rPr>
        <w:t>змерительной ус</w:t>
      </w:r>
      <w:r w:rsidR="00E1690A" w:rsidRPr="00C00638">
        <w:rPr>
          <w:rFonts w:cs="Times New Roman"/>
          <w:sz w:val="28"/>
          <w:szCs w:val="28"/>
        </w:rPr>
        <w:t>тановки на рисунке</w:t>
      </w:r>
      <w:r w:rsidR="008E2A94" w:rsidRPr="00C006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</w:t>
      </w:r>
      <w:r w:rsidR="00C03099" w:rsidRPr="00C0063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="00C03099" w:rsidRPr="00C00638">
        <w:rPr>
          <w:rFonts w:cs="Times New Roman"/>
          <w:sz w:val="28"/>
          <w:szCs w:val="28"/>
        </w:rPr>
        <w:t xml:space="preserve"> Задав уровни напряжения U</w:t>
      </w:r>
      <w:r w:rsidR="00135D73" w:rsidRPr="00C00638">
        <w:rPr>
          <w:rFonts w:cs="Times New Roman"/>
          <w:sz w:val="28"/>
          <w:szCs w:val="28"/>
        </w:rPr>
        <w:t xml:space="preserve">1, </w:t>
      </w:r>
      <w:r w:rsidR="00C03099" w:rsidRPr="00C00638">
        <w:rPr>
          <w:rFonts w:cs="Times New Roman"/>
          <w:sz w:val="28"/>
          <w:szCs w:val="28"/>
          <w:lang w:val="en-US"/>
        </w:rPr>
        <w:t>U</w:t>
      </w:r>
      <w:r w:rsidR="00C03099" w:rsidRPr="00C00638">
        <w:rPr>
          <w:rFonts w:cs="Times New Roman"/>
          <w:sz w:val="28"/>
          <w:szCs w:val="28"/>
        </w:rPr>
        <w:t xml:space="preserve">2 и определив моменты времени </w:t>
      </w:r>
      <w:r w:rsidR="00C03099" w:rsidRPr="00C00638">
        <w:rPr>
          <w:rFonts w:cs="Times New Roman"/>
          <w:sz w:val="28"/>
          <w:szCs w:val="28"/>
          <w:lang w:val="en-US"/>
        </w:rPr>
        <w:t>t</w:t>
      </w:r>
      <w:r w:rsidR="00135D73" w:rsidRPr="00C00638">
        <w:rPr>
          <w:rFonts w:cs="Times New Roman"/>
          <w:sz w:val="28"/>
          <w:szCs w:val="28"/>
        </w:rPr>
        <w:t>1,</w:t>
      </w:r>
      <w:r w:rsidR="00C03099" w:rsidRPr="00C00638">
        <w:rPr>
          <w:rFonts w:cs="Times New Roman"/>
          <w:sz w:val="28"/>
          <w:szCs w:val="28"/>
        </w:rPr>
        <w:t xml:space="preserve"> </w:t>
      </w:r>
      <w:r w:rsidR="00C03099" w:rsidRPr="00C00638">
        <w:rPr>
          <w:rFonts w:cs="Times New Roman"/>
          <w:sz w:val="28"/>
          <w:szCs w:val="28"/>
          <w:lang w:val="en-US"/>
        </w:rPr>
        <w:t>t</w:t>
      </w:r>
      <w:r w:rsidR="00C03099" w:rsidRPr="00C00638">
        <w:rPr>
          <w:rFonts w:cs="Times New Roman"/>
          <w:sz w:val="28"/>
          <w:szCs w:val="28"/>
        </w:rPr>
        <w:t xml:space="preserve">2 (для уровней </w:t>
      </w:r>
      <w:r w:rsidR="00C03099" w:rsidRPr="00C00638">
        <w:rPr>
          <w:rFonts w:cs="Times New Roman"/>
          <w:sz w:val="28"/>
          <w:szCs w:val="28"/>
          <w:lang w:val="en-US"/>
        </w:rPr>
        <w:t>U</w:t>
      </w:r>
      <w:r w:rsidR="00C03099" w:rsidRPr="00C00638">
        <w:rPr>
          <w:rFonts w:cs="Times New Roman"/>
          <w:sz w:val="28"/>
          <w:szCs w:val="28"/>
        </w:rPr>
        <w:t xml:space="preserve">1 и </w:t>
      </w:r>
      <w:r w:rsidR="00C03099" w:rsidRPr="00C00638">
        <w:rPr>
          <w:rFonts w:cs="Times New Roman"/>
          <w:sz w:val="28"/>
          <w:szCs w:val="28"/>
          <w:lang w:val="en-US"/>
        </w:rPr>
        <w:t>U</w:t>
      </w:r>
      <w:r w:rsidR="00C03099" w:rsidRPr="00C00638">
        <w:rPr>
          <w:rFonts w:cs="Times New Roman"/>
          <w:sz w:val="28"/>
          <w:szCs w:val="28"/>
        </w:rPr>
        <w:t xml:space="preserve">2 соответственно), зная ток заряда </w:t>
      </w:r>
      <w:r w:rsidR="00C03099" w:rsidRPr="00C00638">
        <w:rPr>
          <w:rFonts w:cs="Times New Roman"/>
          <w:sz w:val="28"/>
          <w:szCs w:val="28"/>
          <w:lang w:val="en-US"/>
        </w:rPr>
        <w:t>I</w:t>
      </w:r>
      <w:r w:rsidR="00C03099" w:rsidRPr="00C00638">
        <w:rPr>
          <w:rFonts w:cs="Times New Roman"/>
          <w:sz w:val="28"/>
          <w:szCs w:val="28"/>
        </w:rPr>
        <w:t xml:space="preserve"> заданный генератором стабильного тока</w:t>
      </w:r>
      <w:r w:rsidR="00135D73" w:rsidRPr="00C00638">
        <w:rPr>
          <w:rFonts w:cs="Times New Roman"/>
          <w:sz w:val="28"/>
          <w:szCs w:val="28"/>
        </w:rPr>
        <w:t xml:space="preserve"> </w:t>
      </w:r>
      <w:r w:rsidR="00C03099" w:rsidRPr="00C00638">
        <w:rPr>
          <w:rFonts w:cs="Times New Roman"/>
          <w:sz w:val="28"/>
          <w:szCs w:val="28"/>
        </w:rPr>
        <w:t>(ГСТ) рассчитаем емкость по формуле:</w:t>
      </w:r>
    </w:p>
    <w:p w:rsidR="002C1D92" w:rsidRPr="00C00638" w:rsidRDefault="008E2A94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Pr="00C00638">
        <w:rPr>
          <w:rFonts w:cs="Times New Roman"/>
          <w:noProof/>
          <w:sz w:val="28"/>
          <w:szCs w:val="28"/>
        </w:rPr>
        <w:drawing>
          <wp:inline distT="0" distB="0" distL="0" distR="0" wp14:anchorId="45BB4467" wp14:editId="3AFED2E9">
            <wp:extent cx="3308895" cy="155170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806" cy="15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638">
        <w:rPr>
          <w:rFonts w:cs="Times New Roman"/>
          <w:sz w:val="28"/>
          <w:szCs w:val="28"/>
        </w:rPr>
        <w:br/>
      </w:r>
    </w:p>
    <w:p w:rsidR="00C00638" w:rsidRDefault="002C1D92" w:rsidP="00FE45BC">
      <w:pPr>
        <w:pStyle w:val="a3"/>
        <w:numPr>
          <w:ilvl w:val="0"/>
          <w:numId w:val="3"/>
        </w:numPr>
        <w:spacing w:line="360" w:lineRule="exact"/>
        <w:ind w:left="714" w:hanging="357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Определение ЭПС</w:t>
      </w:r>
    </w:p>
    <w:p w:rsidR="00C00638" w:rsidRDefault="00C03099" w:rsidP="00FE45BC">
      <w:pPr>
        <w:pStyle w:val="a3"/>
        <w:spacing w:line="360" w:lineRule="exact"/>
        <w:ind w:left="714" w:firstLine="702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 xml:space="preserve">Для определения эквивалентного последовательного сопротивления используем тот же метод </w:t>
      </w:r>
      <w:r w:rsidR="008E2A94" w:rsidRPr="00C00638">
        <w:rPr>
          <w:rFonts w:cs="Times New Roman"/>
          <w:sz w:val="28"/>
          <w:szCs w:val="28"/>
        </w:rPr>
        <w:t>что и для определения ёмкости (принципиальная схема</w:t>
      </w:r>
      <w:r w:rsidR="00C00638">
        <w:rPr>
          <w:rFonts w:cs="Times New Roman"/>
          <w:sz w:val="28"/>
          <w:szCs w:val="28"/>
        </w:rPr>
        <w:t xml:space="preserve"> на рисунке</w:t>
      </w:r>
      <w:r w:rsidR="008E2A94" w:rsidRPr="00C00638">
        <w:rPr>
          <w:rFonts w:cs="Times New Roman"/>
          <w:sz w:val="28"/>
          <w:szCs w:val="28"/>
        </w:rPr>
        <w:t xml:space="preserve"> 3</w:t>
      </w:r>
      <w:r w:rsidR="00C00638">
        <w:rPr>
          <w:rFonts w:cs="Times New Roman"/>
          <w:sz w:val="28"/>
          <w:szCs w:val="28"/>
        </w:rPr>
        <w:t>.1</w:t>
      </w:r>
      <w:r w:rsidRPr="00C00638">
        <w:rPr>
          <w:rFonts w:cs="Times New Roman"/>
          <w:sz w:val="28"/>
          <w:szCs w:val="28"/>
        </w:rPr>
        <w:t xml:space="preserve">). Определим уровень напряжения на конденсаторе </w:t>
      </w:r>
      <w:r w:rsidRPr="00C00638">
        <w:rPr>
          <w:rFonts w:cs="Times New Roman"/>
          <w:sz w:val="28"/>
          <w:szCs w:val="28"/>
          <w:lang w:val="en-US"/>
        </w:rPr>
        <w:t>U</w:t>
      </w:r>
      <w:r w:rsidRPr="00C00638">
        <w:rPr>
          <w:rFonts w:cs="Times New Roman"/>
          <w:sz w:val="28"/>
          <w:szCs w:val="28"/>
        </w:rPr>
        <w:t xml:space="preserve">1, соответственный ему момент времени </w:t>
      </w:r>
      <w:r w:rsidRPr="00C00638">
        <w:rPr>
          <w:rFonts w:cs="Times New Roman"/>
          <w:sz w:val="28"/>
          <w:szCs w:val="28"/>
          <w:lang w:val="en-US"/>
        </w:rPr>
        <w:t>t</w:t>
      </w:r>
      <w:r w:rsidRPr="00C00638">
        <w:rPr>
          <w:rFonts w:cs="Times New Roman"/>
          <w:sz w:val="28"/>
          <w:szCs w:val="28"/>
        </w:rPr>
        <w:t>1 и</w:t>
      </w:r>
      <w:r w:rsidR="00887A74" w:rsidRPr="00C00638">
        <w:rPr>
          <w:rFonts w:cs="Times New Roman"/>
          <w:sz w:val="28"/>
          <w:szCs w:val="28"/>
        </w:rPr>
        <w:t xml:space="preserve"> используем</w:t>
      </w:r>
      <w:r w:rsidRPr="00C00638">
        <w:rPr>
          <w:rFonts w:cs="Times New Roman"/>
          <w:sz w:val="28"/>
          <w:szCs w:val="28"/>
        </w:rPr>
        <w:t xml:space="preserve"> уже известную ёмкость </w:t>
      </w:r>
      <w:r w:rsidRPr="00C00638">
        <w:rPr>
          <w:rFonts w:cs="Times New Roman"/>
          <w:sz w:val="28"/>
          <w:szCs w:val="28"/>
          <w:lang w:val="en-US"/>
        </w:rPr>
        <w:t>C</w:t>
      </w:r>
      <w:r w:rsidR="00887A74" w:rsidRPr="00C00638">
        <w:rPr>
          <w:rFonts w:cs="Times New Roman"/>
          <w:sz w:val="28"/>
          <w:szCs w:val="28"/>
        </w:rPr>
        <w:t xml:space="preserve"> и ток заряда </w:t>
      </w:r>
      <w:r w:rsidR="00887A74" w:rsidRPr="00C00638">
        <w:rPr>
          <w:rFonts w:cs="Times New Roman"/>
          <w:sz w:val="28"/>
          <w:szCs w:val="28"/>
          <w:lang w:val="en-US"/>
        </w:rPr>
        <w:t>I</w:t>
      </w:r>
      <w:r w:rsidRPr="00C00638">
        <w:rPr>
          <w:rFonts w:cs="Times New Roman"/>
          <w:sz w:val="28"/>
          <w:szCs w:val="28"/>
        </w:rPr>
        <w:t>. Тогда ЭПС</w:t>
      </w:r>
      <w:r w:rsidR="00135D73" w:rsidRPr="00C00638">
        <w:rPr>
          <w:rFonts w:cs="Times New Roman"/>
          <w:sz w:val="28"/>
          <w:szCs w:val="28"/>
        </w:rPr>
        <w:t xml:space="preserve"> будет соответствовать значению. </w:t>
      </w:r>
    </w:p>
    <w:p w:rsidR="00FE45BC" w:rsidRDefault="00463905" w:rsidP="00FE45BC">
      <w:pPr>
        <w:pStyle w:val="a3"/>
        <w:spacing w:line="360" w:lineRule="auto"/>
        <w:ind w:left="714" w:firstLine="702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-CI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="00135D73" w:rsidRPr="00C00638">
        <w:rPr>
          <w:rFonts w:cs="Times New Roman"/>
          <w:sz w:val="28"/>
          <w:szCs w:val="28"/>
        </w:rPr>
        <w:t>Вид формулы объясняется з</w:t>
      </w:r>
      <w:r w:rsidR="00887A74" w:rsidRPr="00C00638">
        <w:rPr>
          <w:rFonts w:cs="Times New Roman"/>
          <w:sz w:val="28"/>
          <w:szCs w:val="28"/>
        </w:rPr>
        <w:t xml:space="preserve">ависимостью напряжения на </w:t>
      </w:r>
      <w:r w:rsidR="00EC6D9F" w:rsidRPr="00C00638">
        <w:rPr>
          <w:rFonts w:cs="Times New Roman"/>
          <w:sz w:val="28"/>
          <w:szCs w:val="28"/>
        </w:rPr>
        <w:t xml:space="preserve">конденсаторе от времени </w:t>
      </w:r>
      <w:r w:rsidR="00290C79" w:rsidRPr="00C00638">
        <w:rPr>
          <w:rFonts w:cs="Times New Roman"/>
          <w:sz w:val="28"/>
          <w:szCs w:val="28"/>
        </w:rPr>
        <w:t xml:space="preserve">во время заряда, представленной </w:t>
      </w:r>
      <w:r w:rsidR="00EC6D9F" w:rsidRPr="00C00638">
        <w:rPr>
          <w:rFonts w:cs="Times New Roman"/>
          <w:sz w:val="28"/>
          <w:szCs w:val="28"/>
        </w:rPr>
        <w:t xml:space="preserve">на </w:t>
      </w:r>
      <w:r w:rsidR="00C00638">
        <w:rPr>
          <w:rFonts w:cs="Times New Roman"/>
          <w:sz w:val="28"/>
          <w:szCs w:val="28"/>
        </w:rPr>
        <w:t>р</w:t>
      </w:r>
      <w:r w:rsidR="008E2A94" w:rsidRPr="00C00638">
        <w:rPr>
          <w:rFonts w:cs="Times New Roman"/>
          <w:sz w:val="28"/>
          <w:szCs w:val="28"/>
        </w:rPr>
        <w:t>ис</w:t>
      </w:r>
      <w:r w:rsidR="00C00638">
        <w:rPr>
          <w:rFonts w:cs="Times New Roman"/>
          <w:sz w:val="28"/>
          <w:szCs w:val="28"/>
        </w:rPr>
        <w:t>унке</w:t>
      </w:r>
      <w:r w:rsidR="008E2A94" w:rsidRPr="00C00638">
        <w:rPr>
          <w:rFonts w:cs="Times New Roman"/>
          <w:sz w:val="28"/>
          <w:szCs w:val="28"/>
        </w:rPr>
        <w:t xml:space="preserve"> </w:t>
      </w:r>
      <w:r w:rsidR="00C00638">
        <w:rPr>
          <w:rFonts w:cs="Times New Roman"/>
          <w:sz w:val="28"/>
          <w:szCs w:val="28"/>
        </w:rPr>
        <w:t>3.2</w:t>
      </w:r>
      <w:r w:rsidR="00EC6D9F" w:rsidRPr="00C00638">
        <w:rPr>
          <w:rFonts w:cs="Times New Roman"/>
          <w:sz w:val="28"/>
          <w:szCs w:val="28"/>
        </w:rPr>
        <w:t>.</w:t>
      </w:r>
      <w:r w:rsidR="00EC6D9F" w:rsidRPr="00C00638">
        <w:rPr>
          <w:rFonts w:cs="Times New Roman"/>
          <w:sz w:val="28"/>
          <w:szCs w:val="28"/>
        </w:rPr>
        <w:br/>
      </w:r>
      <w:r w:rsidR="00887A74" w:rsidRPr="00C00638">
        <w:rPr>
          <w:rFonts w:cs="Times New Roman"/>
          <w:sz w:val="28"/>
          <w:szCs w:val="28"/>
        </w:rPr>
        <w:lastRenderedPageBreak/>
        <w:br/>
      </w:r>
    </w:p>
    <w:p w:rsidR="002C1D92" w:rsidRDefault="00FE45BC" w:rsidP="00FE45BC">
      <w:pPr>
        <w:pStyle w:val="a3"/>
        <w:spacing w:line="360" w:lineRule="auto"/>
        <w:ind w:left="714" w:firstLine="702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1633220</wp:posOffset>
            </wp:positionH>
            <wp:positionV relativeFrom="paragraph">
              <wp:posOffset>-228551</wp:posOffset>
            </wp:positionV>
            <wp:extent cx="2286000" cy="2439035"/>
            <wp:effectExtent l="0" t="0" r="0" b="0"/>
            <wp:wrapNone/>
            <wp:docPr id="7" name="Рисунок 7" descr="http://tel-spb.ru/fesr/g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l-spb.ru/fesr/gr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9"/>
                    <a:stretch/>
                  </pic:blipFill>
                  <pic:spPr bwMode="auto">
                    <a:xfrm>
                      <a:off x="0" y="0"/>
                      <a:ext cx="22860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1D92" w:rsidRPr="00C00638">
        <w:rPr>
          <w:rFonts w:cs="Times New Roman"/>
          <w:sz w:val="28"/>
          <w:szCs w:val="28"/>
        </w:rPr>
        <w:br/>
      </w:r>
    </w:p>
    <w:p w:rsidR="00C00638" w:rsidRDefault="00C00638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</w:p>
    <w:p w:rsidR="00C00638" w:rsidRPr="00C00638" w:rsidRDefault="00FE45BC" w:rsidP="00C00638">
      <w:pPr>
        <w:pStyle w:val="a3"/>
        <w:spacing w:line="360" w:lineRule="auto"/>
        <w:ind w:left="714" w:firstLine="702"/>
        <w:rPr>
          <w:rFonts w:cs="Times New Roman"/>
          <w:sz w:val="28"/>
          <w:szCs w:val="28"/>
        </w:rPr>
      </w:pPr>
      <w:r w:rsidRPr="00C0063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854B50" wp14:editId="63A6E9FE">
                <wp:simplePos x="0" y="0"/>
                <wp:positionH relativeFrom="column">
                  <wp:posOffset>2090420</wp:posOffset>
                </wp:positionH>
                <wp:positionV relativeFrom="paragraph">
                  <wp:posOffset>62279</wp:posOffset>
                </wp:positionV>
                <wp:extent cx="1236589" cy="315595"/>
                <wp:effectExtent l="0" t="0" r="0" b="825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589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638" w:rsidRPr="0077362A" w:rsidRDefault="00C00638" w:rsidP="00C006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Рисунок 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4B50" id="Надпись 13" o:spid="_x0000_s1029" type="#_x0000_t202" style="position:absolute;left:0;text-align:left;margin-left:164.6pt;margin-top:4.9pt;width:97.35pt;height:24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" filled="f" stroked="f">
                <v:textbox>
                  <w:txbxContent>
                    <w:p w:rsidR="00C00638" w:rsidRPr="0077362A" w:rsidRDefault="00C00638" w:rsidP="00C00638">
                      <w:pPr>
                        <w:jc w:val="center"/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Рисунок 3.2</w:t>
                      </w:r>
                    </w:p>
                  </w:txbxContent>
                </v:textbox>
              </v:shape>
            </w:pict>
          </mc:Fallback>
        </mc:AlternateContent>
      </w:r>
    </w:p>
    <w:p w:rsidR="00C00638" w:rsidRDefault="002C1D92" w:rsidP="00FE45BC">
      <w:pPr>
        <w:pStyle w:val="a3"/>
        <w:numPr>
          <w:ilvl w:val="0"/>
          <w:numId w:val="3"/>
        </w:numPr>
        <w:spacing w:line="360" w:lineRule="exact"/>
        <w:ind w:left="714" w:hanging="357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Определение тока утечки</w:t>
      </w:r>
    </w:p>
    <w:p w:rsidR="00C00638" w:rsidRDefault="00887A74" w:rsidP="00FE45BC">
      <w:pPr>
        <w:pStyle w:val="a3"/>
        <w:spacing w:line="360" w:lineRule="exact"/>
        <w:ind w:left="714" w:firstLine="702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Ток утечки определяется</w:t>
      </w:r>
      <w:r w:rsidR="00A570B5" w:rsidRPr="00C00638">
        <w:rPr>
          <w:rFonts w:cs="Times New Roman"/>
          <w:sz w:val="28"/>
          <w:szCs w:val="28"/>
        </w:rPr>
        <w:t xml:space="preserve"> по следующему принципу:</w:t>
      </w:r>
      <w:r w:rsidRPr="00C00638">
        <w:rPr>
          <w:rFonts w:cs="Times New Roman"/>
          <w:sz w:val="28"/>
          <w:szCs w:val="28"/>
        </w:rPr>
        <w:t xml:space="preserve"> изм</w:t>
      </w:r>
      <w:r w:rsidR="00A570B5" w:rsidRPr="00C00638">
        <w:rPr>
          <w:rFonts w:cs="Times New Roman"/>
          <w:sz w:val="28"/>
          <w:szCs w:val="28"/>
        </w:rPr>
        <w:t>еряется ток, протекающий через заряженный конденсатор при включенном источнике питания</w:t>
      </w:r>
      <w:r w:rsidRPr="00C00638">
        <w:rPr>
          <w:rFonts w:cs="Times New Roman"/>
          <w:sz w:val="28"/>
          <w:szCs w:val="28"/>
        </w:rPr>
        <w:t>. Принципиальная схема измерительной</w:t>
      </w:r>
      <w:r w:rsidR="00C00638">
        <w:rPr>
          <w:rFonts w:cs="Times New Roman"/>
          <w:sz w:val="28"/>
          <w:szCs w:val="28"/>
        </w:rPr>
        <w:t xml:space="preserve"> установки представлена на рисунке 3.3</w:t>
      </w:r>
      <w:r w:rsidRPr="00C00638">
        <w:rPr>
          <w:rFonts w:cs="Times New Roman"/>
          <w:sz w:val="28"/>
          <w:szCs w:val="28"/>
        </w:rPr>
        <w:t>. Замер тока утечки производится</w:t>
      </w:r>
      <w:r w:rsidR="00A570B5" w:rsidRPr="00C00638">
        <w:rPr>
          <w:rFonts w:cs="Times New Roman"/>
          <w:sz w:val="28"/>
          <w:szCs w:val="28"/>
        </w:rPr>
        <w:t xml:space="preserve"> через некоторое время</w:t>
      </w:r>
      <w:r w:rsidRPr="00C00638">
        <w:rPr>
          <w:rFonts w:cs="Times New Roman"/>
          <w:sz w:val="28"/>
          <w:szCs w:val="28"/>
        </w:rPr>
        <w:t xml:space="preserve"> после до</w:t>
      </w:r>
      <w:r w:rsidR="00A570B5" w:rsidRPr="00C00638">
        <w:rPr>
          <w:rFonts w:cs="Times New Roman"/>
          <w:sz w:val="28"/>
          <w:szCs w:val="28"/>
        </w:rPr>
        <w:t>стижения конденсатором</w:t>
      </w:r>
      <w:r w:rsidRPr="00C00638">
        <w:rPr>
          <w:rFonts w:cs="Times New Roman"/>
          <w:sz w:val="28"/>
          <w:szCs w:val="28"/>
        </w:rPr>
        <w:t xml:space="preserve"> напряжения</w:t>
      </w:r>
      <w:r w:rsidR="00A570B5" w:rsidRPr="00C00638">
        <w:rPr>
          <w:rFonts w:cs="Times New Roman"/>
          <w:sz w:val="28"/>
          <w:szCs w:val="28"/>
        </w:rPr>
        <w:t xml:space="preserve"> близкого к питающему</w:t>
      </w:r>
      <w:r w:rsidRPr="00C00638">
        <w:rPr>
          <w:rFonts w:cs="Times New Roman"/>
          <w:sz w:val="28"/>
          <w:szCs w:val="28"/>
        </w:rPr>
        <w:t>.</w:t>
      </w:r>
      <w:r w:rsidR="00383373" w:rsidRPr="00C00638">
        <w:rPr>
          <w:rFonts w:cs="Times New Roman"/>
          <w:sz w:val="28"/>
          <w:szCs w:val="28"/>
        </w:rPr>
        <w:t xml:space="preserve"> Ток определяется по падению напряжения на сопротивлении.</w:t>
      </w:r>
    </w:p>
    <w:p w:rsidR="00C00638" w:rsidRDefault="00C00638" w:rsidP="00C00638">
      <w:pPr>
        <w:pStyle w:val="a3"/>
        <w:spacing w:line="360" w:lineRule="exact"/>
        <w:ind w:left="714"/>
        <w:rPr>
          <w:rFonts w:cs="Times New Roman"/>
          <w:sz w:val="28"/>
          <w:szCs w:val="28"/>
        </w:rPr>
      </w:pPr>
      <w:r w:rsidRPr="00C00638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1550474</wp:posOffset>
            </wp:positionH>
            <wp:positionV relativeFrom="paragraph">
              <wp:posOffset>47429</wp:posOffset>
            </wp:positionV>
            <wp:extent cx="3200400" cy="12827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638" w:rsidRDefault="00C00638" w:rsidP="00C00638">
      <w:pPr>
        <w:pStyle w:val="a3"/>
        <w:spacing w:line="360" w:lineRule="exact"/>
        <w:ind w:left="714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exact"/>
        <w:ind w:left="714"/>
        <w:rPr>
          <w:rFonts w:cs="Times New Roman"/>
          <w:sz w:val="28"/>
          <w:szCs w:val="28"/>
        </w:rPr>
      </w:pPr>
    </w:p>
    <w:p w:rsidR="00C00638" w:rsidRDefault="00C00638" w:rsidP="00C00638">
      <w:pPr>
        <w:pStyle w:val="a3"/>
        <w:spacing w:line="360" w:lineRule="exact"/>
        <w:ind w:left="714"/>
        <w:rPr>
          <w:rFonts w:cs="Times New Roman"/>
          <w:sz w:val="28"/>
          <w:szCs w:val="28"/>
        </w:rPr>
      </w:pPr>
    </w:p>
    <w:p w:rsidR="002C1D92" w:rsidRPr="00C00638" w:rsidRDefault="00C00638" w:rsidP="00C00638">
      <w:pPr>
        <w:pStyle w:val="a3"/>
        <w:spacing w:line="360" w:lineRule="exact"/>
        <w:ind w:left="714"/>
        <w:rPr>
          <w:rFonts w:cs="Times New Roman"/>
          <w:sz w:val="28"/>
          <w:szCs w:val="28"/>
        </w:rPr>
      </w:pPr>
      <w:r w:rsidRPr="00C0063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A8599F" wp14:editId="1382FDCF">
                <wp:simplePos x="0" y="0"/>
                <wp:positionH relativeFrom="column">
                  <wp:posOffset>2389896</wp:posOffset>
                </wp:positionH>
                <wp:positionV relativeFrom="paragraph">
                  <wp:posOffset>311980</wp:posOffset>
                </wp:positionV>
                <wp:extent cx="1236491" cy="315595"/>
                <wp:effectExtent l="0" t="0" r="0" b="825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491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D9F" w:rsidRPr="0077362A" w:rsidRDefault="00C00638" w:rsidP="00EC6D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Рисунок 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599F" id="Надпись 8" o:spid="_x0000_s1030" type="#_x0000_t202" style="position:absolute;left:0;text-align:left;margin-left:188.2pt;margin-top:24.55pt;width:97.35pt;height:24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o10A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" filled="f" stroked="f">
                <v:textbox>
                  <w:txbxContent>
                    <w:p w:rsidR="00EC6D9F" w:rsidRPr="0077362A" w:rsidRDefault="00C00638" w:rsidP="00EC6D9F">
                      <w:pPr>
                        <w:jc w:val="center"/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Рисунок 3.3</w:t>
                      </w:r>
                    </w:p>
                  </w:txbxContent>
                </v:textbox>
              </v:shape>
            </w:pict>
          </mc:Fallback>
        </mc:AlternateContent>
      </w:r>
      <w:r w:rsidR="00887A74" w:rsidRPr="00C00638">
        <w:rPr>
          <w:rFonts w:cs="Times New Roman"/>
          <w:sz w:val="28"/>
          <w:szCs w:val="28"/>
        </w:rPr>
        <w:br/>
      </w:r>
      <w:r w:rsidR="002C1D92" w:rsidRPr="00C00638">
        <w:rPr>
          <w:rFonts w:cs="Times New Roman"/>
          <w:sz w:val="28"/>
          <w:szCs w:val="28"/>
        </w:rPr>
        <w:br/>
      </w:r>
    </w:p>
    <w:p w:rsidR="00C00638" w:rsidRDefault="002C1D92" w:rsidP="00FE45BC">
      <w:pPr>
        <w:pStyle w:val="a3"/>
        <w:numPr>
          <w:ilvl w:val="0"/>
          <w:numId w:val="3"/>
        </w:numPr>
        <w:spacing w:line="360" w:lineRule="exact"/>
        <w:ind w:left="714" w:hanging="357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Определение импеданса</w:t>
      </w:r>
    </w:p>
    <w:p w:rsidR="00C00638" w:rsidRDefault="00887A74" w:rsidP="00FE45BC">
      <w:pPr>
        <w:pStyle w:val="a3"/>
        <w:spacing w:line="360" w:lineRule="exact"/>
        <w:ind w:left="714" w:firstLine="702"/>
        <w:jc w:val="both"/>
        <w:rPr>
          <w:rFonts w:cs="Times New Roman"/>
          <w:sz w:val="28"/>
          <w:szCs w:val="28"/>
        </w:rPr>
      </w:pPr>
      <w:r w:rsidRPr="00C00638">
        <w:rPr>
          <w:rFonts w:cs="Times New Roman"/>
          <w:sz w:val="28"/>
          <w:szCs w:val="28"/>
        </w:rPr>
        <w:t>Опр</w:t>
      </w:r>
      <w:r w:rsidR="005A6CBE" w:rsidRPr="00C00638">
        <w:rPr>
          <w:rFonts w:cs="Times New Roman"/>
          <w:sz w:val="28"/>
          <w:szCs w:val="28"/>
        </w:rPr>
        <w:t>еделение импеданса</w:t>
      </w:r>
      <w:r w:rsidR="00257191" w:rsidRPr="00C00638">
        <w:rPr>
          <w:rFonts w:cs="Times New Roman"/>
          <w:sz w:val="28"/>
          <w:szCs w:val="28"/>
        </w:rPr>
        <w:t xml:space="preserve"> </w:t>
      </w:r>
      <w:r w:rsidR="005A6CBE" w:rsidRPr="00C00638">
        <w:rPr>
          <w:rFonts w:cs="Times New Roman"/>
          <w:sz w:val="28"/>
          <w:szCs w:val="28"/>
        </w:rPr>
        <w:t>(</w:t>
      </w:r>
      <w:r w:rsidR="005A6CBE" w:rsidRPr="00C00638">
        <w:rPr>
          <w:rFonts w:cs="Times New Roman"/>
          <w:i/>
          <w:sz w:val="28"/>
          <w:szCs w:val="28"/>
          <w:lang w:val="en-US"/>
        </w:rPr>
        <w:t>Z</w:t>
      </w:r>
      <w:r w:rsidR="005A6CBE" w:rsidRPr="00C00638">
        <w:rPr>
          <w:rFonts w:cs="Times New Roman"/>
          <w:sz w:val="28"/>
          <w:szCs w:val="28"/>
        </w:rPr>
        <w:t>) производится с использованием генератора заданной частоты с синусоидальной формой выходного сигнала. Амплитуда сигнала</w:t>
      </w:r>
      <w:r w:rsidR="00257191" w:rsidRPr="00C00638">
        <w:rPr>
          <w:rFonts w:cs="Times New Roman"/>
          <w:sz w:val="28"/>
          <w:szCs w:val="28"/>
        </w:rPr>
        <w:t xml:space="preserve"> </w:t>
      </w:r>
      <w:r w:rsidR="005A6CBE" w:rsidRPr="00C00638">
        <w:rPr>
          <w:rFonts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5A6CBE" w:rsidRPr="00C00638">
        <w:rPr>
          <w:rFonts w:cs="Times New Roman"/>
          <w:sz w:val="28"/>
          <w:szCs w:val="28"/>
        </w:rPr>
        <w:t>) ограничивается до 0.5 В, так как в отрицательный полупериод сигнала при такой амплитуде еще не происходит формирование катодного оксидного слоя. Измерения производятся при различной частоте сигнала. Цепь состоит из последовательно соединенных конденсатора</w:t>
      </w:r>
      <w:r w:rsidR="00257191" w:rsidRPr="00C00638">
        <w:rPr>
          <w:rFonts w:cs="Times New Roman"/>
          <w:sz w:val="28"/>
          <w:szCs w:val="28"/>
        </w:rPr>
        <w:t xml:space="preserve"> (</w:t>
      </w:r>
      <w:r w:rsidR="00257191" w:rsidRPr="00C00638">
        <w:rPr>
          <w:rFonts w:cs="Times New Roman"/>
          <w:i/>
          <w:sz w:val="28"/>
          <w:szCs w:val="28"/>
          <w:lang w:val="en-US"/>
        </w:rPr>
        <w:t>C</w:t>
      </w:r>
      <w:r w:rsidR="00257191" w:rsidRPr="00C00638">
        <w:rPr>
          <w:rFonts w:cs="Times New Roman"/>
          <w:sz w:val="28"/>
          <w:szCs w:val="28"/>
        </w:rPr>
        <w:t>)</w:t>
      </w:r>
      <w:r w:rsidR="005A6CBE" w:rsidRPr="00C00638">
        <w:rPr>
          <w:rFonts w:cs="Times New Roman"/>
          <w:sz w:val="28"/>
          <w:szCs w:val="28"/>
        </w:rPr>
        <w:t xml:space="preserve"> и сопротивления</w:t>
      </w:r>
      <w:r w:rsidR="00257191" w:rsidRPr="00C00638">
        <w:rPr>
          <w:rFonts w:cs="Times New Roman"/>
          <w:sz w:val="28"/>
          <w:szCs w:val="28"/>
        </w:rPr>
        <w:t xml:space="preserve"> (</w:t>
      </w:r>
      <w:r w:rsidR="00257191" w:rsidRPr="00C00638">
        <w:rPr>
          <w:rFonts w:cs="Times New Roman"/>
          <w:i/>
          <w:sz w:val="28"/>
          <w:szCs w:val="28"/>
          <w:lang w:val="en-US"/>
        </w:rPr>
        <w:t>R</w:t>
      </w:r>
      <w:r w:rsidR="00257191" w:rsidRPr="00C00638">
        <w:rPr>
          <w:rFonts w:cs="Times New Roman"/>
          <w:sz w:val="28"/>
          <w:szCs w:val="28"/>
        </w:rPr>
        <w:t>)</w:t>
      </w:r>
      <w:r w:rsidR="005A6CBE" w:rsidRPr="00C00638">
        <w:rPr>
          <w:rFonts w:cs="Times New Roman"/>
          <w:sz w:val="28"/>
          <w:szCs w:val="28"/>
        </w:rPr>
        <w:t>, на котором измеряется падение напряжения</w:t>
      </w:r>
      <w:r w:rsidR="00257191" w:rsidRPr="00C00638">
        <w:rPr>
          <w:rFonts w:cs="Times New Roman"/>
          <w:sz w:val="28"/>
          <w:szCs w:val="28"/>
        </w:rPr>
        <w:t xml:space="preserve"> </w:t>
      </w:r>
      <w:r w:rsidR="005A6CBE" w:rsidRPr="00C00638">
        <w:rPr>
          <w:rFonts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5A6CBE" w:rsidRPr="00C00638">
        <w:rPr>
          <w:rFonts w:cs="Times New Roman"/>
          <w:sz w:val="28"/>
          <w:szCs w:val="28"/>
        </w:rPr>
        <w:t>). Тогда импеданс на определенной частоте имеет значение</w:t>
      </w:r>
      <w:r w:rsidR="00257191" w:rsidRPr="00C00638">
        <w:rPr>
          <w:rFonts w:cs="Times New Roman"/>
          <w:sz w:val="28"/>
          <w:szCs w:val="28"/>
        </w:rPr>
        <w:t>:</w:t>
      </w:r>
    </w:p>
    <w:p w:rsidR="002C1D92" w:rsidRDefault="002C1D92" w:rsidP="00FE45BC">
      <w:pPr>
        <w:pStyle w:val="a3"/>
        <w:spacing w:line="360" w:lineRule="auto"/>
        <w:ind w:left="714" w:firstLine="702"/>
        <w:jc w:val="both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 w:rsidR="00D10455" w:rsidRPr="00C00638">
        <w:rPr>
          <w:rFonts w:cs="Times New Roman"/>
          <w:sz w:val="28"/>
          <w:szCs w:val="28"/>
        </w:rPr>
        <w:t xml:space="preserve"> </w:t>
      </w:r>
      <w:r w:rsidR="00135D73" w:rsidRPr="00C00638">
        <w:rPr>
          <w:rFonts w:cs="Times New Roman"/>
          <w:sz w:val="28"/>
          <w:szCs w:val="28"/>
        </w:rPr>
        <w:br/>
      </w:r>
      <w:r w:rsidR="00D10455" w:rsidRPr="00C00638">
        <w:rPr>
          <w:rFonts w:cs="Times New Roman"/>
          <w:sz w:val="28"/>
          <w:szCs w:val="28"/>
        </w:rPr>
        <w:t>Принц</w:t>
      </w:r>
      <w:r w:rsidR="00C00638">
        <w:rPr>
          <w:rFonts w:cs="Times New Roman"/>
          <w:sz w:val="28"/>
          <w:szCs w:val="28"/>
        </w:rPr>
        <w:t>ипиальная схема установки на рисунке 3.4</w:t>
      </w:r>
      <w:r w:rsidR="00D10455" w:rsidRPr="00C00638">
        <w:rPr>
          <w:rFonts w:cs="Times New Roman"/>
          <w:sz w:val="28"/>
          <w:szCs w:val="28"/>
        </w:rPr>
        <w:t>.</w:t>
      </w:r>
      <w:r w:rsidR="00D10455" w:rsidRPr="00C00638">
        <w:rPr>
          <w:rFonts w:cs="Times New Roman"/>
          <w:sz w:val="28"/>
          <w:szCs w:val="28"/>
        </w:rPr>
        <w:br/>
      </w:r>
      <w:r w:rsidRPr="00C00638">
        <w:rPr>
          <w:rFonts w:cs="Times New Roman"/>
          <w:sz w:val="28"/>
          <w:szCs w:val="28"/>
        </w:rPr>
        <w:br/>
      </w:r>
    </w:p>
    <w:p w:rsidR="00C00638" w:rsidRDefault="00C00638" w:rsidP="00C00638">
      <w:pPr>
        <w:pStyle w:val="a3"/>
        <w:spacing w:line="360" w:lineRule="exact"/>
        <w:ind w:left="714" w:firstLine="702"/>
        <w:rPr>
          <w:rFonts w:cs="Times New Roman"/>
          <w:noProof/>
          <w:sz w:val="28"/>
          <w:szCs w:val="28"/>
        </w:rPr>
      </w:pPr>
    </w:p>
    <w:p w:rsidR="00C00638" w:rsidRDefault="00C00638" w:rsidP="00C00638">
      <w:pPr>
        <w:pStyle w:val="a3"/>
        <w:spacing w:line="360" w:lineRule="exact"/>
        <w:ind w:left="714" w:firstLine="702"/>
        <w:rPr>
          <w:rFonts w:cs="Times New Roman"/>
          <w:sz w:val="28"/>
          <w:szCs w:val="28"/>
        </w:rPr>
      </w:pPr>
      <w:r w:rsidRPr="00C00638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513910</wp:posOffset>
            </wp:positionH>
            <wp:positionV relativeFrom="paragraph">
              <wp:posOffset>-749593</wp:posOffset>
            </wp:positionV>
            <wp:extent cx="4780280" cy="1468120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638" w:rsidRDefault="00C00638" w:rsidP="00C00638">
      <w:pPr>
        <w:pStyle w:val="a3"/>
        <w:spacing w:line="360" w:lineRule="exact"/>
        <w:ind w:left="714" w:firstLine="702"/>
        <w:rPr>
          <w:rFonts w:cs="Times New Roman"/>
          <w:sz w:val="28"/>
          <w:szCs w:val="28"/>
        </w:rPr>
      </w:pPr>
    </w:p>
    <w:p w:rsidR="00C00638" w:rsidRDefault="0077362A" w:rsidP="00C00638">
      <w:pPr>
        <w:pStyle w:val="a3"/>
        <w:spacing w:line="360" w:lineRule="exact"/>
        <w:ind w:left="714" w:firstLine="702"/>
        <w:rPr>
          <w:rFonts w:cs="Times New Roman"/>
          <w:sz w:val="28"/>
          <w:szCs w:val="28"/>
        </w:rPr>
      </w:pPr>
      <w:r w:rsidRPr="00C0063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6086D" wp14:editId="2C6E0DFF">
                <wp:simplePos x="0" y="0"/>
                <wp:positionH relativeFrom="column">
                  <wp:posOffset>1756850</wp:posOffset>
                </wp:positionH>
                <wp:positionV relativeFrom="paragraph">
                  <wp:posOffset>126023</wp:posOffset>
                </wp:positionV>
                <wp:extent cx="1172307" cy="315595"/>
                <wp:effectExtent l="0" t="0" r="0" b="825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307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D9F" w:rsidRPr="0077362A" w:rsidRDefault="0077362A" w:rsidP="00EC6D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362A">
                              <w:rPr>
                                <w:sz w:val="28"/>
                              </w:rPr>
                              <w:t>Рисунок 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086D" id="Надпись 10" o:spid="_x0000_s1031" type="#_x0000_t202" style="position:absolute;left:0;text-align:left;margin-left:138.35pt;margin-top:9.9pt;width:92.3pt;height:24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Dd0Q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" filled="f" stroked="f">
                <v:textbox>
                  <w:txbxContent>
                    <w:p w:rsidR="00EC6D9F" w:rsidRPr="0077362A" w:rsidRDefault="0077362A" w:rsidP="00EC6D9F">
                      <w:pPr>
                        <w:jc w:val="center"/>
                        <w:rPr>
                          <w:sz w:val="28"/>
                        </w:rPr>
                      </w:pPr>
                      <w:r w:rsidRPr="0077362A">
                        <w:rPr>
                          <w:sz w:val="28"/>
                        </w:rPr>
                        <w:t>Рисунок 3.4</w:t>
                      </w:r>
                    </w:p>
                  </w:txbxContent>
                </v:textbox>
              </v:shape>
            </w:pict>
          </mc:Fallback>
        </mc:AlternateContent>
      </w:r>
    </w:p>
    <w:p w:rsidR="0077362A" w:rsidRDefault="0077362A" w:rsidP="00C00638">
      <w:pPr>
        <w:pStyle w:val="a3"/>
        <w:spacing w:line="360" w:lineRule="exact"/>
        <w:ind w:left="714" w:firstLine="702"/>
        <w:rPr>
          <w:rFonts w:cs="Times New Roman"/>
          <w:sz w:val="28"/>
          <w:szCs w:val="28"/>
        </w:rPr>
      </w:pPr>
    </w:p>
    <w:p w:rsidR="0077362A" w:rsidRPr="00C00638" w:rsidRDefault="0077362A" w:rsidP="00C00638">
      <w:pPr>
        <w:pStyle w:val="a3"/>
        <w:spacing w:line="360" w:lineRule="exact"/>
        <w:ind w:left="714" w:firstLine="702"/>
        <w:rPr>
          <w:rFonts w:cs="Times New Roman"/>
          <w:sz w:val="28"/>
          <w:szCs w:val="28"/>
        </w:rPr>
      </w:pPr>
    </w:p>
    <w:p w:rsidR="0077362A" w:rsidRPr="0077362A" w:rsidRDefault="002C1D92" w:rsidP="00FE45BC">
      <w:pPr>
        <w:pStyle w:val="a3"/>
        <w:numPr>
          <w:ilvl w:val="0"/>
          <w:numId w:val="3"/>
        </w:numPr>
        <w:spacing w:line="360" w:lineRule="exact"/>
        <w:ind w:left="714" w:hanging="357"/>
        <w:jc w:val="both"/>
      </w:pPr>
      <w:r w:rsidRPr="00C00638">
        <w:rPr>
          <w:rFonts w:cs="Times New Roman"/>
          <w:sz w:val="28"/>
          <w:szCs w:val="28"/>
        </w:rPr>
        <w:t>Определение импульсного тока</w:t>
      </w:r>
    </w:p>
    <w:p w:rsidR="002C1D92" w:rsidRDefault="000E56C8" w:rsidP="00FE45BC">
      <w:pPr>
        <w:pStyle w:val="a3"/>
        <w:spacing w:line="360" w:lineRule="exact"/>
        <w:ind w:left="714" w:firstLine="702"/>
        <w:jc w:val="both"/>
      </w:pPr>
      <w:r w:rsidRPr="00C00638">
        <w:rPr>
          <w:rFonts w:cs="Times New Roman"/>
          <w:sz w:val="28"/>
          <w:szCs w:val="28"/>
        </w:rPr>
        <w:t xml:space="preserve">Импульсные характеристики конденсатора измеряются методом заряда и разряда через шунт испытуемой ёмкости. Принципиальная схема </w:t>
      </w:r>
      <w:r w:rsidR="00294965" w:rsidRPr="00C00638">
        <w:rPr>
          <w:rFonts w:cs="Times New Roman"/>
          <w:sz w:val="28"/>
          <w:szCs w:val="28"/>
        </w:rPr>
        <w:t>и</w:t>
      </w:r>
      <w:r w:rsidR="0077362A">
        <w:rPr>
          <w:rFonts w:cs="Times New Roman"/>
          <w:sz w:val="28"/>
          <w:szCs w:val="28"/>
        </w:rPr>
        <w:t>змерительной установки на рисунке 3.5</w:t>
      </w:r>
      <w:r w:rsidRPr="00C00638">
        <w:rPr>
          <w:rFonts w:cs="Times New Roman"/>
          <w:sz w:val="28"/>
          <w:szCs w:val="28"/>
        </w:rPr>
        <w:t xml:space="preserve">. Конденсатор заряжается до напряжения питания, затем отключается от источника питания и на короткий момент времени </w:t>
      </w:r>
      <w:r w:rsidRPr="00C00638">
        <w:rPr>
          <w:rFonts w:cs="Times New Roman"/>
          <w:i/>
          <w:sz w:val="28"/>
          <w:szCs w:val="28"/>
          <w:lang w:val="en-US"/>
        </w:rPr>
        <w:t>t</w:t>
      </w:r>
      <w:r w:rsidRPr="00C00638">
        <w:rPr>
          <w:rFonts w:cs="Times New Roman"/>
          <w:sz w:val="28"/>
          <w:szCs w:val="28"/>
        </w:rPr>
        <w:t xml:space="preserve"> замыкается на шунт (</w:t>
      </w:r>
      <w:r w:rsidR="00257191" w:rsidRPr="00C00638">
        <w:rPr>
          <w:rFonts w:cs="Times New Roman"/>
          <w:i/>
          <w:sz w:val="28"/>
          <w:szCs w:val="28"/>
          <w:lang w:val="en-US"/>
        </w:rPr>
        <w:t>R</w:t>
      </w:r>
      <w:r w:rsidR="00257191" w:rsidRPr="00C00638">
        <w:rPr>
          <w:rFonts w:cs="Times New Roman"/>
          <w:i/>
          <w:sz w:val="28"/>
          <w:szCs w:val="28"/>
        </w:rPr>
        <w:t>ш</w:t>
      </w:r>
      <w:r w:rsidR="00383373" w:rsidRPr="00C00638">
        <w:rPr>
          <w:rFonts w:cs="Times New Roman"/>
          <w:sz w:val="28"/>
          <w:szCs w:val="28"/>
        </w:rPr>
        <w:t>). Изменяя длительности замыкания, определив остаточный заряд на ёмкости и максимальное падение</w:t>
      </w:r>
      <w:r w:rsidRPr="00C00638">
        <w:rPr>
          <w:rFonts w:cs="Times New Roman"/>
          <w:sz w:val="28"/>
          <w:szCs w:val="28"/>
        </w:rPr>
        <w:t xml:space="preserve"> напряжения на шунте</w:t>
      </w:r>
      <w:r w:rsidR="006621E3" w:rsidRPr="00C00638">
        <w:rPr>
          <w:rFonts w:cs="Times New Roman"/>
          <w:sz w:val="28"/>
          <w:szCs w:val="28"/>
        </w:rPr>
        <w:t>,</w:t>
      </w:r>
      <w:r w:rsidRPr="00C00638">
        <w:rPr>
          <w:rFonts w:cs="Times New Roman"/>
          <w:sz w:val="28"/>
          <w:szCs w:val="28"/>
        </w:rPr>
        <w:t xml:space="preserve"> </w:t>
      </w:r>
      <w:r w:rsidR="00383373" w:rsidRPr="00C00638">
        <w:rPr>
          <w:rFonts w:cs="Times New Roman"/>
          <w:sz w:val="28"/>
          <w:szCs w:val="28"/>
        </w:rPr>
        <w:t>делается вывод о возможности работы конденсатора в импульсном режиме.</w:t>
      </w:r>
      <w:r w:rsidR="00294965">
        <w:br/>
      </w: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  <w:r w:rsidRPr="00C0063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F53F14" wp14:editId="4381A208">
                <wp:simplePos x="0" y="0"/>
                <wp:positionH relativeFrom="column">
                  <wp:posOffset>2295965</wp:posOffset>
                </wp:positionH>
                <wp:positionV relativeFrom="paragraph">
                  <wp:posOffset>1598441</wp:posOffset>
                </wp:positionV>
                <wp:extent cx="1312984" cy="315595"/>
                <wp:effectExtent l="0" t="0" r="0" b="825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984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4E" w:rsidRPr="0077362A" w:rsidRDefault="00712A4E" w:rsidP="00712A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62A"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77362A">
                              <w:rPr>
                                <w:sz w:val="28"/>
                                <w:szCs w:val="28"/>
                              </w:rPr>
                              <w:t>унок 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3F14" id="Надпись 16" o:spid="_x0000_s1032" type="#_x0000_t202" style="position:absolute;left:0;text-align:left;margin-left:180.8pt;margin-top:125.85pt;width:103.4pt;height:2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" filled="f" stroked="f">
                <v:textbox>
                  <w:txbxContent>
                    <w:p w:rsidR="00712A4E" w:rsidRPr="0077362A" w:rsidRDefault="00712A4E" w:rsidP="00712A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62A">
                        <w:rPr>
                          <w:sz w:val="28"/>
                          <w:szCs w:val="28"/>
                        </w:rPr>
                        <w:t>Рис</w:t>
                      </w:r>
                      <w:r w:rsidR="0077362A">
                        <w:rPr>
                          <w:sz w:val="28"/>
                          <w:szCs w:val="28"/>
                        </w:rPr>
                        <w:t>унок 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28BC39" wp14:editId="0EC9A9A8">
            <wp:extent cx="4142509" cy="159977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961" cy="16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2C1D92" w:rsidRPr="00307A4F" w:rsidRDefault="00EA6A18" w:rsidP="0077362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:rsidR="00087688" w:rsidRPr="00FE45BC" w:rsidRDefault="00455AA7" w:rsidP="00FE45BC">
      <w:pPr>
        <w:spacing w:line="360" w:lineRule="exact"/>
        <w:ind w:firstLine="709"/>
        <w:jc w:val="both"/>
        <w:rPr>
          <w:sz w:val="28"/>
        </w:rPr>
      </w:pPr>
      <w:r w:rsidRPr="00FE45BC">
        <w:rPr>
          <w:sz w:val="28"/>
        </w:rPr>
        <w:t>При прохождении практики</w:t>
      </w:r>
      <w:r w:rsidR="00087688" w:rsidRPr="00FE45BC">
        <w:rPr>
          <w:sz w:val="28"/>
        </w:rPr>
        <w:t xml:space="preserve"> в ЛИТ </w:t>
      </w:r>
      <w:proofErr w:type="spellStart"/>
      <w:r w:rsidR="00087688" w:rsidRPr="00FE45BC">
        <w:rPr>
          <w:sz w:val="28"/>
        </w:rPr>
        <w:t>УрО</w:t>
      </w:r>
      <w:proofErr w:type="spellEnd"/>
      <w:r w:rsidR="00087688" w:rsidRPr="00FE45BC">
        <w:rPr>
          <w:sz w:val="28"/>
        </w:rPr>
        <w:t xml:space="preserve"> РАН ИЭФ</w:t>
      </w:r>
      <w:r w:rsidRPr="00FE45BC">
        <w:rPr>
          <w:sz w:val="28"/>
        </w:rPr>
        <w:t xml:space="preserve"> мною была изучена литература по </w:t>
      </w:r>
      <w:r w:rsidR="00383373" w:rsidRPr="00FE45BC">
        <w:rPr>
          <w:sz w:val="28"/>
        </w:rPr>
        <w:t>устройству</w:t>
      </w:r>
      <w:r w:rsidRPr="00FE45BC">
        <w:rPr>
          <w:sz w:val="28"/>
        </w:rPr>
        <w:t xml:space="preserve">, свойствам и параметрам </w:t>
      </w:r>
      <w:r w:rsidR="00383373" w:rsidRPr="00FE45BC">
        <w:rPr>
          <w:sz w:val="28"/>
        </w:rPr>
        <w:t>электролитических конденсаторов.</w:t>
      </w:r>
      <w:r w:rsidRPr="00FE45BC">
        <w:rPr>
          <w:sz w:val="28"/>
        </w:rPr>
        <w:t xml:space="preserve"> </w:t>
      </w:r>
      <w:r w:rsidR="00630F45" w:rsidRPr="00FE45BC">
        <w:rPr>
          <w:sz w:val="28"/>
        </w:rPr>
        <w:t>Я ознакомился</w:t>
      </w:r>
      <w:r w:rsidR="00383373" w:rsidRPr="00FE45BC">
        <w:rPr>
          <w:sz w:val="28"/>
        </w:rPr>
        <w:t xml:space="preserve"> </w:t>
      </w:r>
      <w:r w:rsidRPr="00FE45BC">
        <w:rPr>
          <w:sz w:val="28"/>
        </w:rPr>
        <w:t xml:space="preserve"> </w:t>
      </w:r>
      <w:r w:rsidR="00476081" w:rsidRPr="00FE45BC">
        <w:rPr>
          <w:sz w:val="28"/>
        </w:rPr>
        <w:t>с принципами</w:t>
      </w:r>
      <w:r w:rsidRPr="00FE45BC">
        <w:rPr>
          <w:sz w:val="28"/>
        </w:rPr>
        <w:t xml:space="preserve"> измерения </w:t>
      </w:r>
      <w:r w:rsidR="00FA3848" w:rsidRPr="00FE45BC">
        <w:rPr>
          <w:sz w:val="28"/>
        </w:rPr>
        <w:t xml:space="preserve">параметров конденсатора, </w:t>
      </w:r>
      <w:r w:rsidRPr="00FE45BC">
        <w:rPr>
          <w:sz w:val="28"/>
        </w:rPr>
        <w:t xml:space="preserve">необходимых для стабильной работы </w:t>
      </w:r>
      <w:r w:rsidR="00307A4F" w:rsidRPr="00FE45BC">
        <w:rPr>
          <w:sz w:val="28"/>
        </w:rPr>
        <w:t xml:space="preserve">электронного </w:t>
      </w:r>
      <w:r w:rsidRPr="00FE45BC">
        <w:rPr>
          <w:sz w:val="28"/>
        </w:rPr>
        <w:t xml:space="preserve">устройства. </w:t>
      </w: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E02A97">
      <w:pPr>
        <w:spacing w:line="240" w:lineRule="auto"/>
        <w:jc w:val="center"/>
        <w:rPr>
          <w:sz w:val="32"/>
          <w:szCs w:val="32"/>
        </w:rPr>
      </w:pPr>
    </w:p>
    <w:p w:rsidR="0077362A" w:rsidRDefault="0077362A" w:rsidP="00FE45BC">
      <w:pPr>
        <w:spacing w:line="240" w:lineRule="auto"/>
        <w:rPr>
          <w:sz w:val="32"/>
          <w:szCs w:val="32"/>
        </w:rPr>
      </w:pPr>
    </w:p>
    <w:p w:rsidR="000E56C8" w:rsidRPr="00322559" w:rsidRDefault="00EA6A18" w:rsidP="00E02A9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СПИСОК ЛИТЕРАТУРЫ</w:t>
      </w:r>
      <w:r w:rsidR="000E56C8" w:rsidRPr="00322559">
        <w:rPr>
          <w:sz w:val="32"/>
          <w:szCs w:val="32"/>
        </w:rPr>
        <w:t>:</w:t>
      </w:r>
    </w:p>
    <w:p w:rsidR="000E56C8" w:rsidRDefault="00CC5869" w:rsidP="00FE45BC">
      <w:pPr>
        <w:pStyle w:val="a3"/>
        <w:numPr>
          <w:ilvl w:val="0"/>
          <w:numId w:val="4"/>
        </w:numPr>
        <w:spacing w:line="240" w:lineRule="auto"/>
        <w:jc w:val="both"/>
      </w:pPr>
      <w:r>
        <w:t xml:space="preserve">В.П. </w:t>
      </w:r>
      <w:proofErr w:type="spellStart"/>
      <w:r>
        <w:t>Берзан</w:t>
      </w:r>
      <w:proofErr w:type="spellEnd"/>
      <w:r>
        <w:t xml:space="preserve">, Б.Ю. </w:t>
      </w:r>
      <w:proofErr w:type="spellStart"/>
      <w:r w:rsidR="0077362A">
        <w:t>Геликман</w:t>
      </w:r>
      <w:proofErr w:type="spellEnd"/>
      <w:r w:rsidR="0077362A">
        <w:t xml:space="preserve">, М.Н. </w:t>
      </w:r>
      <w:proofErr w:type="spellStart"/>
      <w:r w:rsidR="0077362A">
        <w:t>Гураевский</w:t>
      </w:r>
      <w:proofErr w:type="spellEnd"/>
      <w:r w:rsidR="0077362A">
        <w:t xml:space="preserve"> и др. </w:t>
      </w:r>
      <w:r w:rsidR="0077362A">
        <w:t>Электрические конденсаторы и конденсаторные установки: Справочник</w:t>
      </w:r>
      <w:r w:rsidR="0077362A">
        <w:t xml:space="preserve"> /</w:t>
      </w:r>
      <w:r>
        <w:t xml:space="preserve"> Под ред. Г.С. </w:t>
      </w:r>
      <w:proofErr w:type="spellStart"/>
      <w:proofErr w:type="gramStart"/>
      <w:r>
        <w:t>Кучинского</w:t>
      </w:r>
      <w:proofErr w:type="spellEnd"/>
      <w:r>
        <w:t>.-</w:t>
      </w:r>
      <w:proofErr w:type="gramEnd"/>
      <w:r>
        <w:t xml:space="preserve">М.: </w:t>
      </w:r>
      <w:proofErr w:type="spellStart"/>
      <w:r>
        <w:t>Энергоатомиздат</w:t>
      </w:r>
      <w:proofErr w:type="spellEnd"/>
      <w:r>
        <w:t>, 1987. – 656 с.: ил.</w:t>
      </w:r>
    </w:p>
    <w:p w:rsidR="00CC5869" w:rsidRPr="00087688" w:rsidRDefault="008F30C7" w:rsidP="00FE45BC">
      <w:pPr>
        <w:pStyle w:val="a3"/>
        <w:numPr>
          <w:ilvl w:val="0"/>
          <w:numId w:val="4"/>
        </w:numPr>
        <w:spacing w:line="240" w:lineRule="auto"/>
        <w:jc w:val="both"/>
      </w:pPr>
      <w:r>
        <w:t xml:space="preserve">Алюминиевые электролитические конденсаторы </w:t>
      </w:r>
      <w:r>
        <w:rPr>
          <w:lang w:val="en-US"/>
        </w:rPr>
        <w:t>EPCOS</w:t>
      </w:r>
      <w:r w:rsidRPr="008F30C7">
        <w:t xml:space="preserve">: </w:t>
      </w:r>
      <w:r>
        <w:t>Справочник.</w:t>
      </w:r>
      <w:r w:rsidR="00FE45BC">
        <w:t xml:space="preserve"> Режим доступа: </w:t>
      </w:r>
      <w:hyperlink r:id="rId15" w:history="1">
        <w:r w:rsidR="00FE45BC" w:rsidRPr="00A43F9B">
          <w:rPr>
            <w:rStyle w:val="a7"/>
          </w:rPr>
          <w:t>http://www.platan.ru/library/ALCAP_EPCOS.pdf</w:t>
        </w:r>
      </w:hyperlink>
      <w:r w:rsidR="00FE45BC">
        <w:t xml:space="preserve"> (дата обращения 07.07.2019)</w:t>
      </w:r>
    </w:p>
    <w:p w:rsidR="005A66E0" w:rsidRDefault="005A66E0" w:rsidP="00850AC4"/>
    <w:p w:rsidR="000C7CCE" w:rsidRDefault="000C7CCE"/>
    <w:sectPr w:rsidR="000C7CCE" w:rsidSect="00E02A97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05" w:rsidRDefault="00463905" w:rsidP="00E02A97">
      <w:pPr>
        <w:spacing w:after="0" w:line="240" w:lineRule="auto"/>
      </w:pPr>
      <w:r>
        <w:separator/>
      </w:r>
    </w:p>
  </w:endnote>
  <w:endnote w:type="continuationSeparator" w:id="0">
    <w:p w:rsidR="00463905" w:rsidRDefault="00463905" w:rsidP="00E0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4873570"/>
      <w:docPartObj>
        <w:docPartGallery w:val="Page Numbers (Bottom of Page)"/>
        <w:docPartUnique/>
      </w:docPartObj>
    </w:sdtPr>
    <w:sdtContent>
      <w:p w:rsidR="00E02A97" w:rsidRDefault="00E02A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5BC">
          <w:rPr>
            <w:noProof/>
          </w:rPr>
          <w:t>10</w:t>
        </w:r>
        <w:r>
          <w:fldChar w:fldCharType="end"/>
        </w:r>
      </w:p>
    </w:sdtContent>
  </w:sdt>
  <w:p w:rsidR="00E02A97" w:rsidRDefault="00E02A9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A97" w:rsidRDefault="00E02A97" w:rsidP="00E02A97">
    <w:pPr>
      <w:pStyle w:val="ab"/>
    </w:pPr>
  </w:p>
  <w:p w:rsidR="00E02A97" w:rsidRDefault="00E02A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05" w:rsidRDefault="00463905" w:rsidP="00E02A97">
      <w:pPr>
        <w:spacing w:after="0" w:line="240" w:lineRule="auto"/>
      </w:pPr>
      <w:r>
        <w:separator/>
      </w:r>
    </w:p>
  </w:footnote>
  <w:footnote w:type="continuationSeparator" w:id="0">
    <w:p w:rsidR="00463905" w:rsidRDefault="00463905" w:rsidP="00E0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3C5"/>
    <w:multiLevelType w:val="hybridMultilevel"/>
    <w:tmpl w:val="94842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8F7"/>
    <w:multiLevelType w:val="hybridMultilevel"/>
    <w:tmpl w:val="A37EB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3E33"/>
    <w:multiLevelType w:val="hybridMultilevel"/>
    <w:tmpl w:val="BCC69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231A"/>
    <w:multiLevelType w:val="hybridMultilevel"/>
    <w:tmpl w:val="7F9CE4A6"/>
    <w:lvl w:ilvl="0" w:tplc="3A9266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414D0"/>
    <w:multiLevelType w:val="hybridMultilevel"/>
    <w:tmpl w:val="43AE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1505C"/>
    <w:multiLevelType w:val="hybridMultilevel"/>
    <w:tmpl w:val="2370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96"/>
    <w:rsid w:val="00025047"/>
    <w:rsid w:val="000412D5"/>
    <w:rsid w:val="00044A04"/>
    <w:rsid w:val="00047430"/>
    <w:rsid w:val="00050319"/>
    <w:rsid w:val="000566A1"/>
    <w:rsid w:val="00061B35"/>
    <w:rsid w:val="0006466E"/>
    <w:rsid w:val="00071D3E"/>
    <w:rsid w:val="00073788"/>
    <w:rsid w:val="00081AE1"/>
    <w:rsid w:val="00087688"/>
    <w:rsid w:val="00092490"/>
    <w:rsid w:val="00094499"/>
    <w:rsid w:val="000A09BE"/>
    <w:rsid w:val="000A5018"/>
    <w:rsid w:val="000C7CCE"/>
    <w:rsid w:val="000E30BE"/>
    <w:rsid w:val="000E56C8"/>
    <w:rsid w:val="000F06D1"/>
    <w:rsid w:val="00117416"/>
    <w:rsid w:val="00135D73"/>
    <w:rsid w:val="001448B1"/>
    <w:rsid w:val="00162F26"/>
    <w:rsid w:val="00171B62"/>
    <w:rsid w:val="00187BD9"/>
    <w:rsid w:val="001A2E98"/>
    <w:rsid w:val="001B59D3"/>
    <w:rsid w:val="001C5DDE"/>
    <w:rsid w:val="001C66BC"/>
    <w:rsid w:val="001D0240"/>
    <w:rsid w:val="001E49EA"/>
    <w:rsid w:val="00211AC6"/>
    <w:rsid w:val="00213648"/>
    <w:rsid w:val="00230BDB"/>
    <w:rsid w:val="002420A8"/>
    <w:rsid w:val="00250A6E"/>
    <w:rsid w:val="00254716"/>
    <w:rsid w:val="00257191"/>
    <w:rsid w:val="00272FB1"/>
    <w:rsid w:val="0028481E"/>
    <w:rsid w:val="00287F84"/>
    <w:rsid w:val="00290C79"/>
    <w:rsid w:val="00294965"/>
    <w:rsid w:val="002A3023"/>
    <w:rsid w:val="002A3C53"/>
    <w:rsid w:val="002B0866"/>
    <w:rsid w:val="002B7C69"/>
    <w:rsid w:val="002C1D92"/>
    <w:rsid w:val="002C1EFF"/>
    <w:rsid w:val="002C526F"/>
    <w:rsid w:val="002C66FB"/>
    <w:rsid w:val="002E1BA6"/>
    <w:rsid w:val="002F0F6E"/>
    <w:rsid w:val="003014CB"/>
    <w:rsid w:val="003029BC"/>
    <w:rsid w:val="00307A4F"/>
    <w:rsid w:val="00311516"/>
    <w:rsid w:val="00317237"/>
    <w:rsid w:val="00322559"/>
    <w:rsid w:val="00351924"/>
    <w:rsid w:val="00371D2A"/>
    <w:rsid w:val="00383373"/>
    <w:rsid w:val="003A235B"/>
    <w:rsid w:val="003C6F53"/>
    <w:rsid w:val="003C72CB"/>
    <w:rsid w:val="003C7B1B"/>
    <w:rsid w:val="003F41EC"/>
    <w:rsid w:val="003F7837"/>
    <w:rsid w:val="00400776"/>
    <w:rsid w:val="00400E37"/>
    <w:rsid w:val="00404506"/>
    <w:rsid w:val="00414AFE"/>
    <w:rsid w:val="00423282"/>
    <w:rsid w:val="004259E2"/>
    <w:rsid w:val="0043129D"/>
    <w:rsid w:val="004404CB"/>
    <w:rsid w:val="00455AA7"/>
    <w:rsid w:val="00463905"/>
    <w:rsid w:val="00471092"/>
    <w:rsid w:val="00476081"/>
    <w:rsid w:val="004D7BB5"/>
    <w:rsid w:val="004F3F4E"/>
    <w:rsid w:val="004F5ECB"/>
    <w:rsid w:val="00517362"/>
    <w:rsid w:val="005310A3"/>
    <w:rsid w:val="00542371"/>
    <w:rsid w:val="00550D04"/>
    <w:rsid w:val="00553BDC"/>
    <w:rsid w:val="005925B5"/>
    <w:rsid w:val="005A66E0"/>
    <w:rsid w:val="005A6CBE"/>
    <w:rsid w:val="005C5F0A"/>
    <w:rsid w:val="005C69D4"/>
    <w:rsid w:val="005D1F10"/>
    <w:rsid w:val="005D49E7"/>
    <w:rsid w:val="005D7884"/>
    <w:rsid w:val="005F7F66"/>
    <w:rsid w:val="006073F9"/>
    <w:rsid w:val="00613224"/>
    <w:rsid w:val="006276B8"/>
    <w:rsid w:val="00630F45"/>
    <w:rsid w:val="00636B65"/>
    <w:rsid w:val="00640002"/>
    <w:rsid w:val="006621E3"/>
    <w:rsid w:val="006730C2"/>
    <w:rsid w:val="00686D68"/>
    <w:rsid w:val="006C074A"/>
    <w:rsid w:val="006E3464"/>
    <w:rsid w:val="00712650"/>
    <w:rsid w:val="00712A4E"/>
    <w:rsid w:val="00731DB5"/>
    <w:rsid w:val="00754162"/>
    <w:rsid w:val="00771235"/>
    <w:rsid w:val="0077362A"/>
    <w:rsid w:val="00783A54"/>
    <w:rsid w:val="007D7429"/>
    <w:rsid w:val="007E7B63"/>
    <w:rsid w:val="00817391"/>
    <w:rsid w:val="0083533F"/>
    <w:rsid w:val="00847E20"/>
    <w:rsid w:val="00850AC4"/>
    <w:rsid w:val="008777D5"/>
    <w:rsid w:val="00887A74"/>
    <w:rsid w:val="008911F7"/>
    <w:rsid w:val="0089294E"/>
    <w:rsid w:val="00897534"/>
    <w:rsid w:val="008C36EC"/>
    <w:rsid w:val="008D2844"/>
    <w:rsid w:val="008D72D1"/>
    <w:rsid w:val="008E2A94"/>
    <w:rsid w:val="008F30C7"/>
    <w:rsid w:val="008F3B91"/>
    <w:rsid w:val="00915A6C"/>
    <w:rsid w:val="00925BDD"/>
    <w:rsid w:val="00945BD1"/>
    <w:rsid w:val="009714AF"/>
    <w:rsid w:val="00991495"/>
    <w:rsid w:val="009C477D"/>
    <w:rsid w:val="009C7E14"/>
    <w:rsid w:val="00A01048"/>
    <w:rsid w:val="00A25524"/>
    <w:rsid w:val="00A32C31"/>
    <w:rsid w:val="00A347B1"/>
    <w:rsid w:val="00A35F1F"/>
    <w:rsid w:val="00A433BA"/>
    <w:rsid w:val="00A5215B"/>
    <w:rsid w:val="00A545DB"/>
    <w:rsid w:val="00A570B5"/>
    <w:rsid w:val="00A83F74"/>
    <w:rsid w:val="00A953DD"/>
    <w:rsid w:val="00AA3E52"/>
    <w:rsid w:val="00AB2A29"/>
    <w:rsid w:val="00AF1FCA"/>
    <w:rsid w:val="00B12884"/>
    <w:rsid w:val="00B13DAE"/>
    <w:rsid w:val="00B3051B"/>
    <w:rsid w:val="00B82096"/>
    <w:rsid w:val="00B87AFA"/>
    <w:rsid w:val="00BD07C2"/>
    <w:rsid w:val="00BD3C29"/>
    <w:rsid w:val="00BD430C"/>
    <w:rsid w:val="00BD609E"/>
    <w:rsid w:val="00BF2C0D"/>
    <w:rsid w:val="00C00638"/>
    <w:rsid w:val="00C03099"/>
    <w:rsid w:val="00C03BCA"/>
    <w:rsid w:val="00C62419"/>
    <w:rsid w:val="00C6242E"/>
    <w:rsid w:val="00C707A7"/>
    <w:rsid w:val="00C72963"/>
    <w:rsid w:val="00CA2535"/>
    <w:rsid w:val="00CB229A"/>
    <w:rsid w:val="00CC5869"/>
    <w:rsid w:val="00CE6DA3"/>
    <w:rsid w:val="00D10455"/>
    <w:rsid w:val="00D14E08"/>
    <w:rsid w:val="00D34C87"/>
    <w:rsid w:val="00D40F9A"/>
    <w:rsid w:val="00D43FD7"/>
    <w:rsid w:val="00D45525"/>
    <w:rsid w:val="00D649A2"/>
    <w:rsid w:val="00D73CFB"/>
    <w:rsid w:val="00D77233"/>
    <w:rsid w:val="00DA4533"/>
    <w:rsid w:val="00DA7FF7"/>
    <w:rsid w:val="00DB4EF8"/>
    <w:rsid w:val="00DC5C14"/>
    <w:rsid w:val="00DC7FAD"/>
    <w:rsid w:val="00DE477A"/>
    <w:rsid w:val="00DE5012"/>
    <w:rsid w:val="00DF1EB3"/>
    <w:rsid w:val="00E02A97"/>
    <w:rsid w:val="00E147B9"/>
    <w:rsid w:val="00E1690A"/>
    <w:rsid w:val="00E218A0"/>
    <w:rsid w:val="00E45798"/>
    <w:rsid w:val="00E4639C"/>
    <w:rsid w:val="00E5170F"/>
    <w:rsid w:val="00E63088"/>
    <w:rsid w:val="00E71CB1"/>
    <w:rsid w:val="00E73729"/>
    <w:rsid w:val="00EA157E"/>
    <w:rsid w:val="00EA6A18"/>
    <w:rsid w:val="00EB6819"/>
    <w:rsid w:val="00EC6D9F"/>
    <w:rsid w:val="00EC7D00"/>
    <w:rsid w:val="00ED1CA5"/>
    <w:rsid w:val="00ED200A"/>
    <w:rsid w:val="00ED5E7A"/>
    <w:rsid w:val="00EE41B5"/>
    <w:rsid w:val="00EF6D43"/>
    <w:rsid w:val="00EF7002"/>
    <w:rsid w:val="00F06BFB"/>
    <w:rsid w:val="00F5781C"/>
    <w:rsid w:val="00F80C62"/>
    <w:rsid w:val="00F82BB9"/>
    <w:rsid w:val="00F87776"/>
    <w:rsid w:val="00FA0EDF"/>
    <w:rsid w:val="00FA3848"/>
    <w:rsid w:val="00FC49B9"/>
    <w:rsid w:val="00FD0504"/>
    <w:rsid w:val="00FD17C2"/>
    <w:rsid w:val="00FD1D80"/>
    <w:rsid w:val="00FE45BC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090416-3310-4562-9750-A20247C2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430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2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1E3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3F783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7837"/>
  </w:style>
  <w:style w:type="paragraph" w:styleId="a8">
    <w:name w:val="No Spacing"/>
    <w:uiPriority w:val="1"/>
    <w:qFormat/>
    <w:rsid w:val="008F30C7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E0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2A97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E0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2A97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www.platan.ru/library/ALCAP_EPCOS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7EAC9-A91A-4875-BDA4-3A2EE63C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2019-07-10T08:59:00Z</dcterms:created>
  <dcterms:modified xsi:type="dcterms:W3CDTF">2019-08-02T15:44:00Z</dcterms:modified>
</cp:coreProperties>
</file>