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Hayward RPP Weekly Update 6th June 2024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tried models that used only stags or only calves as density for first winter survival, but they were all insignificant.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I’ve tried again but for female calves and male calves survival, and I also used male calves or female calves as density, but the only model that was significant was hinds for female calves survival.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first year spike length, should I use density in their birth year or the observed year? For now I’m using their birth year, and just as the first winter survival models, Hinds is the only density that’s significant.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adding only stags or only calves for spike length, Stags density was significant but not Calves density. I thought competition between male calves might affect their spike growths too so I tried Male and Female Calves as density but they were insignificant as well.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models seem to suggest when hind density is high, spike growth is faster, and spike growth is slower when stag density is high.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 is an example of the models I’ve used: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352925" cy="8382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529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wonder if I should also consider models with mum age and status or models excluding birth weight.</w:t>
      </w:r>
    </w:p>
    <w:p w:rsidR="00000000" w:rsidDel="00000000" w:rsidP="00000000" w:rsidRDefault="00000000" w:rsidRPr="00000000" w14:paraId="00000011">
      <w:pPr>
        <w:spacing w:after="240" w:before="200" w:lineRule="auto"/>
        <w:jc w:val="both"/>
        <w:rPr>
          <w:b w:val="1"/>
          <w:sz w:val="20"/>
          <w:szCs w:val="20"/>
        </w:rPr>
      </w:pPr>
      <w:r w:rsidDel="00000000" w:rsidR="00000000" w:rsidRPr="00000000">
        <w:rPr>
          <w:b w:val="1"/>
          <w:sz w:val="20"/>
          <w:szCs w:val="20"/>
          <w:rtl w:val="0"/>
        </w:rPr>
        <w:t xml:space="preserve">Summary Yellow = insignificant (p&gt;0.05)</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b w:val="1"/>
                <w:sz w:val="20"/>
                <w:szCs w:val="20"/>
              </w:rPr>
            </w:pPr>
            <w:r w:rsidDel="00000000" w:rsidR="00000000" w:rsidRPr="00000000">
              <w:rPr>
                <w:b w:val="1"/>
                <w:sz w:val="20"/>
                <w:szCs w:val="20"/>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b w:val="1"/>
                <w:sz w:val="20"/>
                <w:szCs w:val="20"/>
              </w:rPr>
            </w:pPr>
            <w:r w:rsidDel="00000000" w:rsidR="00000000" w:rsidRPr="00000000">
              <w:rPr>
                <w:b w:val="1"/>
                <w:sz w:val="20"/>
                <w:szCs w:val="20"/>
                <w:rtl w:val="0"/>
              </w:rPr>
              <w:t xml:space="preserve">AIC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b w:val="1"/>
                <w:sz w:val="20"/>
                <w:szCs w:val="20"/>
              </w:rPr>
            </w:pPr>
            <w:r w:rsidDel="00000000" w:rsidR="00000000" w:rsidRPr="00000000">
              <w:rPr>
                <w:b w:val="1"/>
                <w:sz w:val="20"/>
                <w:szCs w:val="20"/>
                <w:rtl w:val="0"/>
              </w:rPr>
              <w:t xml:space="preserve">Hinds</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b w:val="1"/>
                <w:sz w:val="20"/>
                <w:szCs w:val="20"/>
              </w:rPr>
            </w:pPr>
            <w:r w:rsidDel="00000000" w:rsidR="00000000" w:rsidRPr="00000000">
              <w:rPr>
                <w:b w:val="1"/>
                <w:sz w:val="20"/>
                <w:szCs w:val="20"/>
                <w:rtl w:val="0"/>
              </w:rPr>
              <w:t xml:space="preserve">0.0136 (p=0.0026) </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b w:val="1"/>
                <w:sz w:val="20"/>
                <w:szCs w:val="20"/>
              </w:rPr>
            </w:pPr>
            <w:r w:rsidDel="00000000" w:rsidR="00000000" w:rsidRPr="00000000">
              <w:rPr>
                <w:b w:val="1"/>
                <w:sz w:val="20"/>
                <w:szCs w:val="20"/>
                <w:rtl w:val="0"/>
              </w:rPr>
              <w:t xml:space="preserve">2681.7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b w:val="1"/>
                <w:sz w:val="20"/>
                <w:szCs w:val="20"/>
              </w:rPr>
            </w:pPr>
            <w:r w:rsidDel="00000000" w:rsidR="00000000" w:rsidRPr="00000000">
              <w:rPr>
                <w:b w:val="1"/>
                <w:sz w:val="20"/>
                <w:szCs w:val="20"/>
                <w:rtl w:val="0"/>
              </w:rPr>
              <w:t xml:space="preserve">Stags</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b w:val="1"/>
                <w:sz w:val="20"/>
                <w:szCs w:val="20"/>
              </w:rPr>
            </w:pPr>
            <w:r w:rsidDel="00000000" w:rsidR="00000000" w:rsidRPr="00000000">
              <w:rPr>
                <w:b w:val="1"/>
                <w:sz w:val="20"/>
                <w:szCs w:val="20"/>
                <w:rtl w:val="0"/>
              </w:rPr>
              <w:t xml:space="preserve">-0.0101 (p=0.0020)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b w:val="1"/>
                <w:sz w:val="20"/>
                <w:szCs w:val="20"/>
              </w:rPr>
            </w:pPr>
            <w:r w:rsidDel="00000000" w:rsidR="00000000" w:rsidRPr="00000000">
              <w:rPr>
                <w:b w:val="1"/>
                <w:sz w:val="20"/>
                <w:szCs w:val="20"/>
                <w:rtl w:val="0"/>
              </w:rPr>
              <w:t xml:space="preserve">2681.6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b w:val="1"/>
                <w:sz w:val="20"/>
                <w:szCs w:val="20"/>
              </w:rPr>
            </w:pPr>
            <w:r w:rsidDel="00000000" w:rsidR="00000000" w:rsidRPr="00000000">
              <w:rPr>
                <w:b w:val="1"/>
                <w:sz w:val="20"/>
                <w:szCs w:val="20"/>
                <w:rtl w:val="0"/>
              </w:rPr>
              <w:t xml:space="preserve">Calves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b w:val="1"/>
                <w:sz w:val="20"/>
                <w:szCs w:val="20"/>
              </w:rPr>
            </w:pPr>
            <w:r w:rsidDel="00000000" w:rsidR="00000000" w:rsidRPr="00000000">
              <w:rPr>
                <w:b w:val="1"/>
                <w:sz w:val="20"/>
                <w:szCs w:val="20"/>
                <w:rtl w:val="0"/>
              </w:rPr>
              <w:t xml:space="preserve">0.0128 (p=0.19) </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b w:val="1"/>
                <w:sz w:val="20"/>
                <w:szCs w:val="20"/>
              </w:rPr>
            </w:pPr>
            <w:r w:rsidDel="00000000" w:rsidR="00000000" w:rsidRPr="00000000">
              <w:rPr>
                <w:b w:val="1"/>
                <w:sz w:val="20"/>
                <w:szCs w:val="20"/>
                <w:rtl w:val="0"/>
              </w:rPr>
              <w:t xml:space="preserve">2688.4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b w:val="1"/>
                <w:sz w:val="20"/>
                <w:szCs w:val="20"/>
              </w:rPr>
            </w:pPr>
            <w:r w:rsidDel="00000000" w:rsidR="00000000" w:rsidRPr="00000000">
              <w:rPr>
                <w:b w:val="1"/>
                <w:sz w:val="20"/>
                <w:szCs w:val="20"/>
                <w:rtl w:val="0"/>
              </w:rPr>
              <w:t xml:space="preserve">Male Calves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b w:val="1"/>
                <w:sz w:val="20"/>
                <w:szCs w:val="20"/>
              </w:rPr>
            </w:pPr>
            <w:r w:rsidDel="00000000" w:rsidR="00000000" w:rsidRPr="00000000">
              <w:rPr>
                <w:b w:val="1"/>
                <w:sz w:val="20"/>
                <w:szCs w:val="20"/>
                <w:rtl w:val="0"/>
              </w:rPr>
              <w:t xml:space="preserve">0.0115 (p=0.56) </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b w:val="1"/>
                <w:sz w:val="20"/>
                <w:szCs w:val="20"/>
              </w:rPr>
            </w:pPr>
            <w:r w:rsidDel="00000000" w:rsidR="00000000" w:rsidRPr="00000000">
              <w:rPr>
                <w:b w:val="1"/>
                <w:sz w:val="20"/>
                <w:szCs w:val="20"/>
                <w:rtl w:val="0"/>
              </w:rPr>
              <w:t xml:space="preserve">2689.7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b w:val="1"/>
                <w:sz w:val="20"/>
                <w:szCs w:val="20"/>
              </w:rPr>
            </w:pPr>
            <w:r w:rsidDel="00000000" w:rsidR="00000000" w:rsidRPr="00000000">
              <w:rPr>
                <w:b w:val="1"/>
                <w:sz w:val="20"/>
                <w:szCs w:val="20"/>
                <w:rtl w:val="0"/>
              </w:rPr>
              <w:t xml:space="preserve">Female Calves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b w:val="1"/>
                <w:sz w:val="20"/>
                <w:szCs w:val="20"/>
              </w:rPr>
            </w:pPr>
            <w:r w:rsidDel="00000000" w:rsidR="00000000" w:rsidRPr="00000000">
              <w:rPr>
                <w:b w:val="1"/>
                <w:sz w:val="20"/>
                <w:szCs w:val="20"/>
                <w:rtl w:val="0"/>
              </w:rPr>
              <w:t xml:space="preserve">0.0257(p=0.10)</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b w:val="1"/>
                <w:sz w:val="20"/>
                <w:szCs w:val="20"/>
              </w:rPr>
            </w:pPr>
            <w:r w:rsidDel="00000000" w:rsidR="00000000" w:rsidRPr="00000000">
              <w:rPr>
                <w:b w:val="1"/>
                <w:sz w:val="20"/>
                <w:szCs w:val="20"/>
                <w:rtl w:val="0"/>
              </w:rPr>
              <w:t xml:space="preserve">2687.4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b w:val="1"/>
                <w:sz w:val="20"/>
                <w:szCs w:val="20"/>
              </w:rPr>
            </w:pPr>
            <w:r w:rsidDel="00000000" w:rsidR="00000000" w:rsidRPr="00000000">
              <w:rPr>
                <w:b w:val="1"/>
                <w:sz w:val="20"/>
                <w:szCs w:val="20"/>
                <w:rtl w:val="0"/>
              </w:rPr>
              <w:t xml:space="preserve">Adults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b w:val="1"/>
                <w:sz w:val="20"/>
                <w:szCs w:val="20"/>
              </w:rPr>
            </w:pPr>
            <w:r w:rsidDel="00000000" w:rsidR="00000000" w:rsidRPr="00000000">
              <w:rPr>
                <w:b w:val="1"/>
                <w:sz w:val="20"/>
                <w:szCs w:val="20"/>
                <w:rtl w:val="0"/>
              </w:rPr>
              <w:t xml:space="preserve">-0.0027 (p=0.47) </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b w:val="1"/>
                <w:sz w:val="20"/>
                <w:szCs w:val="20"/>
              </w:rPr>
            </w:pPr>
            <w:r w:rsidDel="00000000" w:rsidR="00000000" w:rsidRPr="00000000">
              <w:rPr>
                <w:b w:val="1"/>
                <w:sz w:val="20"/>
                <w:szCs w:val="20"/>
                <w:rtl w:val="0"/>
              </w:rPr>
              <w:t xml:space="preserve">2689.5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b w:val="1"/>
                <w:sz w:val="20"/>
                <w:szCs w:val="20"/>
              </w:rPr>
            </w:pPr>
            <w:r w:rsidDel="00000000" w:rsidR="00000000" w:rsidRPr="00000000">
              <w:rPr>
                <w:b w:val="1"/>
                <w:sz w:val="20"/>
                <w:szCs w:val="20"/>
                <w:rtl w:val="0"/>
              </w:rPr>
              <w:t xml:space="preserve">Total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b w:val="1"/>
                <w:sz w:val="20"/>
                <w:szCs w:val="20"/>
              </w:rPr>
            </w:pPr>
            <w:r w:rsidDel="00000000" w:rsidR="00000000" w:rsidRPr="00000000">
              <w:rPr>
                <w:b w:val="1"/>
                <w:sz w:val="20"/>
                <w:szCs w:val="20"/>
                <w:rtl w:val="0"/>
              </w:rPr>
              <w:t xml:space="preserve">-0.0007(p=0.84) </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b w:val="1"/>
                <w:sz w:val="20"/>
                <w:szCs w:val="20"/>
              </w:rPr>
            </w:pPr>
            <w:r w:rsidDel="00000000" w:rsidR="00000000" w:rsidRPr="00000000">
              <w:rPr>
                <w:b w:val="1"/>
                <w:sz w:val="20"/>
                <w:szCs w:val="20"/>
                <w:rtl w:val="0"/>
              </w:rPr>
              <w:t xml:space="preserve">2690.0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b w:val="1"/>
                <w:sz w:val="20"/>
                <w:szCs w:val="20"/>
              </w:rPr>
            </w:pPr>
            <w:r w:rsidDel="00000000" w:rsidR="00000000" w:rsidRPr="00000000">
              <w:rPr>
                <w:b w:val="1"/>
                <w:sz w:val="20"/>
                <w:szCs w:val="20"/>
                <w:rtl w:val="0"/>
              </w:rPr>
              <w:t xml:space="preserve">Livestock Units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b w:val="1"/>
                <w:sz w:val="20"/>
                <w:szCs w:val="20"/>
              </w:rPr>
            </w:pPr>
            <w:r w:rsidDel="00000000" w:rsidR="00000000" w:rsidRPr="00000000">
              <w:rPr>
                <w:b w:val="1"/>
                <w:sz w:val="20"/>
                <w:szCs w:val="20"/>
                <w:rtl w:val="0"/>
              </w:rPr>
              <w:t xml:space="preserve">-0.010 (p=0.29) </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b w:val="1"/>
                <w:sz w:val="20"/>
                <w:szCs w:val="20"/>
              </w:rPr>
            </w:pPr>
            <w:r w:rsidDel="00000000" w:rsidR="00000000" w:rsidRPr="00000000">
              <w:rPr>
                <w:b w:val="1"/>
                <w:sz w:val="20"/>
                <w:szCs w:val="20"/>
                <w:rtl w:val="0"/>
              </w:rPr>
              <w:t xml:space="preserve">2688.9</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Hinds</w:t>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5731200" cy="38989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Stags</w:t>
      </w:r>
      <w:r w:rsidDel="00000000" w:rsidR="00000000" w:rsidRPr="00000000">
        <w:rPr>
          <w:b w:val="1"/>
        </w:rPr>
        <w:drawing>
          <wp:inline distB="114300" distT="114300" distL="114300" distR="114300">
            <wp:extent cx="5731200" cy="38100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Calves</w:t>
      </w:r>
      <w:r w:rsidDel="00000000" w:rsidR="00000000" w:rsidRPr="00000000">
        <w:rPr>
          <w:b w:val="1"/>
        </w:rPr>
        <w:drawing>
          <wp:inline distB="114300" distT="114300" distL="114300" distR="114300">
            <wp:extent cx="5731200" cy="37592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Male Calves</w:t>
      </w:r>
      <w:r w:rsidDel="00000000" w:rsidR="00000000" w:rsidRPr="00000000">
        <w:rPr>
          <w:b w:val="1"/>
        </w:rPr>
        <w:drawing>
          <wp:inline distB="114300" distT="114300" distL="114300" distR="114300">
            <wp:extent cx="5731200" cy="3683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Female Calves</w:t>
      </w:r>
      <w:r w:rsidDel="00000000" w:rsidR="00000000" w:rsidRPr="00000000">
        <w:rPr>
          <w:b w:val="1"/>
        </w:rPr>
        <w:drawing>
          <wp:inline distB="114300" distT="114300" distL="114300" distR="114300">
            <wp:extent cx="5731200" cy="37084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Adults</w:t>
      </w:r>
      <w:r w:rsidDel="00000000" w:rsidR="00000000" w:rsidRPr="00000000">
        <w:rPr>
          <w:b w:val="1"/>
        </w:rPr>
        <w:drawing>
          <wp:inline distB="114300" distT="114300" distL="114300" distR="114300">
            <wp:extent cx="5731200" cy="38100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Total</w:t>
      </w:r>
      <w:r w:rsidDel="00000000" w:rsidR="00000000" w:rsidRPr="00000000">
        <w:rPr>
          <w:b w:val="1"/>
        </w:rPr>
        <w:drawing>
          <wp:inline distB="114300" distT="114300" distL="114300" distR="114300">
            <wp:extent cx="5731200" cy="36957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Livestock Units</w:t>
      </w:r>
      <w:r w:rsidDel="00000000" w:rsidR="00000000" w:rsidRPr="00000000">
        <w:rPr>
          <w:b w:val="1"/>
        </w:rPr>
        <w:drawing>
          <wp:inline distB="114300" distT="114300" distL="114300" distR="114300">
            <wp:extent cx="5731200" cy="37084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