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B1DB" w14:textId="77777777" w:rsidR="005A039D" w:rsidRDefault="00000000">
      <w:pPr>
        <w:rPr>
          <w:sz w:val="24"/>
          <w:szCs w:val="24"/>
        </w:rPr>
      </w:pPr>
      <w:r>
        <w:rPr>
          <w:sz w:val="24"/>
          <w:szCs w:val="24"/>
        </w:rPr>
        <w:t xml:space="preserve">A case of conjoining heart with a single anterior circulatory system and duplicated posterior circulatory systems in </w:t>
      </w: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i/>
          <w:sz w:val="24"/>
          <w:szCs w:val="24"/>
        </w:rPr>
        <w:t xml:space="preserve"> </w:t>
      </w:r>
      <w:r>
        <w:rPr>
          <w:sz w:val="24"/>
          <w:szCs w:val="24"/>
        </w:rPr>
        <w:t>(Pocock, 1899)</w:t>
      </w:r>
    </w:p>
    <w:p w14:paraId="0EAE06DD" w14:textId="77777777" w:rsidR="005A039D" w:rsidRDefault="005A039D">
      <w:pPr>
        <w:rPr>
          <w:sz w:val="24"/>
          <w:szCs w:val="24"/>
        </w:rPr>
      </w:pPr>
    </w:p>
    <w:p w14:paraId="4549F9C4" w14:textId="77777777" w:rsidR="005A039D" w:rsidRDefault="00000000">
      <w:pPr>
        <w:rPr>
          <w:sz w:val="24"/>
          <w:szCs w:val="24"/>
        </w:rPr>
      </w:pPr>
      <w:r>
        <w:rPr>
          <w:sz w:val="24"/>
          <w:szCs w:val="24"/>
        </w:rPr>
        <w:t>Hayward Wong</w:t>
      </w:r>
    </w:p>
    <w:p w14:paraId="41FFB7DC" w14:textId="77777777" w:rsidR="005A039D" w:rsidRDefault="005A039D">
      <w:pPr>
        <w:rPr>
          <w:b/>
          <w:sz w:val="24"/>
          <w:szCs w:val="24"/>
        </w:rPr>
      </w:pPr>
    </w:p>
    <w:p w14:paraId="0A3D3CBB" w14:textId="77777777" w:rsidR="005A039D" w:rsidRDefault="00000000">
      <w:pPr>
        <w:rPr>
          <w:sz w:val="24"/>
          <w:szCs w:val="24"/>
        </w:rPr>
      </w:pPr>
      <w:r>
        <w:rPr>
          <w:b/>
          <w:sz w:val="24"/>
          <w:szCs w:val="24"/>
        </w:rPr>
        <w:t>Abstract</w:t>
      </w:r>
    </w:p>
    <w:p w14:paraId="6A4F822F" w14:textId="77777777" w:rsidR="005A039D" w:rsidRDefault="00000000">
      <w:pPr>
        <w:rPr>
          <w:sz w:val="24"/>
          <w:szCs w:val="24"/>
        </w:rPr>
      </w:pPr>
      <w:r>
        <w:rPr>
          <w:sz w:val="24"/>
          <w:szCs w:val="24"/>
        </w:rPr>
        <w:t xml:space="preserve">Research on conjoining in arachnids is limited, with few documented cases and scant exploration of circulatory systems and heart anatomy. This study examines a unique female </w:t>
      </w: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i/>
          <w:sz w:val="24"/>
          <w:szCs w:val="24"/>
        </w:rPr>
        <w:t xml:space="preserve"> </w:t>
      </w:r>
      <w:r>
        <w:rPr>
          <w:sz w:val="24"/>
          <w:szCs w:val="24"/>
        </w:rPr>
        <w:t>exhibiting a double folium pattern on the opisthosoma, hypothesising that this may indicate conjoined hearts. Following the unexpected death of the specimen, dissection revealed a conjoined heart with dual cardiac structures, confirming partial validity of the initial hypothesis. The circulatory system displayed a standard anterior aorta but an unusual duplication in the posterior circulatory system, with two posterior aortas branching from a split heart. This arrangement correlates with the external split folio pattern, suggesting a morphological relationship between the circulatory anomaly and external markings. This investigation provides valuable insights into the anatomy of conjoined arachnid specimens, laying the groundwork for future research into the physiological implications of such anomalies in arachnids.</w:t>
      </w:r>
    </w:p>
    <w:p w14:paraId="07424462" w14:textId="77777777" w:rsidR="005A039D" w:rsidRDefault="005A039D">
      <w:pPr>
        <w:rPr>
          <w:sz w:val="24"/>
          <w:szCs w:val="24"/>
        </w:rPr>
      </w:pPr>
    </w:p>
    <w:p w14:paraId="14460805" w14:textId="77777777" w:rsidR="005A039D" w:rsidRDefault="00000000">
      <w:pPr>
        <w:rPr>
          <w:b/>
          <w:sz w:val="24"/>
          <w:szCs w:val="24"/>
        </w:rPr>
      </w:pPr>
      <w:r>
        <w:rPr>
          <w:b/>
          <w:sz w:val="24"/>
          <w:szCs w:val="24"/>
        </w:rPr>
        <w:t>Introduction</w:t>
      </w:r>
    </w:p>
    <w:p w14:paraId="5DAE65EE" w14:textId="500E4608" w:rsidR="005A039D" w:rsidRDefault="00000000">
      <w:pPr>
        <w:jc w:val="both"/>
        <w:rPr>
          <w:sz w:val="24"/>
          <w:szCs w:val="24"/>
        </w:rPr>
      </w:pPr>
      <w:r>
        <w:rPr>
          <w:sz w:val="24"/>
          <w:szCs w:val="24"/>
        </w:rPr>
        <w:t xml:space="preserve">Research on conjoining in arachnids is generally scarce, with few documented cases or comprehensive studies available. Similarly, the circulatory systems and anatomy of arachnid hearts are seldom explored in detail, with most existing literature addressing only fundamental structural and functional characteristics. Previous research has shown that simple fusions in the opisthosoma </w:t>
      </w:r>
      <w:r w:rsidR="00F30F55">
        <w:rPr>
          <w:sz w:val="24"/>
          <w:szCs w:val="24"/>
        </w:rPr>
        <w:t xml:space="preserve">(abdomen) </w:t>
      </w:r>
      <w:r>
        <w:rPr>
          <w:sz w:val="24"/>
          <w:szCs w:val="24"/>
        </w:rPr>
        <w:t>pattern can often be recogni</w:t>
      </w:r>
      <w:r w:rsidR="00BD1F38">
        <w:rPr>
          <w:sz w:val="24"/>
          <w:szCs w:val="24"/>
        </w:rPr>
        <w:t>s</w:t>
      </w:r>
      <w:r>
        <w:rPr>
          <w:sz w:val="24"/>
          <w:szCs w:val="24"/>
        </w:rPr>
        <w:t>ed by an asymmetrical folium (leaf-like pattern), where only a few cells within the opisthosoma markings are duplicated (Gabriel 2010</w:t>
      </w:r>
      <w:r w:rsidR="000C7669">
        <w:rPr>
          <w:sz w:val="24"/>
          <w:szCs w:val="24"/>
        </w:rPr>
        <w:t>, 2011a</w:t>
      </w:r>
      <w:r>
        <w:rPr>
          <w:sz w:val="24"/>
          <w:szCs w:val="24"/>
        </w:rPr>
        <w:t>) (see Fig. 1,2,3,4</w:t>
      </w:r>
      <w:r w:rsidR="00F30F55">
        <w:rPr>
          <w:sz w:val="24"/>
          <w:szCs w:val="24"/>
        </w:rPr>
        <w:t>,5</w:t>
      </w:r>
      <w:r>
        <w:rPr>
          <w:sz w:val="24"/>
          <w:szCs w:val="24"/>
        </w:rPr>
        <w:t xml:space="preserve">). In cases of more pronounced fusion, the folium can be partially or entirely doubled, as evidenced by the presence of half a folium on one side of the opisthosoma (Gabriel 2011) (see Fig. </w:t>
      </w:r>
      <w:r w:rsidR="00F30F55">
        <w:rPr>
          <w:sz w:val="24"/>
          <w:szCs w:val="24"/>
        </w:rPr>
        <w:t>6</w:t>
      </w:r>
      <w:r>
        <w:rPr>
          <w:sz w:val="24"/>
          <w:szCs w:val="24"/>
        </w:rPr>
        <w:t>). Upon further research, I noticed</w:t>
      </w:r>
      <w:r w:rsidR="00F30F55">
        <w:rPr>
          <w:sz w:val="24"/>
          <w:szCs w:val="24"/>
        </w:rPr>
        <w:t xml:space="preserve"> while anatomical anomalies such as ocular (eyes) and limbs conjoining were documented (Gabriel &amp; Sherwood 2020), </w:t>
      </w:r>
      <w:r>
        <w:rPr>
          <w:sz w:val="24"/>
          <w:szCs w:val="24"/>
        </w:rPr>
        <w:t xml:space="preserve">most previous accounts of </w:t>
      </w:r>
      <w:r w:rsidR="00F30F55">
        <w:rPr>
          <w:sz w:val="24"/>
          <w:szCs w:val="24"/>
        </w:rPr>
        <w:t xml:space="preserve">opisthosoma </w:t>
      </w:r>
      <w:r>
        <w:rPr>
          <w:sz w:val="24"/>
          <w:szCs w:val="24"/>
        </w:rPr>
        <w:t xml:space="preserve">fusion anomalies focused on the appearance of </w:t>
      </w:r>
      <w:r w:rsidR="00F30F55">
        <w:rPr>
          <w:sz w:val="24"/>
          <w:szCs w:val="24"/>
        </w:rPr>
        <w:t xml:space="preserve">its </w:t>
      </w:r>
      <w:r>
        <w:rPr>
          <w:sz w:val="24"/>
          <w:szCs w:val="24"/>
        </w:rPr>
        <w:t>pattern</w:t>
      </w:r>
      <w:r w:rsidR="00CB0C23">
        <w:rPr>
          <w:sz w:val="24"/>
          <w:szCs w:val="24"/>
        </w:rPr>
        <w:t xml:space="preserve"> and </w:t>
      </w:r>
      <w:r w:rsidR="00F30F55">
        <w:rPr>
          <w:sz w:val="24"/>
          <w:szCs w:val="24"/>
        </w:rPr>
        <w:t xml:space="preserve">in case of females, the </w:t>
      </w:r>
      <w:r w:rsidR="00CB0C23">
        <w:rPr>
          <w:sz w:val="24"/>
          <w:szCs w:val="24"/>
        </w:rPr>
        <w:t>conjoining of spermatheca</w:t>
      </w:r>
      <w:r w:rsidR="00F30F55">
        <w:rPr>
          <w:sz w:val="24"/>
          <w:szCs w:val="24"/>
        </w:rPr>
        <w:t xml:space="preserve"> </w:t>
      </w:r>
      <w:r w:rsidR="00CB0C23">
        <w:rPr>
          <w:sz w:val="24"/>
          <w:szCs w:val="24"/>
        </w:rPr>
        <w:t>(Gabriel 20</w:t>
      </w:r>
      <w:r w:rsidR="00F30F55">
        <w:rPr>
          <w:sz w:val="24"/>
          <w:szCs w:val="24"/>
        </w:rPr>
        <w:t>11</w:t>
      </w:r>
      <w:r w:rsidR="000C7669">
        <w:rPr>
          <w:sz w:val="24"/>
          <w:szCs w:val="24"/>
        </w:rPr>
        <w:t>b</w:t>
      </w:r>
      <w:r w:rsidR="00F30F55">
        <w:rPr>
          <w:sz w:val="24"/>
          <w:szCs w:val="24"/>
        </w:rPr>
        <w:t>, 2011</w:t>
      </w:r>
      <w:r w:rsidR="000C7669">
        <w:rPr>
          <w:sz w:val="24"/>
          <w:szCs w:val="24"/>
        </w:rPr>
        <w:t>c</w:t>
      </w:r>
      <w:r w:rsidR="00CB0C23">
        <w:rPr>
          <w:sz w:val="24"/>
          <w:szCs w:val="24"/>
        </w:rPr>
        <w:t xml:space="preserve">, </w:t>
      </w:r>
      <w:r w:rsidR="00C9278E">
        <w:rPr>
          <w:sz w:val="24"/>
          <w:szCs w:val="24"/>
        </w:rPr>
        <w:t xml:space="preserve">Sherwood et al. 2021, </w:t>
      </w:r>
      <w:r w:rsidR="00CB0C23">
        <w:rPr>
          <w:sz w:val="24"/>
          <w:szCs w:val="24"/>
        </w:rPr>
        <w:t xml:space="preserve">see Fig. </w:t>
      </w:r>
      <w:r w:rsidR="00F30F55">
        <w:rPr>
          <w:sz w:val="24"/>
          <w:szCs w:val="24"/>
        </w:rPr>
        <w:t>7</w:t>
      </w:r>
      <w:r w:rsidR="001F2060">
        <w:rPr>
          <w:sz w:val="24"/>
          <w:szCs w:val="24"/>
        </w:rPr>
        <w:t>,</w:t>
      </w:r>
      <w:r w:rsidR="00F30F55">
        <w:rPr>
          <w:sz w:val="24"/>
          <w:szCs w:val="24"/>
        </w:rPr>
        <w:t>8</w:t>
      </w:r>
      <w:r w:rsidR="00CB0C23">
        <w:rPr>
          <w:sz w:val="24"/>
          <w:szCs w:val="24"/>
        </w:rPr>
        <w:t>)</w:t>
      </w:r>
      <w:r>
        <w:rPr>
          <w:sz w:val="24"/>
          <w:szCs w:val="24"/>
        </w:rPr>
        <w:t xml:space="preserve">, but </w:t>
      </w:r>
      <w:r w:rsidR="00CB0C23">
        <w:rPr>
          <w:sz w:val="24"/>
          <w:szCs w:val="24"/>
        </w:rPr>
        <w:t xml:space="preserve">other </w:t>
      </w:r>
      <w:r>
        <w:rPr>
          <w:sz w:val="24"/>
          <w:szCs w:val="24"/>
        </w:rPr>
        <w:t>anatomical differences</w:t>
      </w:r>
      <w:r w:rsidR="00BD1F38">
        <w:rPr>
          <w:sz w:val="24"/>
          <w:szCs w:val="24"/>
        </w:rPr>
        <w:t xml:space="preserve"> </w:t>
      </w:r>
      <w:r>
        <w:rPr>
          <w:sz w:val="24"/>
          <w:szCs w:val="24"/>
        </w:rPr>
        <w:t xml:space="preserve">were not well documented. While not all folio patterns are identical and fully symmetrical, double folium is certainly rare. Most specimens that exhibit obvious conjoining traits, such as two sets of spinnerets (see Fig. </w:t>
      </w:r>
      <w:r w:rsidR="00F30F55">
        <w:rPr>
          <w:sz w:val="24"/>
          <w:szCs w:val="24"/>
        </w:rPr>
        <w:t>9</w:t>
      </w:r>
      <w:r>
        <w:rPr>
          <w:sz w:val="24"/>
          <w:szCs w:val="24"/>
        </w:rPr>
        <w:t xml:space="preserve">) or two abdomens, also display some form of split folium. I believe that this type of fusion may extend beyond merely the opisthosoma pattern and could have further physiological implications. </w:t>
      </w:r>
    </w:p>
    <w:p w14:paraId="06894B8F" w14:textId="77777777" w:rsidR="005A039D" w:rsidRDefault="005A039D">
      <w:pPr>
        <w:jc w:val="both"/>
        <w:rPr>
          <w:sz w:val="24"/>
          <w:szCs w:val="24"/>
        </w:rPr>
      </w:pPr>
    </w:p>
    <w:p w14:paraId="5C24563C" w14:textId="26040D36" w:rsidR="005A039D" w:rsidRDefault="00000000">
      <w:pPr>
        <w:jc w:val="both"/>
        <w:rPr>
          <w:b/>
          <w:sz w:val="24"/>
          <w:szCs w:val="24"/>
        </w:rPr>
      </w:pPr>
      <w:r>
        <w:rPr>
          <w:sz w:val="24"/>
          <w:szCs w:val="24"/>
        </w:rPr>
        <w:t xml:space="preserve">In 2022 I acquired a female </w:t>
      </w:r>
      <w:proofErr w:type="spellStart"/>
      <w:r>
        <w:rPr>
          <w:sz w:val="24"/>
          <w:szCs w:val="24"/>
        </w:rPr>
        <w:t>Poecilotheria</w:t>
      </w:r>
      <w:proofErr w:type="spellEnd"/>
      <w:r>
        <w:rPr>
          <w:sz w:val="24"/>
          <w:szCs w:val="24"/>
        </w:rPr>
        <w:t xml:space="preserve"> </w:t>
      </w:r>
      <w:proofErr w:type="spellStart"/>
      <w:r>
        <w:rPr>
          <w:sz w:val="24"/>
          <w:szCs w:val="24"/>
        </w:rPr>
        <w:t>metallica</w:t>
      </w:r>
      <w:proofErr w:type="spellEnd"/>
      <w:r>
        <w:rPr>
          <w:sz w:val="24"/>
          <w:szCs w:val="24"/>
        </w:rPr>
        <w:t xml:space="preserve"> specimen with an abnormal opisthosoma pattern with two distinct and complete folium (see Fig. </w:t>
      </w:r>
      <w:r w:rsidR="00F30F55">
        <w:rPr>
          <w:sz w:val="24"/>
          <w:szCs w:val="24"/>
        </w:rPr>
        <w:t>10</w:t>
      </w:r>
      <w:r>
        <w:rPr>
          <w:sz w:val="24"/>
          <w:szCs w:val="24"/>
        </w:rPr>
        <w:t xml:space="preserve">). I hypothesised that the split folium might be a result of conjoining and the specimen in </w:t>
      </w:r>
      <w:r>
        <w:rPr>
          <w:sz w:val="24"/>
          <w:szCs w:val="24"/>
        </w:rPr>
        <w:lastRenderedPageBreak/>
        <w:t xml:space="preserve">question might have two hearts. This idea stemmed from a previous experience with a </w:t>
      </w:r>
      <w:proofErr w:type="spellStart"/>
      <w:r>
        <w:rPr>
          <w:i/>
          <w:sz w:val="24"/>
          <w:szCs w:val="24"/>
        </w:rPr>
        <w:t>Pamphobeteus</w:t>
      </w:r>
      <w:proofErr w:type="spellEnd"/>
      <w:r>
        <w:rPr>
          <w:i/>
          <w:sz w:val="24"/>
          <w:szCs w:val="24"/>
        </w:rPr>
        <w:t xml:space="preserve"> </w:t>
      </w:r>
      <w:proofErr w:type="spellStart"/>
      <w:r>
        <w:rPr>
          <w:i/>
          <w:sz w:val="24"/>
          <w:szCs w:val="24"/>
        </w:rPr>
        <w:t>ultramarinus</w:t>
      </w:r>
      <w:proofErr w:type="spellEnd"/>
      <w:r>
        <w:rPr>
          <w:sz w:val="24"/>
          <w:szCs w:val="24"/>
        </w:rPr>
        <w:t xml:space="preserve"> matured male. Upon handling the deceased tarantula, the abdominal skin ruptured, and the entire abdomen slid out in one piece, revealing a fully intact heart extending </w:t>
      </w:r>
      <w:proofErr w:type="spellStart"/>
      <w:r>
        <w:rPr>
          <w:sz w:val="24"/>
          <w:szCs w:val="24"/>
        </w:rPr>
        <w:t>dorso</w:t>
      </w:r>
      <w:proofErr w:type="spellEnd"/>
      <w:r>
        <w:rPr>
          <w:sz w:val="24"/>
          <w:szCs w:val="24"/>
        </w:rPr>
        <w:t xml:space="preserve">-medially along the anterior part of the opisthosoma (see Fig. </w:t>
      </w:r>
      <w:r w:rsidR="00CB0C23">
        <w:rPr>
          <w:sz w:val="24"/>
          <w:szCs w:val="24"/>
        </w:rPr>
        <w:t>1</w:t>
      </w:r>
      <w:r w:rsidR="00F30F55">
        <w:rPr>
          <w:sz w:val="24"/>
          <w:szCs w:val="24"/>
        </w:rPr>
        <w:t>1</w:t>
      </w:r>
      <w:r>
        <w:rPr>
          <w:sz w:val="24"/>
          <w:szCs w:val="24"/>
        </w:rPr>
        <w:t xml:space="preserve">). This observation made me realise that the folio pattern found in </w:t>
      </w:r>
      <w:proofErr w:type="spellStart"/>
      <w:r>
        <w:rPr>
          <w:i/>
          <w:sz w:val="24"/>
          <w:szCs w:val="24"/>
        </w:rPr>
        <w:t>Poecilotheria</w:t>
      </w:r>
      <w:proofErr w:type="spellEnd"/>
      <w:r>
        <w:rPr>
          <w:sz w:val="24"/>
          <w:szCs w:val="24"/>
        </w:rPr>
        <w:t xml:space="preserve"> resembles the shape of the tubular heart and its cardiac arteries. Thus, a double folium could indicate the presence of two hearts.</w:t>
      </w:r>
    </w:p>
    <w:p w14:paraId="790D18DB" w14:textId="77777777" w:rsidR="005A039D" w:rsidRDefault="005A039D">
      <w:pPr>
        <w:jc w:val="both"/>
        <w:rPr>
          <w:sz w:val="24"/>
          <w:szCs w:val="24"/>
        </w:rPr>
      </w:pPr>
    </w:p>
    <w:p w14:paraId="067F7A54" w14:textId="61DA17C1" w:rsidR="005A039D" w:rsidRDefault="00000000">
      <w:pPr>
        <w:jc w:val="both"/>
        <w:rPr>
          <w:sz w:val="24"/>
          <w:szCs w:val="24"/>
        </w:rPr>
      </w:pPr>
      <w:r>
        <w:rPr>
          <w:sz w:val="24"/>
          <w:szCs w:val="24"/>
        </w:rPr>
        <w:t xml:space="preserve">Although I initially planned to bring this specimen to the BTS spider competition when it matures, breeding and letting it live its fullest life before conducting any dissection, it died unexpectedly at the sub-adult stage. Unfortunately, I did not notice the death immediately, and by the time I discovered the specimen, it had begun to emit a foul odour. Lacking experience with proper tarantula preservation techniques, I opted to freeze the specimen after the opisthosoma was examined, which ultimately limited the scope of this investigation. Further discussions with Ray Gabriel, inspired me to still document and publish this case of conjoining. To my knowledge, the study of conjoined hearts in arachnids remains entirely unexplored, and no previous dissections of such specimens have been conducted, making this </w:t>
      </w:r>
      <w:r w:rsidR="00BD1F38">
        <w:rPr>
          <w:sz w:val="24"/>
          <w:szCs w:val="24"/>
        </w:rPr>
        <w:t>case</w:t>
      </w:r>
      <w:r>
        <w:rPr>
          <w:sz w:val="24"/>
          <w:szCs w:val="24"/>
        </w:rPr>
        <w:t xml:space="preserve"> a novel contribution to the study of anatomical anomalies in arachnids, despite the damage to the specimen.</w:t>
      </w:r>
    </w:p>
    <w:p w14:paraId="6384AA3A" w14:textId="77777777" w:rsidR="005A039D" w:rsidRDefault="005A039D">
      <w:pPr>
        <w:jc w:val="both"/>
        <w:rPr>
          <w:sz w:val="24"/>
          <w:szCs w:val="24"/>
        </w:rPr>
      </w:pPr>
    </w:p>
    <w:p w14:paraId="7383585F" w14:textId="77777777" w:rsidR="005A039D" w:rsidRDefault="00000000">
      <w:pPr>
        <w:jc w:val="both"/>
        <w:rPr>
          <w:b/>
          <w:sz w:val="24"/>
          <w:szCs w:val="24"/>
        </w:rPr>
      </w:pPr>
      <w:r>
        <w:rPr>
          <w:b/>
          <w:sz w:val="24"/>
          <w:szCs w:val="24"/>
        </w:rPr>
        <w:t>Materials and Methods</w:t>
      </w:r>
    </w:p>
    <w:p w14:paraId="10E22488" w14:textId="3DE99E5E" w:rsidR="005A039D" w:rsidRDefault="00000000">
      <w:pPr>
        <w:jc w:val="both"/>
        <w:rPr>
          <w:sz w:val="24"/>
          <w:szCs w:val="24"/>
        </w:rPr>
      </w:pP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sz w:val="24"/>
          <w:szCs w:val="24"/>
        </w:rPr>
        <w:t xml:space="preserve"> like other species from the same genus has a distinctive, bilaterally symmetrical folium on the dorsal side of the opisthosoma, running from the anterior (front) to the posterior (back) end. This female</w:t>
      </w:r>
      <w:r>
        <w:rPr>
          <w:i/>
          <w:sz w:val="24"/>
          <w:szCs w:val="24"/>
        </w:rPr>
        <w:t xml:space="preserve"> </w:t>
      </w: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sz w:val="24"/>
          <w:szCs w:val="24"/>
        </w:rPr>
        <w:t xml:space="preserve"> however possesses two complete folium (see Fig. </w:t>
      </w:r>
      <w:r w:rsidR="00F30F55">
        <w:rPr>
          <w:sz w:val="24"/>
          <w:szCs w:val="24"/>
        </w:rPr>
        <w:t>10</w:t>
      </w:r>
      <w:r>
        <w:rPr>
          <w:sz w:val="24"/>
          <w:szCs w:val="24"/>
        </w:rPr>
        <w:t xml:space="preserve">). This specimen underwent multiple moults under my care, consistently retaining this double folium. Despite this, there were no observable signs of conjoining in other body parts—the spermatheca remained singular (see Fig. </w:t>
      </w:r>
      <w:r w:rsidR="00BD1F38">
        <w:rPr>
          <w:sz w:val="24"/>
          <w:szCs w:val="24"/>
        </w:rPr>
        <w:t>1</w:t>
      </w:r>
      <w:r w:rsidR="00F30F55">
        <w:rPr>
          <w:sz w:val="24"/>
          <w:szCs w:val="24"/>
        </w:rPr>
        <w:t>2</w:t>
      </w:r>
      <w:r>
        <w:rPr>
          <w:sz w:val="24"/>
          <w:szCs w:val="24"/>
        </w:rPr>
        <w:t xml:space="preserve">), and only one set of spinnerets was present. The abdomen was symmetrically shaped with no bulges or other physical anomalies, aside from the folio pattern. </w:t>
      </w:r>
    </w:p>
    <w:p w14:paraId="4EA03E29" w14:textId="77777777" w:rsidR="005A039D" w:rsidRDefault="005A039D">
      <w:pPr>
        <w:jc w:val="both"/>
        <w:rPr>
          <w:sz w:val="24"/>
          <w:szCs w:val="24"/>
        </w:rPr>
      </w:pPr>
    </w:p>
    <w:p w14:paraId="747D930B" w14:textId="21CCC2C5" w:rsidR="005A039D" w:rsidRDefault="00000000">
      <w:pPr>
        <w:jc w:val="both"/>
        <w:rPr>
          <w:sz w:val="24"/>
          <w:szCs w:val="24"/>
        </w:rPr>
      </w:pPr>
      <w:r>
        <w:rPr>
          <w:sz w:val="24"/>
          <w:szCs w:val="24"/>
        </w:rPr>
        <w:t xml:space="preserve">I created an incision on the side of the opisthosoma using a scalpel, carefully peeling back the exoskeleton to reveal a solid mass of tissue. Notably, visible mould was forming on the surface of the skinned </w:t>
      </w:r>
      <w:r w:rsidR="00BD1F38">
        <w:rPr>
          <w:sz w:val="24"/>
          <w:szCs w:val="24"/>
        </w:rPr>
        <w:t>opisthosoma,</w:t>
      </w:r>
      <w:r>
        <w:rPr>
          <w:sz w:val="24"/>
          <w:szCs w:val="24"/>
        </w:rPr>
        <w:t xml:space="preserve"> and I was fortunate to have performed the dissection before further deterioration could compromise the integrity of the specimen. </w:t>
      </w:r>
    </w:p>
    <w:p w14:paraId="107EF945" w14:textId="77777777" w:rsidR="005A039D" w:rsidRDefault="005A039D">
      <w:pPr>
        <w:jc w:val="both"/>
        <w:rPr>
          <w:sz w:val="24"/>
          <w:szCs w:val="24"/>
        </w:rPr>
      </w:pPr>
    </w:p>
    <w:p w14:paraId="722D91AC" w14:textId="77777777" w:rsidR="005A039D" w:rsidRDefault="00000000">
      <w:pPr>
        <w:jc w:val="both"/>
        <w:rPr>
          <w:sz w:val="24"/>
          <w:szCs w:val="24"/>
        </w:rPr>
      </w:pPr>
      <w:r>
        <w:rPr>
          <w:b/>
          <w:sz w:val="24"/>
          <w:szCs w:val="24"/>
        </w:rPr>
        <w:t>Results</w:t>
      </w:r>
    </w:p>
    <w:p w14:paraId="593A69DF" w14:textId="024ABBDB" w:rsidR="005A039D" w:rsidRDefault="00000000">
      <w:pPr>
        <w:jc w:val="both"/>
        <w:rPr>
          <w:sz w:val="24"/>
          <w:szCs w:val="24"/>
        </w:rPr>
      </w:pPr>
      <w:r>
        <w:rPr>
          <w:sz w:val="24"/>
          <w:szCs w:val="24"/>
        </w:rPr>
        <w:t>As soon as I removed the exoskeleton, I discovered a heart with an unusual morphology, unlike anything I had encountered previously</w:t>
      </w:r>
      <w:r w:rsidR="00CB0C23">
        <w:rPr>
          <w:sz w:val="24"/>
          <w:szCs w:val="24"/>
        </w:rPr>
        <w:t xml:space="preserve"> (see Fig. 1</w:t>
      </w:r>
      <w:r w:rsidR="00F30F55">
        <w:rPr>
          <w:sz w:val="24"/>
          <w:szCs w:val="24"/>
        </w:rPr>
        <w:t>3</w:t>
      </w:r>
      <w:r w:rsidR="00CB0C23">
        <w:rPr>
          <w:sz w:val="24"/>
          <w:szCs w:val="24"/>
        </w:rPr>
        <w:t>)</w:t>
      </w:r>
      <w:r>
        <w:rPr>
          <w:sz w:val="24"/>
          <w:szCs w:val="24"/>
        </w:rPr>
        <w:t>. Although this specimen does not have two separate hearts, it indeed possessed a conjoined heart, splitting at the posterior end to resemble the shape of its folio pattern</w:t>
      </w:r>
      <w:r w:rsidR="001F2060">
        <w:rPr>
          <w:sz w:val="24"/>
          <w:szCs w:val="24"/>
        </w:rPr>
        <w:t xml:space="preserve"> (see Fig. 1</w:t>
      </w:r>
      <w:r w:rsidR="00F30F55">
        <w:rPr>
          <w:sz w:val="24"/>
          <w:szCs w:val="24"/>
        </w:rPr>
        <w:t>3</w:t>
      </w:r>
      <w:r w:rsidR="001F2060">
        <w:rPr>
          <w:sz w:val="24"/>
          <w:szCs w:val="24"/>
        </w:rPr>
        <w:t>A)</w:t>
      </w:r>
      <w:r>
        <w:rPr>
          <w:sz w:val="24"/>
          <w:szCs w:val="24"/>
        </w:rPr>
        <w:t xml:space="preserve">, partially confirming my initial suspicions. The dissection was primarily concentrated on </w:t>
      </w:r>
      <w:r>
        <w:rPr>
          <w:sz w:val="24"/>
          <w:szCs w:val="24"/>
        </w:rPr>
        <w:lastRenderedPageBreak/>
        <w:t xml:space="preserve">the opisthosoma (abdomen), revealing intricate details of the circulatory system, while the prosoma (cephalothorax) was not thoroughly examined. No signs of conjoining were observed in the prosoma, which aligns with previous research on spider circulation. According to Paul et al. (1989), spiders exhibit a functional separation between anterior and posterior circulatory systems, with </w:t>
      </w:r>
      <w:r w:rsidR="00BD1F38">
        <w:rPr>
          <w:sz w:val="24"/>
          <w:szCs w:val="24"/>
        </w:rPr>
        <w:t>haemolymph</w:t>
      </w:r>
      <w:r>
        <w:rPr>
          <w:sz w:val="24"/>
          <w:szCs w:val="24"/>
        </w:rPr>
        <w:t xml:space="preserve"> from the prosoma passing exclusively through the anterior book lungs, and </w:t>
      </w:r>
      <w:r w:rsidR="00BD1F38">
        <w:rPr>
          <w:sz w:val="24"/>
          <w:szCs w:val="24"/>
        </w:rPr>
        <w:t>haemolymph</w:t>
      </w:r>
      <w:r>
        <w:rPr>
          <w:sz w:val="24"/>
          <w:szCs w:val="24"/>
        </w:rPr>
        <w:t xml:space="preserve"> from the opisthosoma passing through the posterior lungs. In this specimen, however, the duplication of the posterior circulatory system </w:t>
      </w:r>
      <w:r w:rsidR="00CB0C23">
        <w:rPr>
          <w:sz w:val="24"/>
          <w:szCs w:val="24"/>
        </w:rPr>
        <w:t>(see Fig.1</w:t>
      </w:r>
      <w:r w:rsidR="00F30F55">
        <w:rPr>
          <w:sz w:val="24"/>
          <w:szCs w:val="24"/>
        </w:rPr>
        <w:t>3</w:t>
      </w:r>
      <w:r w:rsidR="001F2060">
        <w:rPr>
          <w:sz w:val="24"/>
          <w:szCs w:val="24"/>
        </w:rPr>
        <w:t>B</w:t>
      </w:r>
      <w:r w:rsidR="00CB0C23">
        <w:rPr>
          <w:sz w:val="24"/>
          <w:szCs w:val="24"/>
        </w:rPr>
        <w:t xml:space="preserve">) </w:t>
      </w:r>
      <w:r>
        <w:rPr>
          <w:sz w:val="24"/>
          <w:szCs w:val="24"/>
        </w:rPr>
        <w:t>indicated an unusual conjoining event, presenting an opportunity to examine this rare anomaly.</w:t>
      </w:r>
    </w:p>
    <w:p w14:paraId="30FC698D" w14:textId="77777777" w:rsidR="005A039D" w:rsidRDefault="005A039D">
      <w:pPr>
        <w:jc w:val="both"/>
        <w:rPr>
          <w:sz w:val="24"/>
          <w:szCs w:val="24"/>
        </w:rPr>
      </w:pPr>
    </w:p>
    <w:p w14:paraId="5E6A2262" w14:textId="366DD23D" w:rsidR="005A039D" w:rsidRDefault="00000000">
      <w:pPr>
        <w:jc w:val="both"/>
        <w:rPr>
          <w:sz w:val="24"/>
          <w:szCs w:val="24"/>
        </w:rPr>
      </w:pPr>
      <w:r>
        <w:rPr>
          <w:sz w:val="24"/>
          <w:szCs w:val="24"/>
        </w:rPr>
        <w:t xml:space="preserve">In the anterior portion, the tubular heart </w:t>
      </w:r>
      <w:r w:rsidR="00CB0C23">
        <w:rPr>
          <w:sz w:val="24"/>
          <w:szCs w:val="24"/>
        </w:rPr>
        <w:t>(</w:t>
      </w:r>
      <w:proofErr w:type="spellStart"/>
      <w:r w:rsidR="00CB0C23">
        <w:rPr>
          <w:sz w:val="24"/>
          <w:szCs w:val="24"/>
        </w:rPr>
        <w:t>th</w:t>
      </w:r>
      <w:proofErr w:type="spellEnd"/>
      <w:r w:rsidR="00CB0C23">
        <w:rPr>
          <w:sz w:val="24"/>
          <w:szCs w:val="24"/>
        </w:rPr>
        <w:t>, see Fig. 1</w:t>
      </w:r>
      <w:r w:rsidR="00F30F55">
        <w:rPr>
          <w:sz w:val="24"/>
          <w:szCs w:val="24"/>
        </w:rPr>
        <w:t>4</w:t>
      </w:r>
      <w:r w:rsidR="00CB0C23">
        <w:rPr>
          <w:sz w:val="24"/>
          <w:szCs w:val="24"/>
        </w:rPr>
        <w:t xml:space="preserve">) </w:t>
      </w:r>
      <w:r>
        <w:rPr>
          <w:sz w:val="24"/>
          <w:szCs w:val="24"/>
        </w:rPr>
        <w:t xml:space="preserve">was conjoined, giving rise to a single anterior aorta </w:t>
      </w:r>
      <w:r w:rsidR="00CB0C23">
        <w:rPr>
          <w:sz w:val="24"/>
          <w:szCs w:val="24"/>
        </w:rPr>
        <w:t>(aa, see Fig. 1</w:t>
      </w:r>
      <w:r w:rsidR="00F30F55">
        <w:rPr>
          <w:sz w:val="24"/>
          <w:szCs w:val="24"/>
        </w:rPr>
        <w:t>4</w:t>
      </w:r>
      <w:r w:rsidR="00CB0C23">
        <w:rPr>
          <w:sz w:val="24"/>
          <w:szCs w:val="24"/>
        </w:rPr>
        <w:t xml:space="preserve">) </w:t>
      </w:r>
      <w:r>
        <w:rPr>
          <w:sz w:val="24"/>
          <w:szCs w:val="24"/>
        </w:rPr>
        <w:t xml:space="preserve">that emanated from the anterior end of the heart. This aorta extended through the pedicel </w:t>
      </w:r>
      <w:r w:rsidR="00CB0C23">
        <w:rPr>
          <w:sz w:val="24"/>
          <w:szCs w:val="24"/>
        </w:rPr>
        <w:t>(pe, see Fig. 1</w:t>
      </w:r>
      <w:r w:rsidR="00F30F55">
        <w:rPr>
          <w:sz w:val="24"/>
          <w:szCs w:val="24"/>
        </w:rPr>
        <w:t>4</w:t>
      </w:r>
      <w:r w:rsidR="00CB0C23">
        <w:rPr>
          <w:sz w:val="24"/>
          <w:szCs w:val="24"/>
        </w:rPr>
        <w:t xml:space="preserve">) </w:t>
      </w:r>
      <w:r>
        <w:rPr>
          <w:sz w:val="24"/>
          <w:szCs w:val="24"/>
        </w:rPr>
        <w:t>to supply the prosoma, indicating that the anterior circulatory system followed typical spider physiology with no apparent duplication or divergence.</w:t>
      </w:r>
    </w:p>
    <w:p w14:paraId="28B5F37A" w14:textId="77777777" w:rsidR="005A039D" w:rsidRDefault="005A039D">
      <w:pPr>
        <w:jc w:val="both"/>
        <w:rPr>
          <w:sz w:val="24"/>
          <w:szCs w:val="24"/>
        </w:rPr>
      </w:pPr>
    </w:p>
    <w:p w14:paraId="674A5C0B" w14:textId="7B8D87FC" w:rsidR="005A039D" w:rsidRDefault="00000000">
      <w:pPr>
        <w:jc w:val="both"/>
        <w:rPr>
          <w:sz w:val="24"/>
          <w:szCs w:val="24"/>
        </w:rPr>
      </w:pPr>
      <w:r>
        <w:rPr>
          <w:sz w:val="24"/>
          <w:szCs w:val="24"/>
        </w:rPr>
        <w:t>In the posterior section, a more complex arrangement was identified. A normal tubular heart narrows and passes into the posterior aorta (pa, see Fig. 1</w:t>
      </w:r>
      <w:r w:rsidR="00F30F55">
        <w:rPr>
          <w:sz w:val="24"/>
          <w:szCs w:val="24"/>
        </w:rPr>
        <w:t>4</w:t>
      </w:r>
      <w:r>
        <w:rPr>
          <w:sz w:val="24"/>
          <w:szCs w:val="24"/>
        </w:rPr>
        <w:t xml:space="preserve">), with paired cardiac arteries </w:t>
      </w:r>
      <w:r w:rsidR="00CB0C23">
        <w:rPr>
          <w:sz w:val="24"/>
          <w:szCs w:val="24"/>
        </w:rPr>
        <w:t>(ca, see Fig. 1</w:t>
      </w:r>
      <w:r w:rsidR="00F30F55">
        <w:rPr>
          <w:sz w:val="24"/>
          <w:szCs w:val="24"/>
        </w:rPr>
        <w:t>4</w:t>
      </w:r>
      <w:r w:rsidR="00CB0C23">
        <w:rPr>
          <w:sz w:val="24"/>
          <w:szCs w:val="24"/>
        </w:rPr>
        <w:t xml:space="preserve">) </w:t>
      </w:r>
      <w:r>
        <w:rPr>
          <w:sz w:val="24"/>
          <w:szCs w:val="24"/>
        </w:rPr>
        <w:t xml:space="preserve">branched </w:t>
      </w:r>
      <w:proofErr w:type="spellStart"/>
      <w:r>
        <w:rPr>
          <w:sz w:val="24"/>
          <w:szCs w:val="24"/>
        </w:rPr>
        <w:t>ventro</w:t>
      </w:r>
      <w:proofErr w:type="spellEnd"/>
      <w:r>
        <w:rPr>
          <w:sz w:val="24"/>
          <w:szCs w:val="24"/>
        </w:rPr>
        <w:t>-laterally from both sides of the heart, exhibiting significant branching and vasculari</w:t>
      </w:r>
      <w:r w:rsidR="00BD1F38">
        <w:rPr>
          <w:sz w:val="24"/>
          <w:szCs w:val="24"/>
        </w:rPr>
        <w:t>s</w:t>
      </w:r>
      <w:r>
        <w:rPr>
          <w:sz w:val="24"/>
          <w:szCs w:val="24"/>
        </w:rPr>
        <w:t xml:space="preserve">ation, suggesting an enhanced circulatory network to supply the entirety of the opisthosoma. However, in this specimen, the tubular heart split into two distinct posterior ends, each connected to its own separated posterior aorta. </w:t>
      </w:r>
    </w:p>
    <w:p w14:paraId="2ABA1233" w14:textId="77777777" w:rsidR="005A039D" w:rsidRDefault="005A039D">
      <w:pPr>
        <w:jc w:val="both"/>
        <w:rPr>
          <w:sz w:val="24"/>
          <w:szCs w:val="24"/>
        </w:rPr>
      </w:pPr>
    </w:p>
    <w:p w14:paraId="3F590033" w14:textId="3B28C696" w:rsidR="005A039D" w:rsidRDefault="00000000">
      <w:pPr>
        <w:jc w:val="both"/>
        <w:rPr>
          <w:sz w:val="24"/>
          <w:szCs w:val="24"/>
        </w:rPr>
      </w:pPr>
      <w:r>
        <w:rPr>
          <w:sz w:val="24"/>
          <w:szCs w:val="24"/>
        </w:rPr>
        <w:t xml:space="preserve">The cardiac arteries from the separated ends of the heart converged </w:t>
      </w:r>
      <w:proofErr w:type="spellStart"/>
      <w:r>
        <w:rPr>
          <w:sz w:val="24"/>
          <w:szCs w:val="24"/>
        </w:rPr>
        <w:t>dorso</w:t>
      </w:r>
      <w:proofErr w:type="spellEnd"/>
      <w:r>
        <w:rPr>
          <w:sz w:val="24"/>
          <w:szCs w:val="24"/>
        </w:rPr>
        <w:t>-medially</w:t>
      </w:r>
      <w:r w:rsidR="00C60A86">
        <w:rPr>
          <w:sz w:val="24"/>
          <w:szCs w:val="24"/>
        </w:rPr>
        <w:t xml:space="preserve"> (</w:t>
      </w:r>
      <w:proofErr w:type="spellStart"/>
      <w:r w:rsidR="00C60A86">
        <w:rPr>
          <w:sz w:val="24"/>
          <w:szCs w:val="24"/>
        </w:rPr>
        <w:t>cca</w:t>
      </w:r>
      <w:proofErr w:type="spellEnd"/>
      <w:r w:rsidR="00C60A86">
        <w:rPr>
          <w:sz w:val="24"/>
          <w:szCs w:val="24"/>
        </w:rPr>
        <w:t>, see Fig. 1</w:t>
      </w:r>
      <w:r w:rsidR="00F30F55">
        <w:rPr>
          <w:sz w:val="24"/>
          <w:szCs w:val="24"/>
        </w:rPr>
        <w:t>4</w:t>
      </w:r>
      <w:r w:rsidR="00C60A86">
        <w:rPr>
          <w:sz w:val="24"/>
          <w:szCs w:val="24"/>
        </w:rPr>
        <w:t>)</w:t>
      </w:r>
      <w:r>
        <w:rPr>
          <w:sz w:val="24"/>
          <w:szCs w:val="24"/>
        </w:rPr>
        <w:t>, forming a unified vascular structure in the middle of the opisthosoma. However, the cardiac arteries on the sides remained separate, supplying each side of the opisthosoma independently. This unique fused circulatory configuration was seemingly reflected externally by the split folio pattern observed on the dorsal surface of the tarantula.</w:t>
      </w:r>
    </w:p>
    <w:p w14:paraId="54697DEA" w14:textId="77777777" w:rsidR="005A039D" w:rsidRDefault="005A039D">
      <w:pPr>
        <w:jc w:val="both"/>
        <w:rPr>
          <w:sz w:val="24"/>
          <w:szCs w:val="24"/>
          <w:highlight w:val="green"/>
        </w:rPr>
      </w:pPr>
    </w:p>
    <w:p w14:paraId="6E106E98" w14:textId="77777777" w:rsidR="005A039D" w:rsidRDefault="00000000">
      <w:pPr>
        <w:jc w:val="both"/>
        <w:rPr>
          <w:sz w:val="24"/>
          <w:szCs w:val="24"/>
        </w:rPr>
      </w:pPr>
      <w:r>
        <w:rPr>
          <w:b/>
          <w:sz w:val="24"/>
          <w:szCs w:val="24"/>
        </w:rPr>
        <w:t>Discussion</w:t>
      </w:r>
    </w:p>
    <w:p w14:paraId="076FAF57" w14:textId="065C4227" w:rsidR="005A039D" w:rsidRDefault="00000000">
      <w:pPr>
        <w:jc w:val="both"/>
        <w:rPr>
          <w:sz w:val="24"/>
          <w:szCs w:val="24"/>
        </w:rPr>
      </w:pPr>
      <w:r>
        <w:rPr>
          <w:sz w:val="24"/>
          <w:szCs w:val="24"/>
        </w:rPr>
        <w:t xml:space="preserve">This dissection illustrates the correlation between the duplication of the posterior circulatory system and the external folio pattern. The presence of two posterior aortas and the fusion of certain cardiac arteries </w:t>
      </w:r>
      <w:r w:rsidR="00BD1F38">
        <w:rPr>
          <w:sz w:val="24"/>
          <w:szCs w:val="24"/>
        </w:rPr>
        <w:t>parallels</w:t>
      </w:r>
      <w:r>
        <w:rPr>
          <w:sz w:val="24"/>
          <w:szCs w:val="24"/>
        </w:rPr>
        <w:t xml:space="preserve"> the split folium, suggesting a morphological and physiological relationship between the vascular anomaly and the external markings. This study contributes to understanding the internal architecture of conjoined tarantula specimens and provides a basis for further exploration into the physiological implications of such circulatory anomalies.</w:t>
      </w:r>
    </w:p>
    <w:p w14:paraId="62A6424B" w14:textId="77777777" w:rsidR="005A039D" w:rsidRDefault="005A039D">
      <w:pPr>
        <w:jc w:val="both"/>
        <w:rPr>
          <w:sz w:val="24"/>
          <w:szCs w:val="24"/>
        </w:rPr>
      </w:pPr>
    </w:p>
    <w:p w14:paraId="1F4A1F19" w14:textId="33E7722D" w:rsidR="005A039D" w:rsidRDefault="00000000">
      <w:pPr>
        <w:jc w:val="both"/>
        <w:rPr>
          <w:sz w:val="24"/>
          <w:szCs w:val="24"/>
        </w:rPr>
      </w:pPr>
      <w:r>
        <w:rPr>
          <w:sz w:val="24"/>
          <w:szCs w:val="24"/>
        </w:rPr>
        <w:t xml:space="preserve">Research on conjoining arachnids and </w:t>
      </w:r>
      <w:r w:rsidR="00BD1F38">
        <w:rPr>
          <w:sz w:val="24"/>
          <w:szCs w:val="24"/>
        </w:rPr>
        <w:t>arachnids’</w:t>
      </w:r>
      <w:r>
        <w:rPr>
          <w:sz w:val="24"/>
          <w:szCs w:val="24"/>
        </w:rPr>
        <w:t xml:space="preserve"> circulatory systems are generally limited, making this dissection a preliminary exploration of the anatomical structures in a conjoined specimen. While this investigation provides insight into the morphology of the heart, the underlying causes and functionality of such conjoining are beyond the </w:t>
      </w:r>
      <w:r>
        <w:rPr>
          <w:sz w:val="24"/>
          <w:szCs w:val="24"/>
        </w:rPr>
        <w:lastRenderedPageBreak/>
        <w:t>scope of this study. This work serves as a foundation for future research that may delve deeper into the physiological implications and potential mechanisms driving these unique anatomical features in arachnids.</w:t>
      </w:r>
    </w:p>
    <w:p w14:paraId="67E4EBC4" w14:textId="77777777" w:rsidR="007B0A97" w:rsidRDefault="007B0A97">
      <w:pPr>
        <w:jc w:val="both"/>
        <w:rPr>
          <w:sz w:val="24"/>
          <w:szCs w:val="24"/>
        </w:rPr>
      </w:pPr>
    </w:p>
    <w:p w14:paraId="49F16D2E" w14:textId="77777777" w:rsidR="007B0A97" w:rsidRPr="007B0A97" w:rsidRDefault="007B0A97" w:rsidP="007B0A97">
      <w:pPr>
        <w:jc w:val="both"/>
        <w:rPr>
          <w:sz w:val="24"/>
          <w:szCs w:val="24"/>
        </w:rPr>
      </w:pPr>
    </w:p>
    <w:p w14:paraId="4DF66616" w14:textId="296DB6CB" w:rsidR="007B0A97" w:rsidRPr="007B0A97" w:rsidRDefault="007B0A97" w:rsidP="007B0A97">
      <w:pPr>
        <w:jc w:val="both"/>
        <w:rPr>
          <w:sz w:val="24"/>
          <w:szCs w:val="24"/>
        </w:rPr>
      </w:pPr>
      <w:r w:rsidRPr="007B0A97">
        <w:rPr>
          <w:sz w:val="24"/>
          <w:szCs w:val="24"/>
        </w:rPr>
        <w:t xml:space="preserve">This dissection illustrates the correlation between the duplication of the posterior circulatory system and the external folio pattern. The presence of two posterior aortas and the fusion of certain cardiac arteries parallels the split folium, suggesting a morphological and physiological relationship between the vascular anomaly and the external markings. This study contributes to understanding the internal architecture of conjoined tarantula specimens and provides a basis for further exploration into the physiological implications of such circulatory anomalies.  </w:t>
      </w:r>
    </w:p>
    <w:p w14:paraId="00B734CF" w14:textId="77777777" w:rsidR="007B0A97" w:rsidRPr="007B0A97" w:rsidRDefault="007B0A97" w:rsidP="007B0A97">
      <w:pPr>
        <w:jc w:val="both"/>
        <w:rPr>
          <w:sz w:val="24"/>
          <w:szCs w:val="24"/>
        </w:rPr>
      </w:pPr>
    </w:p>
    <w:p w14:paraId="0F71A25F" w14:textId="5BEB3511" w:rsidR="007B0A97" w:rsidRPr="007B0A97" w:rsidRDefault="007B0A97" w:rsidP="007B0A97">
      <w:pPr>
        <w:jc w:val="both"/>
        <w:rPr>
          <w:sz w:val="24"/>
          <w:szCs w:val="24"/>
        </w:rPr>
      </w:pPr>
      <w:r w:rsidRPr="007B0A97">
        <w:rPr>
          <w:sz w:val="24"/>
          <w:szCs w:val="24"/>
        </w:rPr>
        <w:t>Research on conjoining arachnids and arachnid</w:t>
      </w:r>
      <w:r>
        <w:rPr>
          <w:sz w:val="24"/>
          <w:szCs w:val="24"/>
        </w:rPr>
        <w:t>s’</w:t>
      </w:r>
      <w:r w:rsidRPr="007B0A97">
        <w:rPr>
          <w:sz w:val="24"/>
          <w:szCs w:val="24"/>
        </w:rPr>
        <w:t xml:space="preserve"> circulatory systems is generally limited, making this dissection a preliminary exploration of the anatomical structures in a conjoined specimen. While this investigation provides insight into the morphology of the heart, the underlying causes and functionality of such conjoining are beyond the scope of this study. However, it is worth considering whether this anomaly stems from a genetic mutation affecting segmentation genes, such as those in the HOX or SOX family, which regulate body patterning in arthropods. In insects, defects in these genes have been associated with duplication of limbs and other body structures, raising the possibility that a similar developmental error could have led to the observed circulatory duplication in this tarantula.  </w:t>
      </w:r>
    </w:p>
    <w:p w14:paraId="156EE0B2" w14:textId="77777777" w:rsidR="007B0A97" w:rsidRPr="007B0A97" w:rsidRDefault="007B0A97" w:rsidP="007B0A97">
      <w:pPr>
        <w:jc w:val="both"/>
        <w:rPr>
          <w:sz w:val="24"/>
          <w:szCs w:val="24"/>
        </w:rPr>
      </w:pPr>
    </w:p>
    <w:p w14:paraId="59AEC4E6" w14:textId="77777777" w:rsidR="007B0A97" w:rsidRPr="007B0A97" w:rsidRDefault="007B0A97" w:rsidP="007B0A97">
      <w:pPr>
        <w:jc w:val="both"/>
        <w:rPr>
          <w:sz w:val="24"/>
          <w:szCs w:val="24"/>
        </w:rPr>
      </w:pPr>
      <w:r w:rsidRPr="007B0A97">
        <w:rPr>
          <w:sz w:val="24"/>
          <w:szCs w:val="24"/>
        </w:rPr>
        <w:t xml:space="preserve">Alternatively, this case may represent a true instance of conjoining, analogous to conjoined twinning in vertebrates, rather than a localized developmental defect. If so, this would suggest an incomplete embryonic division, a phenomenon rarely documented in arachnids. Distinguishing between these possibilities would require further investigation, potentially including molecular or histological analysis of preserved tissues to identify any genetic or developmental markers associated with this condition.  </w:t>
      </w:r>
    </w:p>
    <w:p w14:paraId="66EDDF01" w14:textId="77777777" w:rsidR="00DE5556" w:rsidRDefault="00DE5556" w:rsidP="007B0A97">
      <w:pPr>
        <w:jc w:val="both"/>
        <w:rPr>
          <w:sz w:val="24"/>
          <w:szCs w:val="24"/>
        </w:rPr>
      </w:pPr>
    </w:p>
    <w:p w14:paraId="210615F2" w14:textId="236CE5CB" w:rsidR="00717A2B" w:rsidRDefault="00DE5556" w:rsidP="00DE5556">
      <w:pPr>
        <w:jc w:val="both"/>
        <w:rPr>
          <w:sz w:val="24"/>
          <w:szCs w:val="24"/>
        </w:rPr>
      </w:pPr>
      <w:r w:rsidRPr="00DE5556">
        <w:rPr>
          <w:sz w:val="24"/>
          <w:szCs w:val="24"/>
        </w:rPr>
        <w:t xml:space="preserve">This study contributes to the documentation of conjoining anomalies in theraphosid spiders by presenting a novel case of a duplicated posterior circulatory system. Given the rarity of this condition, it is unclear whether it arises from errors in early embryonic development, such as </w:t>
      </w:r>
      <w:r w:rsidR="00717A2B" w:rsidRPr="007B0A97">
        <w:rPr>
          <w:sz w:val="24"/>
          <w:szCs w:val="24"/>
        </w:rPr>
        <w:t>genetic mutation affecting segmentation genes</w:t>
      </w:r>
      <w:r w:rsidRPr="00DE5556">
        <w:rPr>
          <w:sz w:val="24"/>
          <w:szCs w:val="24"/>
        </w:rPr>
        <w:t xml:space="preserve">, or represents a true case of conjoined twinning. </w:t>
      </w:r>
      <w:r w:rsidR="00717A2B" w:rsidRPr="00717A2B">
        <w:rPr>
          <w:sz w:val="24"/>
          <w:szCs w:val="24"/>
        </w:rPr>
        <w:t xml:space="preserve">Given the large number of tarantulas bred in captivity, it is likely that </w:t>
      </w:r>
      <w:r w:rsidRPr="00DE5556">
        <w:rPr>
          <w:sz w:val="24"/>
          <w:szCs w:val="24"/>
        </w:rPr>
        <w:t xml:space="preserve">further examples </w:t>
      </w:r>
      <w:r w:rsidR="00717A2B">
        <w:rPr>
          <w:sz w:val="24"/>
          <w:szCs w:val="24"/>
        </w:rPr>
        <w:t xml:space="preserve">of double folium pattern </w:t>
      </w:r>
      <w:r w:rsidRPr="00DE5556">
        <w:rPr>
          <w:sz w:val="24"/>
          <w:szCs w:val="24"/>
        </w:rPr>
        <w:t>will emerge with continued observation</w:t>
      </w:r>
      <w:r w:rsidR="00717A2B">
        <w:rPr>
          <w:sz w:val="24"/>
          <w:szCs w:val="24"/>
        </w:rPr>
        <w:t>. D</w:t>
      </w:r>
      <w:r w:rsidR="00717A2B" w:rsidRPr="00717A2B">
        <w:rPr>
          <w:sz w:val="24"/>
          <w:szCs w:val="24"/>
        </w:rPr>
        <w:t xml:space="preserve">ocumentation of such specimens will help </w:t>
      </w:r>
      <w:r w:rsidR="00717A2B">
        <w:rPr>
          <w:sz w:val="24"/>
          <w:szCs w:val="24"/>
        </w:rPr>
        <w:t>determine</w:t>
      </w:r>
      <w:r w:rsidR="00717A2B" w:rsidRPr="00717A2B">
        <w:rPr>
          <w:sz w:val="24"/>
          <w:szCs w:val="24"/>
        </w:rPr>
        <w:t xml:space="preserve"> whether the presence of a split folium pattern consistently correlates with a conjoined </w:t>
      </w:r>
      <w:r w:rsidR="00717A2B">
        <w:rPr>
          <w:sz w:val="24"/>
          <w:szCs w:val="24"/>
        </w:rPr>
        <w:t xml:space="preserve">circulatory system and </w:t>
      </w:r>
      <w:r w:rsidR="00717A2B" w:rsidRPr="00717A2B">
        <w:rPr>
          <w:sz w:val="24"/>
          <w:szCs w:val="24"/>
        </w:rPr>
        <w:t>refin</w:t>
      </w:r>
      <w:r w:rsidR="00717A2B">
        <w:rPr>
          <w:sz w:val="24"/>
          <w:szCs w:val="24"/>
        </w:rPr>
        <w:t>e</w:t>
      </w:r>
      <w:r w:rsidR="00717A2B" w:rsidRPr="00717A2B">
        <w:rPr>
          <w:sz w:val="24"/>
          <w:szCs w:val="24"/>
        </w:rPr>
        <w:t xml:space="preserve"> our understanding of developmental anomalies in arachnids and their potential underlying causes.</w:t>
      </w:r>
    </w:p>
    <w:p w14:paraId="7997D27A" w14:textId="77777777" w:rsidR="005A039D" w:rsidRDefault="005A039D">
      <w:pPr>
        <w:jc w:val="both"/>
        <w:rPr>
          <w:sz w:val="24"/>
          <w:szCs w:val="24"/>
        </w:rPr>
      </w:pPr>
    </w:p>
    <w:p w14:paraId="50728EB3" w14:textId="77777777" w:rsidR="005A039D" w:rsidRDefault="005A039D">
      <w:pPr>
        <w:jc w:val="both"/>
        <w:rPr>
          <w:sz w:val="24"/>
          <w:szCs w:val="24"/>
        </w:rPr>
      </w:pPr>
    </w:p>
    <w:p w14:paraId="55D956F2" w14:textId="77777777" w:rsidR="005A039D" w:rsidRDefault="00000000">
      <w:pPr>
        <w:jc w:val="both"/>
        <w:rPr>
          <w:sz w:val="24"/>
          <w:szCs w:val="24"/>
        </w:rPr>
      </w:pPr>
      <w:r>
        <w:rPr>
          <w:b/>
          <w:sz w:val="24"/>
          <w:szCs w:val="24"/>
        </w:rPr>
        <w:lastRenderedPageBreak/>
        <w:t>Acknowledgements</w:t>
      </w:r>
    </w:p>
    <w:p w14:paraId="0DE96DAA" w14:textId="77777777" w:rsidR="005A039D" w:rsidRDefault="00000000">
      <w:pPr>
        <w:jc w:val="both"/>
        <w:rPr>
          <w:sz w:val="24"/>
          <w:szCs w:val="24"/>
        </w:rPr>
      </w:pPr>
      <w:proofErr w:type="gramStart"/>
      <w:r>
        <w:rPr>
          <w:sz w:val="24"/>
          <w:szCs w:val="24"/>
        </w:rPr>
        <w:t>Thanks</w:t>
      </w:r>
      <w:proofErr w:type="gramEnd"/>
      <w:r>
        <w:rPr>
          <w:sz w:val="24"/>
          <w:szCs w:val="24"/>
        </w:rPr>
        <w:t xml:space="preserve"> must be given to Ray Gabriel, and to the pints we shared before the BTS show, without which this paper would never have been written. His insights and our discussions were invaluable in shaping the direction of this study. </w:t>
      </w:r>
    </w:p>
    <w:p w14:paraId="4F20CDE0" w14:textId="77777777" w:rsidR="005A039D" w:rsidRDefault="005A039D">
      <w:pPr>
        <w:jc w:val="both"/>
        <w:rPr>
          <w:sz w:val="24"/>
          <w:szCs w:val="24"/>
        </w:rPr>
      </w:pPr>
    </w:p>
    <w:p w14:paraId="3886F047" w14:textId="77777777" w:rsidR="005A039D" w:rsidRDefault="00000000">
      <w:pPr>
        <w:jc w:val="both"/>
        <w:rPr>
          <w:sz w:val="24"/>
          <w:szCs w:val="24"/>
        </w:rPr>
      </w:pPr>
      <w:r>
        <w:rPr>
          <w:sz w:val="24"/>
          <w:szCs w:val="24"/>
        </w:rPr>
        <w:t xml:space="preserve">Special thanks to Thorsten </w:t>
      </w:r>
      <w:proofErr w:type="spellStart"/>
      <w:r>
        <w:rPr>
          <w:sz w:val="24"/>
          <w:szCs w:val="24"/>
        </w:rPr>
        <w:t>Krose</w:t>
      </w:r>
      <w:proofErr w:type="spellEnd"/>
      <w:r>
        <w:rPr>
          <w:sz w:val="24"/>
          <w:szCs w:val="24"/>
        </w:rPr>
        <w:t xml:space="preserve"> for generously allowing me to use his photo.</w:t>
      </w:r>
    </w:p>
    <w:p w14:paraId="361408EF" w14:textId="77777777" w:rsidR="00C316C3" w:rsidRDefault="00C316C3">
      <w:pPr>
        <w:jc w:val="both"/>
        <w:rPr>
          <w:sz w:val="24"/>
          <w:szCs w:val="24"/>
        </w:rPr>
      </w:pPr>
    </w:p>
    <w:p w14:paraId="2F6050AA" w14:textId="53F70542" w:rsidR="00C316C3" w:rsidRPr="00C316C3" w:rsidRDefault="00C316C3">
      <w:pPr>
        <w:jc w:val="both"/>
        <w:rPr>
          <w:b/>
          <w:bCs/>
          <w:sz w:val="24"/>
          <w:szCs w:val="24"/>
        </w:rPr>
      </w:pPr>
      <w:r w:rsidRPr="00C316C3">
        <w:rPr>
          <w:b/>
          <w:bCs/>
          <w:sz w:val="24"/>
          <w:szCs w:val="24"/>
        </w:rPr>
        <w:t>References</w:t>
      </w:r>
    </w:p>
    <w:p w14:paraId="265C3BFD" w14:textId="77777777" w:rsidR="00C316C3" w:rsidRDefault="00C316C3" w:rsidP="00C316C3">
      <w:pPr>
        <w:rPr>
          <w:sz w:val="24"/>
          <w:szCs w:val="24"/>
        </w:rPr>
      </w:pPr>
      <w:r>
        <w:rPr>
          <w:sz w:val="24"/>
          <w:szCs w:val="24"/>
        </w:rPr>
        <w:t xml:space="preserve">Paul, R., Tiling, K., Focke, P., &amp; </w:t>
      </w:r>
      <w:proofErr w:type="spellStart"/>
      <w:r>
        <w:rPr>
          <w:sz w:val="24"/>
          <w:szCs w:val="24"/>
        </w:rPr>
        <w:t>Linzen</w:t>
      </w:r>
      <w:proofErr w:type="spellEnd"/>
      <w:r>
        <w:rPr>
          <w:sz w:val="24"/>
          <w:szCs w:val="24"/>
        </w:rPr>
        <w:t>, B. (1989). Heart and circulatory functions in a spider (</w:t>
      </w:r>
      <w:proofErr w:type="spellStart"/>
      <w:r>
        <w:rPr>
          <w:sz w:val="24"/>
          <w:szCs w:val="24"/>
        </w:rPr>
        <w:t>Eurypelma</w:t>
      </w:r>
      <w:proofErr w:type="spellEnd"/>
      <w:r>
        <w:rPr>
          <w:sz w:val="24"/>
          <w:szCs w:val="24"/>
        </w:rPr>
        <w:t xml:space="preserve"> californicum): the effects of hydraulic force generation. </w:t>
      </w:r>
      <w:r w:rsidRPr="00C9278E">
        <w:rPr>
          <w:i/>
          <w:iCs/>
          <w:sz w:val="24"/>
          <w:szCs w:val="24"/>
        </w:rPr>
        <w:t>Journal of Comparative Physiology B</w:t>
      </w:r>
      <w:r>
        <w:rPr>
          <w:sz w:val="24"/>
          <w:szCs w:val="24"/>
        </w:rPr>
        <w:t>, 158, 673-687.</w:t>
      </w:r>
    </w:p>
    <w:p w14:paraId="2133822A" w14:textId="77777777" w:rsidR="00C316C3" w:rsidRDefault="00C316C3" w:rsidP="00C316C3">
      <w:pPr>
        <w:rPr>
          <w:sz w:val="24"/>
          <w:szCs w:val="24"/>
        </w:rPr>
      </w:pPr>
    </w:p>
    <w:p w14:paraId="59C98EFC" w14:textId="52CBE752" w:rsidR="00C316C3" w:rsidRDefault="00C9278E" w:rsidP="00C316C3">
      <w:pPr>
        <w:rPr>
          <w:sz w:val="24"/>
          <w:szCs w:val="24"/>
        </w:rPr>
      </w:pPr>
      <w:r w:rsidRPr="00C9278E">
        <w:rPr>
          <w:sz w:val="24"/>
          <w:szCs w:val="24"/>
        </w:rPr>
        <w:t>Gabriel, R.</w:t>
      </w:r>
      <w:r>
        <w:rPr>
          <w:sz w:val="24"/>
          <w:szCs w:val="24"/>
        </w:rPr>
        <w:t xml:space="preserve"> </w:t>
      </w:r>
      <w:r w:rsidR="00C316C3">
        <w:rPr>
          <w:sz w:val="24"/>
          <w:szCs w:val="24"/>
        </w:rPr>
        <w:t xml:space="preserve">(2010). </w:t>
      </w:r>
      <w:proofErr w:type="spellStart"/>
      <w:r w:rsidR="00C316C3">
        <w:rPr>
          <w:sz w:val="24"/>
          <w:szCs w:val="24"/>
        </w:rPr>
        <w:t>S</w:t>
      </w:r>
      <w:r w:rsidR="00C316C3" w:rsidRPr="00C316C3">
        <w:rPr>
          <w:sz w:val="24"/>
          <w:szCs w:val="24"/>
        </w:rPr>
        <w:t>iamesische</w:t>
      </w:r>
      <w:proofErr w:type="spellEnd"/>
      <w:r w:rsidR="00C316C3" w:rsidRPr="00C316C3">
        <w:rPr>
          <w:sz w:val="24"/>
          <w:szCs w:val="24"/>
        </w:rPr>
        <w:t xml:space="preserve"> </w:t>
      </w:r>
      <w:proofErr w:type="spellStart"/>
      <w:r w:rsidR="00C316C3" w:rsidRPr="00C316C3">
        <w:rPr>
          <w:sz w:val="24"/>
          <w:szCs w:val="24"/>
        </w:rPr>
        <w:t>oder</w:t>
      </w:r>
      <w:proofErr w:type="spellEnd"/>
      <w:r w:rsidR="00C316C3" w:rsidRPr="00C316C3">
        <w:rPr>
          <w:sz w:val="24"/>
          <w:szCs w:val="24"/>
        </w:rPr>
        <w:t xml:space="preserve"> </w:t>
      </w:r>
      <w:proofErr w:type="spellStart"/>
      <w:r w:rsidR="00C316C3" w:rsidRPr="00C316C3">
        <w:rPr>
          <w:sz w:val="24"/>
          <w:szCs w:val="24"/>
        </w:rPr>
        <w:t>zusammengewachsene</w:t>
      </w:r>
      <w:proofErr w:type="spellEnd"/>
      <w:r w:rsidR="00C316C3" w:rsidRPr="00C316C3">
        <w:rPr>
          <w:sz w:val="24"/>
          <w:szCs w:val="24"/>
        </w:rPr>
        <w:t xml:space="preserve"> </w:t>
      </w:r>
      <w:proofErr w:type="spellStart"/>
      <w:r w:rsidR="00C316C3" w:rsidRPr="00C316C3">
        <w:rPr>
          <w:sz w:val="24"/>
          <w:szCs w:val="24"/>
        </w:rPr>
        <w:t>Zwillinge</w:t>
      </w:r>
      <w:proofErr w:type="spellEnd"/>
      <w:r w:rsidR="00C316C3" w:rsidRPr="00C316C3">
        <w:rPr>
          <w:sz w:val="24"/>
          <w:szCs w:val="24"/>
        </w:rPr>
        <w:t xml:space="preserve"> </w:t>
      </w:r>
      <w:proofErr w:type="spellStart"/>
      <w:r w:rsidR="00C316C3" w:rsidRPr="00C316C3">
        <w:rPr>
          <w:sz w:val="24"/>
          <w:szCs w:val="24"/>
        </w:rPr>
        <w:t>bei</w:t>
      </w:r>
      <w:proofErr w:type="spellEnd"/>
      <w:r w:rsidR="00C316C3" w:rsidRPr="00C316C3">
        <w:rPr>
          <w:sz w:val="24"/>
          <w:szCs w:val="24"/>
        </w:rPr>
        <w:t xml:space="preserve"> </w:t>
      </w:r>
      <w:proofErr w:type="spellStart"/>
      <w:r w:rsidR="00C316C3" w:rsidRPr="00C316C3">
        <w:rPr>
          <w:sz w:val="24"/>
          <w:szCs w:val="24"/>
        </w:rPr>
        <w:t>Poecilotheria</w:t>
      </w:r>
      <w:proofErr w:type="spellEnd"/>
      <w:r w:rsidR="00C316C3" w:rsidRPr="00C316C3">
        <w:rPr>
          <w:sz w:val="24"/>
          <w:szCs w:val="24"/>
        </w:rPr>
        <w:t xml:space="preserve"> regalis Pocock, 1899</w:t>
      </w:r>
      <w:r w:rsidR="00C316C3">
        <w:rPr>
          <w:sz w:val="24"/>
          <w:szCs w:val="24"/>
        </w:rPr>
        <w:t xml:space="preserve">. </w:t>
      </w:r>
      <w:r w:rsidRPr="00C9278E">
        <w:rPr>
          <w:i/>
          <w:iCs/>
          <w:sz w:val="24"/>
          <w:szCs w:val="24"/>
        </w:rPr>
        <w:t>ARACHNE</w:t>
      </w:r>
      <w:r w:rsidRPr="00C9278E">
        <w:rPr>
          <w:sz w:val="24"/>
          <w:szCs w:val="24"/>
        </w:rPr>
        <w:t xml:space="preserve"> 15(3): 33-40.</w:t>
      </w:r>
    </w:p>
    <w:p w14:paraId="2BF2500A" w14:textId="77777777" w:rsidR="00C9278E" w:rsidRDefault="00C9278E" w:rsidP="00C316C3">
      <w:pPr>
        <w:rPr>
          <w:sz w:val="24"/>
          <w:szCs w:val="24"/>
        </w:rPr>
      </w:pPr>
    </w:p>
    <w:p w14:paraId="44ED7594" w14:textId="2540DD6E" w:rsidR="000C7669" w:rsidRDefault="000C7669" w:rsidP="000C7669">
      <w:pPr>
        <w:rPr>
          <w:sz w:val="24"/>
          <w:szCs w:val="24"/>
        </w:rPr>
      </w:pPr>
      <w:r w:rsidRPr="000C7669">
        <w:rPr>
          <w:sz w:val="24"/>
          <w:szCs w:val="24"/>
        </w:rPr>
        <w:t xml:space="preserve">Gabriel, R. </w:t>
      </w:r>
      <w:r>
        <w:rPr>
          <w:sz w:val="24"/>
          <w:szCs w:val="24"/>
        </w:rPr>
        <w:t>(</w:t>
      </w:r>
      <w:r w:rsidRPr="000C7669">
        <w:rPr>
          <w:sz w:val="24"/>
          <w:szCs w:val="24"/>
        </w:rPr>
        <w:t>2011</w:t>
      </w:r>
      <w:r>
        <w:rPr>
          <w:sz w:val="24"/>
          <w:szCs w:val="24"/>
        </w:rPr>
        <w:t>a)</w:t>
      </w:r>
      <w:r w:rsidRPr="000C7669">
        <w:rPr>
          <w:sz w:val="24"/>
          <w:szCs w:val="24"/>
        </w:rPr>
        <w:t xml:space="preserve">. </w:t>
      </w:r>
      <w:proofErr w:type="spellStart"/>
      <w:r w:rsidRPr="000C7669">
        <w:rPr>
          <w:sz w:val="24"/>
          <w:szCs w:val="24"/>
        </w:rPr>
        <w:t>Weitere</w:t>
      </w:r>
      <w:proofErr w:type="spellEnd"/>
      <w:r w:rsidRPr="000C7669">
        <w:rPr>
          <w:sz w:val="24"/>
          <w:szCs w:val="24"/>
        </w:rPr>
        <w:t xml:space="preserve"> </w:t>
      </w:r>
      <w:proofErr w:type="spellStart"/>
      <w:r w:rsidRPr="000C7669">
        <w:rPr>
          <w:sz w:val="24"/>
          <w:szCs w:val="24"/>
        </w:rPr>
        <w:t>Fälle</w:t>
      </w:r>
      <w:proofErr w:type="spellEnd"/>
      <w:r w:rsidRPr="000C7669">
        <w:rPr>
          <w:sz w:val="24"/>
          <w:szCs w:val="24"/>
        </w:rPr>
        <w:t xml:space="preserve"> von </w:t>
      </w:r>
      <w:proofErr w:type="spellStart"/>
      <w:r w:rsidRPr="000C7669">
        <w:rPr>
          <w:sz w:val="24"/>
          <w:szCs w:val="24"/>
        </w:rPr>
        <w:t>zusammengewachsenen</w:t>
      </w:r>
      <w:proofErr w:type="spellEnd"/>
      <w:r w:rsidRPr="000C7669">
        <w:rPr>
          <w:sz w:val="24"/>
          <w:szCs w:val="24"/>
        </w:rPr>
        <w:t xml:space="preserve"> </w:t>
      </w:r>
      <w:proofErr w:type="spellStart"/>
      <w:r w:rsidRPr="000C7669">
        <w:rPr>
          <w:sz w:val="24"/>
          <w:szCs w:val="24"/>
        </w:rPr>
        <w:t>Vogelspinnen</w:t>
      </w:r>
      <w:proofErr w:type="spellEnd"/>
      <w:r w:rsidRPr="000C7669">
        <w:rPr>
          <w:sz w:val="24"/>
          <w:szCs w:val="24"/>
        </w:rPr>
        <w:t xml:space="preserve"> (Araneae: Theraphosidae). </w:t>
      </w:r>
      <w:r w:rsidRPr="00C9278E">
        <w:rPr>
          <w:i/>
          <w:iCs/>
          <w:sz w:val="24"/>
          <w:szCs w:val="24"/>
        </w:rPr>
        <w:t>ARACHNE</w:t>
      </w:r>
      <w:r w:rsidRPr="000C7669">
        <w:rPr>
          <w:sz w:val="24"/>
          <w:szCs w:val="24"/>
        </w:rPr>
        <w:t>, 16</w:t>
      </w:r>
      <w:r>
        <w:rPr>
          <w:sz w:val="24"/>
          <w:szCs w:val="24"/>
        </w:rPr>
        <w:t>(6)</w:t>
      </w:r>
      <w:r w:rsidRPr="000C7669">
        <w:rPr>
          <w:sz w:val="24"/>
          <w:szCs w:val="24"/>
        </w:rPr>
        <w:t>: 4–7.</w:t>
      </w:r>
    </w:p>
    <w:p w14:paraId="22557EC8" w14:textId="77777777" w:rsidR="000C7669" w:rsidRDefault="000C7669" w:rsidP="00C316C3">
      <w:pPr>
        <w:rPr>
          <w:sz w:val="24"/>
          <w:szCs w:val="24"/>
        </w:rPr>
      </w:pPr>
    </w:p>
    <w:p w14:paraId="2D16EB06" w14:textId="5526348A" w:rsidR="00C9278E" w:rsidRDefault="00C9278E" w:rsidP="00C9278E">
      <w:pPr>
        <w:rPr>
          <w:sz w:val="24"/>
          <w:szCs w:val="24"/>
        </w:rPr>
      </w:pPr>
      <w:r w:rsidRPr="00C9278E">
        <w:rPr>
          <w:sz w:val="24"/>
          <w:szCs w:val="24"/>
        </w:rPr>
        <w:t>Gabriel, R.</w:t>
      </w:r>
      <w:r>
        <w:rPr>
          <w:sz w:val="24"/>
          <w:szCs w:val="24"/>
        </w:rPr>
        <w:t xml:space="preserve"> (2011</w:t>
      </w:r>
      <w:r w:rsidR="000C7669">
        <w:rPr>
          <w:sz w:val="24"/>
          <w:szCs w:val="24"/>
        </w:rPr>
        <w:t>b</w:t>
      </w:r>
      <w:r>
        <w:rPr>
          <w:sz w:val="24"/>
          <w:szCs w:val="24"/>
        </w:rPr>
        <w:t xml:space="preserve">). </w:t>
      </w:r>
      <w:proofErr w:type="spellStart"/>
      <w:r w:rsidRPr="00C9278E">
        <w:rPr>
          <w:sz w:val="24"/>
          <w:szCs w:val="24"/>
        </w:rPr>
        <w:t>Beispiele</w:t>
      </w:r>
      <w:proofErr w:type="spellEnd"/>
      <w:r w:rsidRPr="00C9278E">
        <w:rPr>
          <w:sz w:val="24"/>
          <w:szCs w:val="24"/>
        </w:rPr>
        <w:t xml:space="preserve"> von </w:t>
      </w:r>
      <w:proofErr w:type="spellStart"/>
      <w:r w:rsidRPr="00C9278E">
        <w:rPr>
          <w:sz w:val="24"/>
          <w:szCs w:val="24"/>
        </w:rPr>
        <w:t>zusammengewachsenen</w:t>
      </w:r>
      <w:proofErr w:type="spellEnd"/>
      <w:r w:rsidRPr="00C9278E">
        <w:rPr>
          <w:sz w:val="24"/>
          <w:szCs w:val="24"/>
        </w:rPr>
        <w:t xml:space="preserve"> </w:t>
      </w:r>
      <w:proofErr w:type="spellStart"/>
      <w:r w:rsidRPr="00C9278E">
        <w:rPr>
          <w:sz w:val="24"/>
          <w:szCs w:val="24"/>
        </w:rPr>
        <w:t>Spermatheken</w:t>
      </w:r>
      <w:proofErr w:type="spellEnd"/>
      <w:r w:rsidRPr="00C9278E">
        <w:rPr>
          <w:sz w:val="24"/>
          <w:szCs w:val="24"/>
        </w:rPr>
        <w:t xml:space="preserve"> </w:t>
      </w:r>
      <w:proofErr w:type="spellStart"/>
      <w:r w:rsidRPr="00C9278E">
        <w:rPr>
          <w:sz w:val="24"/>
          <w:szCs w:val="24"/>
        </w:rPr>
        <w:t>bei</w:t>
      </w:r>
      <w:proofErr w:type="spellEnd"/>
      <w:r w:rsidRPr="00C9278E">
        <w:rPr>
          <w:sz w:val="24"/>
          <w:szCs w:val="24"/>
        </w:rPr>
        <w:t xml:space="preserve"> </w:t>
      </w:r>
      <w:proofErr w:type="spellStart"/>
      <w:r w:rsidRPr="00C9278E">
        <w:rPr>
          <w:sz w:val="24"/>
          <w:szCs w:val="24"/>
        </w:rPr>
        <w:t>Vogelspinnen</w:t>
      </w:r>
      <w:proofErr w:type="spellEnd"/>
      <w:r w:rsidRPr="00C9278E">
        <w:rPr>
          <w:sz w:val="24"/>
          <w:szCs w:val="24"/>
        </w:rPr>
        <w:t xml:space="preserve"> (Araneae, </w:t>
      </w:r>
      <w:proofErr w:type="spellStart"/>
      <w:r w:rsidRPr="00C9278E">
        <w:rPr>
          <w:sz w:val="24"/>
          <w:szCs w:val="24"/>
        </w:rPr>
        <w:t>Mygalomorphae</w:t>
      </w:r>
      <w:proofErr w:type="spellEnd"/>
      <w:r w:rsidRPr="00C9278E">
        <w:rPr>
          <w:sz w:val="24"/>
          <w:szCs w:val="24"/>
        </w:rPr>
        <w:t>, Theraphosidae)</w:t>
      </w:r>
      <w:r>
        <w:rPr>
          <w:sz w:val="24"/>
          <w:szCs w:val="24"/>
        </w:rPr>
        <w:t xml:space="preserve">. </w:t>
      </w:r>
      <w:r w:rsidRPr="00C9278E">
        <w:rPr>
          <w:i/>
          <w:iCs/>
          <w:sz w:val="24"/>
          <w:szCs w:val="24"/>
        </w:rPr>
        <w:t>ARACHNE</w:t>
      </w:r>
      <w:r w:rsidRPr="00C9278E">
        <w:rPr>
          <w:sz w:val="24"/>
          <w:szCs w:val="24"/>
        </w:rPr>
        <w:t xml:space="preserve"> 1</w:t>
      </w:r>
      <w:r>
        <w:rPr>
          <w:sz w:val="24"/>
          <w:szCs w:val="24"/>
        </w:rPr>
        <w:t>6</w:t>
      </w:r>
      <w:r w:rsidRPr="00C9278E">
        <w:rPr>
          <w:sz w:val="24"/>
          <w:szCs w:val="24"/>
        </w:rPr>
        <w:t>(</w:t>
      </w:r>
      <w:r>
        <w:rPr>
          <w:sz w:val="24"/>
          <w:szCs w:val="24"/>
        </w:rPr>
        <w:t>2</w:t>
      </w:r>
      <w:r w:rsidRPr="00C9278E">
        <w:rPr>
          <w:sz w:val="24"/>
          <w:szCs w:val="24"/>
        </w:rPr>
        <w:t xml:space="preserve">): </w:t>
      </w:r>
      <w:r>
        <w:rPr>
          <w:sz w:val="24"/>
          <w:szCs w:val="24"/>
        </w:rPr>
        <w:t>24</w:t>
      </w:r>
      <w:r w:rsidRPr="00C9278E">
        <w:rPr>
          <w:sz w:val="24"/>
          <w:szCs w:val="24"/>
        </w:rPr>
        <w:t>-</w:t>
      </w:r>
      <w:r>
        <w:rPr>
          <w:sz w:val="24"/>
          <w:szCs w:val="24"/>
        </w:rPr>
        <w:t>27</w:t>
      </w:r>
      <w:r w:rsidRPr="00C9278E">
        <w:rPr>
          <w:sz w:val="24"/>
          <w:szCs w:val="24"/>
        </w:rPr>
        <w:t>.</w:t>
      </w:r>
    </w:p>
    <w:p w14:paraId="4DC044B4" w14:textId="77777777" w:rsidR="00C9278E" w:rsidRDefault="00C9278E" w:rsidP="00C9278E">
      <w:pPr>
        <w:rPr>
          <w:sz w:val="24"/>
          <w:szCs w:val="24"/>
        </w:rPr>
      </w:pPr>
    </w:p>
    <w:p w14:paraId="1B78FA93" w14:textId="4F7BD6B6" w:rsidR="00C9278E" w:rsidRDefault="00C9278E" w:rsidP="00C9278E">
      <w:pPr>
        <w:rPr>
          <w:sz w:val="24"/>
          <w:szCs w:val="24"/>
        </w:rPr>
      </w:pPr>
      <w:r w:rsidRPr="00C9278E">
        <w:rPr>
          <w:sz w:val="24"/>
          <w:szCs w:val="24"/>
        </w:rPr>
        <w:t>Gabriel, R.</w:t>
      </w:r>
      <w:r>
        <w:rPr>
          <w:sz w:val="24"/>
          <w:szCs w:val="24"/>
        </w:rPr>
        <w:t xml:space="preserve"> (2011</w:t>
      </w:r>
      <w:r w:rsidR="000C7669">
        <w:rPr>
          <w:sz w:val="24"/>
          <w:szCs w:val="24"/>
        </w:rPr>
        <w:t>c</w:t>
      </w:r>
      <w:r>
        <w:rPr>
          <w:sz w:val="24"/>
          <w:szCs w:val="24"/>
        </w:rPr>
        <w:t xml:space="preserve">). </w:t>
      </w:r>
      <w:proofErr w:type="spellStart"/>
      <w:r w:rsidRPr="00C9278E">
        <w:rPr>
          <w:sz w:val="24"/>
          <w:szCs w:val="24"/>
        </w:rPr>
        <w:t>Nhandu</w:t>
      </w:r>
      <w:proofErr w:type="spellEnd"/>
      <w:r w:rsidRPr="00C9278E">
        <w:rPr>
          <w:sz w:val="24"/>
          <w:szCs w:val="24"/>
        </w:rPr>
        <w:t xml:space="preserve"> </w:t>
      </w:r>
      <w:proofErr w:type="spellStart"/>
      <w:r w:rsidRPr="00C9278E">
        <w:rPr>
          <w:sz w:val="24"/>
          <w:szCs w:val="24"/>
        </w:rPr>
        <w:t>carapoensis</w:t>
      </w:r>
      <w:proofErr w:type="spellEnd"/>
      <w:r w:rsidRPr="00C9278E">
        <w:rPr>
          <w:sz w:val="24"/>
          <w:szCs w:val="24"/>
        </w:rPr>
        <w:t xml:space="preserve"> Lucas 1983 the senior synonym of </w:t>
      </w:r>
      <w:proofErr w:type="spellStart"/>
      <w:r w:rsidRPr="00C9278E">
        <w:rPr>
          <w:sz w:val="24"/>
          <w:szCs w:val="24"/>
        </w:rPr>
        <w:t>Nhandu</w:t>
      </w:r>
      <w:proofErr w:type="spellEnd"/>
      <w:r w:rsidRPr="00C9278E">
        <w:rPr>
          <w:sz w:val="24"/>
          <w:szCs w:val="24"/>
        </w:rPr>
        <w:t xml:space="preserve"> </w:t>
      </w:r>
      <w:proofErr w:type="spellStart"/>
      <w:r w:rsidRPr="00C9278E">
        <w:rPr>
          <w:sz w:val="24"/>
          <w:szCs w:val="24"/>
        </w:rPr>
        <w:t>tripartitis</w:t>
      </w:r>
      <w:proofErr w:type="spellEnd"/>
      <w:r w:rsidRPr="00C9278E">
        <w:rPr>
          <w:sz w:val="24"/>
          <w:szCs w:val="24"/>
        </w:rPr>
        <w:t xml:space="preserve"> Schmidt 1997, (Araneae: Theraphosidae), </w:t>
      </w:r>
      <w:proofErr w:type="spellStart"/>
      <w:r w:rsidRPr="00C9278E">
        <w:rPr>
          <w:i/>
          <w:iCs/>
          <w:sz w:val="24"/>
          <w:szCs w:val="24"/>
        </w:rPr>
        <w:t>Newsl</w:t>
      </w:r>
      <w:proofErr w:type="spellEnd"/>
      <w:r w:rsidRPr="00C9278E">
        <w:rPr>
          <w:i/>
          <w:iCs/>
          <w:sz w:val="24"/>
          <w:szCs w:val="24"/>
        </w:rPr>
        <w:t xml:space="preserve">. Br. </w:t>
      </w:r>
      <w:proofErr w:type="spellStart"/>
      <w:r w:rsidRPr="00C9278E">
        <w:rPr>
          <w:i/>
          <w:iCs/>
          <w:sz w:val="24"/>
          <w:szCs w:val="24"/>
        </w:rPr>
        <w:t>Arachnol</w:t>
      </w:r>
      <w:proofErr w:type="spellEnd"/>
      <w:r w:rsidRPr="00C9278E">
        <w:rPr>
          <w:i/>
          <w:iCs/>
          <w:sz w:val="24"/>
          <w:szCs w:val="24"/>
        </w:rPr>
        <w:t>. Soc.</w:t>
      </w:r>
      <w:r w:rsidRPr="00C9278E">
        <w:rPr>
          <w:sz w:val="24"/>
          <w:szCs w:val="24"/>
        </w:rPr>
        <w:t>, 121: 11–13.</w:t>
      </w:r>
    </w:p>
    <w:p w14:paraId="2A9A5FB2" w14:textId="77777777" w:rsidR="00C9278E" w:rsidRDefault="00C9278E" w:rsidP="00C9278E">
      <w:pPr>
        <w:rPr>
          <w:sz w:val="24"/>
          <w:szCs w:val="24"/>
        </w:rPr>
      </w:pPr>
    </w:p>
    <w:p w14:paraId="1E593DD8" w14:textId="72BF08F1" w:rsidR="00C9278E" w:rsidRDefault="00C9278E" w:rsidP="00C9278E">
      <w:pPr>
        <w:rPr>
          <w:sz w:val="24"/>
          <w:szCs w:val="24"/>
        </w:rPr>
      </w:pPr>
      <w:r w:rsidRPr="00C9278E">
        <w:rPr>
          <w:sz w:val="24"/>
          <w:szCs w:val="24"/>
        </w:rPr>
        <w:t>Gabriel, R., &amp; Sherwood, D. (2020). Further cases of conjoining anomaly in theraphosid spiders (Araneae: Theraphosidae). </w:t>
      </w:r>
      <w:r w:rsidRPr="00C9278E">
        <w:rPr>
          <w:i/>
          <w:iCs/>
          <w:sz w:val="24"/>
          <w:szCs w:val="24"/>
        </w:rPr>
        <w:t xml:space="preserve">Acta </w:t>
      </w:r>
      <w:proofErr w:type="spellStart"/>
      <w:r w:rsidRPr="00C9278E">
        <w:rPr>
          <w:i/>
          <w:iCs/>
          <w:sz w:val="24"/>
          <w:szCs w:val="24"/>
        </w:rPr>
        <w:t>Arachnologica</w:t>
      </w:r>
      <w:proofErr w:type="spellEnd"/>
      <w:r w:rsidRPr="00C9278E">
        <w:rPr>
          <w:sz w:val="24"/>
          <w:szCs w:val="24"/>
        </w:rPr>
        <w:t>, </w:t>
      </w:r>
      <w:r w:rsidRPr="00C9278E">
        <w:rPr>
          <w:i/>
          <w:iCs/>
          <w:sz w:val="24"/>
          <w:szCs w:val="24"/>
        </w:rPr>
        <w:t>69</w:t>
      </w:r>
      <w:r w:rsidRPr="00C9278E">
        <w:rPr>
          <w:sz w:val="24"/>
          <w:szCs w:val="24"/>
        </w:rPr>
        <w:t>(1), 27-30.</w:t>
      </w:r>
    </w:p>
    <w:p w14:paraId="0CD62EF4" w14:textId="77777777" w:rsidR="00C9278E" w:rsidRDefault="00C9278E" w:rsidP="00C9278E">
      <w:pPr>
        <w:rPr>
          <w:sz w:val="24"/>
          <w:szCs w:val="24"/>
        </w:rPr>
      </w:pPr>
    </w:p>
    <w:p w14:paraId="53545561" w14:textId="2F2FC324" w:rsidR="00C9278E" w:rsidRDefault="00C9278E" w:rsidP="00C9278E">
      <w:pPr>
        <w:rPr>
          <w:sz w:val="24"/>
          <w:szCs w:val="24"/>
        </w:rPr>
      </w:pPr>
      <w:r w:rsidRPr="00C9278E">
        <w:rPr>
          <w:sz w:val="24"/>
          <w:szCs w:val="24"/>
        </w:rPr>
        <w:t xml:space="preserve">Sherwood, D., Gabriel, R., Lucas, S. M., &amp; </w:t>
      </w:r>
      <w:proofErr w:type="spellStart"/>
      <w:r w:rsidRPr="00C9278E">
        <w:rPr>
          <w:sz w:val="24"/>
          <w:szCs w:val="24"/>
        </w:rPr>
        <w:t>Brescovit</w:t>
      </w:r>
      <w:proofErr w:type="spellEnd"/>
      <w:r w:rsidRPr="00C9278E">
        <w:rPr>
          <w:sz w:val="24"/>
          <w:szCs w:val="24"/>
        </w:rPr>
        <w:t xml:space="preserve">, A. D. (2021). An anomalous spermathecae resolved after moulting events in a female of </w:t>
      </w:r>
      <w:proofErr w:type="spellStart"/>
      <w:r w:rsidRPr="00C9278E">
        <w:rPr>
          <w:sz w:val="24"/>
          <w:szCs w:val="24"/>
        </w:rPr>
        <w:t>Hapalopus</w:t>
      </w:r>
      <w:proofErr w:type="spellEnd"/>
      <w:r w:rsidRPr="00C9278E">
        <w:rPr>
          <w:sz w:val="24"/>
          <w:szCs w:val="24"/>
        </w:rPr>
        <w:t xml:space="preserve"> </w:t>
      </w:r>
      <w:proofErr w:type="spellStart"/>
      <w:r w:rsidRPr="00C9278E">
        <w:rPr>
          <w:sz w:val="24"/>
          <w:szCs w:val="24"/>
        </w:rPr>
        <w:t>Ausserer</w:t>
      </w:r>
      <w:proofErr w:type="spellEnd"/>
      <w:r w:rsidRPr="00C9278E">
        <w:rPr>
          <w:sz w:val="24"/>
          <w:szCs w:val="24"/>
        </w:rPr>
        <w:t xml:space="preserve">, 1875 with a review of spermathecal anomalies in theraphosid spiders (Araneae: Theraphosidae). </w:t>
      </w:r>
      <w:proofErr w:type="spellStart"/>
      <w:r w:rsidRPr="00C9278E">
        <w:rPr>
          <w:i/>
          <w:iCs/>
          <w:sz w:val="24"/>
          <w:szCs w:val="24"/>
        </w:rPr>
        <w:t>Revista</w:t>
      </w:r>
      <w:proofErr w:type="spellEnd"/>
      <w:r w:rsidRPr="00C9278E">
        <w:rPr>
          <w:i/>
          <w:iCs/>
          <w:sz w:val="24"/>
          <w:szCs w:val="24"/>
        </w:rPr>
        <w:t xml:space="preserve"> </w:t>
      </w:r>
      <w:proofErr w:type="spellStart"/>
      <w:r w:rsidRPr="00C9278E">
        <w:rPr>
          <w:i/>
          <w:iCs/>
          <w:sz w:val="24"/>
          <w:szCs w:val="24"/>
        </w:rPr>
        <w:t>Ibérica</w:t>
      </w:r>
      <w:proofErr w:type="spellEnd"/>
      <w:r w:rsidRPr="00C9278E">
        <w:rPr>
          <w:i/>
          <w:iCs/>
          <w:sz w:val="24"/>
          <w:szCs w:val="24"/>
        </w:rPr>
        <w:t xml:space="preserve"> de </w:t>
      </w:r>
      <w:proofErr w:type="spellStart"/>
      <w:r w:rsidRPr="00C9278E">
        <w:rPr>
          <w:i/>
          <w:iCs/>
          <w:sz w:val="24"/>
          <w:szCs w:val="24"/>
        </w:rPr>
        <w:t>Aracnología</w:t>
      </w:r>
      <w:proofErr w:type="spellEnd"/>
      <w:r w:rsidRPr="00C9278E">
        <w:rPr>
          <w:sz w:val="24"/>
          <w:szCs w:val="24"/>
        </w:rPr>
        <w:t>, 39, 139-143.</w:t>
      </w:r>
    </w:p>
    <w:p w14:paraId="25A2C6BA" w14:textId="6343076A" w:rsidR="00C9278E" w:rsidRDefault="00C9278E" w:rsidP="00C316C3">
      <w:pPr>
        <w:rPr>
          <w:sz w:val="24"/>
          <w:szCs w:val="24"/>
        </w:rPr>
      </w:pPr>
    </w:p>
    <w:p w14:paraId="5882A0B6" w14:textId="77777777" w:rsidR="00C316C3" w:rsidRDefault="00C316C3">
      <w:pPr>
        <w:jc w:val="both"/>
        <w:rPr>
          <w:sz w:val="24"/>
          <w:szCs w:val="24"/>
        </w:rPr>
      </w:pPr>
    </w:p>
    <w:p w14:paraId="2BBCAED5" w14:textId="77777777" w:rsidR="005A039D" w:rsidRDefault="005A039D">
      <w:pPr>
        <w:rPr>
          <w:sz w:val="24"/>
          <w:szCs w:val="24"/>
        </w:rPr>
      </w:pPr>
    </w:p>
    <w:p w14:paraId="008BEF75" w14:textId="744C5041" w:rsidR="005A039D" w:rsidRDefault="008D4B89">
      <w:pPr>
        <w:rPr>
          <w:sz w:val="24"/>
          <w:szCs w:val="24"/>
        </w:rPr>
      </w:pPr>
      <w:r w:rsidRPr="008D4B89">
        <w:rPr>
          <w:noProof/>
          <w:sz w:val="24"/>
          <w:szCs w:val="24"/>
        </w:rPr>
        <w:lastRenderedPageBreak/>
        <w:drawing>
          <wp:inline distT="0" distB="0" distL="0" distR="0" wp14:anchorId="2EAFBC35" wp14:editId="26D41AFE">
            <wp:extent cx="5639090" cy="4045158"/>
            <wp:effectExtent l="0" t="0" r="0" b="0"/>
            <wp:docPr id="159180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02527" name=""/>
                    <pic:cNvPicPr/>
                  </pic:nvPicPr>
                  <pic:blipFill>
                    <a:blip r:embed="rId7"/>
                    <a:stretch>
                      <a:fillRect/>
                    </a:stretch>
                  </pic:blipFill>
                  <pic:spPr>
                    <a:xfrm>
                      <a:off x="0" y="0"/>
                      <a:ext cx="5639090" cy="4045158"/>
                    </a:xfrm>
                    <a:prstGeom prst="rect">
                      <a:avLst/>
                    </a:prstGeom>
                  </pic:spPr>
                </pic:pic>
              </a:graphicData>
            </a:graphic>
          </wp:inline>
        </w:drawing>
      </w:r>
    </w:p>
    <w:p w14:paraId="136E1953" w14:textId="77777777" w:rsidR="005A039D" w:rsidRDefault="00000000">
      <w:pPr>
        <w:rPr>
          <w:i/>
          <w:sz w:val="24"/>
          <w:szCs w:val="24"/>
        </w:rPr>
      </w:pPr>
      <w:r>
        <w:rPr>
          <w:sz w:val="24"/>
          <w:szCs w:val="24"/>
        </w:rPr>
        <w:t xml:space="preserve">Fig. 1: Asymmetrical folio of a </w:t>
      </w: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sz w:val="24"/>
          <w:szCs w:val="24"/>
        </w:rPr>
        <w:t xml:space="preserve"> photo: Hayward Wong</w:t>
      </w:r>
    </w:p>
    <w:p w14:paraId="49D68F8E" w14:textId="77777777" w:rsidR="00F30F55" w:rsidRDefault="008D4B89">
      <w:pPr>
        <w:rPr>
          <w:sz w:val="24"/>
          <w:szCs w:val="24"/>
        </w:rPr>
      </w:pPr>
      <w:r w:rsidRPr="008D4B89">
        <w:rPr>
          <w:noProof/>
          <w:sz w:val="24"/>
          <w:szCs w:val="24"/>
        </w:rPr>
        <w:drawing>
          <wp:inline distT="0" distB="0" distL="0" distR="0" wp14:anchorId="22688932" wp14:editId="1F6405ED">
            <wp:extent cx="5410478" cy="3225966"/>
            <wp:effectExtent l="0" t="0" r="0" b="0"/>
            <wp:docPr id="11004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6361" name=""/>
                    <pic:cNvPicPr/>
                  </pic:nvPicPr>
                  <pic:blipFill>
                    <a:blip r:embed="rId8"/>
                    <a:stretch>
                      <a:fillRect/>
                    </a:stretch>
                  </pic:blipFill>
                  <pic:spPr>
                    <a:xfrm>
                      <a:off x="0" y="0"/>
                      <a:ext cx="5410478" cy="3225966"/>
                    </a:xfrm>
                    <a:prstGeom prst="rect">
                      <a:avLst/>
                    </a:prstGeom>
                  </pic:spPr>
                </pic:pic>
              </a:graphicData>
            </a:graphic>
          </wp:inline>
        </w:drawing>
      </w:r>
      <w:r w:rsidR="00F30F55" w:rsidRPr="00F30F55">
        <w:rPr>
          <w:sz w:val="24"/>
          <w:szCs w:val="24"/>
        </w:rPr>
        <w:t xml:space="preserve"> </w:t>
      </w:r>
    </w:p>
    <w:p w14:paraId="1C7D683A" w14:textId="77777777" w:rsidR="00F30F55" w:rsidRDefault="00F30F55">
      <w:pPr>
        <w:rPr>
          <w:noProof/>
          <w:sz w:val="24"/>
          <w:szCs w:val="24"/>
        </w:rPr>
      </w:pPr>
      <w:r>
        <w:rPr>
          <w:sz w:val="24"/>
          <w:szCs w:val="24"/>
        </w:rPr>
        <w:lastRenderedPageBreak/>
        <w:t xml:space="preserve">Fig. 2: Asymmetrical folio of a </w:t>
      </w:r>
      <w:proofErr w:type="spellStart"/>
      <w:r>
        <w:rPr>
          <w:i/>
          <w:sz w:val="24"/>
          <w:szCs w:val="24"/>
        </w:rPr>
        <w:t>Poecilotheria</w:t>
      </w:r>
      <w:proofErr w:type="spellEnd"/>
      <w:r>
        <w:rPr>
          <w:i/>
          <w:sz w:val="24"/>
          <w:szCs w:val="24"/>
        </w:rPr>
        <w:t xml:space="preserve"> </w:t>
      </w:r>
      <w:proofErr w:type="spellStart"/>
      <w:r>
        <w:rPr>
          <w:i/>
          <w:sz w:val="24"/>
          <w:szCs w:val="24"/>
        </w:rPr>
        <w:t>fasciata</w:t>
      </w:r>
      <w:proofErr w:type="spellEnd"/>
      <w:r>
        <w:rPr>
          <w:i/>
          <w:sz w:val="24"/>
          <w:szCs w:val="24"/>
        </w:rPr>
        <w:t xml:space="preserve"> </w:t>
      </w:r>
      <w:r>
        <w:rPr>
          <w:sz w:val="24"/>
          <w:szCs w:val="24"/>
        </w:rPr>
        <w:t>photo: Ray Gabriel</w:t>
      </w:r>
      <w:r w:rsidRPr="008D4B89">
        <w:rPr>
          <w:noProof/>
          <w:sz w:val="24"/>
          <w:szCs w:val="24"/>
        </w:rPr>
        <w:t xml:space="preserve"> </w:t>
      </w:r>
      <w:r w:rsidR="008D4B89" w:rsidRPr="008D4B89">
        <w:rPr>
          <w:noProof/>
          <w:sz w:val="24"/>
          <w:szCs w:val="24"/>
        </w:rPr>
        <w:drawing>
          <wp:inline distT="0" distB="0" distL="0" distR="0" wp14:anchorId="079213BE" wp14:editId="7A46BAD7">
            <wp:extent cx="5359675" cy="3721291"/>
            <wp:effectExtent l="0" t="0" r="0" b="0"/>
            <wp:docPr id="31469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99014" name=""/>
                    <pic:cNvPicPr/>
                  </pic:nvPicPr>
                  <pic:blipFill>
                    <a:blip r:embed="rId9"/>
                    <a:stretch>
                      <a:fillRect/>
                    </a:stretch>
                  </pic:blipFill>
                  <pic:spPr>
                    <a:xfrm>
                      <a:off x="0" y="0"/>
                      <a:ext cx="5359675" cy="3721291"/>
                    </a:xfrm>
                    <a:prstGeom prst="rect">
                      <a:avLst/>
                    </a:prstGeom>
                  </pic:spPr>
                </pic:pic>
              </a:graphicData>
            </a:graphic>
          </wp:inline>
        </w:drawing>
      </w:r>
    </w:p>
    <w:p w14:paraId="01CE3304" w14:textId="2A48B0AE" w:rsidR="005A039D" w:rsidRDefault="008D4B89">
      <w:pPr>
        <w:rPr>
          <w:i/>
          <w:sz w:val="24"/>
          <w:szCs w:val="24"/>
        </w:rPr>
      </w:pPr>
      <w:r>
        <w:rPr>
          <w:sz w:val="24"/>
          <w:szCs w:val="24"/>
        </w:rPr>
        <w:t xml:space="preserve">Fig. </w:t>
      </w:r>
      <w:r w:rsidR="00F30F55">
        <w:rPr>
          <w:sz w:val="24"/>
          <w:szCs w:val="24"/>
        </w:rPr>
        <w:t>3</w:t>
      </w:r>
      <w:r>
        <w:rPr>
          <w:sz w:val="24"/>
          <w:szCs w:val="24"/>
        </w:rPr>
        <w:t xml:space="preserve">: Asymmetrical folio of a </w:t>
      </w:r>
      <w:proofErr w:type="spellStart"/>
      <w:r>
        <w:rPr>
          <w:i/>
          <w:sz w:val="24"/>
          <w:szCs w:val="24"/>
        </w:rPr>
        <w:t>Poecilotheria</w:t>
      </w:r>
      <w:proofErr w:type="spellEnd"/>
      <w:r>
        <w:rPr>
          <w:i/>
          <w:sz w:val="24"/>
          <w:szCs w:val="24"/>
        </w:rPr>
        <w:t xml:space="preserve"> </w:t>
      </w:r>
      <w:proofErr w:type="spellStart"/>
      <w:r>
        <w:rPr>
          <w:i/>
          <w:sz w:val="24"/>
          <w:szCs w:val="24"/>
        </w:rPr>
        <w:t>mirnada</w:t>
      </w:r>
      <w:proofErr w:type="spellEnd"/>
      <w:r>
        <w:rPr>
          <w:i/>
          <w:sz w:val="24"/>
          <w:szCs w:val="24"/>
        </w:rPr>
        <w:t xml:space="preserve"> </w:t>
      </w:r>
      <w:r>
        <w:rPr>
          <w:sz w:val="24"/>
          <w:szCs w:val="24"/>
        </w:rPr>
        <w:t>photo: Ray Gabriel</w:t>
      </w:r>
    </w:p>
    <w:p w14:paraId="5E87BF5C" w14:textId="77777777" w:rsidR="005A039D" w:rsidRDefault="005A039D">
      <w:pPr>
        <w:rPr>
          <w:sz w:val="24"/>
          <w:szCs w:val="24"/>
        </w:rPr>
      </w:pPr>
    </w:p>
    <w:p w14:paraId="18C516A3" w14:textId="77777777" w:rsidR="005A039D" w:rsidRDefault="005A039D">
      <w:pPr>
        <w:rPr>
          <w:sz w:val="24"/>
          <w:szCs w:val="24"/>
        </w:rPr>
      </w:pPr>
    </w:p>
    <w:p w14:paraId="056E7697" w14:textId="77777777" w:rsidR="00BD1F38" w:rsidRDefault="008D4B89">
      <w:pPr>
        <w:rPr>
          <w:sz w:val="24"/>
          <w:szCs w:val="24"/>
        </w:rPr>
      </w:pPr>
      <w:r w:rsidRPr="008D4B89">
        <w:rPr>
          <w:noProof/>
          <w:sz w:val="24"/>
          <w:szCs w:val="24"/>
        </w:rPr>
        <w:drawing>
          <wp:inline distT="0" distB="0" distL="0" distR="0" wp14:anchorId="42513290" wp14:editId="400D8AD1">
            <wp:extent cx="5131064" cy="3340272"/>
            <wp:effectExtent l="0" t="0" r="0" b="0"/>
            <wp:docPr id="129590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7718" name=""/>
                    <pic:cNvPicPr/>
                  </pic:nvPicPr>
                  <pic:blipFill>
                    <a:blip r:embed="rId10"/>
                    <a:stretch>
                      <a:fillRect/>
                    </a:stretch>
                  </pic:blipFill>
                  <pic:spPr>
                    <a:xfrm>
                      <a:off x="0" y="0"/>
                      <a:ext cx="5131064" cy="3340272"/>
                    </a:xfrm>
                    <a:prstGeom prst="rect">
                      <a:avLst/>
                    </a:prstGeom>
                  </pic:spPr>
                </pic:pic>
              </a:graphicData>
            </a:graphic>
          </wp:inline>
        </w:drawing>
      </w:r>
    </w:p>
    <w:p w14:paraId="70C94D5D" w14:textId="6AFBBD8F" w:rsidR="008D4B89" w:rsidRDefault="008D4B89">
      <w:pPr>
        <w:rPr>
          <w:sz w:val="24"/>
          <w:szCs w:val="24"/>
        </w:rPr>
      </w:pPr>
      <w:r>
        <w:rPr>
          <w:sz w:val="24"/>
          <w:szCs w:val="24"/>
        </w:rPr>
        <w:lastRenderedPageBreak/>
        <w:t xml:space="preserve">Fig. </w:t>
      </w:r>
      <w:r w:rsidR="00F30F55">
        <w:rPr>
          <w:sz w:val="24"/>
          <w:szCs w:val="24"/>
        </w:rPr>
        <w:t>4</w:t>
      </w:r>
      <w:r>
        <w:rPr>
          <w:sz w:val="24"/>
          <w:szCs w:val="24"/>
        </w:rPr>
        <w:t xml:space="preserve">: Asymmetrical folio of a </w:t>
      </w:r>
      <w:proofErr w:type="spellStart"/>
      <w:r>
        <w:rPr>
          <w:i/>
          <w:sz w:val="24"/>
          <w:szCs w:val="24"/>
        </w:rPr>
        <w:t>Poecilotheria</w:t>
      </w:r>
      <w:proofErr w:type="spellEnd"/>
      <w:r>
        <w:rPr>
          <w:i/>
          <w:sz w:val="24"/>
          <w:szCs w:val="24"/>
        </w:rPr>
        <w:t xml:space="preserve"> regalis </w:t>
      </w:r>
      <w:r>
        <w:rPr>
          <w:sz w:val="24"/>
          <w:szCs w:val="24"/>
        </w:rPr>
        <w:t>photo: Ray Gabriel</w:t>
      </w:r>
      <w:r w:rsidRPr="008D4B89">
        <w:rPr>
          <w:noProof/>
          <w:sz w:val="24"/>
          <w:szCs w:val="24"/>
        </w:rPr>
        <w:drawing>
          <wp:inline distT="0" distB="0" distL="0" distR="0" wp14:anchorId="6E319B2B" wp14:editId="544FCEB8">
            <wp:extent cx="2482978" cy="3733992"/>
            <wp:effectExtent l="3175" t="0" r="0" b="0"/>
            <wp:docPr id="103504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45314" name=""/>
                    <pic:cNvPicPr/>
                  </pic:nvPicPr>
                  <pic:blipFill>
                    <a:blip r:embed="rId11"/>
                    <a:stretch>
                      <a:fillRect/>
                    </a:stretch>
                  </pic:blipFill>
                  <pic:spPr>
                    <a:xfrm rot="16200000">
                      <a:off x="0" y="0"/>
                      <a:ext cx="2482978" cy="3733992"/>
                    </a:xfrm>
                    <a:prstGeom prst="rect">
                      <a:avLst/>
                    </a:prstGeom>
                  </pic:spPr>
                </pic:pic>
              </a:graphicData>
            </a:graphic>
          </wp:inline>
        </w:drawing>
      </w:r>
    </w:p>
    <w:p w14:paraId="5C0234B8" w14:textId="6CBD8B81" w:rsidR="005A039D" w:rsidRDefault="00000000">
      <w:pPr>
        <w:rPr>
          <w:sz w:val="24"/>
          <w:szCs w:val="24"/>
        </w:rPr>
      </w:pPr>
      <w:r>
        <w:rPr>
          <w:sz w:val="24"/>
          <w:szCs w:val="24"/>
        </w:rPr>
        <w:t xml:space="preserve">Fig. </w:t>
      </w:r>
      <w:r w:rsidR="00F30F55">
        <w:rPr>
          <w:sz w:val="24"/>
          <w:szCs w:val="24"/>
        </w:rPr>
        <w:t>5</w:t>
      </w:r>
      <w:r>
        <w:rPr>
          <w:sz w:val="24"/>
          <w:szCs w:val="24"/>
        </w:rPr>
        <w:t xml:space="preserve">: Asymmetrical folio of a </w:t>
      </w: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i/>
          <w:sz w:val="24"/>
          <w:szCs w:val="24"/>
        </w:rPr>
        <w:t xml:space="preserve"> </w:t>
      </w:r>
      <w:r>
        <w:rPr>
          <w:sz w:val="24"/>
          <w:szCs w:val="24"/>
        </w:rPr>
        <w:t>photo: Ray Gabriel</w:t>
      </w:r>
    </w:p>
    <w:p w14:paraId="5BAD57F3" w14:textId="146E9EBF" w:rsidR="005A039D" w:rsidRDefault="008D4B89">
      <w:pPr>
        <w:rPr>
          <w:sz w:val="24"/>
          <w:szCs w:val="24"/>
        </w:rPr>
      </w:pPr>
      <w:r w:rsidRPr="008D4B89">
        <w:rPr>
          <w:noProof/>
          <w:sz w:val="24"/>
          <w:szCs w:val="24"/>
        </w:rPr>
        <w:drawing>
          <wp:inline distT="0" distB="0" distL="0" distR="0" wp14:anchorId="6C974C50" wp14:editId="18301898">
            <wp:extent cx="3130711" cy="4140413"/>
            <wp:effectExtent l="9525" t="0" r="3175" b="3175"/>
            <wp:docPr id="4241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4630" name=""/>
                    <pic:cNvPicPr/>
                  </pic:nvPicPr>
                  <pic:blipFill>
                    <a:blip r:embed="rId12"/>
                    <a:stretch>
                      <a:fillRect/>
                    </a:stretch>
                  </pic:blipFill>
                  <pic:spPr>
                    <a:xfrm rot="16200000">
                      <a:off x="0" y="0"/>
                      <a:ext cx="3130711" cy="4140413"/>
                    </a:xfrm>
                    <a:prstGeom prst="rect">
                      <a:avLst/>
                    </a:prstGeom>
                  </pic:spPr>
                </pic:pic>
              </a:graphicData>
            </a:graphic>
          </wp:inline>
        </w:drawing>
      </w:r>
    </w:p>
    <w:p w14:paraId="2413EEB4" w14:textId="224E4C17" w:rsidR="005A039D" w:rsidRDefault="00000000">
      <w:pPr>
        <w:rPr>
          <w:sz w:val="24"/>
          <w:szCs w:val="24"/>
        </w:rPr>
      </w:pPr>
      <w:r>
        <w:rPr>
          <w:sz w:val="24"/>
          <w:szCs w:val="24"/>
        </w:rPr>
        <w:t xml:space="preserve">Fig. </w:t>
      </w:r>
      <w:r w:rsidR="00F30F55">
        <w:rPr>
          <w:sz w:val="24"/>
          <w:szCs w:val="24"/>
        </w:rPr>
        <w:t>6</w:t>
      </w:r>
      <w:r>
        <w:rPr>
          <w:sz w:val="24"/>
          <w:szCs w:val="24"/>
        </w:rPr>
        <w:t xml:space="preserve">: </w:t>
      </w:r>
      <w:proofErr w:type="spellStart"/>
      <w:r>
        <w:rPr>
          <w:i/>
          <w:sz w:val="24"/>
          <w:szCs w:val="24"/>
        </w:rPr>
        <w:t>Poecilotheria</w:t>
      </w:r>
      <w:proofErr w:type="spellEnd"/>
      <w:r>
        <w:rPr>
          <w:i/>
          <w:sz w:val="24"/>
          <w:szCs w:val="24"/>
        </w:rPr>
        <w:t xml:space="preserve"> regalis</w:t>
      </w:r>
      <w:r>
        <w:rPr>
          <w:sz w:val="24"/>
          <w:szCs w:val="24"/>
        </w:rPr>
        <w:t xml:space="preserve"> with double folium photo: Ray Gabriel</w:t>
      </w:r>
    </w:p>
    <w:p w14:paraId="4B848575" w14:textId="36FD3213" w:rsidR="00CB0C23" w:rsidRDefault="00C316C3" w:rsidP="00CB0C23">
      <w:pPr>
        <w:widowControl w:val="0"/>
        <w:spacing w:line="199" w:lineRule="auto"/>
        <w:rPr>
          <w:color w:val="231F20"/>
          <w:sz w:val="24"/>
          <w:szCs w:val="24"/>
        </w:rPr>
      </w:pPr>
      <w:r>
        <w:rPr>
          <w:noProof/>
          <w:color w:val="231F20"/>
          <w:sz w:val="24"/>
          <w:szCs w:val="24"/>
        </w:rPr>
        <w:lastRenderedPageBreak/>
        <w:drawing>
          <wp:inline distT="0" distB="0" distL="0" distR="0" wp14:anchorId="2A76E343" wp14:editId="12D7198D">
            <wp:extent cx="5733415" cy="4331970"/>
            <wp:effectExtent l="0" t="0" r="635" b="0"/>
            <wp:docPr id="1130701239" name="Picture 6" descr="A close-up of a body p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01239" name="Picture 6" descr="A close-up of a body p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3415" cy="4331970"/>
                    </a:xfrm>
                    <a:prstGeom prst="rect">
                      <a:avLst/>
                    </a:prstGeom>
                  </pic:spPr>
                </pic:pic>
              </a:graphicData>
            </a:graphic>
          </wp:inline>
        </w:drawing>
      </w:r>
    </w:p>
    <w:p w14:paraId="3600B990" w14:textId="47B63332" w:rsidR="00CB0C23" w:rsidRDefault="00CB0C23" w:rsidP="00CB0C23">
      <w:pPr>
        <w:widowControl w:val="0"/>
        <w:spacing w:line="199" w:lineRule="auto"/>
        <w:rPr>
          <w:color w:val="231F20"/>
          <w:sz w:val="24"/>
          <w:szCs w:val="24"/>
        </w:rPr>
      </w:pPr>
      <w:r>
        <w:rPr>
          <w:color w:val="231F20"/>
          <w:sz w:val="24"/>
          <w:szCs w:val="24"/>
        </w:rPr>
        <w:t xml:space="preserve">Fig. </w:t>
      </w:r>
      <w:r w:rsidR="00F30F55">
        <w:rPr>
          <w:color w:val="231F20"/>
          <w:sz w:val="24"/>
          <w:szCs w:val="24"/>
        </w:rPr>
        <w:t>7</w:t>
      </w:r>
      <w:r>
        <w:rPr>
          <w:color w:val="231F20"/>
          <w:sz w:val="24"/>
          <w:szCs w:val="24"/>
        </w:rPr>
        <w:t xml:space="preserve"> </w:t>
      </w:r>
      <w:proofErr w:type="spellStart"/>
      <w:r>
        <w:rPr>
          <w:color w:val="231F20"/>
          <w:sz w:val="24"/>
          <w:szCs w:val="24"/>
        </w:rPr>
        <w:t>Acanthoscurria</w:t>
      </w:r>
      <w:proofErr w:type="spellEnd"/>
      <w:r>
        <w:rPr>
          <w:color w:val="231F20"/>
          <w:sz w:val="24"/>
          <w:szCs w:val="24"/>
        </w:rPr>
        <w:t xml:space="preserve"> sternalis showing left conjoined spermatheca. Ray Gabriel</w:t>
      </w:r>
    </w:p>
    <w:p w14:paraId="54DB9DE8" w14:textId="77777777" w:rsidR="00CB0C23" w:rsidRDefault="00CB0C23" w:rsidP="00CB0C23">
      <w:pPr>
        <w:widowControl w:val="0"/>
        <w:spacing w:line="199" w:lineRule="auto"/>
        <w:rPr>
          <w:color w:val="231F20"/>
          <w:sz w:val="24"/>
          <w:szCs w:val="24"/>
        </w:rPr>
      </w:pPr>
    </w:p>
    <w:p w14:paraId="0845A9E5" w14:textId="21371A1D" w:rsidR="00CB0C23" w:rsidRDefault="00C316C3" w:rsidP="00CB0C23">
      <w:pPr>
        <w:widowControl w:val="0"/>
        <w:spacing w:before="633" w:line="205" w:lineRule="auto"/>
        <w:ind w:right="200"/>
        <w:rPr>
          <w:sz w:val="19"/>
          <w:szCs w:val="19"/>
        </w:rPr>
      </w:pPr>
      <w:r>
        <w:rPr>
          <w:noProof/>
          <w:sz w:val="19"/>
          <w:szCs w:val="19"/>
        </w:rPr>
        <w:drawing>
          <wp:inline distT="0" distB="0" distL="0" distR="0" wp14:anchorId="59F1807B" wp14:editId="3290FFD5">
            <wp:extent cx="5733415" cy="3009265"/>
            <wp:effectExtent l="0" t="0" r="635" b="635"/>
            <wp:docPr id="1743577300" name="Picture 7" descr="A close up of a brow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77300" name="Picture 7" descr="A close up of a brown objec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3415" cy="3009265"/>
                    </a:xfrm>
                    <a:prstGeom prst="rect">
                      <a:avLst/>
                    </a:prstGeom>
                  </pic:spPr>
                </pic:pic>
              </a:graphicData>
            </a:graphic>
          </wp:inline>
        </w:drawing>
      </w:r>
    </w:p>
    <w:p w14:paraId="73937D25" w14:textId="56E80781" w:rsidR="00CB0C23" w:rsidRDefault="00CB0C23" w:rsidP="00CB0C23">
      <w:pPr>
        <w:widowControl w:val="0"/>
        <w:spacing w:line="205" w:lineRule="auto"/>
        <w:ind w:right="200"/>
        <w:rPr>
          <w:sz w:val="24"/>
          <w:szCs w:val="24"/>
        </w:rPr>
      </w:pPr>
      <w:r>
        <w:rPr>
          <w:sz w:val="24"/>
          <w:szCs w:val="24"/>
        </w:rPr>
        <w:t xml:space="preserve">Fig. </w:t>
      </w:r>
      <w:r w:rsidR="00F30F55">
        <w:rPr>
          <w:sz w:val="24"/>
          <w:szCs w:val="24"/>
        </w:rPr>
        <w:t>8</w:t>
      </w:r>
      <w:r>
        <w:rPr>
          <w:sz w:val="24"/>
          <w:szCs w:val="24"/>
        </w:rPr>
        <w:t xml:space="preserve"> </w:t>
      </w:r>
      <w:proofErr w:type="spellStart"/>
      <w:r>
        <w:rPr>
          <w:sz w:val="24"/>
          <w:szCs w:val="24"/>
        </w:rPr>
        <w:t>Grammostola</w:t>
      </w:r>
      <w:proofErr w:type="spellEnd"/>
      <w:r>
        <w:rPr>
          <w:sz w:val="24"/>
          <w:szCs w:val="24"/>
        </w:rPr>
        <w:t xml:space="preserve"> rosea showing right conjoined spermatheca. Ray Gabriel</w:t>
      </w:r>
    </w:p>
    <w:p w14:paraId="7C34F52A" w14:textId="77777777" w:rsidR="00CB0C23" w:rsidRDefault="00CB0C23" w:rsidP="00CB0C23">
      <w:pPr>
        <w:widowControl w:val="0"/>
        <w:spacing w:line="6148" w:lineRule="auto"/>
        <w:rPr>
          <w:color w:val="231F20"/>
          <w:sz w:val="24"/>
          <w:szCs w:val="24"/>
        </w:rPr>
      </w:pPr>
    </w:p>
    <w:p w14:paraId="2BB938AC" w14:textId="77777777" w:rsidR="005A039D" w:rsidRDefault="005A039D">
      <w:pPr>
        <w:rPr>
          <w:sz w:val="24"/>
          <w:szCs w:val="24"/>
        </w:rPr>
      </w:pPr>
    </w:p>
    <w:p w14:paraId="7BBFEAAF" w14:textId="4E507EC6" w:rsidR="005A039D" w:rsidRDefault="008D4B89">
      <w:pPr>
        <w:rPr>
          <w:sz w:val="24"/>
          <w:szCs w:val="24"/>
        </w:rPr>
      </w:pPr>
      <w:r w:rsidRPr="008D4B89">
        <w:rPr>
          <w:noProof/>
          <w:sz w:val="24"/>
          <w:szCs w:val="24"/>
        </w:rPr>
        <w:drawing>
          <wp:inline distT="0" distB="0" distL="0" distR="0" wp14:anchorId="011C5B0F" wp14:editId="37DDFBDB">
            <wp:extent cx="3829247" cy="2857647"/>
            <wp:effectExtent l="0" t="0" r="0" b="0"/>
            <wp:docPr id="172101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18375" name=""/>
                    <pic:cNvPicPr/>
                  </pic:nvPicPr>
                  <pic:blipFill>
                    <a:blip r:embed="rId15"/>
                    <a:stretch>
                      <a:fillRect/>
                    </a:stretch>
                  </pic:blipFill>
                  <pic:spPr>
                    <a:xfrm>
                      <a:off x="0" y="0"/>
                      <a:ext cx="3829247" cy="2857647"/>
                    </a:xfrm>
                    <a:prstGeom prst="rect">
                      <a:avLst/>
                    </a:prstGeom>
                  </pic:spPr>
                </pic:pic>
              </a:graphicData>
            </a:graphic>
          </wp:inline>
        </w:drawing>
      </w:r>
    </w:p>
    <w:p w14:paraId="0C9B315D" w14:textId="036EAD3E" w:rsidR="005A039D" w:rsidRDefault="00000000">
      <w:pPr>
        <w:rPr>
          <w:sz w:val="24"/>
          <w:szCs w:val="24"/>
        </w:rPr>
      </w:pPr>
      <w:r>
        <w:rPr>
          <w:sz w:val="24"/>
          <w:szCs w:val="24"/>
        </w:rPr>
        <w:t xml:space="preserve">Fig. </w:t>
      </w:r>
      <w:r w:rsidR="00F30F55">
        <w:rPr>
          <w:sz w:val="24"/>
          <w:szCs w:val="24"/>
        </w:rPr>
        <w:t>9</w:t>
      </w:r>
      <w:r>
        <w:rPr>
          <w:sz w:val="24"/>
          <w:szCs w:val="24"/>
        </w:rPr>
        <w:t xml:space="preserve">: </w:t>
      </w:r>
      <w:proofErr w:type="spellStart"/>
      <w:r>
        <w:rPr>
          <w:i/>
          <w:sz w:val="24"/>
          <w:szCs w:val="24"/>
        </w:rPr>
        <w:t>Poecilotheria</w:t>
      </w:r>
      <w:proofErr w:type="spellEnd"/>
      <w:r>
        <w:rPr>
          <w:i/>
          <w:sz w:val="24"/>
          <w:szCs w:val="24"/>
        </w:rPr>
        <w:t xml:space="preserve"> </w:t>
      </w:r>
      <w:proofErr w:type="spellStart"/>
      <w:r>
        <w:rPr>
          <w:i/>
          <w:sz w:val="24"/>
          <w:szCs w:val="24"/>
        </w:rPr>
        <w:t>tigirnawesseli</w:t>
      </w:r>
      <w:proofErr w:type="spellEnd"/>
      <w:r>
        <w:rPr>
          <w:sz w:val="24"/>
          <w:szCs w:val="24"/>
        </w:rPr>
        <w:t xml:space="preserve"> with double folium and two set of spinnerets photo: </w:t>
      </w:r>
      <w:proofErr w:type="spellStart"/>
      <w:r>
        <w:rPr>
          <w:sz w:val="24"/>
          <w:szCs w:val="24"/>
        </w:rPr>
        <w:t>Throsten</w:t>
      </w:r>
      <w:proofErr w:type="spellEnd"/>
      <w:r>
        <w:rPr>
          <w:sz w:val="24"/>
          <w:szCs w:val="24"/>
        </w:rPr>
        <w:t xml:space="preserve"> </w:t>
      </w:r>
      <w:proofErr w:type="spellStart"/>
      <w:r>
        <w:rPr>
          <w:sz w:val="24"/>
          <w:szCs w:val="24"/>
        </w:rPr>
        <w:t>Krose</w:t>
      </w:r>
      <w:proofErr w:type="spellEnd"/>
    </w:p>
    <w:p w14:paraId="38C184F1" w14:textId="77777777" w:rsidR="005A039D" w:rsidRDefault="005A039D">
      <w:pPr>
        <w:rPr>
          <w:sz w:val="24"/>
          <w:szCs w:val="24"/>
        </w:rPr>
      </w:pPr>
    </w:p>
    <w:p w14:paraId="7315E851" w14:textId="1AB1147C" w:rsidR="005A039D" w:rsidRDefault="008D4B89">
      <w:pPr>
        <w:rPr>
          <w:sz w:val="24"/>
          <w:szCs w:val="24"/>
        </w:rPr>
      </w:pPr>
      <w:r w:rsidRPr="008D4B89">
        <w:rPr>
          <w:noProof/>
          <w:sz w:val="24"/>
          <w:szCs w:val="24"/>
        </w:rPr>
        <w:drawing>
          <wp:inline distT="0" distB="0" distL="0" distR="0" wp14:anchorId="166BA421" wp14:editId="2F88A13B">
            <wp:extent cx="3713871" cy="2805223"/>
            <wp:effectExtent l="0" t="0" r="1270" b="0"/>
            <wp:docPr id="27052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20638" name=""/>
                    <pic:cNvPicPr/>
                  </pic:nvPicPr>
                  <pic:blipFill>
                    <a:blip r:embed="rId16"/>
                    <a:stretch>
                      <a:fillRect/>
                    </a:stretch>
                  </pic:blipFill>
                  <pic:spPr>
                    <a:xfrm>
                      <a:off x="0" y="0"/>
                      <a:ext cx="3714344" cy="2805580"/>
                    </a:xfrm>
                    <a:prstGeom prst="rect">
                      <a:avLst/>
                    </a:prstGeom>
                  </pic:spPr>
                </pic:pic>
              </a:graphicData>
            </a:graphic>
          </wp:inline>
        </w:drawing>
      </w:r>
    </w:p>
    <w:p w14:paraId="2A7E524E" w14:textId="11C1F6AB" w:rsidR="005A039D" w:rsidRDefault="00000000">
      <w:pPr>
        <w:rPr>
          <w:sz w:val="24"/>
          <w:szCs w:val="24"/>
        </w:rPr>
      </w:pPr>
      <w:r>
        <w:rPr>
          <w:sz w:val="24"/>
          <w:szCs w:val="24"/>
        </w:rPr>
        <w:t xml:space="preserve">Fig. </w:t>
      </w:r>
      <w:r w:rsidR="00F30F55">
        <w:rPr>
          <w:sz w:val="24"/>
          <w:szCs w:val="24"/>
        </w:rPr>
        <w:t>10</w:t>
      </w:r>
      <w:r>
        <w:rPr>
          <w:sz w:val="24"/>
          <w:szCs w:val="24"/>
        </w:rPr>
        <w:t xml:space="preserve">: The conjoined </w:t>
      </w: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sz w:val="24"/>
          <w:szCs w:val="24"/>
        </w:rPr>
        <w:t xml:space="preserve"> with double folium photo: Hayward Wong</w:t>
      </w:r>
    </w:p>
    <w:p w14:paraId="4B283CF2" w14:textId="24C430FB" w:rsidR="005A039D" w:rsidRDefault="000A3784">
      <w:pPr>
        <w:rPr>
          <w:sz w:val="24"/>
          <w:szCs w:val="24"/>
        </w:rPr>
      </w:pPr>
      <w:r w:rsidRPr="000A3784">
        <w:rPr>
          <w:sz w:val="24"/>
          <w:szCs w:val="24"/>
        </w:rPr>
        <w:lastRenderedPageBreak/>
        <w:drawing>
          <wp:inline distT="0" distB="0" distL="0" distR="0" wp14:anchorId="1597D245" wp14:editId="18F1CAE0">
            <wp:extent cx="5131064" cy="1949550"/>
            <wp:effectExtent l="0" t="0" r="0" b="0"/>
            <wp:docPr id="1463163414" name="Picture 1" descr="A close up of a spi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63414" name="Picture 1" descr="A close up of a spider&#10;&#10;AI-generated content may be incorrect."/>
                    <pic:cNvPicPr/>
                  </pic:nvPicPr>
                  <pic:blipFill>
                    <a:blip r:embed="rId17"/>
                    <a:stretch>
                      <a:fillRect/>
                    </a:stretch>
                  </pic:blipFill>
                  <pic:spPr>
                    <a:xfrm>
                      <a:off x="0" y="0"/>
                      <a:ext cx="5131064" cy="1949550"/>
                    </a:xfrm>
                    <a:prstGeom prst="rect">
                      <a:avLst/>
                    </a:prstGeom>
                  </pic:spPr>
                </pic:pic>
              </a:graphicData>
            </a:graphic>
          </wp:inline>
        </w:drawing>
      </w:r>
    </w:p>
    <w:p w14:paraId="61B6FC1C" w14:textId="66E1DD53" w:rsidR="005A039D" w:rsidRDefault="00000000">
      <w:pPr>
        <w:rPr>
          <w:sz w:val="24"/>
          <w:szCs w:val="24"/>
        </w:rPr>
      </w:pPr>
      <w:r>
        <w:rPr>
          <w:sz w:val="24"/>
          <w:szCs w:val="24"/>
        </w:rPr>
        <w:t xml:space="preserve">Fig. </w:t>
      </w:r>
      <w:r w:rsidR="00CB0C23">
        <w:rPr>
          <w:sz w:val="24"/>
          <w:szCs w:val="24"/>
        </w:rPr>
        <w:t>1</w:t>
      </w:r>
      <w:r w:rsidR="00F30F55">
        <w:rPr>
          <w:sz w:val="24"/>
          <w:szCs w:val="24"/>
        </w:rPr>
        <w:t>1</w:t>
      </w:r>
      <w:r>
        <w:rPr>
          <w:sz w:val="24"/>
          <w:szCs w:val="24"/>
        </w:rPr>
        <w:t xml:space="preserve">: </w:t>
      </w:r>
      <w:r w:rsidR="00093186">
        <w:rPr>
          <w:sz w:val="24"/>
          <w:szCs w:val="24"/>
        </w:rPr>
        <w:t xml:space="preserve">A) </w:t>
      </w:r>
      <w:r>
        <w:rPr>
          <w:sz w:val="24"/>
          <w:szCs w:val="24"/>
        </w:rPr>
        <w:t xml:space="preserve">heart of a normal </w:t>
      </w:r>
      <w:proofErr w:type="spellStart"/>
      <w:r>
        <w:rPr>
          <w:i/>
          <w:sz w:val="24"/>
          <w:szCs w:val="24"/>
        </w:rPr>
        <w:t>Pamphobeteus</w:t>
      </w:r>
      <w:proofErr w:type="spellEnd"/>
      <w:r>
        <w:rPr>
          <w:i/>
          <w:sz w:val="24"/>
          <w:szCs w:val="24"/>
        </w:rPr>
        <w:t xml:space="preserve"> </w:t>
      </w:r>
      <w:proofErr w:type="spellStart"/>
      <w:r>
        <w:rPr>
          <w:i/>
          <w:sz w:val="24"/>
          <w:szCs w:val="24"/>
        </w:rPr>
        <w:t>ultramarinus</w:t>
      </w:r>
      <w:proofErr w:type="spellEnd"/>
      <w:r>
        <w:rPr>
          <w:sz w:val="24"/>
          <w:szCs w:val="24"/>
        </w:rPr>
        <w:t xml:space="preserve"> matured male</w:t>
      </w:r>
      <w:r w:rsidR="00093186">
        <w:rPr>
          <w:sz w:val="24"/>
          <w:szCs w:val="24"/>
        </w:rPr>
        <w:t>, B) Annotated</w:t>
      </w:r>
      <w:r>
        <w:rPr>
          <w:sz w:val="24"/>
          <w:szCs w:val="24"/>
        </w:rPr>
        <w:t xml:space="preserve"> (aa: anterior aorta, </w:t>
      </w:r>
      <w:proofErr w:type="spellStart"/>
      <w:r>
        <w:rPr>
          <w:sz w:val="24"/>
          <w:szCs w:val="24"/>
        </w:rPr>
        <w:t>th</w:t>
      </w:r>
      <w:proofErr w:type="spellEnd"/>
      <w:r>
        <w:rPr>
          <w:sz w:val="24"/>
          <w:szCs w:val="24"/>
        </w:rPr>
        <w:t>: tubular heart, pa: posterior aorta, ca: cardiac arteries) photo: Hayward Wong</w:t>
      </w:r>
    </w:p>
    <w:p w14:paraId="43F2A31A" w14:textId="77777777" w:rsidR="005A039D" w:rsidRDefault="005A039D">
      <w:pPr>
        <w:rPr>
          <w:sz w:val="24"/>
          <w:szCs w:val="24"/>
        </w:rPr>
      </w:pPr>
    </w:p>
    <w:p w14:paraId="4E67E99F" w14:textId="22F10299" w:rsidR="005A039D" w:rsidRDefault="00B364C7">
      <w:pPr>
        <w:rPr>
          <w:sz w:val="24"/>
          <w:szCs w:val="24"/>
        </w:rPr>
      </w:pPr>
      <w:r w:rsidRPr="00B364C7">
        <w:rPr>
          <w:noProof/>
          <w:sz w:val="24"/>
          <w:szCs w:val="24"/>
        </w:rPr>
        <w:drawing>
          <wp:inline distT="0" distB="0" distL="0" distR="0" wp14:anchorId="12FD7ECD" wp14:editId="21F6426F">
            <wp:extent cx="3600635" cy="2635385"/>
            <wp:effectExtent l="0" t="0" r="0" b="0"/>
            <wp:docPr id="191687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3063" name=""/>
                    <pic:cNvPicPr/>
                  </pic:nvPicPr>
                  <pic:blipFill>
                    <a:blip r:embed="rId18"/>
                    <a:stretch>
                      <a:fillRect/>
                    </a:stretch>
                  </pic:blipFill>
                  <pic:spPr>
                    <a:xfrm>
                      <a:off x="0" y="0"/>
                      <a:ext cx="3600635" cy="2635385"/>
                    </a:xfrm>
                    <a:prstGeom prst="rect">
                      <a:avLst/>
                    </a:prstGeom>
                  </pic:spPr>
                </pic:pic>
              </a:graphicData>
            </a:graphic>
          </wp:inline>
        </w:drawing>
      </w:r>
    </w:p>
    <w:p w14:paraId="037A560D" w14:textId="5454352C" w:rsidR="005A039D" w:rsidRDefault="00000000">
      <w:pPr>
        <w:rPr>
          <w:sz w:val="24"/>
          <w:szCs w:val="24"/>
        </w:rPr>
      </w:pPr>
      <w:r>
        <w:rPr>
          <w:sz w:val="24"/>
          <w:szCs w:val="24"/>
        </w:rPr>
        <w:t xml:space="preserve">Fig. </w:t>
      </w:r>
      <w:r w:rsidR="00BD1F38">
        <w:rPr>
          <w:sz w:val="24"/>
          <w:szCs w:val="24"/>
        </w:rPr>
        <w:t>1</w:t>
      </w:r>
      <w:r w:rsidR="00F30F55">
        <w:rPr>
          <w:sz w:val="24"/>
          <w:szCs w:val="24"/>
        </w:rPr>
        <w:t>2</w:t>
      </w:r>
      <w:r>
        <w:rPr>
          <w:sz w:val="24"/>
          <w:szCs w:val="24"/>
        </w:rPr>
        <w:t xml:space="preserve">: Spermatheca of the conjoined </w:t>
      </w: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sz w:val="24"/>
          <w:szCs w:val="24"/>
        </w:rPr>
        <w:t xml:space="preserve"> photo: Hayward Wong</w:t>
      </w:r>
    </w:p>
    <w:p w14:paraId="0743E9AC" w14:textId="77777777" w:rsidR="005A039D" w:rsidRDefault="005A039D">
      <w:pPr>
        <w:rPr>
          <w:sz w:val="24"/>
          <w:szCs w:val="24"/>
        </w:rPr>
      </w:pPr>
    </w:p>
    <w:p w14:paraId="11E5F1FB" w14:textId="5EA6E104" w:rsidR="005A039D" w:rsidRDefault="000A3784">
      <w:pPr>
        <w:rPr>
          <w:sz w:val="24"/>
          <w:szCs w:val="24"/>
        </w:rPr>
      </w:pPr>
      <w:r w:rsidRPr="000A3784">
        <w:rPr>
          <w:sz w:val="24"/>
          <w:szCs w:val="24"/>
        </w:rPr>
        <w:drawing>
          <wp:inline distT="0" distB="0" distL="0" distR="0" wp14:anchorId="43134619" wp14:editId="662238AA">
            <wp:extent cx="5733415" cy="2214880"/>
            <wp:effectExtent l="0" t="0" r="635" b="0"/>
            <wp:docPr id="1022079474" name="Picture 1" descr="A comparison of a spi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9474" name="Picture 1" descr="A comparison of a spider&#10;&#10;AI-generated content may be incorrect."/>
                    <pic:cNvPicPr/>
                  </pic:nvPicPr>
                  <pic:blipFill>
                    <a:blip r:embed="rId19"/>
                    <a:stretch>
                      <a:fillRect/>
                    </a:stretch>
                  </pic:blipFill>
                  <pic:spPr>
                    <a:xfrm>
                      <a:off x="0" y="0"/>
                      <a:ext cx="5733415" cy="2214880"/>
                    </a:xfrm>
                    <a:prstGeom prst="rect">
                      <a:avLst/>
                    </a:prstGeom>
                  </pic:spPr>
                </pic:pic>
              </a:graphicData>
            </a:graphic>
          </wp:inline>
        </w:drawing>
      </w:r>
    </w:p>
    <w:p w14:paraId="3D80D7BE" w14:textId="437CF514" w:rsidR="005A039D" w:rsidRDefault="00000000">
      <w:pPr>
        <w:rPr>
          <w:sz w:val="24"/>
          <w:szCs w:val="24"/>
        </w:rPr>
      </w:pPr>
      <w:r>
        <w:rPr>
          <w:sz w:val="24"/>
          <w:szCs w:val="24"/>
        </w:rPr>
        <w:t>Fig. 1</w:t>
      </w:r>
      <w:r w:rsidR="00F30F55">
        <w:rPr>
          <w:sz w:val="24"/>
          <w:szCs w:val="24"/>
        </w:rPr>
        <w:t>3</w:t>
      </w:r>
      <w:r w:rsidR="00BD1F38">
        <w:rPr>
          <w:sz w:val="24"/>
          <w:szCs w:val="24"/>
        </w:rPr>
        <w:t>:</w:t>
      </w:r>
      <w:r w:rsidR="00CB0C23">
        <w:rPr>
          <w:sz w:val="24"/>
          <w:szCs w:val="24"/>
        </w:rPr>
        <w:t xml:space="preserve"> </w:t>
      </w:r>
      <w:r>
        <w:rPr>
          <w:sz w:val="24"/>
          <w:szCs w:val="24"/>
        </w:rPr>
        <w:t xml:space="preserve">A) Double folium and B) conjoined heart structure of the conjoined </w:t>
      </w: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sz w:val="24"/>
          <w:szCs w:val="24"/>
        </w:rPr>
        <w:t xml:space="preserve"> photo: Hayward Wong</w:t>
      </w:r>
    </w:p>
    <w:p w14:paraId="12E15849" w14:textId="77777777" w:rsidR="005A039D" w:rsidRDefault="005A039D">
      <w:pPr>
        <w:rPr>
          <w:sz w:val="24"/>
          <w:szCs w:val="24"/>
        </w:rPr>
      </w:pPr>
    </w:p>
    <w:p w14:paraId="6A04AE33" w14:textId="2058B37A" w:rsidR="005A039D" w:rsidRDefault="000A3784">
      <w:pPr>
        <w:rPr>
          <w:sz w:val="24"/>
          <w:szCs w:val="24"/>
        </w:rPr>
      </w:pPr>
      <w:r w:rsidRPr="000A3784">
        <w:rPr>
          <w:sz w:val="24"/>
          <w:szCs w:val="24"/>
        </w:rPr>
        <w:lastRenderedPageBreak/>
        <w:drawing>
          <wp:inline distT="0" distB="0" distL="0" distR="0" wp14:anchorId="05EA0F50" wp14:editId="40C46EC9">
            <wp:extent cx="2578233" cy="2597283"/>
            <wp:effectExtent l="0" t="0" r="0" b="0"/>
            <wp:docPr id="620823464" name="Picture 1" descr="A close up of a spider's eg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23464" name="Picture 1" descr="A close up of a spider's egg&#10;&#10;AI-generated content may be incorrect."/>
                    <pic:cNvPicPr/>
                  </pic:nvPicPr>
                  <pic:blipFill>
                    <a:blip r:embed="rId20"/>
                    <a:stretch>
                      <a:fillRect/>
                    </a:stretch>
                  </pic:blipFill>
                  <pic:spPr>
                    <a:xfrm>
                      <a:off x="0" y="0"/>
                      <a:ext cx="2578233" cy="2597283"/>
                    </a:xfrm>
                    <a:prstGeom prst="rect">
                      <a:avLst/>
                    </a:prstGeom>
                  </pic:spPr>
                </pic:pic>
              </a:graphicData>
            </a:graphic>
          </wp:inline>
        </w:drawing>
      </w:r>
    </w:p>
    <w:p w14:paraId="509BD7E2" w14:textId="5350CC1E" w:rsidR="005A039D" w:rsidRDefault="00000000">
      <w:pPr>
        <w:rPr>
          <w:sz w:val="24"/>
          <w:szCs w:val="24"/>
        </w:rPr>
      </w:pPr>
      <w:r>
        <w:rPr>
          <w:sz w:val="24"/>
          <w:szCs w:val="24"/>
        </w:rPr>
        <w:t>Fig. 1</w:t>
      </w:r>
      <w:r w:rsidR="00F30F55">
        <w:rPr>
          <w:sz w:val="24"/>
          <w:szCs w:val="24"/>
        </w:rPr>
        <w:t>4</w:t>
      </w:r>
      <w:r>
        <w:rPr>
          <w:sz w:val="24"/>
          <w:szCs w:val="24"/>
        </w:rPr>
        <w:t xml:space="preserve">: annotated conjoined heart of the conjoined </w:t>
      </w:r>
      <w:proofErr w:type="spellStart"/>
      <w:r>
        <w:rPr>
          <w:i/>
          <w:sz w:val="24"/>
          <w:szCs w:val="24"/>
        </w:rPr>
        <w:t>Poecilotheria</w:t>
      </w:r>
      <w:proofErr w:type="spellEnd"/>
      <w:r>
        <w:rPr>
          <w:i/>
          <w:sz w:val="24"/>
          <w:szCs w:val="24"/>
        </w:rPr>
        <w:t xml:space="preserve"> </w:t>
      </w:r>
      <w:proofErr w:type="spellStart"/>
      <w:r>
        <w:rPr>
          <w:i/>
          <w:sz w:val="24"/>
          <w:szCs w:val="24"/>
        </w:rPr>
        <w:t>metallica</w:t>
      </w:r>
      <w:proofErr w:type="spellEnd"/>
      <w:r>
        <w:rPr>
          <w:sz w:val="24"/>
          <w:szCs w:val="24"/>
        </w:rPr>
        <w:t xml:space="preserve"> (</w:t>
      </w:r>
      <w:r w:rsidR="00CB0C23">
        <w:rPr>
          <w:sz w:val="24"/>
          <w:szCs w:val="24"/>
        </w:rPr>
        <w:t xml:space="preserve">pe: pedicel, </w:t>
      </w:r>
      <w:r>
        <w:rPr>
          <w:sz w:val="24"/>
          <w:szCs w:val="24"/>
        </w:rPr>
        <w:t xml:space="preserve">aa: anterior aorta, </w:t>
      </w:r>
      <w:proofErr w:type="spellStart"/>
      <w:r>
        <w:rPr>
          <w:sz w:val="24"/>
          <w:szCs w:val="24"/>
        </w:rPr>
        <w:t>th</w:t>
      </w:r>
      <w:proofErr w:type="spellEnd"/>
      <w:r>
        <w:rPr>
          <w:sz w:val="24"/>
          <w:szCs w:val="24"/>
        </w:rPr>
        <w:t>: tubular heart, pa: posterior aorta, ca: cardiac arteries</w:t>
      </w:r>
      <w:r w:rsidR="00C60A86">
        <w:rPr>
          <w:sz w:val="24"/>
          <w:szCs w:val="24"/>
        </w:rPr>
        <w:t xml:space="preserve">, </w:t>
      </w:r>
      <w:proofErr w:type="spellStart"/>
      <w:r w:rsidR="00C60A86">
        <w:rPr>
          <w:sz w:val="24"/>
          <w:szCs w:val="24"/>
        </w:rPr>
        <w:t>cca</w:t>
      </w:r>
      <w:proofErr w:type="spellEnd"/>
      <w:r w:rsidR="00C60A86">
        <w:rPr>
          <w:sz w:val="24"/>
          <w:szCs w:val="24"/>
        </w:rPr>
        <w:t>: converged cardiac arteries</w:t>
      </w:r>
      <w:r>
        <w:rPr>
          <w:sz w:val="24"/>
          <w:szCs w:val="24"/>
        </w:rPr>
        <w:t>) photo: Hayward Wong</w:t>
      </w:r>
    </w:p>
    <w:p w14:paraId="5932D9AE" w14:textId="77777777" w:rsidR="005A039D" w:rsidRDefault="005A039D">
      <w:pPr>
        <w:rPr>
          <w:sz w:val="24"/>
          <w:szCs w:val="24"/>
        </w:rPr>
      </w:pPr>
    </w:p>
    <w:p w14:paraId="0ED5CEA4" w14:textId="77777777" w:rsidR="005A039D" w:rsidRDefault="005A039D">
      <w:pPr>
        <w:rPr>
          <w:sz w:val="24"/>
          <w:szCs w:val="24"/>
        </w:rPr>
      </w:pPr>
    </w:p>
    <w:p w14:paraId="3B6528AB" w14:textId="77777777" w:rsidR="005A039D" w:rsidRDefault="005A039D">
      <w:pPr>
        <w:rPr>
          <w:sz w:val="24"/>
          <w:szCs w:val="24"/>
        </w:rPr>
      </w:pPr>
    </w:p>
    <w:p w14:paraId="32D5FFB7" w14:textId="77777777" w:rsidR="005A039D" w:rsidRDefault="005A039D">
      <w:pPr>
        <w:rPr>
          <w:sz w:val="24"/>
          <w:szCs w:val="24"/>
          <w:highlight w:val="yellow"/>
        </w:rPr>
      </w:pPr>
    </w:p>
    <w:p w14:paraId="56BFCFEB" w14:textId="77777777" w:rsidR="005A039D" w:rsidRDefault="005A039D">
      <w:pPr>
        <w:rPr>
          <w:sz w:val="24"/>
          <w:szCs w:val="24"/>
          <w:highlight w:val="yellow"/>
        </w:rPr>
      </w:pPr>
    </w:p>
    <w:p w14:paraId="17984C4E" w14:textId="77777777" w:rsidR="005A039D" w:rsidRDefault="005A039D">
      <w:pPr>
        <w:rPr>
          <w:sz w:val="24"/>
          <w:szCs w:val="24"/>
          <w:highlight w:val="yellow"/>
        </w:rPr>
      </w:pPr>
    </w:p>
    <w:sectPr w:rsidR="005A039D">
      <w:footerReference w:type="defaul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E242B" w14:textId="77777777" w:rsidR="00BA5C10" w:rsidRDefault="00BA5C10">
      <w:pPr>
        <w:spacing w:line="240" w:lineRule="auto"/>
      </w:pPr>
      <w:r>
        <w:separator/>
      </w:r>
    </w:p>
  </w:endnote>
  <w:endnote w:type="continuationSeparator" w:id="0">
    <w:p w14:paraId="0731E5BF" w14:textId="77777777" w:rsidR="00BA5C10" w:rsidRDefault="00BA5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79DDC" w14:textId="77777777" w:rsidR="005A039D" w:rsidRDefault="005A03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372EB" w14:textId="77777777" w:rsidR="00BA5C10" w:rsidRDefault="00BA5C10">
      <w:pPr>
        <w:spacing w:line="240" w:lineRule="auto"/>
      </w:pPr>
      <w:r>
        <w:separator/>
      </w:r>
    </w:p>
  </w:footnote>
  <w:footnote w:type="continuationSeparator" w:id="0">
    <w:p w14:paraId="70920C55" w14:textId="77777777" w:rsidR="00BA5C10" w:rsidRDefault="00BA5C1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39D"/>
    <w:rsid w:val="00093186"/>
    <w:rsid w:val="000A3784"/>
    <w:rsid w:val="000C7669"/>
    <w:rsid w:val="001530E4"/>
    <w:rsid w:val="001E1962"/>
    <w:rsid w:val="001F2060"/>
    <w:rsid w:val="00211A5B"/>
    <w:rsid w:val="002F47EB"/>
    <w:rsid w:val="00405265"/>
    <w:rsid w:val="0047791C"/>
    <w:rsid w:val="005A039D"/>
    <w:rsid w:val="00717A2B"/>
    <w:rsid w:val="007B0A97"/>
    <w:rsid w:val="00875AFC"/>
    <w:rsid w:val="008D4B89"/>
    <w:rsid w:val="00A33342"/>
    <w:rsid w:val="00A86CD2"/>
    <w:rsid w:val="00B364C7"/>
    <w:rsid w:val="00BA5C10"/>
    <w:rsid w:val="00BD1F38"/>
    <w:rsid w:val="00C316C3"/>
    <w:rsid w:val="00C60A86"/>
    <w:rsid w:val="00C9278E"/>
    <w:rsid w:val="00CB0C23"/>
    <w:rsid w:val="00DE5556"/>
    <w:rsid w:val="00E56126"/>
    <w:rsid w:val="00F30F55"/>
    <w:rsid w:val="00F90E2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BB87"/>
  <w15:docId w15:val="{EFDEC206-7CE5-4767-9F09-BC5FDF9ED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78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7858">
      <w:bodyDiv w:val="1"/>
      <w:marLeft w:val="0"/>
      <w:marRight w:val="0"/>
      <w:marTop w:val="0"/>
      <w:marBottom w:val="0"/>
      <w:divBdr>
        <w:top w:val="none" w:sz="0" w:space="0" w:color="auto"/>
        <w:left w:val="none" w:sz="0" w:space="0" w:color="auto"/>
        <w:bottom w:val="none" w:sz="0" w:space="0" w:color="auto"/>
        <w:right w:val="none" w:sz="0" w:space="0" w:color="auto"/>
      </w:divBdr>
    </w:div>
    <w:div w:id="1098216856">
      <w:bodyDiv w:val="1"/>
      <w:marLeft w:val="0"/>
      <w:marRight w:val="0"/>
      <w:marTop w:val="0"/>
      <w:marBottom w:val="0"/>
      <w:divBdr>
        <w:top w:val="none" w:sz="0" w:space="0" w:color="auto"/>
        <w:left w:val="none" w:sz="0" w:space="0" w:color="auto"/>
        <w:bottom w:val="none" w:sz="0" w:space="0" w:color="auto"/>
        <w:right w:val="none" w:sz="0" w:space="0" w:color="auto"/>
      </w:divBdr>
    </w:div>
    <w:div w:id="1272712081">
      <w:bodyDiv w:val="1"/>
      <w:marLeft w:val="0"/>
      <w:marRight w:val="0"/>
      <w:marTop w:val="0"/>
      <w:marBottom w:val="0"/>
      <w:divBdr>
        <w:top w:val="none" w:sz="0" w:space="0" w:color="auto"/>
        <w:left w:val="none" w:sz="0" w:space="0" w:color="auto"/>
        <w:bottom w:val="none" w:sz="0" w:space="0" w:color="auto"/>
        <w:right w:val="none" w:sz="0" w:space="0" w:color="auto"/>
      </w:divBdr>
    </w:div>
    <w:div w:id="1292590617">
      <w:bodyDiv w:val="1"/>
      <w:marLeft w:val="0"/>
      <w:marRight w:val="0"/>
      <w:marTop w:val="0"/>
      <w:marBottom w:val="0"/>
      <w:divBdr>
        <w:top w:val="none" w:sz="0" w:space="0" w:color="auto"/>
        <w:left w:val="none" w:sz="0" w:space="0" w:color="auto"/>
        <w:bottom w:val="none" w:sz="0" w:space="0" w:color="auto"/>
        <w:right w:val="none" w:sz="0" w:space="0" w:color="auto"/>
      </w:divBdr>
    </w:div>
    <w:div w:id="1743797199">
      <w:bodyDiv w:val="1"/>
      <w:marLeft w:val="0"/>
      <w:marRight w:val="0"/>
      <w:marTop w:val="0"/>
      <w:marBottom w:val="0"/>
      <w:divBdr>
        <w:top w:val="none" w:sz="0" w:space="0" w:color="auto"/>
        <w:left w:val="none" w:sz="0" w:space="0" w:color="auto"/>
        <w:bottom w:val="none" w:sz="0" w:space="0" w:color="auto"/>
        <w:right w:val="none" w:sz="0" w:space="0" w:color="auto"/>
      </w:divBdr>
    </w:div>
    <w:div w:id="2065986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583BF-00DF-4757-824C-5B4AE95C1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12</Pages>
  <Words>2239</Words>
  <Characters>12764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Hayward Wong</dc:creator>
  <cp:lastModifiedBy>Hayward Wong</cp:lastModifiedBy>
  <cp:revision>5</cp:revision>
  <dcterms:created xsi:type="dcterms:W3CDTF">2025-01-23T19:56:00Z</dcterms:created>
  <dcterms:modified xsi:type="dcterms:W3CDTF">2025-03-13T07:40:00Z</dcterms:modified>
</cp:coreProperties>
</file>