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  <w:spacing w:before="400"/>
      </w:pPr>
      <w:r>
        <w:t>CUSTOMER GUIDE</w:t>
      </w:r>
    </w:p>
    <w:p>
      <w:pPr>
        <w:pStyle w:val="Title"/>
      </w:pPr>
      <w:r>
        <w:t>CareChart Customer Configuration and User Guide</w:t>
      </w:r>
    </w:p>
    <w:p>
      <w:pPr>
        <w:spacing w:after="280"/>
      </w:pPr>
      <w:r>
        <w:rPr>
          <w:rFonts w:ascii="Aptos" w:hAnsi="Aptos"/>
          <w:color w:val="5C6C66"/>
          <w:sz w:val="28"/>
        </w:rPr>
        <w:t>Hospital setup and daily workflows for doctors and care teams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91810" cy="3200400"/>
            <wp:docPr id="1" name="Picture 1" descr="CareChart public home page and access poi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 Page - 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181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CareChart public home page and access points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240"/>
            <w:shd w:fill="204D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2592"/>
            <w:shd w:fill="204D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Edition</w:t>
            </w:r>
          </w:p>
        </w:tc>
        <w:tc>
          <w:tcPr>
            <w:tcW w:type="dxa" w:w="4320"/>
            <w:shd w:fill="204D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Doctors, administrators and authorized hospital staff</w:t>
            </w:r>
          </w:p>
        </w:tc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Customer edition - September 2026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Outpatient setup, clinical workflow, diagnostics, billing and patient access</w:t>
            </w:r>
          </w:p>
        </w:tc>
      </w:tr>
    </w:tbl>
    <w:p>
      <w:pPr>
        <w:spacing w:after="0"/>
      </w:pPr>
    </w:p>
    <w:p>
      <w:pPr>
        <w:spacing w:before="80" w:after="120"/>
      </w:pPr>
      <w:r>
        <w:rPr>
          <w:b/>
          <w:color w:val="204D41"/>
        </w:rPr>
        <w:t xml:space="preserve">Demonstration data </w:t>
      </w:r>
      <w:r>
        <w:t>All names, identifiers and clinical information shown in this guide are fictional and are intended only for training and presentation.</w:t>
      </w:r>
    </w:p>
    <w:p>
      <w:r>
        <w:br w:type="page"/>
      </w:r>
    </w:p>
    <w:p>
      <w:pPr>
        <w:pStyle w:val="Eyebrow"/>
      </w:pPr>
      <w:r>
        <w:t>PRODUCT OVERVIEW</w:t>
      </w:r>
    </w:p>
    <w:p>
      <w:pPr>
        <w:pStyle w:val="Heading1"/>
      </w:pPr>
      <w:r>
        <w:t>A connected outpatient workflow</w:t>
      </w:r>
    </w:p>
    <w:p>
      <w:pPr>
        <w:spacing w:after="180"/>
      </w:pPr>
      <w:r>
        <w:t>CareChart brings registration, appointments, consultations, diagnostics, records, billing and patient access into one hospital-scoped workspace.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239115"/>
            <wp:docPr id="2" name="Picture 2" descr="Product overview showing the main hospital workflow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 Page - 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39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Product overview showing the main hospital workflows</w:t>
      </w:r>
    </w:p>
    <w:p>
      <w:pPr>
        <w:pStyle w:val="ListBullet"/>
        <w:spacing w:after="80"/>
        <w:ind w:left="346" w:hanging="245"/>
      </w:pPr>
      <w:r>
        <w:rPr>
          <w:b/>
        </w:rPr>
        <w:t xml:space="preserve">One patient record. </w:t>
      </w:r>
      <w:r>
        <w:t>Clinical, diagnostic and billing information stays connected to the same hospital record.</w:t>
      </w:r>
    </w:p>
    <w:p>
      <w:pPr>
        <w:pStyle w:val="ListBullet"/>
        <w:spacing w:after="80"/>
        <w:ind w:left="346" w:hanging="245"/>
      </w:pPr>
      <w:r>
        <w:rPr>
          <w:b/>
        </w:rPr>
        <w:t xml:space="preserve">Role-based access. </w:t>
      </w:r>
      <w:r>
        <w:t>Staff see the areas needed for their assigned work.</w:t>
      </w:r>
    </w:p>
    <w:p>
      <w:pPr>
        <w:pStyle w:val="ListBullet"/>
        <w:spacing w:after="80"/>
        <w:ind w:left="346" w:hanging="245"/>
      </w:pPr>
      <w:r>
        <w:rPr>
          <w:b/>
        </w:rPr>
        <w:t xml:space="preserve">Traceable activity. </w:t>
      </w:r>
      <w:r>
        <w:t>Important security and operational actions are recorded for authorized review.</w:t>
      </w:r>
    </w:p>
    <w:p>
      <w:pPr>
        <w:spacing w:before="80" w:after="120"/>
      </w:pPr>
      <w:r>
        <w:rPr>
          <w:b/>
          <w:color w:val="204D41"/>
        </w:rPr>
        <w:t xml:space="preserve">Clinical responsibility </w:t>
      </w:r>
      <w:r>
        <w:t>CareChart records information and displays workflow alerts. It does not replace professional judgement, hospital policy or the clinician's responsibility for patient care.</w:t>
      </w:r>
    </w:p>
    <w:p>
      <w:r>
        <w:br w:type="page"/>
      </w:r>
    </w:p>
    <w:p>
      <w:pPr>
        <w:pStyle w:val="Eyebrow"/>
      </w:pPr>
      <w:r>
        <w:t>PRODUCT OVERVIEW</w:t>
      </w:r>
    </w:p>
    <w:p>
      <w:pPr>
        <w:pStyle w:val="Heading1"/>
      </w:pPr>
      <w:r>
        <w:t>What the platform covers</w:t>
      </w:r>
    </w:p>
    <w:p>
      <w:pPr>
        <w:spacing w:after="180"/>
      </w:pPr>
      <w:r>
        <w:t>The customer experience extends from appointment request through clinical documentation, reports, invoices and patient access.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2974272"/>
            <wp:docPr id="3" name="Picture 3" descr="CareChart capability summ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 Page - 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97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CareChart capability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204D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704"/>
            <w:shd w:fill="204D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Primary purpose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Front Desk</w:t>
            </w:r>
          </w:p>
        </w:tc>
        <w:tc>
          <w:tcPr>
            <w:tcW w:type="dxa" w:w="77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Find or register patients, manage arrivals and begin visits.</w:t>
            </w:r>
          </w:p>
        </w:tc>
      </w:tr>
      <w:tr>
        <w:tc>
          <w:tcPr>
            <w:tcW w:type="dxa" w:w="2448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Doctor's Desk</w:t>
            </w:r>
          </w:p>
        </w:tc>
        <w:tc>
          <w:tcPr>
            <w:tcW w:type="dxa" w:w="7704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Open the waiting room and document consultations.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Patient Records</w:t>
            </w:r>
          </w:p>
        </w:tc>
        <w:tc>
          <w:tcPr>
            <w:tcW w:type="dxa" w:w="77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Review permitted longitudinal patient information.</w:t>
            </w:r>
          </w:p>
        </w:tc>
      </w:tr>
      <w:tr>
        <w:tc>
          <w:tcPr>
            <w:tcW w:type="dxa" w:w="2448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Diagnostics</w:t>
            </w:r>
          </w:p>
        </w:tc>
        <w:tc>
          <w:tcPr>
            <w:tcW w:type="dxa" w:w="7704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Process operational orders, reports and clinical acknowledgement.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Billing</w:t>
            </w:r>
          </w:p>
        </w:tc>
        <w:tc>
          <w:tcPr>
            <w:tcW w:type="dxa" w:w="77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Generate invoices and record payments or refunds.</w:t>
            </w:r>
          </w:p>
        </w:tc>
      </w:tr>
      <w:tr>
        <w:tc>
          <w:tcPr>
            <w:tcW w:type="dxa" w:w="2448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Patient Portal</w:t>
            </w:r>
          </w:p>
        </w:tc>
        <w:tc>
          <w:tcPr>
            <w:tcW w:type="dxa" w:w="7704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Give an activated patient access to their own information.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Eyebrow"/>
      </w:pPr>
      <w:r>
        <w:t>GUIDE MAP</w:t>
      </w:r>
    </w:p>
    <w:p>
      <w:pPr>
        <w:pStyle w:val="Heading1"/>
      </w:pPr>
      <w:r>
        <w:t>Use the guide by role</w:t>
      </w:r>
    </w:p>
    <w:p>
      <w:pPr>
        <w:spacing w:after="180"/>
      </w:pPr>
      <w:r>
        <w:t>Administrators should complete hospital configuration first. Other staff can begin with the section that matches their daily 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204D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096"/>
            <w:shd w:fill="204D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Start with</w:t>
            </w:r>
          </w:p>
        </w:tc>
        <w:tc>
          <w:tcPr>
            <w:tcW w:type="dxa" w:w="4824"/>
            <w:shd w:fill="204D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Typical responsibility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Hospital administrator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Administration and configuration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Hospital account, staff access, clinics, schedules, prices and order capabilities</w:t>
            </w:r>
          </w:p>
        </w:tc>
      </w:tr>
      <w:tr>
        <w:tc>
          <w:tcPr>
            <w:tcW w:type="dxa" w:w="2232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Doctor</w:t>
            </w:r>
          </w:p>
        </w:tc>
        <w:tc>
          <w:tcPr>
            <w:tcW w:type="dxa" w:w="3096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Doctor's Desk and consultation</w:t>
            </w:r>
          </w:p>
        </w:tc>
        <w:tc>
          <w:tcPr>
            <w:tcW w:type="dxa" w:w="4824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Clinical documentation, prescriptions, requested tests and imaging, report review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Front desk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Patient registration and appointments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Patient identity, arrivals, appointments and queue entry</w:t>
            </w:r>
          </w:p>
        </w:tc>
      </w:tr>
      <w:tr>
        <w:tc>
          <w:tcPr>
            <w:tcW w:type="dxa" w:w="2232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Lab or radiology</w:t>
            </w:r>
          </w:p>
        </w:tc>
        <w:tc>
          <w:tcPr>
            <w:tcW w:type="dxa" w:w="3096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Diagnostics</w:t>
            </w:r>
          </w:p>
        </w:tc>
        <w:tc>
          <w:tcPr>
            <w:tcW w:type="dxa" w:w="4824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Operational worklist processing and report upload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Billing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Invoices and payments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Invoice review, payment, refund, print and void workflows</w:t>
            </w:r>
          </w:p>
        </w:tc>
      </w:tr>
      <w:tr>
        <w:tc>
          <w:tcPr>
            <w:tcW w:type="dxa" w:w="2232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Patient</w:t>
            </w:r>
          </w:p>
        </w:tc>
        <w:tc>
          <w:tcPr>
            <w:tcW w:type="dxa" w:w="3096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Patient portal</w:t>
            </w:r>
          </w:p>
        </w:tc>
        <w:tc>
          <w:tcPr>
            <w:tcW w:type="dxa" w:w="4824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Account activation and access to the linked patient record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reading order</w:t>
      </w:r>
    </w:p>
    <w:p>
      <w:pPr>
        <w:spacing w:after="80"/>
        <w:ind w:left="346" w:hanging="245"/>
      </w:pPr>
      <w:r>
        <w:rPr>
          <w:b/>
        </w:rPr>
        <w:t xml:space="preserve">1. </w:t>
      </w:r>
      <w:r>
        <w:t>Access and hospital selection</w:t>
      </w:r>
    </w:p>
    <w:p>
      <w:pPr>
        <w:spacing w:after="80"/>
        <w:ind w:left="346" w:hanging="245"/>
      </w:pPr>
      <w:r>
        <w:rPr>
          <w:b/>
        </w:rPr>
        <w:t xml:space="preserve">2. </w:t>
      </w:r>
      <w:r>
        <w:t>Hospital configuration and staff setup</w:t>
      </w:r>
    </w:p>
    <w:p>
      <w:pPr>
        <w:spacing w:after="80"/>
        <w:ind w:left="346" w:hanging="245"/>
      </w:pPr>
      <w:r>
        <w:rPr>
          <w:b/>
        </w:rPr>
        <w:t xml:space="preserve">3. </w:t>
      </w:r>
      <w:r>
        <w:t>Daily patient and clinical workflows</w:t>
      </w:r>
    </w:p>
    <w:p>
      <w:pPr>
        <w:spacing w:after="80"/>
        <w:ind w:left="346" w:hanging="245"/>
      </w:pPr>
      <w:r>
        <w:rPr>
          <w:b/>
        </w:rPr>
        <w:t xml:space="preserve">4. </w:t>
      </w:r>
      <w:r>
        <w:t>Diagnostics, documents, billing and audit</w:t>
      </w:r>
    </w:p>
    <w:p>
      <w:pPr>
        <w:spacing w:after="80"/>
        <w:ind w:left="346" w:hanging="245"/>
      </w:pPr>
      <w:r>
        <w:rPr>
          <w:b/>
        </w:rPr>
        <w:t xml:space="preserve">5. </w:t>
      </w:r>
      <w:r>
        <w:t>Patient portal, go-live controls and troubleshooting</w:t>
      </w:r>
    </w:p>
    <w:p>
      <w:pPr>
        <w:spacing w:before="80" w:after="120"/>
      </w:pPr>
      <w:r>
        <w:rPr>
          <w:b/>
          <w:color w:val="204D41"/>
        </w:rPr>
        <w:t xml:space="preserve">Before entering real patient information </w:t>
      </w:r>
      <w:r>
        <w:t>Complete the hospital's clinical, privacy, legal, security, backup and operational approvals. Test the full workflow with fictional patients first.</w:t>
      </w:r>
    </w:p>
    <w:p>
      <w:r>
        <w:br w:type="page"/>
      </w:r>
    </w:p>
    <w:p>
      <w:pPr>
        <w:pStyle w:val="Eyebrow"/>
      </w:pPr>
      <w:r>
        <w:t>ACCESS</w:t>
      </w:r>
    </w:p>
    <w:p>
      <w:pPr>
        <w:pStyle w:val="Heading1"/>
      </w:pPr>
      <w:r>
        <w:t>Staff sign in</w:t>
      </w:r>
    </w:p>
    <w:p>
      <w:pPr>
        <w:spacing w:after="180"/>
      </w:pPr>
      <w:r>
        <w:t>Each staff member should use an individual account. Shared credentials prevent reliable access control and audit review.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268089"/>
            <wp:docPr id="4" name="Picture 4" descr="Staff sign-in p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 Sign-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68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Staff sign-in page</w:t>
      </w:r>
    </w:p>
    <w:p>
      <w:pPr>
        <w:spacing w:after="80"/>
        <w:ind w:left="346" w:hanging="245"/>
      </w:pPr>
      <w:r>
        <w:rPr>
          <w:b/>
        </w:rPr>
        <w:t xml:space="preserve">1. </w:t>
      </w:r>
      <w:r>
        <w:t>Enter the email address assigned to your account.</w:t>
      </w:r>
    </w:p>
    <w:p>
      <w:pPr>
        <w:spacing w:after="80"/>
        <w:ind w:left="346" w:hanging="245"/>
      </w:pPr>
      <w:r>
        <w:rPr>
          <w:b/>
        </w:rPr>
        <w:t xml:space="preserve">2. </w:t>
      </w:r>
      <w:r>
        <w:t>Enter your password and select Sign in.</w:t>
      </w:r>
    </w:p>
    <w:p>
      <w:pPr>
        <w:spacing w:after="80"/>
        <w:ind w:left="346" w:hanging="245"/>
      </w:pPr>
      <w:r>
        <w:rPr>
          <w:b/>
        </w:rPr>
        <w:t xml:space="preserve">3. </w:t>
      </w:r>
      <w:r>
        <w:t>Use the approved password-reset process when access is lost.</w:t>
      </w:r>
    </w:p>
    <w:p>
      <w:pPr>
        <w:spacing w:after="80"/>
        <w:ind w:left="346" w:hanging="245"/>
      </w:pPr>
      <w:r>
        <w:rPr>
          <w:b/>
        </w:rPr>
        <w:t xml:space="preserve">4. </w:t>
      </w:r>
      <w:r>
        <w:t>Confirm the hospital shown after sign-in before opening patient information.</w:t>
      </w:r>
    </w:p>
    <w:p>
      <w:pPr>
        <w:spacing w:before="80" w:after="120"/>
      </w:pPr>
      <w:r>
        <w:rPr>
          <w:b/>
          <w:color w:val="204D41"/>
        </w:rPr>
        <w:t xml:space="preserve">Safe access </w:t>
      </w:r>
      <w:r>
        <w:t>Never share passwords, reuse another employee's account or leave a signed-in device unattended.</w:t>
      </w:r>
    </w:p>
    <w:p>
      <w:r>
        <w:br w:type="page"/>
      </w:r>
    </w:p>
    <w:p>
      <w:pPr>
        <w:pStyle w:val="Eyebrow"/>
      </w:pPr>
      <w:r>
        <w:t>ADMINISTRATION</w:t>
      </w:r>
    </w:p>
    <w:p>
      <w:pPr>
        <w:pStyle w:val="Heading1"/>
      </w:pPr>
      <w:r>
        <w:t>Create and select a hospital workspace</w:t>
      </w:r>
    </w:p>
    <w:p>
      <w:pPr>
        <w:spacing w:after="180"/>
      </w:pPr>
      <w:r>
        <w:t>Super Admin users can create hospital accounts and switch between the hospital workspaces assigned to them.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2894818"/>
            <wp:docPr id="5" name="Picture 5" descr="Administration page for hospital creation and staff onboard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 - 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894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Administration page for hospital creation and staff onboarding</w:t>
      </w:r>
    </w:p>
    <w:p>
      <w:pPr>
        <w:spacing w:after="80"/>
        <w:ind w:left="346" w:hanging="245"/>
      </w:pPr>
      <w:r>
        <w:rPr>
          <w:b/>
        </w:rPr>
        <w:t xml:space="preserve">1. </w:t>
      </w:r>
      <w:r>
        <w:t>Enter the hospital name and the first administrator's details.</w:t>
      </w:r>
    </w:p>
    <w:p>
      <w:pPr>
        <w:spacing w:after="80"/>
        <w:ind w:left="346" w:hanging="245"/>
      </w:pPr>
      <w:r>
        <w:rPr>
          <w:b/>
        </w:rPr>
        <w:t xml:space="preserve">2. </w:t>
      </w:r>
      <w:r>
        <w:t>Create the hospital, then select it from Active Hospital.</w:t>
      </w:r>
    </w:p>
    <w:p>
      <w:pPr>
        <w:spacing w:after="80"/>
        <w:ind w:left="346" w:hanging="245"/>
      </w:pPr>
      <w:r>
        <w:rPr>
          <w:b/>
        </w:rPr>
        <w:t xml:space="preserve">3. </w:t>
      </w:r>
      <w:r>
        <w:t>Verify the selected hospital before configuring clinics or inviting staff.</w:t>
      </w:r>
    </w:p>
    <w:p>
      <w:pPr>
        <w:spacing w:before="80" w:after="120"/>
      </w:pPr>
      <w:r>
        <w:rPr>
          <w:b/>
          <w:color w:val="204D41"/>
        </w:rPr>
        <w:t xml:space="preserve">Workspace boundary </w:t>
      </w:r>
      <w:r>
        <w:t>Changing the active hospital changes the workspace. It does not move patients, visits, invoices, staff or settings between hospitals.</w:t>
      </w:r>
    </w:p>
    <w:p>
      <w:r>
        <w:br w:type="page"/>
      </w:r>
    </w:p>
    <w:p>
      <w:pPr>
        <w:pStyle w:val="Eyebrow"/>
      </w:pPr>
      <w:r>
        <w:t>ADMINISTRATION</w:t>
      </w:r>
    </w:p>
    <w:p>
      <w:pPr>
        <w:pStyle w:val="Heading1"/>
      </w:pPr>
      <w:r>
        <w:t>Review staff access</w:t>
      </w:r>
    </w:p>
    <w:p>
      <w:pPr>
        <w:spacing w:after="180"/>
      </w:pPr>
      <w:r>
        <w:t>Administrators should keep the staff list current and assign the smallest role needed for each person's work.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109924"/>
            <wp:docPr id="6" name="Picture 6" descr="Active staff list and role manage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 - 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09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Active staff list and role management</w:t>
      </w:r>
    </w:p>
    <w:p>
      <w:pPr>
        <w:pStyle w:val="ListBullet"/>
        <w:spacing w:after="80"/>
        <w:ind w:left="346" w:hanging="245"/>
      </w:pPr>
      <w:r>
        <w:t>Confirm the person's name, email and current duties before changing a role.</w:t>
      </w:r>
    </w:p>
    <w:p>
      <w:pPr>
        <w:pStyle w:val="ListBullet"/>
        <w:spacing w:after="80"/>
        <w:ind w:left="346" w:hanging="245"/>
      </w:pPr>
      <w:r>
        <w:t>Remove or suspend access promptly when a person leaves or no longer needs the system.</w:t>
      </w:r>
    </w:p>
    <w:p>
      <w:pPr>
        <w:pStyle w:val="ListBullet"/>
        <w:spacing w:after="80"/>
        <w:ind w:left="346" w:hanging="245"/>
      </w:pPr>
      <w:r>
        <w:t>Never reuse a former employee's account for another staff member.</w:t>
      </w:r>
    </w:p>
    <w:p>
      <w:r>
        <w:br w:type="page"/>
      </w:r>
    </w:p>
    <w:p>
      <w:pPr>
        <w:pStyle w:val="Eyebrow"/>
      </w:pPr>
      <w:r>
        <w:t>HOSPITAL CONFIGURATION</w:t>
      </w:r>
    </w:p>
    <w:p>
      <w:pPr>
        <w:pStyle w:val="Heading1"/>
      </w:pPr>
      <w:r>
        <w:t>Configure locations and departments</w:t>
      </w:r>
    </w:p>
    <w:p>
      <w:pPr>
        <w:spacing w:after="180"/>
      </w:pPr>
      <w:r>
        <w:t>Configuration belongs to the active hospital. Begin with the locations where care is delivered.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302539"/>
            <wp:docPr id="7" name="Picture 7" descr="Clinic locations and department configu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 - 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302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Clinic locations and department configuration</w:t>
      </w:r>
    </w:p>
    <w:p>
      <w:pPr>
        <w:spacing w:after="80"/>
        <w:ind w:left="346" w:hanging="245"/>
      </w:pPr>
      <w:r>
        <w:rPr>
          <w:b/>
        </w:rPr>
        <w:t xml:space="preserve">1. </w:t>
      </w:r>
      <w:r>
        <w:t>Enter the clinic name, code, address and IANA timezone, such as Asia/Kolkata.</w:t>
      </w:r>
    </w:p>
    <w:p>
      <w:pPr>
        <w:spacing w:after="80"/>
        <w:ind w:left="346" w:hanging="245"/>
      </w:pPr>
      <w:r>
        <w:rPr>
          <w:b/>
        </w:rPr>
        <w:t xml:space="preserve">2. </w:t>
      </w:r>
      <w:r>
        <w:t>Add the departments and appointment types used at that location.</w:t>
      </w:r>
    </w:p>
    <w:p>
      <w:pPr>
        <w:spacing w:after="80"/>
        <w:ind w:left="346" w:hanging="245"/>
      </w:pPr>
      <w:r>
        <w:rPr>
          <w:b/>
        </w:rPr>
        <w:t xml:space="preserve">3. </w:t>
      </w:r>
      <w:r>
        <w:t>Use stable clinic codes so reporting and integrations remain consistent.</w:t>
      </w:r>
    </w:p>
    <w:p>
      <w:r>
        <w:br w:type="page"/>
      </w:r>
    </w:p>
    <w:p>
      <w:pPr>
        <w:pStyle w:val="Eyebrow"/>
      </w:pPr>
      <w:r>
        <w:t>HOSPITAL CONFIGURATION</w:t>
      </w:r>
    </w:p>
    <w:p>
      <w:pPr>
        <w:pStyle w:val="Heading1"/>
      </w:pPr>
      <w:r>
        <w:t>Link practitioners and weekly schedules</w:t>
      </w:r>
    </w:p>
    <w:p>
      <w:pPr>
        <w:spacing w:after="180"/>
      </w:pPr>
      <w:r>
        <w:t>A doctor account must be linked to a practitioner profile and clinic before reliable scheduling can begin.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15015"/>
            <wp:docPr id="8" name="Picture 8" descr="Practitioner profile and weekly schedule configu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 - 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15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Practitioner profile and weekly schedule configuration</w:t>
      </w:r>
    </w:p>
    <w:p>
      <w:pPr>
        <w:spacing w:after="80"/>
        <w:ind w:left="346" w:hanging="245"/>
      </w:pPr>
      <w:r>
        <w:rPr>
          <w:b/>
        </w:rPr>
        <w:t xml:space="preserve">1. </w:t>
      </w:r>
      <w:r>
        <w:t>Choose the doctor, clinic and department.</w:t>
      </w:r>
    </w:p>
    <w:p>
      <w:pPr>
        <w:spacing w:after="80"/>
        <w:ind w:left="346" w:hanging="245"/>
      </w:pPr>
      <w:r>
        <w:rPr>
          <w:b/>
        </w:rPr>
        <w:t xml:space="preserve">2. </w:t>
      </w:r>
      <w:r>
        <w:t>Record specialty, qualification and registration number as required by hospital policy.</w:t>
      </w:r>
    </w:p>
    <w:p>
      <w:pPr>
        <w:spacing w:after="80"/>
        <w:ind w:left="346" w:hanging="245"/>
      </w:pPr>
      <w:r>
        <w:rPr>
          <w:b/>
        </w:rPr>
        <w:t xml:space="preserve">3. </w:t>
      </w:r>
      <w:r>
        <w:t>Set each working weekday, start and end time, slot length and optional break.</w:t>
      </w:r>
    </w:p>
    <w:p>
      <w:pPr>
        <w:spacing w:after="80"/>
        <w:ind w:left="346" w:hanging="245"/>
      </w:pPr>
      <w:r>
        <w:rPr>
          <w:b/>
        </w:rPr>
        <w:t xml:space="preserve">4. </w:t>
      </w:r>
      <w:r>
        <w:t>Review the saved weekly schedule before publishing appointment availability.</w:t>
      </w:r>
    </w:p>
    <w:p>
      <w:r>
        <w:br w:type="page"/>
      </w:r>
    </w:p>
    <w:p>
      <w:pPr>
        <w:pStyle w:val="Eyebrow"/>
      </w:pPr>
      <w:r>
        <w:t>HOSPITAL CONFIGURATION</w:t>
      </w:r>
    </w:p>
    <w:p>
      <w:pPr>
        <w:pStyle w:val="Heading1"/>
      </w:pPr>
      <w:r>
        <w:t>Control blocked time and holidays</w:t>
      </w:r>
    </w:p>
    <w:p>
      <w:pPr>
        <w:spacing w:after="180"/>
      </w:pPr>
      <w:r>
        <w:t>Use blocked periods for practitioner-specific unavailability and clinic holidays when an entire location is closed.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1922169"/>
            <wp:docPr id="9" name="Picture 9" descr="Blocked practitioner time and clinic holiday contr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 - 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922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Blocked practitioner time and clinic holiday controls</w:t>
      </w:r>
    </w:p>
    <w:p>
      <w:pPr>
        <w:pStyle w:val="ListBullet"/>
        <w:spacing w:after="80"/>
        <w:ind w:left="346" w:hanging="245"/>
      </w:pPr>
      <w:r>
        <w:rPr>
          <w:b/>
        </w:rPr>
        <w:t xml:space="preserve">Blocked time. </w:t>
      </w:r>
      <w:r>
        <w:t>Record leave, meetings or another period when one practitioner cannot accept appointments.</w:t>
      </w:r>
    </w:p>
    <w:p>
      <w:pPr>
        <w:pStyle w:val="ListBullet"/>
        <w:spacing w:after="80"/>
        <w:ind w:left="346" w:hanging="245"/>
      </w:pPr>
      <w:r>
        <w:rPr>
          <w:b/>
        </w:rPr>
        <w:t xml:space="preserve">Clinic holiday. </w:t>
      </w:r>
      <w:r>
        <w:t>Close appointment availability for the selected clinic and date.</w:t>
      </w:r>
    </w:p>
    <w:p>
      <w:pPr>
        <w:pStyle w:val="ListBullet"/>
        <w:spacing w:after="80"/>
        <w:ind w:left="346" w:hanging="245"/>
      </w:pPr>
      <w:r>
        <w:rPr>
          <w:b/>
        </w:rPr>
        <w:t xml:space="preserve">Clear labels. </w:t>
      </w:r>
      <w:r>
        <w:t>Enter a useful reason or holiday name so staff can understand why slots are unavailable.</w:t>
      </w:r>
    </w:p>
    <w:p>
      <w:r>
        <w:br w:type="page"/>
      </w:r>
    </w:p>
    <w:p>
      <w:pPr>
        <w:pStyle w:val="Eyebrow"/>
      </w:pPr>
      <w:r>
        <w:t>HOSPITAL CONFIGURATION</w:t>
      </w:r>
    </w:p>
    <w:p>
      <w:pPr>
        <w:pStyle w:val="Heading1"/>
      </w:pPr>
      <w:r>
        <w:t>Enable only the operational order systems in use</w:t>
      </w:r>
    </w:p>
    <w:p>
      <w:pPr>
        <w:spacing w:after="180"/>
      </w:pPr>
      <w:r>
        <w:t>CareChart separates clinical recommendations from operational orders sent to hospital departments or imaging systems.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1293827"/>
            <wp:docPr id="10" name="Picture 10" descr="Hospital-level controls for operational diagnostic and imaging ord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 - 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293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Hospital-level controls for operational diagnostic and imaging orders</w:t>
      </w:r>
    </w:p>
    <w:p>
      <w:pPr>
        <w:pStyle w:val="ListBullet"/>
        <w:spacing w:after="80"/>
        <w:ind w:left="346" w:hanging="245"/>
      </w:pPr>
      <w:r>
        <w:rPr>
          <w:b/>
        </w:rPr>
        <w:t xml:space="preserve">Operational diagnostic orders. </w:t>
      </w:r>
      <w:r>
        <w:t>Enable only when the hospital has a laboratory or diagnostic department that will receive and process orders.</w:t>
      </w:r>
    </w:p>
    <w:p>
      <w:pPr>
        <w:pStyle w:val="ListBullet"/>
        <w:spacing w:after="80"/>
        <w:ind w:left="346" w:hanging="245"/>
      </w:pPr>
      <w:r>
        <w:rPr>
          <w:b/>
        </w:rPr>
        <w:t xml:space="preserve">Operational imaging orders. </w:t>
      </w:r>
      <w:r>
        <w:t>Enable only when radiology equipment or a connected HL7 modality worklist is configured and validated.</w:t>
      </w:r>
    </w:p>
    <w:p>
      <w:pPr>
        <w:pStyle w:val="ListBullet"/>
        <w:spacing w:after="80"/>
        <w:ind w:left="346" w:hanging="245"/>
      </w:pPr>
      <w:r>
        <w:rPr>
          <w:b/>
        </w:rPr>
        <w:t xml:space="preserve">Default state. </w:t>
      </w:r>
      <w:r>
        <w:t>Both controls remain off until an authorized administrator enables them.</w:t>
      </w:r>
    </w:p>
    <w:p>
      <w:pPr>
        <w:spacing w:before="80" w:after="120"/>
      </w:pPr>
      <w:r>
        <w:rPr>
          <w:b/>
          <w:color w:val="204D41"/>
        </w:rPr>
        <w:t xml:space="preserve">Doctor workflow </w:t>
      </w:r>
      <w:r>
        <w:t>Doctors can still record requested investigations under Tests ordered and Imaging ordered when operational integrations are disabled.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9562" cy="2788920"/>
            <wp:docPr id="11" name="Picture 11" descr="Service catalog, clinic pricing and tax configu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 - 0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9562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Service catalog, clinic pricing and tax configuration</w:t>
      </w:r>
    </w:p>
    <w:p>
      <w:r>
        <w:br w:type="page"/>
      </w:r>
    </w:p>
    <w:p>
      <w:pPr>
        <w:pStyle w:val="Eyebrow"/>
      </w:pPr>
      <w:r>
        <w:t>FRONT DESK</w:t>
      </w:r>
    </w:p>
    <w:p>
      <w:pPr>
        <w:pStyle w:val="Heading1"/>
      </w:pPr>
      <w:r>
        <w:t>Manage arrivals from one workspace</w:t>
      </w:r>
    </w:p>
    <w:p>
      <w:pPr>
        <w:spacing w:after="180"/>
      </w:pPr>
      <w:r>
        <w:t>The Front Desk workspace combines the daily appointment schedule with patient search and walk-in registration.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263662"/>
            <wp:docPr id="12" name="Picture 12" descr="Front Desk schedule and patient arrival pan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 Desk 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63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Front Desk schedule and patient arrival panel</w:t>
      </w:r>
    </w:p>
    <w:p>
      <w:pPr>
        <w:spacing w:after="80"/>
        <w:ind w:left="346" w:hanging="245"/>
      </w:pPr>
      <w:r>
        <w:rPr>
          <w:b/>
        </w:rPr>
        <w:t xml:space="preserve">1. </w:t>
      </w:r>
      <w:r>
        <w:t>Search by MRN, patient name or phone before creating a new record.</w:t>
      </w:r>
    </w:p>
    <w:p>
      <w:pPr>
        <w:spacing w:after="80"/>
        <w:ind w:left="346" w:hanging="245"/>
      </w:pPr>
      <w:r>
        <w:rPr>
          <w:b/>
        </w:rPr>
        <w:t xml:space="preserve">2. </w:t>
      </w:r>
      <w:r>
        <w:t>Verify more than one identifier before selecting a patient.</w:t>
      </w:r>
    </w:p>
    <w:p>
      <w:pPr>
        <w:spacing w:after="80"/>
        <w:ind w:left="346" w:hanging="245"/>
      </w:pPr>
      <w:r>
        <w:rPr>
          <w:b/>
        </w:rPr>
        <w:t xml:space="preserve">3. </w:t>
      </w:r>
      <w:r>
        <w:t>Register a walk-in only when no correct existing record is found.</w:t>
      </w:r>
    </w:p>
    <w:p>
      <w:pPr>
        <w:spacing w:after="80"/>
        <w:ind w:left="346" w:hanging="245"/>
      </w:pPr>
      <w:r>
        <w:rPr>
          <w:b/>
        </w:rPr>
        <w:t xml:space="preserve">4. </w:t>
      </w:r>
      <w:r>
        <w:t>Check scheduled patients in when they arrive so they enter the doctor's queue.</w:t>
      </w:r>
    </w:p>
    <w:p>
      <w:r>
        <w:br w:type="page"/>
      </w:r>
    </w:p>
    <w:p>
      <w:pPr>
        <w:pStyle w:val="Eyebrow"/>
      </w:pPr>
      <w:r>
        <w:t>FRONT DESK</w:t>
      </w:r>
    </w:p>
    <w:p>
      <w:pPr>
        <w:pStyle w:val="Heading1"/>
      </w:pPr>
      <w:r>
        <w:t>Register a new patient</w:t>
      </w:r>
    </w:p>
    <w:p>
      <w:pPr>
        <w:spacing w:after="180"/>
      </w:pPr>
      <w:r>
        <w:t>Capture the minimum information required for safe identification and the current visit.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81044" cy="3886200"/>
            <wp:docPr id="13" name="Picture 13" descr="New patient registration with simplified day, month and year ent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Patient Registr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8104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New patient registration with simplified day, month and year entry</w:t>
      </w:r>
    </w:p>
    <w:p>
      <w:pPr>
        <w:spacing w:after="80"/>
        <w:ind w:left="346" w:hanging="245"/>
      </w:pPr>
      <w:r>
        <w:rPr>
          <w:b/>
        </w:rPr>
        <w:t xml:space="preserve">1. </w:t>
      </w:r>
      <w:r>
        <w:t>Enter the patient's full name as provided.</w:t>
      </w:r>
    </w:p>
    <w:p>
      <w:pPr>
        <w:spacing w:after="80"/>
        <w:ind w:left="346" w:hanging="245"/>
      </w:pPr>
      <w:r>
        <w:rPr>
          <w:b/>
        </w:rPr>
        <w:t xml:space="preserve">2. </w:t>
      </w:r>
      <w:r>
        <w:t>Choose day and month, then type the four-digit birth year. Age is calculated automatically.</w:t>
      </w:r>
    </w:p>
    <w:p>
      <w:pPr>
        <w:spacing w:after="80"/>
        <w:ind w:left="346" w:hanging="245"/>
      </w:pPr>
      <w:r>
        <w:rPr>
          <w:b/>
        </w:rPr>
        <w:t xml:space="preserve">3. </w:t>
      </w:r>
      <w:r>
        <w:t>If the exact birth date is unknown, leave all three birth-date fields blank and enter age.</w:t>
      </w:r>
    </w:p>
    <w:p>
      <w:pPr>
        <w:spacing w:after="80"/>
        <w:ind w:left="346" w:hanging="245"/>
      </w:pPr>
      <w:r>
        <w:rPr>
          <w:b/>
        </w:rPr>
        <w:t xml:space="preserve">4. </w:t>
      </w:r>
      <w:r>
        <w:t>Record gender, doctor, contact information and address according to hospital policy.</w:t>
      </w:r>
    </w:p>
    <w:p>
      <w:pPr>
        <w:spacing w:after="80"/>
        <w:ind w:left="346" w:hanging="245"/>
      </w:pPr>
      <w:r>
        <w:rPr>
          <w:b/>
        </w:rPr>
        <w:t xml:space="preserve">5. </w:t>
      </w:r>
      <w:r>
        <w:t>Enter each known allergy separately and review the information before saving.</w:t>
      </w:r>
    </w:p>
    <w:p>
      <w:r>
        <w:br w:type="page"/>
      </w:r>
    </w:p>
    <w:p>
      <w:pPr>
        <w:pStyle w:val="Eyebrow"/>
      </w:pPr>
      <w:r>
        <w:t>APPOINTMENTS</w:t>
      </w:r>
    </w:p>
    <w:p>
      <w:pPr>
        <w:pStyle w:val="Heading1"/>
      </w:pPr>
      <w:r>
        <w:t>Book an appointment from the schedule</w:t>
      </w:r>
    </w:p>
    <w:p>
      <w:pPr>
        <w:spacing w:after="180"/>
      </w:pPr>
      <w:r>
        <w:t>Authorized staff can create an appointment for an existing patient and assign it to the appropriate doctor and time.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3995009"/>
            <wp:docPr id="14" name="Picture 14" descr="Manual appointment 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 Appointm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95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Manual appointment form</w:t>
      </w:r>
    </w:p>
    <w:p>
      <w:pPr>
        <w:spacing w:after="80"/>
        <w:ind w:left="346" w:hanging="245"/>
      </w:pPr>
      <w:r>
        <w:rPr>
          <w:b/>
        </w:rPr>
        <w:t xml:space="preserve">1. </w:t>
      </w:r>
      <w:r>
        <w:t>Search for and select the correct patient.</w:t>
      </w:r>
    </w:p>
    <w:p>
      <w:pPr>
        <w:spacing w:after="80"/>
        <w:ind w:left="346" w:hanging="245"/>
      </w:pPr>
      <w:r>
        <w:rPr>
          <w:b/>
        </w:rPr>
        <w:t xml:space="preserve">2. </w:t>
      </w:r>
      <w:r>
        <w:t>Choose the doctor, time, duration and reason for appointment.</w:t>
      </w:r>
    </w:p>
    <w:p>
      <w:pPr>
        <w:spacing w:after="80"/>
        <w:ind w:left="346" w:hanging="245"/>
      </w:pPr>
      <w:r>
        <w:rPr>
          <w:b/>
        </w:rPr>
        <w:t xml:space="preserve">3. </w:t>
      </w:r>
      <w:r>
        <w:t>Review availability, then select Book appointment.</w:t>
      </w:r>
    </w:p>
    <w:p>
      <w:r>
        <w:br w:type="page"/>
      </w:r>
    </w:p>
    <w:p>
      <w:pPr>
        <w:pStyle w:val="Eyebrow"/>
      </w:pPr>
      <w:r>
        <w:t>APPOINTMENTS</w:t>
      </w:r>
    </w:p>
    <w:p>
      <w:pPr>
        <w:pStyle w:val="Heading1"/>
      </w:pPr>
      <w:r>
        <w:t>Offer public appointment requests</w:t>
      </w:r>
    </w:p>
    <w:p>
      <w:pPr>
        <w:spacing w:after="180"/>
      </w:pPr>
      <w:r>
        <w:t>The public booking page allows a patient to request an available doctor and time without using the staff workspace.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304861"/>
            <wp:docPr id="15" name="Picture 15" descr="Public appointment request p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 Appointme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30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Public appointment request page</w:t>
      </w:r>
    </w:p>
    <w:p>
      <w:pPr>
        <w:pStyle w:val="ListBullet"/>
        <w:spacing w:after="80"/>
        <w:ind w:left="346" w:hanging="245"/>
      </w:pPr>
      <w:r>
        <w:t>The patient chooses the hospital, clinic, doctor, date and available time.</w:t>
      </w:r>
    </w:p>
    <w:p>
      <w:pPr>
        <w:pStyle w:val="ListBullet"/>
        <w:spacing w:after="80"/>
        <w:ind w:left="346" w:hanging="245"/>
      </w:pPr>
      <w:r>
        <w:t>A request is not a completed visit. Authorized staff or the doctor reviews it before confirmation.</w:t>
      </w:r>
    </w:p>
    <w:p>
      <w:pPr>
        <w:pStyle w:val="ListBullet"/>
        <w:spacing w:after="80"/>
        <w:ind w:left="346" w:hanging="245"/>
      </w:pPr>
      <w:r>
        <w:t>Front Desk checks the patient in on arrival.</w:t>
      </w:r>
    </w:p>
    <w:p>
      <w:r>
        <w:br w:type="page"/>
      </w:r>
    </w:p>
    <w:p>
      <w:pPr>
        <w:pStyle w:val="Eyebrow"/>
      </w:pPr>
      <w:r>
        <w:t>DOCTOR WORKFLOW</w:t>
      </w:r>
    </w:p>
    <w:p>
      <w:pPr>
        <w:pStyle w:val="Heading1"/>
      </w:pPr>
      <w:r>
        <w:t>Open the waiting room</w:t>
      </w:r>
    </w:p>
    <w:p>
      <w:pPr>
        <w:spacing w:after="180"/>
      </w:pPr>
      <w:r>
        <w:t>Doctor's Desk combines appointment requests, confirmed appointments and patients waiting for consultation.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263662"/>
            <wp:docPr id="16" name="Picture 16" descr="Doctor's Desk appointment queues and waiting ro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tor's Des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63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Doctor's Desk appointment queues and waiting room</w:t>
      </w:r>
    </w:p>
    <w:p>
      <w:pPr>
        <w:spacing w:after="80"/>
        <w:ind w:left="346" w:hanging="245"/>
      </w:pPr>
      <w:r>
        <w:rPr>
          <w:b/>
        </w:rPr>
        <w:t xml:space="preserve">1. </w:t>
      </w:r>
      <w:r>
        <w:t>Review pending appointment requests according to the hospital's booking process.</w:t>
      </w:r>
    </w:p>
    <w:p>
      <w:pPr>
        <w:spacing w:after="80"/>
        <w:ind w:left="346" w:hanging="245"/>
      </w:pPr>
      <w:r>
        <w:rPr>
          <w:b/>
        </w:rPr>
        <w:t xml:space="preserve">2. </w:t>
      </w:r>
      <w:r>
        <w:t>Open a patient from Waiting Room only when ready to begin the consultation.</w:t>
      </w:r>
    </w:p>
    <w:p>
      <w:pPr>
        <w:spacing w:after="80"/>
        <w:ind w:left="346" w:hanging="245"/>
      </w:pPr>
      <w:r>
        <w:rPr>
          <w:b/>
        </w:rPr>
        <w:t xml:space="preserve">3. </w:t>
      </w:r>
      <w:r>
        <w:t>Confirm the patient and visit reason before documenting clinical information.</w:t>
      </w:r>
    </w:p>
    <w:p>
      <w:r>
        <w:br w:type="page"/>
      </w:r>
    </w:p>
    <w:p>
      <w:pPr>
        <w:pStyle w:val="Eyebrow"/>
      </w:pPr>
      <w:r>
        <w:t>DOCTOR WORKFLOW</w:t>
      </w:r>
    </w:p>
    <w:p>
      <w:pPr>
        <w:pStyle w:val="Heading1"/>
      </w:pPr>
      <w:r>
        <w:t>Document the consultation</w:t>
      </w:r>
    </w:p>
    <w:p>
      <w:pPr>
        <w:spacing w:after="180"/>
      </w:pPr>
      <w:r>
        <w:t>The consultation begins with patient identity, allergy status, chief complaint and available vital signs.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307069"/>
            <wp:docPr id="17" name="Picture 17" descr="Clinical consultation form with patient header and primary documentation fiel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tor's Desk Patient Form - 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307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Clinical consultation form with patient header and primary documentation fields</w:t>
      </w:r>
    </w:p>
    <w:p>
      <w:pPr>
        <w:spacing w:after="80"/>
        <w:ind w:left="346" w:hanging="245"/>
      </w:pPr>
      <w:r>
        <w:rPr>
          <w:b/>
        </w:rPr>
        <w:t xml:space="preserve">1. </w:t>
      </w:r>
      <w:r>
        <w:t>Verify the patient header and review allergy information before prescribing.</w:t>
      </w:r>
    </w:p>
    <w:p>
      <w:pPr>
        <w:spacing w:after="80"/>
        <w:ind w:left="346" w:hanging="245"/>
      </w:pPr>
      <w:r>
        <w:rPr>
          <w:b/>
        </w:rPr>
        <w:t xml:space="preserve">2. </w:t>
      </w:r>
      <w:r>
        <w:t>Record examination findings, diagnosis and advice in clear clinical language.</w:t>
      </w:r>
    </w:p>
    <w:p>
      <w:pPr>
        <w:spacing w:after="80"/>
        <w:ind w:left="346" w:hanging="245"/>
      </w:pPr>
      <w:r>
        <w:rPr>
          <w:b/>
        </w:rPr>
        <w:t xml:space="preserve">3. </w:t>
      </w:r>
      <w:r>
        <w:t>Add medicines only after reviewing allergies, duplicate therapy and displayed safety warnings.</w:t>
      </w:r>
    </w:p>
    <w:p>
      <w:pPr>
        <w:spacing w:after="80"/>
        <w:ind w:left="346" w:hanging="245"/>
      </w:pPr>
      <w:r>
        <w:rPr>
          <w:b/>
        </w:rPr>
        <w:t xml:space="preserve">4. </w:t>
      </w:r>
      <w:r>
        <w:t>Use Tests ordered to search the laboratory catalog or enter an appropriate free-text test.</w:t>
      </w:r>
    </w:p>
    <w:p>
      <w:r>
        <w:br w:type="page"/>
      </w:r>
    </w:p>
    <w:p>
      <w:pPr>
        <w:pStyle w:val="Eyebrow"/>
      </w:pPr>
      <w:r>
        <w:t>DOCTOR WORKFLOW</w:t>
      </w:r>
    </w:p>
    <w:p>
      <w:pPr>
        <w:pStyle w:val="Heading1"/>
      </w:pPr>
      <w:r>
        <w:t>Record imaging and control operational orders</w:t>
      </w:r>
    </w:p>
    <w:p>
      <w:pPr>
        <w:spacing w:after="180"/>
      </w:pPr>
      <w:r>
        <w:t>The clinical recommendation fields remain available even when the hospital does not operate an internal laboratory or imaging worklist.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2370977"/>
            <wp:docPr id="18" name="Picture 18" descr="Imaging recommendations, disabled operational orders and visit signa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tor's Desk Patient Form - 0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370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Imaging recommendations, disabled operational orders and visit signature</w:t>
      </w:r>
    </w:p>
    <w:p>
      <w:pPr>
        <w:pStyle w:val="ListBullet"/>
        <w:spacing w:after="80"/>
        <w:ind w:left="346" w:hanging="245"/>
      </w:pPr>
      <w:r>
        <w:rPr>
          <w:b/>
        </w:rPr>
        <w:t xml:space="preserve">Imaging ordered. </w:t>
      </w:r>
      <w:r>
        <w:t>Search the catalog by procedure, modality or body part. The catalog includes 271 procedures across 12 modalities in this edition.</w:t>
      </w:r>
    </w:p>
    <w:p>
      <w:pPr>
        <w:pStyle w:val="ListBullet"/>
        <w:spacing w:after="80"/>
        <w:ind w:left="346" w:hanging="245"/>
      </w:pPr>
      <w:r>
        <w:rPr>
          <w:b/>
        </w:rPr>
        <w:t xml:space="preserve">Tests ordered. </w:t>
      </w:r>
      <w:r>
        <w:t>Search the laboratory catalog by name, profile, category or abbreviation. Free-text entry remains available.</w:t>
      </w:r>
    </w:p>
    <w:p>
      <w:pPr>
        <w:pStyle w:val="ListBullet"/>
        <w:spacing w:after="80"/>
        <w:ind w:left="346" w:hanging="245"/>
      </w:pPr>
      <w:r>
        <w:rPr>
          <w:b/>
        </w:rPr>
        <w:t xml:space="preserve">Operational orders. </w:t>
      </w:r>
      <w:r>
        <w:t>When disabled, the application records recommendations without creating departmental or HL7 work.</w:t>
      </w:r>
    </w:p>
    <w:p>
      <w:pPr>
        <w:pStyle w:val="ListBullet"/>
        <w:spacing w:after="80"/>
        <w:ind w:left="346" w:hanging="245"/>
      </w:pPr>
      <w:r>
        <w:rPr>
          <w:b/>
        </w:rPr>
        <w:t xml:space="preserve">Signature. </w:t>
      </w:r>
      <w:r>
        <w:t>Save a draft while documentation is incomplete. Confirm the signature and complete the visit only after reviewing the record.</w:t>
      </w:r>
    </w:p>
    <w:p>
      <w:pPr>
        <w:spacing w:before="80" w:after="120"/>
      </w:pPr>
      <w:r>
        <w:rPr>
          <w:b/>
          <w:color w:val="204D41"/>
        </w:rPr>
        <w:t xml:space="preserve">Corrections after signing </w:t>
      </w:r>
      <w:r>
        <w:t>Use the hospital's approved amendment process so the original signed record remains traceable.</w:t>
      </w:r>
    </w:p>
    <w:p>
      <w:r>
        <w:br w:type="page"/>
      </w:r>
    </w:p>
    <w:p>
      <w:pPr>
        <w:pStyle w:val="Eyebrow"/>
      </w:pPr>
      <w:r>
        <w:t>PATIENT RECORDS</w:t>
      </w:r>
    </w:p>
    <w:p>
      <w:pPr>
        <w:pStyle w:val="Heading1"/>
      </w:pPr>
      <w:r>
        <w:t>Find the correct patient record</w:t>
      </w:r>
    </w:p>
    <w:p>
      <w:pPr>
        <w:spacing w:after="180"/>
      </w:pPr>
      <w:r>
        <w:t>Patient Records provides hospital-scoped search and access to permitted longitudinal information.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274850"/>
            <wp:docPr id="19" name="Picture 19" descr="Patient Records search resul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 Record - 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74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Patient Records search results</w:t>
      </w:r>
    </w:p>
    <w:p>
      <w:pPr>
        <w:spacing w:after="80"/>
        <w:ind w:left="346" w:hanging="245"/>
      </w:pPr>
      <w:r>
        <w:rPr>
          <w:b/>
        </w:rPr>
        <w:t xml:space="preserve">1. </w:t>
      </w:r>
      <w:r>
        <w:t>Search by MRN, patient name or phone.</w:t>
      </w:r>
    </w:p>
    <w:p>
      <w:pPr>
        <w:spacing w:after="80"/>
        <w:ind w:left="346" w:hanging="245"/>
      </w:pPr>
      <w:r>
        <w:rPr>
          <w:b/>
        </w:rPr>
        <w:t xml:space="preserve">2. </w:t>
      </w:r>
      <w:r>
        <w:t>Verify more than one identifier before opening the record.</w:t>
      </w:r>
    </w:p>
    <w:p>
      <w:pPr>
        <w:spacing w:after="80"/>
        <w:ind w:left="346" w:hanging="245"/>
      </w:pPr>
      <w:r>
        <w:rPr>
          <w:b/>
        </w:rPr>
        <w:t xml:space="preserve">3. </w:t>
      </w:r>
      <w:r>
        <w:t>If two records may belong to the same person, stop and use the approved duplicate-review process.</w:t>
      </w:r>
    </w:p>
    <w:p>
      <w:r>
        <w:br w:type="page"/>
      </w:r>
    </w:p>
    <w:p>
      <w:pPr>
        <w:pStyle w:val="Eyebrow"/>
      </w:pPr>
      <w:r>
        <w:t>PATIENT RECORDS</w:t>
      </w:r>
    </w:p>
    <w:p>
      <w:pPr>
        <w:pStyle w:val="Heading1"/>
      </w:pPr>
      <w:r>
        <w:t>Review the longitudinal clinical summary</w:t>
      </w:r>
    </w:p>
    <w:p>
      <w:pPr>
        <w:spacing w:after="180"/>
      </w:pPr>
      <w:r>
        <w:t>The selected record brings together demographics, safety information, encounters, medication history and other permitted clinical information.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311723"/>
            <wp:docPr id="20" name="Picture 20" descr="Expanded patient record and clinical summ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 Record - 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311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Expanded patient record and clinical summary</w:t>
      </w:r>
    </w:p>
    <w:p>
      <w:pPr>
        <w:pStyle w:val="ListBullet"/>
        <w:spacing w:after="80"/>
        <w:ind w:left="346" w:hanging="245"/>
      </w:pPr>
      <w:r>
        <w:t>Review allergies and active safety information before clinical decisions.</w:t>
      </w:r>
    </w:p>
    <w:p>
      <w:pPr>
        <w:pStyle w:val="ListBullet"/>
        <w:spacing w:after="80"/>
        <w:ind w:left="346" w:hanging="245"/>
      </w:pPr>
      <w:r>
        <w:t>Use the encounter history to understand previous diagnoses, medicines, tests and imaging recommendations.</w:t>
      </w:r>
    </w:p>
    <w:p>
      <w:pPr>
        <w:pStyle w:val="ListBullet"/>
        <w:spacing w:after="80"/>
        <w:ind w:left="346" w:hanging="245"/>
      </w:pPr>
      <w:r>
        <w:t>Edit demographics only after confirming the information with the patient and following hospital policy.</w:t>
      </w:r>
    </w:p>
    <w:p>
      <w:pPr>
        <w:spacing w:before="80" w:after="120"/>
      </w:pPr>
      <w:r>
        <w:rPr>
          <w:b/>
          <w:color w:val="204D41"/>
        </w:rPr>
        <w:t xml:space="preserve">Minimum necessary access </w:t>
      </w:r>
      <w:r>
        <w:t>Open a patient record only when it is needed for assigned work. Patient access may be recorded in audit history.</w:t>
      </w:r>
    </w:p>
    <w:p>
      <w:r>
        <w:br w:type="page"/>
      </w:r>
    </w:p>
    <w:p>
      <w:pPr>
        <w:pStyle w:val="Eyebrow"/>
      </w:pPr>
      <w:r>
        <w:t>DIAGNOSTICS</w:t>
      </w:r>
    </w:p>
    <w:p>
      <w:pPr>
        <w:pStyle w:val="Heading1"/>
      </w:pPr>
      <w:r>
        <w:t>Process operational diagnostic orders</w:t>
      </w:r>
    </w:p>
    <w:p>
      <w:pPr>
        <w:spacing w:after="180"/>
      </w:pPr>
      <w:r>
        <w:t>The Diagnostics workspace is used only for orders created through the enabled operational workflow.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263662"/>
            <wp:docPr id="21" name="Picture 21" descr="Diagnostics worklist with report processing and completed ord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63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Diagnostics worklist with report processing and completed orders</w:t>
      </w:r>
    </w:p>
    <w:p>
      <w:pPr>
        <w:spacing w:after="80"/>
        <w:ind w:left="346" w:hanging="245"/>
      </w:pPr>
      <w:r>
        <w:rPr>
          <w:b/>
        </w:rPr>
        <w:t xml:space="preserve">1. </w:t>
      </w:r>
      <w:r>
        <w:t>Filter the worklist by type or status when needed.</w:t>
      </w:r>
    </w:p>
    <w:p>
      <w:pPr>
        <w:spacing w:after="80"/>
        <w:ind w:left="346" w:hanging="245"/>
      </w:pPr>
      <w:r>
        <w:rPr>
          <w:b/>
        </w:rPr>
        <w:t xml:space="preserve">2. </w:t>
      </w:r>
      <w:r>
        <w:t>Begin collection or processing only when the sample or patient reaches the department.</w:t>
      </w:r>
    </w:p>
    <w:p>
      <w:pPr>
        <w:spacing w:after="80"/>
        <w:ind w:left="346" w:hanging="245"/>
      </w:pPr>
      <w:r>
        <w:rPr>
          <w:b/>
        </w:rPr>
        <w:t xml:space="preserve">3. </w:t>
      </w:r>
      <w:r>
        <w:t>Complete the work in the hospital's approved laboratory or radiology process.</w:t>
      </w:r>
    </w:p>
    <w:p>
      <w:pPr>
        <w:spacing w:after="80"/>
        <w:ind w:left="346" w:hanging="245"/>
      </w:pPr>
      <w:r>
        <w:rPr>
          <w:b/>
        </w:rPr>
        <w:t xml:space="preserve">4. </w:t>
      </w:r>
      <w:r>
        <w:t>Attach the final approved report and send it to the ordering doctor.</w:t>
      </w:r>
    </w:p>
    <w:p>
      <w:pPr>
        <w:spacing w:after="80"/>
        <w:ind w:left="346" w:hanging="245"/>
      </w:pPr>
      <w:r>
        <w:rPr>
          <w:b/>
        </w:rPr>
        <w:t xml:space="preserve">5. </w:t>
      </w:r>
      <w:r>
        <w:t>The ordering clinician opens and acknowledges the completed report after review.</w:t>
      </w:r>
    </w:p>
    <w:p>
      <w:pPr>
        <w:spacing w:before="80" w:after="120"/>
      </w:pPr>
      <w:r>
        <w:rPr>
          <w:b/>
          <w:color w:val="204D41"/>
        </w:rPr>
        <w:t xml:space="preserve">Status meaning </w:t>
      </w:r>
      <w:r>
        <w:t>Completed means a report was uploaded. Reviewed means an authorized clinician acknowledged it. Neither status replaces clinical review of the report.</w:t>
      </w:r>
    </w:p>
    <w:p>
      <w:r>
        <w:br w:type="page"/>
      </w:r>
    </w:p>
    <w:p>
      <w:pPr>
        <w:pStyle w:val="Eyebrow"/>
      </w:pPr>
      <w:r>
        <w:t>DOCUMENTS</w:t>
      </w:r>
    </w:p>
    <w:p>
      <w:pPr>
        <w:pStyle w:val="Heading1"/>
      </w:pPr>
      <w:r>
        <w:t>Store approved patient documents</w:t>
      </w:r>
    </w:p>
    <w:p>
      <w:pPr>
        <w:spacing w:after="180"/>
      </w:pPr>
      <w:r>
        <w:t>Documents keeps supported patient files inside the selected hospital workspace with controlled access.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270364"/>
            <wp:docPr id="22" name="Picture 22" descr="Patient document search and upload work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7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Patient document search and upload workspace</w:t>
      </w:r>
    </w:p>
    <w:p>
      <w:pPr>
        <w:spacing w:after="80"/>
        <w:ind w:left="346" w:hanging="245"/>
      </w:pPr>
      <w:r>
        <w:rPr>
          <w:b/>
        </w:rPr>
        <w:t xml:space="preserve">1. </w:t>
      </w:r>
      <w:r>
        <w:t>Search for the patient and verify the correct record.</w:t>
      </w:r>
    </w:p>
    <w:p>
      <w:pPr>
        <w:spacing w:after="80"/>
        <w:ind w:left="346" w:hanging="245"/>
      </w:pPr>
      <w:r>
        <w:rPr>
          <w:b/>
        </w:rPr>
        <w:t xml:space="preserve">2. </w:t>
      </w:r>
      <w:r>
        <w:t>Choose an approved PDF, JPEG or PNG file.</w:t>
      </w:r>
    </w:p>
    <w:p>
      <w:pPr>
        <w:spacing w:after="80"/>
        <w:ind w:left="346" w:hanging="245"/>
      </w:pPr>
      <w:r>
        <w:rPr>
          <w:b/>
        </w:rPr>
        <w:t xml:space="preserve">3. </w:t>
      </w:r>
      <w:r>
        <w:t>Link a final report to its diagnostic order when applicable.</w:t>
      </w:r>
    </w:p>
    <w:p>
      <w:pPr>
        <w:spacing w:after="80"/>
        <w:ind w:left="346" w:hanging="245"/>
      </w:pPr>
      <w:r>
        <w:rPr>
          <w:b/>
        </w:rPr>
        <w:t xml:space="preserve">4. </w:t>
      </w:r>
      <w:r>
        <w:t>Confirm the patient, document type and active hospital before upload.</w:t>
      </w:r>
    </w:p>
    <w:p>
      <w:pPr>
        <w:spacing w:before="80" w:after="120"/>
      </w:pPr>
      <w:r>
        <w:rPr>
          <w:b/>
          <w:color w:val="204D41"/>
        </w:rPr>
        <w:t xml:space="preserve">Upload safety </w:t>
      </w:r>
      <w:r>
        <w:t>Do not upload unrelated files, passwords, multi-patient exports or documents that have not been approved under hospital policy.</w:t>
      </w:r>
    </w:p>
    <w:p>
      <w:r>
        <w:br w:type="page"/>
      </w:r>
    </w:p>
    <w:p>
      <w:pPr>
        <w:pStyle w:val="Eyebrow"/>
      </w:pPr>
      <w:r>
        <w:t>BILLING</w:t>
      </w:r>
    </w:p>
    <w:p>
      <w:pPr>
        <w:pStyle w:val="Heading1"/>
      </w:pPr>
      <w:r>
        <w:t>Review invoices and outstanding balances</w:t>
      </w:r>
    </w:p>
    <w:p>
      <w:pPr>
        <w:spacing w:after="180"/>
      </w:pPr>
      <w:r>
        <w:t>Billing lists invoices for the active hospital and provides access to the full invoice workflow.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263606"/>
            <wp:docPr id="23" name="Picture 23" descr="Billing list with invoice status and bal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ing - 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63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Billing list with invoice status and balance</w:t>
      </w:r>
    </w:p>
    <w:p>
      <w:pPr>
        <w:spacing w:after="80"/>
        <w:ind w:left="346" w:hanging="245"/>
      </w:pPr>
      <w:r>
        <w:rPr>
          <w:b/>
        </w:rPr>
        <w:t xml:space="preserve">1. </w:t>
      </w:r>
      <w:r>
        <w:t>Open the correct patient invoice after confirming the visit and invoice date.</w:t>
      </w:r>
    </w:p>
    <w:p>
      <w:pPr>
        <w:spacing w:after="80"/>
        <w:ind w:left="346" w:hanging="245"/>
      </w:pPr>
      <w:r>
        <w:rPr>
          <w:b/>
        </w:rPr>
        <w:t xml:space="preserve">2. </w:t>
      </w:r>
      <w:r>
        <w:t>Review status, total, amount paid and remaining balance.</w:t>
      </w:r>
    </w:p>
    <w:p>
      <w:pPr>
        <w:spacing w:after="80"/>
        <w:ind w:left="346" w:hanging="245"/>
      </w:pPr>
      <w:r>
        <w:rPr>
          <w:b/>
        </w:rPr>
        <w:t xml:space="preserve">3. </w:t>
      </w:r>
      <w:r>
        <w:t>Investigate unexpected zero prices before collecting payment.</w:t>
      </w:r>
    </w:p>
    <w:p>
      <w:r>
        <w:br w:type="page"/>
      </w:r>
    </w:p>
    <w:p>
      <w:pPr>
        <w:pStyle w:val="Eyebrow"/>
      </w:pPr>
      <w:r>
        <w:t>BILLING</w:t>
      </w:r>
    </w:p>
    <w:p>
      <w:pPr>
        <w:pStyle w:val="Heading1"/>
      </w:pPr>
      <w:r>
        <w:t>Finalize invoice items and payments</w:t>
      </w:r>
    </w:p>
    <w:p>
      <w:pPr>
        <w:spacing w:after="180"/>
      </w:pPr>
      <w:r>
        <w:t>Invoice prices are populated from the active clinic's configured service catalog and must be reviewed before payment is recorded.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2982650"/>
            <wp:docPr id="24" name="Picture 24" descr="Invoice detail with line items, discounts, tax and tota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ing - 0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982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Invoice detail with line items, discounts, tax and totals</w:t>
      </w:r>
    </w:p>
    <w:p>
      <w:pPr>
        <w:pStyle w:val="ListBullet"/>
        <w:spacing w:after="80"/>
        <w:ind w:left="346" w:hanging="245"/>
      </w:pPr>
      <w:r>
        <w:t>Review every line item, quantity, unit price, discount, tax and total.</w:t>
      </w:r>
    </w:p>
    <w:p>
      <w:pPr>
        <w:pStyle w:val="ListBullet"/>
        <w:spacing w:after="80"/>
        <w:ind w:left="346" w:hanging="245"/>
      </w:pPr>
      <w:r>
        <w:t>Save changes only after the invoice matches the approved services.</w:t>
      </w:r>
    </w:p>
    <w:p>
      <w:pPr>
        <w:pStyle w:val="ListBullet"/>
        <w:spacing w:after="80"/>
        <w:ind w:left="346" w:hanging="245"/>
      </w:pPr>
      <w:r>
        <w:t>Record the payment method and reference used by the hospital.</w:t>
      </w:r>
    </w:p>
    <w:p>
      <w:pPr>
        <w:pStyle w:val="ListBullet"/>
        <w:spacing w:after="80"/>
        <w:ind w:left="346" w:hanging="245"/>
      </w:pPr>
      <w:r>
        <w:t>For refunds or voids, enter a clear reason so the original transaction remains traceable.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1089552"/>
            <wp:docPr id="25" name="Picture 25" descr="Payment and refund his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ing - 0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08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Payment and refund history</w:t>
      </w:r>
    </w:p>
    <w:p>
      <w:r>
        <w:br w:type="page"/>
      </w:r>
    </w:p>
    <w:p>
      <w:pPr>
        <w:pStyle w:val="Eyebrow"/>
      </w:pPr>
      <w:r>
        <w:t>AUDIT</w:t>
      </w:r>
    </w:p>
    <w:p>
      <w:pPr>
        <w:pStyle w:val="Heading1"/>
      </w:pPr>
      <w:r>
        <w:t>Review important activity</w:t>
      </w:r>
    </w:p>
    <w:p>
      <w:pPr>
        <w:spacing w:after="180"/>
      </w:pPr>
      <w:r>
        <w:t>Audit history provides an append-only view of important security and workflow events for the active hospital.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309394"/>
            <wp:docPr id="26" name="Picture 26" descr="Audit history with time, action, resource, actor and rea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30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Audit history with time, action, resource, actor and reason</w:t>
      </w:r>
    </w:p>
    <w:p>
      <w:pPr>
        <w:pStyle w:val="ListBullet"/>
        <w:spacing w:after="80"/>
        <w:ind w:left="346" w:hanging="245"/>
      </w:pPr>
      <w:r>
        <w:t>Use audit history only for authorized operational, privacy, security and support reviews.</w:t>
      </w:r>
    </w:p>
    <w:p>
      <w:pPr>
        <w:pStyle w:val="ListBullet"/>
        <w:spacing w:after="80"/>
        <w:ind w:left="346" w:hanging="245"/>
      </w:pPr>
      <w:r>
        <w:t>Search by event details when investigating a known action or time period.</w:t>
      </w:r>
    </w:p>
    <w:p>
      <w:pPr>
        <w:pStyle w:val="ListBullet"/>
        <w:spacing w:after="80"/>
        <w:ind w:left="346" w:hanging="245"/>
      </w:pPr>
      <w:r>
        <w:t>Do not place passwords, tokens or unnecessary clinical information in an audit reason.</w:t>
      </w:r>
    </w:p>
    <w:p>
      <w:pPr>
        <w:spacing w:before="80" w:after="120"/>
      </w:pPr>
      <w:r>
        <w:rPr>
          <w:b/>
          <w:color w:val="204D41"/>
        </w:rPr>
        <w:t xml:space="preserve">Interpretation </w:t>
      </w:r>
      <w:r>
        <w:t>An audit event shows that an action occurred. It does not by itself determine whether that action was clinically appropriate.</w:t>
      </w:r>
    </w:p>
    <w:p>
      <w:r>
        <w:br w:type="page"/>
      </w:r>
    </w:p>
    <w:p>
      <w:pPr>
        <w:pStyle w:val="Eyebrow"/>
      </w:pPr>
      <w:r>
        <w:t>PATIENT PORTAL</w:t>
      </w:r>
    </w:p>
    <w:p>
      <w:pPr>
        <w:pStyle w:val="Heading1"/>
      </w:pPr>
      <w:r>
        <w:t>Use the separate patient sign in</w:t>
      </w:r>
    </w:p>
    <w:p>
      <w:pPr>
        <w:spacing w:after="180"/>
      </w:pPr>
      <w:r>
        <w:t>Patients use the patient portal rather than the staff sign-in page.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268089"/>
            <wp:docPr id="27" name="Picture 27" descr="Patient portal sign-in p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 Portal Logi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68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Patient portal sign-in page</w:t>
      </w:r>
    </w:p>
    <w:p>
      <w:pPr>
        <w:pStyle w:val="ListBullet"/>
        <w:spacing w:after="80"/>
        <w:ind w:left="346" w:hanging="245"/>
      </w:pPr>
      <w:r>
        <w:t>The patient enters the registered email address and portal password.</w:t>
      </w:r>
    </w:p>
    <w:p>
      <w:pPr>
        <w:pStyle w:val="ListBullet"/>
        <w:spacing w:after="80"/>
        <w:ind w:left="346" w:hanging="245"/>
      </w:pPr>
      <w:r>
        <w:t>Staff should direct patients to the approved password-reset or support process when access is lost.</w:t>
      </w:r>
    </w:p>
    <w:p>
      <w:pPr>
        <w:pStyle w:val="ListBullet"/>
        <w:spacing w:after="80"/>
        <w:ind w:left="346" w:hanging="245"/>
      </w:pPr>
      <w:r>
        <w:t>A portal account must remain linked only to the correct patient record.</w:t>
      </w:r>
    </w:p>
    <w:p>
      <w:r>
        <w:br w:type="page"/>
      </w:r>
    </w:p>
    <w:p>
      <w:pPr>
        <w:pStyle w:val="Eyebrow"/>
      </w:pPr>
      <w:r>
        <w:t>PATIENT PORTAL</w:t>
      </w:r>
    </w:p>
    <w:p>
      <w:pPr>
        <w:pStyle w:val="Heading1"/>
      </w:pPr>
      <w:r>
        <w:t>Activate patient access</w:t>
      </w:r>
    </w:p>
    <w:p>
      <w:pPr>
        <w:spacing w:after="180"/>
      </w:pPr>
      <w:r>
        <w:t>Portal activation should follow the hospital's identity-verification process before an account is created.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252379"/>
            <wp:docPr id="28" name="Picture 28" descr="Patient portal activation 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 Portal Regist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52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Patient portal activation form</w:t>
      </w:r>
    </w:p>
    <w:p>
      <w:pPr>
        <w:spacing w:after="80"/>
        <w:ind w:left="346" w:hanging="245"/>
      </w:pPr>
      <w:r>
        <w:rPr>
          <w:b/>
        </w:rPr>
        <w:t xml:space="preserve">1. </w:t>
      </w:r>
      <w:r>
        <w:t>Confirm the patient's MRN, registered email and date of birth.</w:t>
      </w:r>
    </w:p>
    <w:p>
      <w:pPr>
        <w:spacing w:after="80"/>
        <w:ind w:left="346" w:hanging="245"/>
      </w:pPr>
      <w:r>
        <w:rPr>
          <w:b/>
        </w:rPr>
        <w:t xml:space="preserve">2. </w:t>
      </w:r>
      <w:r>
        <w:t>Ask the patient to create a private password that follows the displayed requirements.</w:t>
      </w:r>
    </w:p>
    <w:p>
      <w:pPr>
        <w:spacing w:after="80"/>
        <w:ind w:left="346" w:hanging="245"/>
      </w:pPr>
      <w:r>
        <w:rPr>
          <w:b/>
        </w:rPr>
        <w:t xml:space="preserve">3. </w:t>
      </w:r>
      <w:r>
        <w:t>Do not activate access using an unverified email address or another person's device without consent.</w:t>
      </w:r>
    </w:p>
    <w:p>
      <w:r>
        <w:br w:type="page"/>
      </w:r>
    </w:p>
    <w:p>
      <w:pPr>
        <w:pStyle w:val="Eyebrow"/>
      </w:pPr>
      <w:r>
        <w:t>PATIENT PORTAL</w:t>
      </w:r>
    </w:p>
    <w:p>
      <w:pPr>
        <w:pStyle w:val="Heading1"/>
      </w:pPr>
      <w:r>
        <w:t>Review the patient dashboard</w:t>
      </w:r>
    </w:p>
    <w:p>
      <w:pPr>
        <w:spacing w:after="180"/>
      </w:pPr>
      <w:r>
        <w:t>After sign-in, the patient sees only the information connected to the activated patient account.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85281"/>
            <wp:docPr id="29" name="Picture 29" descr="Patient dashboard with details and clinical summ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 Portal - 0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85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Patient dashboard with details and clinical summary</w:t>
      </w:r>
    </w:p>
    <w:p>
      <w:pPr>
        <w:pStyle w:val="ListBullet"/>
        <w:spacing w:after="80"/>
        <w:ind w:left="346" w:hanging="245"/>
      </w:pPr>
      <w:r>
        <w:t>The dashboard summarizes demographics, clinical information and recent activity available to the patient.</w:t>
      </w:r>
    </w:p>
    <w:p>
      <w:pPr>
        <w:pStyle w:val="ListBullet"/>
        <w:spacing w:after="80"/>
        <w:ind w:left="346" w:hanging="245"/>
      </w:pPr>
      <w:r>
        <w:t>Patients should contact the hospital through the approved channel if information appears incorrect.</w:t>
      </w:r>
    </w:p>
    <w:p>
      <w:pPr>
        <w:pStyle w:val="ListBullet"/>
        <w:spacing w:after="80"/>
        <w:ind w:left="346" w:hanging="245"/>
      </w:pPr>
      <w:r>
        <w:t>Portal access does not replace urgent or emergency clinical communication.</w:t>
      </w:r>
    </w:p>
    <w:p>
      <w:r>
        <w:br w:type="page"/>
      </w:r>
    </w:p>
    <w:p>
      <w:pPr>
        <w:pStyle w:val="Eyebrow"/>
      </w:pPr>
      <w:r>
        <w:t>PATIENT PORTAL</w:t>
      </w:r>
    </w:p>
    <w:p>
      <w:pPr>
        <w:pStyle w:val="Heading1"/>
      </w:pPr>
      <w:r>
        <w:t>View records and billing history</w:t>
      </w:r>
    </w:p>
    <w:p>
      <w:pPr>
        <w:spacing w:after="180"/>
      </w:pPr>
      <w:r>
        <w:t>The patient portal presents available records and billing information without exposing the staff workspace.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1975181"/>
            <wp:docPr id="30" name="Picture 30" descr="Patient records and billing his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 Portal - 0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975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Aptos" w:hAnsi="Aptos"/>
          <w:color w:val="5C6C66"/>
          <w:sz w:val="16"/>
        </w:rPr>
        <w:t>Patient records and billing history</w:t>
      </w:r>
    </w:p>
    <w:p>
      <w:pPr>
        <w:pStyle w:val="ListBullet"/>
        <w:spacing w:after="80"/>
        <w:ind w:left="346" w:hanging="245"/>
      </w:pPr>
      <w:r>
        <w:t>Open the relevant section to review available record or invoice details.</w:t>
      </w:r>
    </w:p>
    <w:p>
      <w:pPr>
        <w:pStyle w:val="ListBullet"/>
        <w:spacing w:after="80"/>
        <w:ind w:left="346" w:hanging="245"/>
      </w:pPr>
      <w:r>
        <w:t>Use the hospital's approved process for corrections, copies or billing questions.</w:t>
      </w:r>
    </w:p>
    <w:p>
      <w:pPr>
        <w:pStyle w:val="ListBullet"/>
        <w:spacing w:after="80"/>
        <w:ind w:left="346" w:hanging="245"/>
      </w:pPr>
      <w:r>
        <w:t>Sign out after using a shared or public device.</w:t>
      </w:r>
    </w:p>
    <w:p>
      <w:r>
        <w:br w:type="page"/>
      </w:r>
    </w:p>
    <w:p>
      <w:pPr>
        <w:pStyle w:val="Eyebrow"/>
      </w:pPr>
      <w:r>
        <w:t>GO LIVE</w:t>
      </w:r>
    </w:p>
    <w:p>
      <w:pPr>
        <w:pStyle w:val="Heading1"/>
      </w:pPr>
      <w:r>
        <w:t>New hospital setup checklist</w:t>
      </w:r>
    </w:p>
    <w:p>
      <w:pPr>
        <w:spacing w:after="180"/>
      </w:pPr>
      <w:r>
        <w:t>Complete and approve each item before entering real patient information.</w:t>
      </w:r>
    </w:p>
    <w:p>
      <w:pPr>
        <w:pStyle w:val="ListBullet"/>
        <w:spacing w:after="80"/>
        <w:ind w:left="346" w:hanging="245"/>
      </w:pPr>
      <w:r>
        <w:t>Hospital account created and selected as the active hospital</w:t>
      </w:r>
    </w:p>
    <w:p>
      <w:pPr>
        <w:pStyle w:val="ListBullet"/>
        <w:spacing w:after="80"/>
        <w:ind w:left="346" w:hanging="245"/>
      </w:pPr>
      <w:r>
        <w:t>Clinic locations, codes, addresses, timezones, departments and appointment types entered</w:t>
      </w:r>
    </w:p>
    <w:p>
      <w:pPr>
        <w:pStyle w:val="ListBullet"/>
        <w:spacing w:after="80"/>
        <w:ind w:left="346" w:hanging="245"/>
      </w:pPr>
      <w:r>
        <w:t>Doctor accounts linked to practitioner profiles and weekly schedules verified</w:t>
      </w:r>
    </w:p>
    <w:p>
      <w:pPr>
        <w:pStyle w:val="ListBullet"/>
        <w:spacing w:after="80"/>
        <w:ind w:left="346" w:hanging="245"/>
      </w:pPr>
      <w:r>
        <w:t>Breaks, blocked periods and clinic holidays tested</w:t>
      </w:r>
    </w:p>
    <w:p>
      <w:pPr>
        <w:pStyle w:val="ListBullet"/>
        <w:spacing w:after="80"/>
        <w:ind w:left="346" w:hanging="245"/>
      </w:pPr>
      <w:r>
        <w:t>Operational diagnostic and imaging capabilities enabled only when integrations are ready</w:t>
      </w:r>
    </w:p>
    <w:p>
      <w:pPr>
        <w:pStyle w:val="ListBullet"/>
        <w:spacing w:after="80"/>
        <w:ind w:left="346" w:hanging="245"/>
      </w:pPr>
      <w:r>
        <w:t>Service catalog, clinic prices and tax rules approved by the hospital's finance owner</w:t>
      </w:r>
    </w:p>
    <w:p>
      <w:pPr>
        <w:pStyle w:val="ListBullet"/>
        <w:spacing w:after="80"/>
        <w:ind w:left="346" w:hanging="245"/>
      </w:pPr>
      <w:r>
        <w:t>Staff accounts assigned the minimum required roles</w:t>
      </w:r>
    </w:p>
    <w:p>
      <w:pPr>
        <w:pStyle w:val="ListBullet"/>
        <w:spacing w:after="80"/>
        <w:ind w:left="346" w:hanging="245"/>
      </w:pPr>
      <w:r>
        <w:t>Email delivery, document storage, encryption, malware scanning, HTTPS and audit review tested</w:t>
      </w:r>
    </w:p>
    <w:p>
      <w:pPr>
        <w:pStyle w:val="ListBullet"/>
        <w:spacing w:after="80"/>
        <w:ind w:left="346" w:hanging="245"/>
      </w:pPr>
      <w:r>
        <w:t>Encrypted backups completed and a restore test documented</w:t>
      </w:r>
    </w:p>
    <w:p>
      <w:pPr>
        <w:pStyle w:val="ListBullet"/>
        <w:spacing w:after="80"/>
        <w:ind w:left="346" w:hanging="245"/>
      </w:pPr>
      <w:r>
        <w:t>A complete fictional-patient workflow successfully tested</w:t>
      </w:r>
    </w:p>
    <w:p>
      <w:pPr>
        <w:spacing w:before="80" w:after="120"/>
      </w:pPr>
      <w:r>
        <w:rPr>
          <w:b/>
          <w:color w:val="204D41"/>
        </w:rPr>
        <w:t xml:space="preserve">Approval </w:t>
      </w:r>
      <w:r>
        <w:t>Clinical, operational, privacy, legal, security and finance owners should approve the configured workflow before real use.</w:t>
      </w:r>
    </w:p>
    <w:p>
      <w:r>
        <w:br w:type="page"/>
      </w:r>
    </w:p>
    <w:p>
      <w:pPr>
        <w:pStyle w:val="Eyebrow"/>
      </w:pPr>
      <w:r>
        <w:t>DAILY OPERATIONS</w:t>
      </w:r>
    </w:p>
    <w:p>
      <w:pPr>
        <w:pStyle w:val="Heading1"/>
      </w:pPr>
      <w:r>
        <w:t>Daily workflow checklists</w:t>
      </w:r>
    </w:p>
    <w:p>
      <w:pPr>
        <w:pStyle w:val="Heading2"/>
      </w:pPr>
      <w:r>
        <w:t>Walk-in visit</w:t>
      </w:r>
    </w:p>
    <w:p>
      <w:pPr>
        <w:spacing w:after="80"/>
        <w:ind w:left="346" w:hanging="245"/>
      </w:pPr>
      <w:r>
        <w:rPr>
          <w:b/>
        </w:rPr>
        <w:t xml:space="preserve">1. </w:t>
      </w:r>
      <w:r>
        <w:t>Front Desk searches for or registers the patient.</w:t>
      </w:r>
    </w:p>
    <w:p>
      <w:pPr>
        <w:spacing w:after="80"/>
        <w:ind w:left="346" w:hanging="245"/>
      </w:pPr>
      <w:r>
        <w:rPr>
          <w:b/>
        </w:rPr>
        <w:t xml:space="preserve">2. </w:t>
      </w:r>
      <w:r>
        <w:t>Front Desk starts the visit and selects the doctor.</w:t>
      </w:r>
    </w:p>
    <w:p>
      <w:pPr>
        <w:spacing w:after="80"/>
        <w:ind w:left="346" w:hanging="245"/>
      </w:pPr>
      <w:r>
        <w:rPr>
          <w:b/>
        </w:rPr>
        <w:t xml:space="preserve">3. </w:t>
      </w:r>
      <w:r>
        <w:t>Doctor opens the patient from Waiting Room.</w:t>
      </w:r>
    </w:p>
    <w:p>
      <w:pPr>
        <w:spacing w:after="80"/>
        <w:ind w:left="346" w:hanging="245"/>
      </w:pPr>
      <w:r>
        <w:rPr>
          <w:b/>
        </w:rPr>
        <w:t xml:space="preserve">4. </w:t>
      </w:r>
      <w:r>
        <w:t>Doctor documents the consultation, recommendations and any enabled operational orders.</w:t>
      </w:r>
    </w:p>
    <w:p>
      <w:pPr>
        <w:spacing w:after="80"/>
        <w:ind w:left="346" w:hanging="245"/>
      </w:pPr>
      <w:r>
        <w:rPr>
          <w:b/>
        </w:rPr>
        <w:t xml:space="preserve">5. </w:t>
      </w:r>
      <w:r>
        <w:t>Lab or radiology processes operational work and uploads the final report when applicable.</w:t>
      </w:r>
    </w:p>
    <w:p>
      <w:pPr>
        <w:spacing w:after="80"/>
        <w:ind w:left="346" w:hanging="245"/>
      </w:pPr>
      <w:r>
        <w:rPr>
          <w:b/>
        </w:rPr>
        <w:t xml:space="preserve">6. </w:t>
      </w:r>
      <w:r>
        <w:t>Ordering clinician reviews the report.</w:t>
      </w:r>
    </w:p>
    <w:p>
      <w:pPr>
        <w:spacing w:after="80"/>
        <w:ind w:left="346" w:hanging="245"/>
      </w:pPr>
      <w:r>
        <w:rPr>
          <w:b/>
        </w:rPr>
        <w:t xml:space="preserve">7. </w:t>
      </w:r>
      <w:r>
        <w:t>Billing reviews the invoice and records payment.</w:t>
      </w:r>
    </w:p>
    <w:p>
      <w:pPr>
        <w:pStyle w:val="Heading2"/>
      </w:pPr>
      <w:r>
        <w:t>Online appointment</w:t>
      </w:r>
    </w:p>
    <w:p>
      <w:pPr>
        <w:spacing w:after="80"/>
        <w:ind w:left="346" w:hanging="245"/>
      </w:pPr>
      <w:r>
        <w:rPr>
          <w:b/>
        </w:rPr>
        <w:t xml:space="preserve">1. </w:t>
      </w:r>
      <w:r>
        <w:t>Patient submits a public appointment request.</w:t>
      </w:r>
    </w:p>
    <w:p>
      <w:pPr>
        <w:spacing w:after="80"/>
        <w:ind w:left="346" w:hanging="245"/>
      </w:pPr>
      <w:r>
        <w:rPr>
          <w:b/>
        </w:rPr>
        <w:t xml:space="preserve">2. </w:t>
      </w:r>
      <w:r>
        <w:t>Authorized staff or the doctor reviews and confirms it.</w:t>
      </w:r>
    </w:p>
    <w:p>
      <w:pPr>
        <w:spacing w:after="80"/>
        <w:ind w:left="346" w:hanging="245"/>
      </w:pPr>
      <w:r>
        <w:rPr>
          <w:b/>
        </w:rPr>
        <w:t xml:space="preserve">3. </w:t>
      </w:r>
      <w:r>
        <w:t>Front Desk verifies and checks the patient in on arrival.</w:t>
      </w:r>
    </w:p>
    <w:p>
      <w:pPr>
        <w:spacing w:after="80"/>
        <w:ind w:left="346" w:hanging="245"/>
      </w:pPr>
      <w:r>
        <w:rPr>
          <w:b/>
        </w:rPr>
        <w:t xml:space="preserve">4. </w:t>
      </w:r>
      <w:r>
        <w:t>The clinical, diagnostic and billing workflow continues as for a walk-in visit.</w:t>
      </w:r>
    </w:p>
    <w:p>
      <w:r>
        <w:br w:type="page"/>
      </w:r>
    </w:p>
    <w:p>
      <w:pPr>
        <w:pStyle w:val="Eyebrow"/>
      </w:pPr>
      <w:r>
        <w:t>PRIVACY AND SECURITY</w:t>
      </w:r>
    </w:p>
    <w:p>
      <w:pPr>
        <w:pStyle w:val="Heading1"/>
      </w:pPr>
      <w:r>
        <w:t>Protect patient and hospital information</w:t>
      </w:r>
    </w:p>
    <w:p>
      <w:pPr>
        <w:spacing w:after="180"/>
      </w:pPr>
      <w:r>
        <w:t>Every user is responsible for handling patient information only for approved hospital work.</w:t>
      </w:r>
    </w:p>
    <w:p>
      <w:pPr>
        <w:pStyle w:val="ListBullet"/>
        <w:spacing w:after="80"/>
        <w:ind w:left="346" w:hanging="245"/>
      </w:pPr>
      <w:r>
        <w:t>Use an individual account and lock the device when stepping away.</w:t>
      </w:r>
    </w:p>
    <w:p>
      <w:pPr>
        <w:pStyle w:val="ListBullet"/>
        <w:spacing w:after="80"/>
        <w:ind w:left="346" w:hanging="245"/>
      </w:pPr>
      <w:r>
        <w:t>Confirm the active hospital and patient before viewing, entering, uploading, printing or billing information.</w:t>
      </w:r>
    </w:p>
    <w:p>
      <w:pPr>
        <w:pStyle w:val="ListBullet"/>
        <w:spacing w:after="80"/>
        <w:ind w:left="346" w:hanging="245"/>
      </w:pPr>
      <w:r>
        <w:t>Access only the minimum information needed for assigned work.</w:t>
      </w:r>
    </w:p>
    <w:p>
      <w:pPr>
        <w:pStyle w:val="ListBullet"/>
        <w:spacing w:after="80"/>
        <w:ind w:left="346" w:hanging="245"/>
      </w:pPr>
      <w:r>
        <w:t>Use fictional identities in demonstrations, training materials and sales presentations.</w:t>
      </w:r>
    </w:p>
    <w:p>
      <w:pPr>
        <w:pStyle w:val="ListBullet"/>
        <w:spacing w:after="80"/>
        <w:ind w:left="346" w:hanging="245"/>
      </w:pPr>
      <w:r>
        <w:t>Remove patient details, staff emails, internal identifiers, tokens and private URLs from support screenshots.</w:t>
      </w:r>
    </w:p>
    <w:p>
      <w:pPr>
        <w:pStyle w:val="ListBullet"/>
        <w:spacing w:after="80"/>
        <w:ind w:left="346" w:hanging="245"/>
      </w:pPr>
      <w:r>
        <w:t>Follow the hospital's approved retention, backup, access-review and incident-response procedures.</w:t>
      </w:r>
    </w:p>
    <w:p>
      <w:pPr>
        <w:pStyle w:val="ListBullet"/>
        <w:spacing w:after="80"/>
        <w:ind w:left="346" w:hanging="245"/>
      </w:pPr>
      <w:r>
        <w:t>Apply the legal and regulatory requirements relevant to the hospital and deployment location.</w:t>
      </w:r>
    </w:p>
    <w:p>
      <w:pPr>
        <w:spacing w:before="80" w:after="120"/>
      </w:pPr>
      <w:r>
        <w:rPr>
          <w:b/>
          <w:color w:val="204D41"/>
        </w:rPr>
        <w:t xml:space="preserve">Important </w:t>
      </w:r>
      <w:r>
        <w:t>This guide explains product workflows. It is not a certification of regulatory compliance, clinical safety or production readiness.</w:t>
      </w:r>
    </w:p>
    <w:p>
      <w:r>
        <w:br w:type="page"/>
      </w:r>
    </w:p>
    <w:p>
      <w:pPr>
        <w:pStyle w:val="Eyebrow"/>
      </w:pPr>
      <w:r>
        <w:t>SUPPORT</w:t>
      </w:r>
    </w:p>
    <w:p>
      <w:pPr>
        <w:pStyle w:val="Heading1"/>
      </w:pPr>
      <w:r>
        <w:t>Troubleshooting and safe escalation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204D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7272"/>
            <w:shd w:fill="204D4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First checks</w:t>
            </w:r>
          </w:p>
        </w:tc>
      </w:tr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Wrong hospital is shown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Open Active Hospital if authorized, or confirm assignment to the correct hospital.</w:t>
            </w:r>
          </w:p>
        </w:tc>
      </w:tr>
      <w:tr>
        <w:tc>
          <w:tcPr>
            <w:tcW w:type="dxa" w:w="2880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A menu is missing</w:t>
            </w:r>
          </w:p>
        </w:tc>
        <w:tc>
          <w:tcPr>
            <w:tcW w:type="dxa" w:w="7272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Check the signed-in role; functions outside that role are hidden.</w:t>
            </w:r>
          </w:p>
        </w:tc>
      </w:tr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Patient is not found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Confirm the hospital and search another approved identifier before creating a record.</w:t>
            </w:r>
          </w:p>
        </w:tc>
      </w:tr>
      <w:tr>
        <w:tc>
          <w:tcPr>
            <w:tcW w:type="dxa" w:w="2880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Doctor is missing</w:t>
            </w:r>
          </w:p>
        </w:tc>
        <w:tc>
          <w:tcPr>
            <w:tcW w:type="dxa" w:w="7272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Confirm an active doctor account is linked to a practitioner profile and clinic.</w:t>
            </w:r>
          </w:p>
        </w:tc>
      </w:tr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No appointment slots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Check schedule, breaks, blocked time, holidays and existing appointments.</w:t>
            </w:r>
          </w:p>
        </w:tc>
      </w:tr>
      <w:tr>
        <w:tc>
          <w:tcPr>
            <w:tcW w:type="dxa" w:w="2880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Invoice price is zero</w:t>
            </w:r>
          </w:p>
        </w:tc>
        <w:tc>
          <w:tcPr>
            <w:tcW w:type="dxa" w:w="7272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Verify the service name and active clinic price in Settings.</w:t>
            </w:r>
          </w:p>
        </w:tc>
      </w:tr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Report cannot be uploaded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Confirm the order status and use an approved file type within the size limit.</w:t>
            </w:r>
          </w:p>
        </w:tc>
      </w:tr>
      <w:tr>
        <w:tc>
          <w:tcPr>
            <w:tcW w:type="dxa" w:w="2880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Page remains loading</w:t>
            </w:r>
          </w:p>
        </w:tc>
        <w:tc>
          <w:tcPr>
            <w:tcW w:type="dxa" w:w="7272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202A"/>
                <w:sz w:val="17"/>
              </w:rPr>
              <w:t>Refresh once, then contact support with the page name and approximate time.</w:t>
            </w:r>
          </w:p>
        </w:tc>
      </w:tr>
    </w:tbl>
    <w:p>
      <w:pPr>
        <w:spacing w:after="0"/>
      </w:pPr>
    </w:p>
    <w:p>
      <w:pPr>
        <w:pStyle w:val="Heading2"/>
      </w:pPr>
      <w:r>
        <w:t>Information safe to send support</w:t>
      </w:r>
    </w:p>
    <w:p>
      <w:pPr>
        <w:pStyle w:val="ListBullet"/>
        <w:spacing w:after="80"/>
        <w:ind w:left="346" w:hanging="245"/>
      </w:pPr>
      <w:r>
        <w:t>Page name and approximate time of the issue</w:t>
      </w:r>
    </w:p>
    <w:p>
      <w:pPr>
        <w:pStyle w:val="ListBullet"/>
        <w:spacing w:after="80"/>
        <w:ind w:left="346" w:hanging="245"/>
      </w:pPr>
      <w:r>
        <w:t>Your role and the hospital name shown in the header</w:t>
      </w:r>
    </w:p>
    <w:p>
      <w:pPr>
        <w:pStyle w:val="ListBullet"/>
        <w:spacing w:after="80"/>
        <w:ind w:left="346" w:hanging="245"/>
      </w:pPr>
      <w:r>
        <w:t>The non-sensitive error message and steps that led to it</w:t>
      </w:r>
    </w:p>
    <w:p>
      <w:pPr>
        <w:pStyle w:val="ListBullet"/>
        <w:spacing w:after="80"/>
        <w:ind w:left="346" w:hanging="245"/>
      </w:pPr>
      <w:r>
        <w:t>A screenshot only after patient details, credentials, tokens, emails, identifiers and private URLs are removed</w:t>
      </w:r>
    </w:p>
    <w:p>
      <w:pPr>
        <w:spacing w:before="80" w:after="120"/>
      </w:pPr>
      <w:r>
        <w:rPr>
          <w:b/>
          <w:color w:val="204D41"/>
        </w:rPr>
        <w:t xml:space="preserve">Do not send </w:t>
      </w:r>
      <w:r>
        <w:t>Passwords, authentication codes, database credentials, complete patient exports or unapproved clinical documents.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389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C6C66"/>
        <w:sz w:val="16"/>
      </w:rPr>
      <w:t xml:space="preserve">CareChart  |  September 2026  |  </w:t>
    </w:r>
    <w:r>
      <w:rPr>
        <w:rFonts w:ascii="Aptos" w:hAnsi="Aptos"/>
        <w:color w:val="5C6C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C6C66"/>
        <w:sz w:val="16"/>
      </w:rPr>
      <w:t>CareChart  |  Customer Configuration and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7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80"/>
    </w:pPr>
    <w:rPr>
      <w:rFonts w:ascii="Aptos" w:hAnsi="Aptos"/>
      <w:b/>
      <w:color w:val="204D4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CareChart Customer Configuration and User Guide</dc:title>
  <dc:subject>Doctor-facing handbook for CareChart hospital setup and daily workflows</dc:subject>
  <dc:creator>CareChart</dc:creator>
  <cp:keywords>CareChart, EMR, hospital, doctor, configuration, user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