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935" w14:textId="02E12AC0" w:rsidR="00AC0278" w:rsidRDefault="00AC0278">
      <w:pPr>
        <w:rPr>
          <w:rFonts w:ascii="Gotham HTF Bold" w:hAnsi="Gotham HTF Bold"/>
          <w:caps/>
          <w:color w:val="0D0D0D" w:themeColor="text1" w:themeTint="F2"/>
          <w:sz w:val="20"/>
          <w:szCs w:val="20"/>
          <w:shd w:val="clear" w:color="auto" w:fill="FEFEFE"/>
        </w:rPr>
      </w:pPr>
      <w:r w:rsidRPr="00AC0278">
        <w:rPr>
          <w:b/>
          <w:bCs/>
          <w:color w:val="0D0D0D" w:themeColor="text1" w:themeTint="F2"/>
        </w:rPr>
        <w:t>CP 2 -</w:t>
      </w:r>
      <w:r w:rsidRPr="00AC0278">
        <w:rPr>
          <w:color w:val="0D0D0D" w:themeColor="text1" w:themeTint="F2"/>
        </w:rPr>
        <w:t xml:space="preserve"> </w:t>
      </w:r>
      <w:r w:rsidRPr="00AC0278">
        <w:rPr>
          <w:rFonts w:ascii="Gotham HTF Bold" w:hAnsi="Gotham HTF Bold"/>
          <w:caps/>
          <w:color w:val="0D0D0D" w:themeColor="text1" w:themeTint="F2"/>
          <w:sz w:val="20"/>
          <w:szCs w:val="20"/>
          <w:shd w:val="clear" w:color="auto" w:fill="FEFEFE"/>
        </w:rPr>
        <w:t>COMPLIANCE, QUALITY ASSURANCE &amp; TESTS</w:t>
      </w:r>
      <w:r>
        <w:rPr>
          <w:rFonts w:ascii="Gotham HTF Bold" w:hAnsi="Gotham HTF Bold"/>
          <w:caps/>
          <w:color w:val="0D0D0D" w:themeColor="text1" w:themeTint="F2"/>
          <w:sz w:val="20"/>
          <w:szCs w:val="20"/>
          <w:shd w:val="clear" w:color="auto" w:fill="FEFEFE"/>
        </w:rPr>
        <w:t xml:space="preserve"> </w:t>
      </w:r>
    </w:p>
    <w:p w14:paraId="1331ABA5" w14:textId="44B09056" w:rsidR="00AC0278" w:rsidRPr="00AC0278" w:rsidRDefault="00AC0278">
      <w:pPr>
        <w:rPr>
          <w:rFonts w:ascii="Gotham HTF Bold" w:hAnsi="Gotham HTF Bold"/>
          <w:caps/>
          <w:sz w:val="20"/>
          <w:szCs w:val="20"/>
          <w:shd w:val="clear" w:color="auto" w:fill="FEFEFE"/>
          <w:lang w:val="pt-BR"/>
        </w:rPr>
      </w:pPr>
      <w:r w:rsidRPr="00AC0278">
        <w:rPr>
          <w:rFonts w:ascii="Gotham HTF Bold" w:hAnsi="Gotham HTF Bold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 xml:space="preserve">nome: </w:t>
      </w:r>
      <w:r w:rsidRPr="00AC0278">
        <w:rPr>
          <w:rFonts w:cstheme="minorHAnsi"/>
          <w:caps/>
          <w:sz w:val="20"/>
          <w:szCs w:val="20"/>
          <w:shd w:val="clear" w:color="auto" w:fill="FEFEFE"/>
          <w:lang w:val="pt-BR"/>
        </w:rPr>
        <w:t>Gabriel Henrique F de Jesus</w:t>
      </w:r>
      <w:r w:rsidRPr="00AC0278">
        <w:rPr>
          <w:rFonts w:ascii="Gotham HTF Bold" w:hAnsi="Gotham HTF Bold"/>
          <w:caps/>
          <w:sz w:val="20"/>
          <w:szCs w:val="20"/>
          <w:shd w:val="clear" w:color="auto" w:fill="FEFEFE"/>
          <w:lang w:val="pt-BR"/>
        </w:rPr>
        <w:t xml:space="preserve"> </w:t>
      </w:r>
    </w:p>
    <w:p w14:paraId="145C6296" w14:textId="449E0BBC" w:rsidR="00AC0278" w:rsidRDefault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>
        <w:rPr>
          <w:rFonts w:ascii="Gotham HTF Bold" w:hAnsi="Gotham HTF Bold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 xml:space="preserve">Rm:  </w:t>
      </w: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99463</w:t>
      </w:r>
    </w:p>
    <w:p w14:paraId="7E34F2A0" w14:textId="504CE154" w:rsidR="00AC0278" w:rsidRDefault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</w:p>
    <w:p w14:paraId="183DE001" w14:textId="7EA13537" w:rsidR="00AC0278" w:rsidRP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  <w:t>A)</w:t>
      </w:r>
      <w:r w:rsidRPr="00AC0278">
        <w:rPr>
          <w:rFonts w:cstheme="minorHAnsi"/>
          <w:caps/>
          <w:color w:val="00B050"/>
          <w:sz w:val="20"/>
          <w:szCs w:val="20"/>
          <w:shd w:val="clear" w:color="auto" w:fill="FEFEFE"/>
          <w:lang w:val="pt-BR"/>
        </w:rPr>
        <w:t xml:space="preserve">   </w:t>
      </w:r>
      <w:r w:rsidRPr="00AC0278">
        <w:rPr>
          <w:color w:val="00B050"/>
          <w:lang w:val="pt-BR"/>
        </w:rPr>
        <w:t xml:space="preserve"> </w:t>
      </w: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A PAPA LEGUAS pode se destacar em vários atributos da qualidade segundo a ISO 25010 para superar o concorrente. Por exemplo:</w:t>
      </w:r>
    </w:p>
    <w:p w14:paraId="18C757BD" w14:textId="77777777" w:rsidR="00AC0278" w:rsidRP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- Eficiência de desempenho: Na subcaracterística de capacidade de recursos, garantindo que o sistema use recursos de forma eficiente durante a execução.</w:t>
      </w:r>
    </w:p>
    <w:p w14:paraId="327DAB2D" w14:textId="77777777" w:rsidR="00AC0278" w:rsidRP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- Compatibilidade: Na subcaracterística de coexistência, garantindo que o sistema possa operar eficientemente enquanto compartilha um ambiente comum com outros sistemas.</w:t>
      </w:r>
    </w:p>
    <w:p w14:paraId="306D4170" w14:textId="1A1CBC0F" w:rsidR="00AC0278" w:rsidRP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- Usabilidade: Na subcaracterística de aprendizado, garantindo que o sistema seja fácil de aprender para os usuários.</w:t>
      </w:r>
    </w:p>
    <w:p w14:paraId="67F769E1" w14:textId="6E89C1D9" w:rsid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  <w: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-</w:t>
      </w:r>
      <w:r w:rsidRPr="00AC0278"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Performance/ Eficiência:Refere-se ao tempo de resposta, processamento e taxa de transferência do sistema quando em operação. A aplicação da PAPA LEGUAS pode ser desenvolvida para garantir respostas rápidas e processamento ágil</w:t>
      </w:r>
      <w: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  <w:t>.</w:t>
      </w:r>
    </w:p>
    <w:p w14:paraId="35DEA329" w14:textId="77777777" w:rsidR="00AC0278" w:rsidRDefault="00AC0278" w:rsidP="00AC0278">
      <w:pPr>
        <w:rPr>
          <w:rFonts w:cstheme="minorHAnsi"/>
          <w:caps/>
          <w:color w:val="0D0D0D" w:themeColor="text1" w:themeTint="F2"/>
          <w:sz w:val="20"/>
          <w:szCs w:val="20"/>
          <w:shd w:val="clear" w:color="auto" w:fill="FEFEFE"/>
          <w:lang w:val="pt-BR"/>
        </w:rPr>
      </w:pPr>
    </w:p>
    <w:p w14:paraId="409B413C" w14:textId="77777777" w:rsidR="00AC0278" w:rsidRDefault="00AC0278" w:rsidP="00AC0278">
      <w:pPr>
        <w:rPr>
          <w:lang w:val="pt-BR"/>
        </w:rPr>
      </w:pPr>
      <w:r w:rsidRPr="00AC0278"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  <w:t>B)</w:t>
      </w:r>
      <w:r w:rsidRPr="00AC0278">
        <w:rPr>
          <w:lang w:val="pt-BR"/>
        </w:rPr>
        <w:t xml:space="preserve"> </w:t>
      </w:r>
      <w:r w:rsidRPr="00AC0278">
        <w:rPr>
          <w:lang w:val="pt-BR"/>
        </w:rPr>
        <w:t>Os domínios de processos do COBIT ligados ao uso dos recursos GIT e JUNIT são:</w:t>
      </w:r>
    </w:p>
    <w:p w14:paraId="1FD77A1F" w14:textId="1F22668D" w:rsidR="00AC0278" w:rsidRPr="00AC0278" w:rsidRDefault="00AC0278" w:rsidP="00AC0278">
      <w:pPr>
        <w:rPr>
          <w:rFonts w:cstheme="minorHAnsi"/>
          <w:caps/>
          <w:sz w:val="20"/>
          <w:szCs w:val="20"/>
          <w:shd w:val="clear" w:color="auto" w:fill="FEFEFE"/>
          <w:lang w:val="pt-BR"/>
        </w:rPr>
      </w:pPr>
      <w:r>
        <w:rPr>
          <w:lang w:val="pt-BR"/>
        </w:rPr>
        <w:t>-</w:t>
      </w:r>
      <w:r w:rsidRPr="00AC0278">
        <w:rPr>
          <w:rFonts w:cstheme="minorHAnsi"/>
          <w:caps/>
          <w:sz w:val="20"/>
          <w:szCs w:val="20"/>
          <w:shd w:val="clear" w:color="auto" w:fill="FEFEFE"/>
          <w:lang w:val="pt-BR"/>
        </w:rPr>
        <w:t>APO10 Gerenciar Fornecedores: GIT pode ser usado para controlar versões de documentos de projeto e contratos.</w:t>
      </w:r>
    </w:p>
    <w:p w14:paraId="09568F88" w14:textId="05C4FB34" w:rsidR="00AC0278" w:rsidRPr="00AC0278" w:rsidRDefault="00AC0278" w:rsidP="00AC0278">
      <w:pPr>
        <w:rPr>
          <w:rFonts w:cstheme="minorHAnsi"/>
          <w:caps/>
          <w:sz w:val="20"/>
          <w:szCs w:val="20"/>
          <w:shd w:val="clear" w:color="auto" w:fill="FEFEFE"/>
          <w:lang w:val="pt-BR"/>
        </w:rPr>
      </w:pPr>
      <w:r>
        <w:rPr>
          <w:rFonts w:cstheme="minorHAnsi"/>
          <w:caps/>
          <w:sz w:val="20"/>
          <w:szCs w:val="20"/>
          <w:shd w:val="clear" w:color="auto" w:fill="FEFEFE"/>
          <w:lang w:val="pt-BR"/>
        </w:rPr>
        <w:t>-</w:t>
      </w:r>
      <w:r w:rsidRPr="00AC0278">
        <w:rPr>
          <w:rFonts w:cstheme="minorHAnsi"/>
          <w:caps/>
          <w:sz w:val="20"/>
          <w:szCs w:val="20"/>
          <w:shd w:val="clear" w:color="auto" w:fill="FEFEFE"/>
          <w:lang w:val="pt-BR"/>
        </w:rPr>
        <w:t>DSS05 Gerenciar Serviços de Segurança: JUNIT pode ser usado para realizar testes de unidade no código, ajudando a garantir a segurança do software.</w:t>
      </w:r>
    </w:p>
    <w:p w14:paraId="604173CE" w14:textId="4A049388" w:rsidR="00AC0278" w:rsidRPr="00AC0278" w:rsidRDefault="00AC0278">
      <w:pPr>
        <w:rPr>
          <w:rFonts w:cstheme="minorHAnsi"/>
          <w:caps/>
          <w:color w:val="00B050"/>
          <w:sz w:val="20"/>
          <w:szCs w:val="20"/>
          <w:shd w:val="clear" w:color="auto" w:fill="FEFEFE"/>
          <w:lang w:val="pt-BR"/>
        </w:rPr>
      </w:pPr>
    </w:p>
    <w:p w14:paraId="2C9C9F40" w14:textId="46169781" w:rsidR="00AC0278" w:rsidRPr="00AC0278" w:rsidRDefault="00AC0278">
      <w:pPr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  <w:lastRenderedPageBreak/>
        <w:t>C)</w:t>
      </w:r>
      <w:r w:rsidR="006656BE">
        <w:rPr>
          <w:rFonts w:cstheme="minorHAnsi"/>
          <w:b/>
          <w:bCs/>
          <w:caps/>
          <w:noProof/>
          <w:color w:val="00B050"/>
          <w:sz w:val="20"/>
          <w:szCs w:val="20"/>
          <w:shd w:val="clear" w:color="auto" w:fill="FEFEFE"/>
          <w:lang w:val="pt-BR"/>
        </w:rPr>
        <w:drawing>
          <wp:inline distT="0" distB="0" distL="0" distR="0" wp14:anchorId="6BBEFBC3" wp14:editId="13D62C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65F" w14:textId="275BF913" w:rsidR="00AC0278" w:rsidRPr="00AC0278" w:rsidRDefault="00AC0278">
      <w:pPr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</w:pPr>
    </w:p>
    <w:p w14:paraId="0E6F0A39" w14:textId="212B1DDE" w:rsidR="00AC0278" w:rsidRDefault="00AC0278">
      <w:pPr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</w:pPr>
      <w:r w:rsidRPr="00AC0278"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  <w:t>D)</w:t>
      </w:r>
      <w:r w:rsidR="006656BE">
        <w:rPr>
          <w:rFonts w:cstheme="minorHAnsi"/>
          <w:b/>
          <w:bCs/>
          <w:caps/>
          <w:noProof/>
          <w:color w:val="00B050"/>
          <w:sz w:val="20"/>
          <w:szCs w:val="20"/>
          <w:shd w:val="clear" w:color="auto" w:fill="FEFEFE"/>
          <w:lang w:val="pt-BR"/>
        </w:rPr>
        <w:drawing>
          <wp:inline distT="0" distB="0" distL="0" distR="0" wp14:anchorId="4936E179" wp14:editId="53F961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52A3" w14:textId="77777777" w:rsidR="006656BE" w:rsidRPr="006656BE" w:rsidRDefault="006656BE" w:rsidP="006656BE">
      <w:pPr>
        <w:rPr>
          <w:rFonts w:cstheme="minorHAnsi"/>
          <w:caps/>
          <w:sz w:val="20"/>
          <w:szCs w:val="20"/>
          <w:shd w:val="clear" w:color="auto" w:fill="FEFEFE"/>
          <w:lang w:val="pt-BR"/>
        </w:rPr>
      </w:pPr>
      <w:r w:rsidRPr="006656BE">
        <w:rPr>
          <w:rFonts w:cstheme="minorHAnsi"/>
          <w:caps/>
          <w:sz w:val="20"/>
          <w:szCs w:val="20"/>
          <w:shd w:val="clear" w:color="auto" w:fill="FEFEFE"/>
          <w:lang w:val="pt-BR"/>
        </w:rPr>
        <w:t xml:space="preserve">O processo não está controlado, pois a maioria dos dias monitorados apresentou um percentual de bugs acima do limite superior de controle. Isso requer uma investigação imediata para identificar as causas dos altos índices de bugs e implementar melhorias no processo de desenvolvimento e testes para minimizar essas ocorrências. A situação é crítica especialmente em </w:t>
      </w:r>
      <w:r w:rsidRPr="006656BE">
        <w:rPr>
          <w:rFonts w:cstheme="minorHAnsi"/>
          <w:caps/>
          <w:sz w:val="20"/>
          <w:szCs w:val="20"/>
          <w:shd w:val="clear" w:color="auto" w:fill="FEFEFE"/>
          <w:lang w:val="pt-BR"/>
        </w:rPr>
        <w:lastRenderedPageBreak/>
        <w:t>um ambiente de desenvolvimento de software para drones, onde a segurança e a confiabilidade são de extrema importância.</w:t>
      </w:r>
    </w:p>
    <w:p w14:paraId="57CA1B65" w14:textId="77777777" w:rsidR="006656BE" w:rsidRPr="006656BE" w:rsidRDefault="006656BE" w:rsidP="006656BE">
      <w:pPr>
        <w:rPr>
          <w:rFonts w:cstheme="minorHAnsi"/>
          <w:caps/>
          <w:sz w:val="20"/>
          <w:szCs w:val="20"/>
          <w:shd w:val="clear" w:color="auto" w:fill="FEFEFE"/>
          <w:lang w:val="pt-BR"/>
        </w:rPr>
      </w:pPr>
    </w:p>
    <w:p w14:paraId="04BE8CF3" w14:textId="1F8F6693" w:rsidR="00AC0278" w:rsidRPr="00AC0278" w:rsidRDefault="00AC0278">
      <w:pPr>
        <w:rPr>
          <w:rFonts w:cstheme="minorHAnsi"/>
          <w:b/>
          <w:bCs/>
          <w:color w:val="00B050"/>
          <w:lang w:val="pt-BR"/>
        </w:rPr>
      </w:pPr>
      <w:r w:rsidRPr="00AC0278">
        <w:rPr>
          <w:rFonts w:cstheme="minorHAnsi"/>
          <w:b/>
          <w:bCs/>
          <w:caps/>
          <w:color w:val="00B050"/>
          <w:sz w:val="20"/>
          <w:szCs w:val="20"/>
          <w:shd w:val="clear" w:color="auto" w:fill="FEFEFE"/>
          <w:lang w:val="pt-BR"/>
        </w:rPr>
        <w:t>E)</w:t>
      </w:r>
    </w:p>
    <w:p w14:paraId="4AC8E173" w14:textId="77777777" w:rsidR="00AC0278" w:rsidRPr="00AC0278" w:rsidRDefault="00AC0278">
      <w:pPr>
        <w:rPr>
          <w:rFonts w:cstheme="minorHAnsi"/>
          <w:b/>
          <w:bCs/>
          <w:color w:val="00B050"/>
          <w:lang w:val="pt-BR"/>
        </w:rPr>
      </w:pPr>
    </w:p>
    <w:sectPr w:rsidR="00AC0278" w:rsidRPr="00A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ld">
    <w:altName w:val="Gotham HT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78"/>
    <w:rsid w:val="006656BE"/>
    <w:rsid w:val="00692764"/>
    <w:rsid w:val="00923BC1"/>
    <w:rsid w:val="00A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6A0"/>
  <w15:chartTrackingRefBased/>
  <w15:docId w15:val="{15D23FAA-2595-415F-9CE3-6FE600E0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2024-04-23T00:57:00Z</dcterms:created>
  <dcterms:modified xsi:type="dcterms:W3CDTF">2024-04-23T02:07:00Z</dcterms:modified>
</cp:coreProperties>
</file>