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6F2F" w14:textId="5496BC0C" w:rsidR="00F85D1E" w:rsidRPr="000227C5" w:rsidRDefault="231DDD3E" w:rsidP="15EA5B95">
      <w:pPr>
        <w:pStyle w:val="Title"/>
        <w:rPr>
          <w:rFonts w:ascii="Times New Roman" w:hAnsi="Times New Roman" w:cs="Times New Roman"/>
        </w:rPr>
      </w:pPr>
      <w:bookmarkStart w:id="0" w:name="_Hlk215661472"/>
      <w:bookmarkEnd w:id="0"/>
      <w:r w:rsidRPr="000227C5">
        <w:rPr>
          <w:rFonts w:ascii="Times New Roman" w:hAnsi="Times New Roman" w:cs="Times New Roman"/>
        </w:rPr>
        <w:t xml:space="preserve">Statik og Styrkelære – </w:t>
      </w:r>
      <w:r w:rsidR="00F11FF3" w:rsidRPr="000227C5">
        <w:rPr>
          <w:rFonts w:ascii="Times New Roman" w:hAnsi="Times New Roman" w:cs="Times New Roman"/>
        </w:rPr>
        <w:t xml:space="preserve">Course </w:t>
      </w:r>
      <w:r w:rsidRPr="000227C5">
        <w:rPr>
          <w:rFonts w:ascii="Times New Roman" w:hAnsi="Times New Roman" w:cs="Times New Roman"/>
        </w:rPr>
        <w:t>Project 2</w:t>
      </w:r>
    </w:p>
    <w:p w14:paraId="161B0B61" w14:textId="0158C726" w:rsidR="15EA5B95" w:rsidRPr="000227C5" w:rsidRDefault="15EA5B95" w:rsidP="15EA5B95"/>
    <w:p w14:paraId="0EB59F9A" w14:textId="04AC2B3A" w:rsidR="231DDD3E" w:rsidRPr="000227C5" w:rsidRDefault="231DDD3E" w:rsidP="009D6139">
      <w:pPr>
        <w:spacing w:line="276" w:lineRule="auto"/>
      </w:pPr>
      <w:r w:rsidRPr="000227C5">
        <w:t xml:space="preserve">Mikkel Klitgaard Nissen – </w:t>
      </w:r>
      <w:r w:rsidR="003959D6" w:rsidRPr="000227C5">
        <w:t>202407678</w:t>
      </w:r>
      <w:r w:rsidRPr="000227C5">
        <w:br/>
      </w:r>
      <w:r w:rsidR="6A814CB8" w:rsidRPr="000227C5">
        <w:t xml:space="preserve">Mathias Donnerup Rasmussen – </w:t>
      </w:r>
      <w:r w:rsidR="00147A47" w:rsidRPr="000227C5">
        <w:t>202405101</w:t>
      </w:r>
      <w:r w:rsidRPr="000227C5">
        <w:br/>
      </w:r>
      <w:r w:rsidR="331CCEF7" w:rsidRPr="000227C5">
        <w:t xml:space="preserve">Noah Rahbek Bigum Hansen – </w:t>
      </w:r>
      <w:r w:rsidR="49C18316" w:rsidRPr="000227C5">
        <w:t>202405538</w:t>
      </w:r>
    </w:p>
    <w:p w14:paraId="43A78B37" w14:textId="0A73343B" w:rsidR="0DC9470A" w:rsidRPr="00D63335" w:rsidRDefault="0DC9470A" w:rsidP="009D6139">
      <w:pPr>
        <w:spacing w:line="276" w:lineRule="auto"/>
        <w:rPr>
          <w:lang w:val="en-GB"/>
        </w:rPr>
      </w:pPr>
      <w:r w:rsidRPr="00D63335">
        <w:rPr>
          <w:lang w:val="en-GB"/>
        </w:rPr>
        <w:t>December 3rd, 2025</w:t>
      </w:r>
    </w:p>
    <w:p w14:paraId="091B8C35" w14:textId="77777777" w:rsidR="006263C1" w:rsidRPr="00D63335" w:rsidRDefault="006263C1" w:rsidP="15EA5B95">
      <w:pPr>
        <w:rPr>
          <w:lang w:val="en-GB"/>
        </w:rPr>
      </w:pPr>
    </w:p>
    <w:p w14:paraId="77006650" w14:textId="77777777" w:rsidR="00DF0D2C" w:rsidRPr="00D63335" w:rsidRDefault="00DF0D2C" w:rsidP="15EA5B95">
      <w:pPr>
        <w:rPr>
          <w:lang w:val="en-GB"/>
        </w:rPr>
      </w:pPr>
    </w:p>
    <w:p w14:paraId="7FDE67AC" w14:textId="278AEDAB" w:rsidR="006263C1" w:rsidRPr="00D63335" w:rsidRDefault="00DF0D2C" w:rsidP="00DF0D2C">
      <w:pPr>
        <w:jc w:val="center"/>
        <w:rPr>
          <w:lang w:val="en-GB"/>
        </w:rPr>
      </w:pPr>
      <w:r w:rsidRPr="00D63335">
        <w:rPr>
          <w:noProof/>
          <w:lang w:val="en-GB"/>
        </w:rPr>
        <w:drawing>
          <wp:inline distT="0" distB="0" distL="0" distR="0" wp14:anchorId="17CC7F7B" wp14:editId="27203759">
            <wp:extent cx="5807798" cy="2780329"/>
            <wp:effectExtent l="0" t="0" r="0" b="0"/>
            <wp:docPr id="4799349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34904" name=""/>
                    <pic:cNvPicPr/>
                  </pic:nvPicPr>
                  <pic:blipFill>
                    <a:blip r:embed="rId8">
                      <a:extLst>
                        <a:ext uri="{96DAC541-7B7A-43D3-8B79-37D633B846F1}">
                          <asvg:svgBlip xmlns:asvg="http://schemas.microsoft.com/office/drawing/2016/SVG/main" r:embed="rId9"/>
                        </a:ext>
                      </a:extLst>
                    </a:blip>
                    <a:stretch>
                      <a:fillRect/>
                    </a:stretch>
                  </pic:blipFill>
                  <pic:spPr>
                    <a:xfrm>
                      <a:off x="0" y="0"/>
                      <a:ext cx="5838199" cy="2794883"/>
                    </a:xfrm>
                    <a:prstGeom prst="rect">
                      <a:avLst/>
                    </a:prstGeom>
                  </pic:spPr>
                </pic:pic>
              </a:graphicData>
            </a:graphic>
          </wp:inline>
        </w:drawing>
      </w:r>
    </w:p>
    <w:p w14:paraId="2CA3C395" w14:textId="77777777" w:rsidR="006263C1" w:rsidRPr="00D63335" w:rsidRDefault="006263C1" w:rsidP="15EA5B95">
      <w:pPr>
        <w:rPr>
          <w:lang w:val="en-GB"/>
        </w:rPr>
      </w:pPr>
    </w:p>
    <w:p w14:paraId="1D892E6B" w14:textId="77777777" w:rsidR="006263C1" w:rsidRPr="00D63335" w:rsidRDefault="006263C1" w:rsidP="15EA5B95">
      <w:pPr>
        <w:rPr>
          <w:lang w:val="en-GB"/>
        </w:rPr>
      </w:pPr>
    </w:p>
    <w:p w14:paraId="75A1AE25" w14:textId="32C68382" w:rsidR="00F71C8D" w:rsidRPr="00D63335" w:rsidRDefault="00F71C8D" w:rsidP="006263C1">
      <w:pPr>
        <w:rPr>
          <w:rFonts w:asciiTheme="majorHAnsi" w:eastAsiaTheme="majorEastAsia" w:hAnsiTheme="majorHAnsi" w:cstheme="majorBidi"/>
          <w:color w:val="0F4761" w:themeColor="accent1" w:themeShade="BF"/>
          <w:sz w:val="40"/>
          <w:szCs w:val="40"/>
          <w:lang w:val="en-GB"/>
        </w:rPr>
      </w:pPr>
      <w:r w:rsidRPr="00D63335">
        <w:rPr>
          <w:lang w:val="en-GB"/>
        </w:rPr>
        <w:br w:type="page"/>
      </w:r>
    </w:p>
    <w:p w14:paraId="3FA81D21" w14:textId="409D826F" w:rsidR="00321883" w:rsidRPr="009D6139" w:rsidRDefault="00321883" w:rsidP="00321883">
      <w:pPr>
        <w:pStyle w:val="Heading1"/>
        <w:rPr>
          <w:rFonts w:ascii="Times New Roman" w:hAnsi="Times New Roman" w:cs="Times New Roman"/>
          <w:lang w:val="en-GB"/>
        </w:rPr>
      </w:pPr>
      <w:r w:rsidRPr="009D6139">
        <w:rPr>
          <w:rFonts w:ascii="Times New Roman" w:hAnsi="Times New Roman" w:cs="Times New Roman"/>
          <w:lang w:val="en-GB"/>
        </w:rPr>
        <w:t>Introduction</w:t>
      </w:r>
    </w:p>
    <w:p w14:paraId="2F72574D" w14:textId="76F1F3B0" w:rsidR="00321883" w:rsidRPr="00D63335" w:rsidRDefault="00105574" w:rsidP="009D6139">
      <w:pPr>
        <w:spacing w:line="276" w:lineRule="auto"/>
        <w:rPr>
          <w:lang w:val="en-GB"/>
        </w:rPr>
      </w:pPr>
      <w:r w:rsidRPr="00D63335">
        <w:rPr>
          <w:lang w:val="en-GB"/>
        </w:rPr>
        <w:t xml:space="preserve">This project investigates the </w:t>
      </w:r>
      <w:r w:rsidR="006F5EF2" w:rsidRPr="00D63335">
        <w:rPr>
          <w:lang w:val="en-GB"/>
        </w:rPr>
        <w:t xml:space="preserve">stress state in a beam subjected to </w:t>
      </w:r>
      <w:r w:rsidR="002702CA" w:rsidRPr="00D63335">
        <w:rPr>
          <w:lang w:val="en-GB"/>
        </w:rPr>
        <w:t xml:space="preserve">combined loading, using both analytical methods and Finite Element Method </w:t>
      </w:r>
      <w:r w:rsidR="006402DC" w:rsidRPr="00D63335">
        <w:rPr>
          <w:lang w:val="en-GB"/>
        </w:rPr>
        <w:t>(FEM)</w:t>
      </w:r>
      <w:r w:rsidR="002702CA" w:rsidRPr="00D63335">
        <w:rPr>
          <w:lang w:val="en-GB"/>
        </w:rPr>
        <w:t xml:space="preserve">-simulation. </w:t>
      </w:r>
      <w:r w:rsidR="00725ADD" w:rsidRPr="00D63335">
        <w:rPr>
          <w:lang w:val="en-GB"/>
        </w:rPr>
        <w:t>In many real</w:t>
      </w:r>
      <w:r w:rsidR="007018FE" w:rsidRPr="00D63335">
        <w:rPr>
          <w:lang w:val="en-GB"/>
        </w:rPr>
        <w:t>-</w:t>
      </w:r>
      <w:r w:rsidR="00725ADD" w:rsidRPr="00D63335">
        <w:rPr>
          <w:lang w:val="en-GB"/>
        </w:rPr>
        <w:t>world scenarios, components experience</w:t>
      </w:r>
      <w:r w:rsidR="004A6F2E" w:rsidRPr="00D63335">
        <w:rPr>
          <w:lang w:val="en-GB"/>
        </w:rPr>
        <w:t xml:space="preserve"> both </w:t>
      </w:r>
      <w:r w:rsidR="00646A94" w:rsidRPr="00D63335">
        <w:rPr>
          <w:lang w:val="en-GB"/>
        </w:rPr>
        <w:t>axial forces, bending moments, and shear forces simultaneously</w:t>
      </w:r>
      <w:r w:rsidR="00D96E4D" w:rsidRPr="00D63335">
        <w:rPr>
          <w:lang w:val="en-GB"/>
        </w:rPr>
        <w:t xml:space="preserve"> – Hence, it is important </w:t>
      </w:r>
      <w:r w:rsidR="000748AC" w:rsidRPr="00D63335">
        <w:rPr>
          <w:lang w:val="en-GB"/>
        </w:rPr>
        <w:t xml:space="preserve">to be able to </w:t>
      </w:r>
      <w:r w:rsidR="00433D99" w:rsidRPr="00D63335">
        <w:rPr>
          <w:lang w:val="en-GB"/>
        </w:rPr>
        <w:t xml:space="preserve">predict the resulting stresses and </w:t>
      </w:r>
      <w:r w:rsidR="008F7BDE" w:rsidRPr="00D63335">
        <w:rPr>
          <w:lang w:val="en-GB"/>
        </w:rPr>
        <w:t>assess the validity of said prediction.</w:t>
      </w:r>
      <w:r w:rsidR="006A2A7C" w:rsidRPr="00D63335">
        <w:rPr>
          <w:lang w:val="en-GB"/>
        </w:rPr>
        <w:t xml:space="preserve"> Here, Euler–Bernoulli beam theory is used to describe the behaviour of a beam experiencing combined loading, and the resulting normal and shear stresses are evaluated at three selected points on the cross-section.</w:t>
      </w:r>
    </w:p>
    <w:p w14:paraId="3D9E2ADE" w14:textId="77777777" w:rsidR="00B14BD9" w:rsidRPr="00D63335" w:rsidRDefault="00B14BD9" w:rsidP="009D6139">
      <w:pPr>
        <w:spacing w:line="276" w:lineRule="auto"/>
        <w:rPr>
          <w:lang w:val="en-GB"/>
        </w:rPr>
      </w:pPr>
    </w:p>
    <w:p w14:paraId="3F1A091F" w14:textId="57317FEE" w:rsidR="006A2A7C" w:rsidRPr="00D63335" w:rsidRDefault="004A3052" w:rsidP="009D6139">
      <w:pPr>
        <w:spacing w:line="276" w:lineRule="auto"/>
        <w:rPr>
          <w:lang w:val="en-GB"/>
        </w:rPr>
      </w:pPr>
      <w:r w:rsidRPr="00D63335">
        <w:rPr>
          <w:lang w:val="en-GB"/>
        </w:rPr>
        <w:t xml:space="preserve">In the first part of the report, the stress state at points A, B, and C </w:t>
      </w:r>
      <w:r w:rsidR="008E4028" w:rsidRPr="00D63335">
        <w:rPr>
          <w:lang w:val="en-GB"/>
        </w:rPr>
        <w:t xml:space="preserve">are determined analytically </w:t>
      </w:r>
      <w:r w:rsidR="00E97789" w:rsidRPr="00D63335">
        <w:rPr>
          <w:lang w:val="en-GB"/>
        </w:rPr>
        <w:t xml:space="preserve">by combining the </w:t>
      </w:r>
      <w:r w:rsidR="0006395E" w:rsidRPr="00D63335">
        <w:rPr>
          <w:lang w:val="en-GB"/>
        </w:rPr>
        <w:t>axial, bending and shear</w:t>
      </w:r>
      <w:r w:rsidR="006C2A9E" w:rsidRPr="00D63335">
        <w:rPr>
          <w:lang w:val="en-GB"/>
        </w:rPr>
        <w:t xml:space="preserve"> contributions</w:t>
      </w:r>
      <w:r w:rsidR="0006395E" w:rsidRPr="00D63335">
        <w:rPr>
          <w:lang w:val="en-GB"/>
        </w:rPr>
        <w:t xml:space="preserve">. </w:t>
      </w:r>
      <w:r w:rsidR="00D80473" w:rsidRPr="00D63335">
        <w:rPr>
          <w:lang w:val="en-GB"/>
        </w:rPr>
        <w:t xml:space="preserve">The </w:t>
      </w:r>
      <w:r w:rsidR="00092D3C" w:rsidRPr="00D63335">
        <w:rPr>
          <w:lang w:val="en-GB"/>
        </w:rPr>
        <w:t xml:space="preserve">stress state at each point is </w:t>
      </w:r>
      <w:r w:rsidR="00837C4E" w:rsidRPr="00D63335">
        <w:rPr>
          <w:lang w:val="en-GB"/>
        </w:rPr>
        <w:t xml:space="preserve">represented on a </w:t>
      </w:r>
      <w:r w:rsidR="00117C2E" w:rsidRPr="00D63335">
        <w:rPr>
          <w:lang w:val="en-GB"/>
        </w:rPr>
        <w:t xml:space="preserve">local differential volume element for each point, where </w:t>
      </w:r>
      <w:r w:rsidR="004D002D" w:rsidRPr="00D63335">
        <w:rPr>
          <w:lang w:val="en-GB"/>
        </w:rPr>
        <w:t xml:space="preserve">the stress components are expressed in a local coordinate system. </w:t>
      </w:r>
      <w:r w:rsidR="00385370" w:rsidRPr="00D63335">
        <w:rPr>
          <w:lang w:val="en-GB"/>
        </w:rPr>
        <w:t xml:space="preserve">Lastly, </w:t>
      </w:r>
      <w:r w:rsidR="009101B9" w:rsidRPr="00D63335">
        <w:rPr>
          <w:lang w:val="en-GB"/>
        </w:rPr>
        <w:t>the Von Mises stress is computed for each point</w:t>
      </w:r>
      <w:r w:rsidR="00547B71" w:rsidRPr="00D63335">
        <w:rPr>
          <w:lang w:val="en-GB"/>
        </w:rPr>
        <w:t>,</w:t>
      </w:r>
      <w:r w:rsidR="005905FA" w:rsidRPr="00D63335">
        <w:rPr>
          <w:lang w:val="en-GB"/>
        </w:rPr>
        <w:t xml:space="preserve"> and this is compared to the yield strength of the </w:t>
      </w:r>
      <w:r w:rsidR="00A57BA5" w:rsidRPr="00D63335">
        <w:rPr>
          <w:lang w:val="en-GB"/>
        </w:rPr>
        <w:t>Plate Carbon Steel beam</w:t>
      </w:r>
      <w:r w:rsidR="00262B06" w:rsidRPr="00D63335">
        <w:rPr>
          <w:lang w:val="en-GB"/>
        </w:rPr>
        <w:t xml:space="preserve"> to determine if the beam will </w:t>
      </w:r>
      <w:r w:rsidR="009D2AB5" w:rsidRPr="00D63335">
        <w:rPr>
          <w:lang w:val="en-GB"/>
        </w:rPr>
        <w:t>yield under the given loading</w:t>
      </w:r>
      <w:r w:rsidR="00A57BA5" w:rsidRPr="00D63335">
        <w:rPr>
          <w:lang w:val="en-GB"/>
        </w:rPr>
        <w:t>.</w:t>
      </w:r>
    </w:p>
    <w:p w14:paraId="4D9FA2F0" w14:textId="77777777" w:rsidR="00B14BD9" w:rsidRPr="00D63335" w:rsidRDefault="00B14BD9" w:rsidP="009D6139">
      <w:pPr>
        <w:spacing w:line="276" w:lineRule="auto"/>
        <w:rPr>
          <w:lang w:val="en-GB"/>
        </w:rPr>
      </w:pPr>
    </w:p>
    <w:p w14:paraId="52A16262" w14:textId="5825A859" w:rsidR="00466F0A" w:rsidRPr="00D63335" w:rsidRDefault="00067EB5" w:rsidP="009D6139">
      <w:pPr>
        <w:spacing w:line="276" w:lineRule="auto"/>
        <w:rPr>
          <w:lang w:val="en-GB"/>
        </w:rPr>
      </w:pPr>
      <w:r w:rsidRPr="00D63335">
        <w:rPr>
          <w:lang w:val="en-GB"/>
        </w:rPr>
        <w:t xml:space="preserve">In the second part, </w:t>
      </w:r>
      <w:r w:rsidR="009C6590" w:rsidRPr="00D63335">
        <w:rPr>
          <w:lang w:val="en-GB"/>
        </w:rPr>
        <w:t xml:space="preserve">the same geometry </w:t>
      </w:r>
      <w:r w:rsidR="004A4B9A" w:rsidRPr="00D63335">
        <w:rPr>
          <w:lang w:val="en-GB"/>
        </w:rPr>
        <w:t xml:space="preserve">and loading is studied </w:t>
      </w:r>
      <w:r w:rsidR="000D2AD8" w:rsidRPr="00D63335">
        <w:rPr>
          <w:lang w:val="en-GB"/>
        </w:rPr>
        <w:t xml:space="preserve">numerically using a </w:t>
      </w:r>
      <w:r w:rsidR="00416E9A" w:rsidRPr="00D63335">
        <w:rPr>
          <w:lang w:val="en-GB"/>
        </w:rPr>
        <w:t>three-dimensional</w:t>
      </w:r>
      <w:r w:rsidR="00C83568" w:rsidRPr="00D63335">
        <w:rPr>
          <w:lang w:val="en-GB"/>
        </w:rPr>
        <w:t xml:space="preserve"> FEM</w:t>
      </w:r>
      <w:r w:rsidR="008E4F2F" w:rsidRPr="00D63335">
        <w:rPr>
          <w:lang w:val="en-GB"/>
        </w:rPr>
        <w:t xml:space="preserve"> model in</w:t>
      </w:r>
      <w:r w:rsidR="00416E9A" w:rsidRPr="00D63335">
        <w:rPr>
          <w:lang w:val="en-GB"/>
        </w:rPr>
        <w:t xml:space="preserve"> SOLIDWORKS </w:t>
      </w:r>
      <w:r w:rsidR="008E4F2F" w:rsidRPr="00D63335">
        <w:rPr>
          <w:lang w:val="en-GB"/>
        </w:rPr>
        <w:t xml:space="preserve">simulation. </w:t>
      </w:r>
      <w:r w:rsidR="005504E1" w:rsidRPr="00D63335">
        <w:rPr>
          <w:lang w:val="en-GB"/>
        </w:rPr>
        <w:t>A static study, with a bonded, partitioned</w:t>
      </w:r>
      <w:r w:rsidR="005A203F" w:rsidRPr="00D63335">
        <w:rPr>
          <w:lang w:val="en-GB"/>
        </w:rPr>
        <w:t xml:space="preserve"> cylinder and </w:t>
      </w:r>
      <w:r w:rsidR="00955A09" w:rsidRPr="00D63335">
        <w:rPr>
          <w:lang w:val="en-GB"/>
        </w:rPr>
        <w:t>external loads is set up</w:t>
      </w:r>
      <w:r w:rsidR="00625978" w:rsidRPr="00D63335">
        <w:rPr>
          <w:lang w:val="en-GB"/>
        </w:rPr>
        <w:t xml:space="preserve">, and the </w:t>
      </w:r>
      <w:r w:rsidR="009C0475" w:rsidRPr="00D63335">
        <w:rPr>
          <w:lang w:val="en-GB"/>
        </w:rPr>
        <w:t>stress components at the point of interest are probed.</w:t>
      </w:r>
      <w:r w:rsidR="00466F0A" w:rsidRPr="00D63335">
        <w:rPr>
          <w:lang w:val="en-GB"/>
        </w:rPr>
        <w:t xml:space="preserve"> A simple mesh convergence study is carried out to evaluate the reliability of the FEM results, and the analysis is repeated until convergence is reached.</w:t>
      </w:r>
    </w:p>
    <w:p w14:paraId="6694B3A5" w14:textId="77777777" w:rsidR="00B14BD9" w:rsidRPr="00D63335" w:rsidRDefault="00B14BD9" w:rsidP="009D6139">
      <w:pPr>
        <w:spacing w:line="276" w:lineRule="auto"/>
        <w:rPr>
          <w:lang w:val="en-GB"/>
        </w:rPr>
      </w:pPr>
    </w:p>
    <w:p w14:paraId="4D2C7AE5" w14:textId="26F182FF" w:rsidR="006263C1" w:rsidRPr="00D63335" w:rsidRDefault="00067A0C" w:rsidP="009D6139">
      <w:pPr>
        <w:spacing w:line="276" w:lineRule="auto"/>
        <w:rPr>
          <w:lang w:val="en-GB"/>
        </w:rPr>
      </w:pPr>
      <w:r w:rsidRPr="00D63335">
        <w:rPr>
          <w:lang w:val="en-GB"/>
        </w:rPr>
        <w:t xml:space="preserve">In the third part, </w:t>
      </w:r>
      <w:r w:rsidR="00466F0A" w:rsidRPr="00D63335">
        <w:rPr>
          <w:lang w:val="en-GB"/>
        </w:rPr>
        <w:t xml:space="preserve">the numerical results are compared to the analytical predictions, the percentage deviations </w:t>
      </w:r>
      <w:r w:rsidR="00BA4E2A">
        <w:rPr>
          <w:lang w:val="en-GB"/>
        </w:rPr>
        <w:t xml:space="preserve">and corresponding root mean square deviations </w:t>
      </w:r>
      <w:r w:rsidR="00466F0A" w:rsidRPr="00D63335">
        <w:rPr>
          <w:lang w:val="en-GB"/>
        </w:rPr>
        <w:t>are calculated, and possible sources of discrepancy are discussed, including modelling assumptions and mesh refinement effects.</w:t>
      </w:r>
    </w:p>
    <w:p w14:paraId="4E4F3362" w14:textId="0FF06F46" w:rsidR="005F348B" w:rsidRPr="00D63335" w:rsidRDefault="006263C1" w:rsidP="005F348B">
      <w:pPr>
        <w:rPr>
          <w:lang w:val="en-GB"/>
        </w:rPr>
      </w:pPr>
      <w:r w:rsidRPr="00D63335">
        <w:rPr>
          <w:lang w:val="en-GB"/>
        </w:rPr>
        <w:br w:type="page"/>
      </w:r>
    </w:p>
    <w:p w14:paraId="34FBEC61" w14:textId="0A329D16" w:rsidR="00321883" w:rsidRPr="009D6139" w:rsidRDefault="00321883" w:rsidP="007615C1">
      <w:pPr>
        <w:pStyle w:val="Heading1"/>
        <w:spacing w:line="276" w:lineRule="auto"/>
        <w:rPr>
          <w:rFonts w:ascii="Times New Roman" w:hAnsi="Times New Roman" w:cs="Times New Roman"/>
          <w:lang w:val="en-GB"/>
        </w:rPr>
      </w:pPr>
      <w:r w:rsidRPr="009D6139">
        <w:rPr>
          <w:rFonts w:ascii="Times New Roman" w:hAnsi="Times New Roman" w:cs="Times New Roman"/>
          <w:lang w:val="en-GB"/>
        </w:rPr>
        <w:t>Analytical Stresses in the Beam</w:t>
      </w:r>
    </w:p>
    <w:p w14:paraId="1A616F3A" w14:textId="784E2126" w:rsidR="00893639" w:rsidRPr="009D6139" w:rsidRDefault="000C674A" w:rsidP="007615C1">
      <w:pPr>
        <w:spacing w:line="360" w:lineRule="auto"/>
        <w:rPr>
          <w:lang w:val="en-GB"/>
        </w:rPr>
      </w:pPr>
      <w:bookmarkStart w:id="1" w:name="_Hlk215146276"/>
      <w:r w:rsidRPr="009D6139">
        <w:rPr>
          <w:lang w:val="en-GB"/>
        </w:rPr>
        <w:t xml:space="preserve">Determine </w:t>
      </w:r>
      <w:r w:rsidR="00AE5679" w:rsidRPr="009D6139">
        <w:rPr>
          <w:lang w:val="en-GB"/>
        </w:rPr>
        <w:t>the state of stress for points A, B and C.</w:t>
      </w:r>
    </w:p>
    <w:p w14:paraId="490C3488" w14:textId="77777777" w:rsidR="009D14C3" w:rsidRPr="00D63335" w:rsidRDefault="00893639" w:rsidP="007615C1">
      <w:pPr>
        <w:keepNext/>
        <w:spacing w:line="360" w:lineRule="auto"/>
        <w:jc w:val="center"/>
        <w:rPr>
          <w:lang w:val="en-GB"/>
        </w:rPr>
      </w:pPr>
      <w:r w:rsidRPr="00D63335">
        <w:rPr>
          <w:noProof/>
          <w:lang w:val="en-GB"/>
        </w:rPr>
        <w:drawing>
          <wp:inline distT="0" distB="0" distL="0" distR="0" wp14:anchorId="6E1A0736" wp14:editId="779394E1">
            <wp:extent cx="3651250" cy="2051760"/>
            <wp:effectExtent l="0" t="0" r="0" b="0"/>
            <wp:docPr id="20024162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16239"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656536" cy="2054730"/>
                    </a:xfrm>
                    <a:prstGeom prst="rect">
                      <a:avLst/>
                    </a:prstGeom>
                  </pic:spPr>
                </pic:pic>
              </a:graphicData>
            </a:graphic>
          </wp:inline>
        </w:drawing>
      </w:r>
    </w:p>
    <w:p w14:paraId="26F4D48C" w14:textId="2D8E7FDF" w:rsidR="00893639" w:rsidRPr="00D63335" w:rsidRDefault="009D14C3" w:rsidP="007615C1">
      <w:pPr>
        <w:pStyle w:val="Caption"/>
        <w:spacing w:line="360" w:lineRule="auto"/>
        <w:jc w:val="center"/>
        <w:rPr>
          <w:lang w:val="en-GB"/>
        </w:rPr>
      </w:pPr>
      <w:r w:rsidRPr="00D63335">
        <w:rPr>
          <w:lang w:val="en-GB"/>
        </w:rPr>
        <w:t xml:space="preserve">Figure </w:t>
      </w:r>
      <w:r w:rsidRPr="00D63335">
        <w:rPr>
          <w:lang w:val="en-GB"/>
        </w:rPr>
        <w:fldChar w:fldCharType="begin"/>
      </w:r>
      <w:r w:rsidRPr="00D63335">
        <w:rPr>
          <w:lang w:val="en-GB"/>
        </w:rPr>
        <w:instrText xml:space="preserve"> SEQ Figure \* ARABIC </w:instrText>
      </w:r>
      <w:r w:rsidRPr="00D63335">
        <w:rPr>
          <w:lang w:val="en-GB"/>
        </w:rPr>
        <w:fldChar w:fldCharType="separate"/>
      </w:r>
      <w:r w:rsidR="00E6772E">
        <w:rPr>
          <w:noProof/>
          <w:lang w:val="en-GB"/>
        </w:rPr>
        <w:t>1</w:t>
      </w:r>
      <w:r w:rsidRPr="00D63335">
        <w:rPr>
          <w:lang w:val="en-GB"/>
        </w:rPr>
        <w:fldChar w:fldCharType="end"/>
      </w:r>
      <w:r w:rsidRPr="00D63335">
        <w:rPr>
          <w:lang w:val="en-GB"/>
        </w:rPr>
        <w:t xml:space="preserve">: </w:t>
      </w:r>
      <w:r w:rsidR="00014A58" w:rsidRPr="00D63335">
        <w:rPr>
          <w:lang w:val="en-GB"/>
        </w:rPr>
        <w:t>Statics problem</w:t>
      </w:r>
      <w:r w:rsidR="000B4715" w:rsidRPr="00D63335">
        <w:rPr>
          <w:lang w:val="en-GB"/>
        </w:rPr>
        <w:t>s</w:t>
      </w:r>
      <w:r w:rsidR="00014A58" w:rsidRPr="00D63335">
        <w:rPr>
          <w:lang w:val="en-GB"/>
        </w:rPr>
        <w:t xml:space="preserve"> </w:t>
      </w:r>
      <w:r w:rsidR="002036A5" w:rsidRPr="00D63335">
        <w:rPr>
          <w:lang w:val="en-GB"/>
        </w:rPr>
        <w:t>13</w:t>
      </w:r>
      <w:r w:rsidR="00FA14A5" w:rsidRPr="00D63335">
        <w:rPr>
          <w:lang w:val="en-GB"/>
        </w:rPr>
        <w:t>-</w:t>
      </w:r>
      <w:r w:rsidR="00485A62" w:rsidRPr="00D63335">
        <w:rPr>
          <w:lang w:val="en-GB"/>
        </w:rPr>
        <w:t>47 to 13</w:t>
      </w:r>
      <w:r w:rsidR="00FA14A5" w:rsidRPr="00D63335">
        <w:rPr>
          <w:lang w:val="en-GB"/>
        </w:rPr>
        <w:t>-</w:t>
      </w:r>
      <w:r w:rsidR="000B4715" w:rsidRPr="00D63335">
        <w:rPr>
          <w:lang w:val="en-GB"/>
        </w:rPr>
        <w:t>49</w:t>
      </w:r>
      <w:r w:rsidR="00014A58" w:rsidRPr="00D63335">
        <w:rPr>
          <w:lang w:val="en-GB"/>
        </w:rPr>
        <w:t xml:space="preserve"> </w:t>
      </w:r>
    </w:p>
    <w:p w14:paraId="198AB57C" w14:textId="77777777" w:rsidR="00893639" w:rsidRPr="00D63335" w:rsidRDefault="00893639" w:rsidP="007615C1">
      <w:pPr>
        <w:pStyle w:val="ListParagraph"/>
        <w:numPr>
          <w:ilvl w:val="0"/>
          <w:numId w:val="1"/>
        </w:numPr>
        <w:spacing w:line="360" w:lineRule="auto"/>
        <w:rPr>
          <w:lang w:val="en-GB"/>
        </w:rPr>
      </w:pPr>
      <w:r w:rsidRPr="00D63335">
        <w:rPr>
          <w:lang w:val="en-GB"/>
        </w:rPr>
        <w:t>Calculation of internal forces and moments</w:t>
      </w:r>
    </w:p>
    <w:p w14:paraId="3458DAB7" w14:textId="1BBDF0D1" w:rsidR="00EA4476" w:rsidRPr="00D63335" w:rsidRDefault="00EA4476" w:rsidP="007615C1">
      <w:pPr>
        <w:spacing w:line="360" w:lineRule="auto"/>
        <w:rPr>
          <w:lang w:val="en-GB"/>
        </w:rPr>
      </w:pPr>
      <w:r w:rsidRPr="00D63335">
        <w:rPr>
          <w:lang w:val="en-GB"/>
        </w:rPr>
        <w:t>First, the internal forces and moments are obtained from the equilibrium equations. By convention, a moment is considered positive when its vector aligns with the defined positive axis</w:t>
      </w:r>
      <w:r w:rsidR="008C1169" w:rsidRPr="00D63335">
        <w:rPr>
          <w:lang w:val="en-GB"/>
        </w:rPr>
        <w:t xml:space="preserve"> and forces are considered positive if it aligns with the </w:t>
      </w:r>
      <w:r w:rsidR="00C274FE" w:rsidRPr="00D63335">
        <w:rPr>
          <w:lang w:val="en-GB"/>
        </w:rPr>
        <w:t xml:space="preserve">given </w:t>
      </w:r>
      <w:r w:rsidR="008C1169" w:rsidRPr="00D63335">
        <w:rPr>
          <w:lang w:val="en-GB"/>
        </w:rPr>
        <w:t>positive axis.</w:t>
      </w:r>
      <w:r w:rsidR="00C274FE" w:rsidRPr="00D63335">
        <w:rPr>
          <w:lang w:val="en-GB"/>
        </w:rPr>
        <w:t xml:space="preserve"> We have,</w:t>
      </w:r>
    </w:p>
    <w:p w14:paraId="1C2939CB" w14:textId="77777777" w:rsidR="00A22461" w:rsidRPr="00D63335" w:rsidRDefault="0060592B" w:rsidP="007615C1">
      <w:pPr>
        <w:keepNext/>
        <w:spacing w:line="360" w:lineRule="auto"/>
        <w:jc w:val="center"/>
        <w:rPr>
          <w:lang w:val="en-GB"/>
        </w:rPr>
      </w:pPr>
      <w:r w:rsidRPr="00D63335">
        <w:rPr>
          <w:noProof/>
          <w:lang w:val="en-GB"/>
        </w:rPr>
        <w:drawing>
          <wp:inline distT="0" distB="0" distL="0" distR="0" wp14:anchorId="5340BC72" wp14:editId="29F8CD2C">
            <wp:extent cx="3676650" cy="1954009"/>
            <wp:effectExtent l="0" t="0" r="0" b="8255"/>
            <wp:docPr id="1319256677" name="Picture 1" descr="A diagram of a cylinder with arrows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56677" name="Picture 1" descr="A diagram of a cylinder with arrows and a circle&#10;&#10;AI-generated content may be incorrect."/>
                    <pic:cNvPicPr/>
                  </pic:nvPicPr>
                  <pic:blipFill>
                    <a:blip r:embed="rId12"/>
                    <a:stretch>
                      <a:fillRect/>
                    </a:stretch>
                  </pic:blipFill>
                  <pic:spPr>
                    <a:xfrm>
                      <a:off x="0" y="0"/>
                      <a:ext cx="3705156" cy="1969159"/>
                    </a:xfrm>
                    <a:prstGeom prst="rect">
                      <a:avLst/>
                    </a:prstGeom>
                  </pic:spPr>
                </pic:pic>
              </a:graphicData>
            </a:graphic>
          </wp:inline>
        </w:drawing>
      </w:r>
    </w:p>
    <w:p w14:paraId="69082597" w14:textId="4C5109EB" w:rsidR="009C6F63" w:rsidRPr="00D63335" w:rsidRDefault="009C6F63" w:rsidP="007615C1">
      <w:pPr>
        <w:pStyle w:val="Caption"/>
        <w:spacing w:line="360" w:lineRule="auto"/>
        <w:jc w:val="center"/>
        <w:rPr>
          <w:lang w:val="en-GB"/>
        </w:rPr>
      </w:pPr>
      <w:r w:rsidRPr="00D63335">
        <w:rPr>
          <w:lang w:val="en-GB"/>
        </w:rPr>
        <w:t xml:space="preserve">Figure </w:t>
      </w:r>
      <w:r w:rsidRPr="00D63335">
        <w:rPr>
          <w:lang w:val="en-GB"/>
        </w:rPr>
        <w:fldChar w:fldCharType="begin"/>
      </w:r>
      <w:r w:rsidRPr="00D63335">
        <w:rPr>
          <w:lang w:val="en-GB"/>
        </w:rPr>
        <w:instrText xml:space="preserve"> SEQ Figure \* ARABIC </w:instrText>
      </w:r>
      <w:r w:rsidRPr="00D63335">
        <w:rPr>
          <w:lang w:val="en-GB"/>
        </w:rPr>
        <w:fldChar w:fldCharType="separate"/>
      </w:r>
      <w:r w:rsidR="00E6772E">
        <w:rPr>
          <w:noProof/>
          <w:lang w:val="en-GB"/>
        </w:rPr>
        <w:t>2</w:t>
      </w:r>
      <w:r w:rsidRPr="00D63335">
        <w:rPr>
          <w:lang w:val="en-GB"/>
        </w:rPr>
        <w:fldChar w:fldCharType="end"/>
      </w:r>
      <w:r w:rsidR="001E6ADF" w:rsidRPr="00D63335">
        <w:rPr>
          <w:lang w:val="en-GB"/>
        </w:rPr>
        <w:t>:</w:t>
      </w:r>
      <w:r w:rsidRPr="00D63335">
        <w:rPr>
          <w:lang w:val="en-GB"/>
        </w:rPr>
        <w:t xml:space="preserve"> </w:t>
      </w:r>
      <w:r w:rsidR="001E6ADF" w:rsidRPr="00D63335">
        <w:rPr>
          <w:lang w:val="en-GB"/>
        </w:rPr>
        <w:t xml:space="preserve">FBD </w:t>
      </w:r>
      <w:r w:rsidR="00DA5899" w:rsidRPr="00D63335">
        <w:rPr>
          <w:lang w:val="en-GB"/>
        </w:rPr>
        <w:t>with section cut at</w:t>
      </w:r>
      <w:r w:rsidR="00D80742" w:rsidRPr="00D63335">
        <w:rPr>
          <w:lang w:val="en-GB"/>
        </w:rPr>
        <w:t xml:space="preserve"> </w:t>
      </w:r>
      <w:r w:rsidR="000E537E" w:rsidRPr="00D63335">
        <w:rPr>
          <w:lang w:val="en-GB"/>
        </w:rPr>
        <w:t>points A,</w:t>
      </w:r>
      <w:r w:rsidR="0067452D" w:rsidRPr="00D63335">
        <w:rPr>
          <w:lang w:val="en-GB"/>
        </w:rPr>
        <w:t xml:space="preserve"> </w:t>
      </w:r>
      <w:r w:rsidR="000E537E" w:rsidRPr="00D63335">
        <w:rPr>
          <w:lang w:val="en-GB"/>
        </w:rPr>
        <w:t>B and C</w:t>
      </w:r>
    </w:p>
    <w:p w14:paraId="16FE0D03" w14:textId="6230B366" w:rsidR="007615C1" w:rsidRPr="00D63335" w:rsidRDefault="006475DF" w:rsidP="007615C1">
      <w:pPr>
        <w:spacing w:line="360" w:lineRule="auto"/>
        <w:rPr>
          <w:lang w:val="en-GB"/>
        </w:rPr>
      </w:pPr>
      <w:r w:rsidRPr="00D63335">
        <w:rPr>
          <w:lang w:val="en-GB"/>
        </w:rPr>
        <w:t>From the FBD we get,</w:t>
      </w:r>
    </w:p>
    <w:p w14:paraId="7961197B" w14:textId="21221A54" w:rsidR="00893639" w:rsidRPr="00D63335" w:rsidRDefault="009476A2" w:rsidP="007615C1">
      <w:pPr>
        <w:spacing w:line="360" w:lineRule="auto"/>
        <w:rPr>
          <w:rFonts w:eastAsiaTheme="minorEastAsia"/>
          <w:lang w:val="en-GB"/>
        </w:rPr>
      </w:pPr>
      <m:oMathPara>
        <m:oMath>
          <m:nary>
            <m:naryPr>
              <m:chr m:val="∑"/>
              <m:limLoc m:val="undOvr"/>
              <m:subHide m:val="1"/>
              <m:supHide m:val="1"/>
              <m:ctrlPr>
                <w:rPr>
                  <w:rFonts w:ascii="Cambria Math" w:hAnsi="Cambria Math"/>
                  <w:i/>
                  <w:lang w:val="en-GB"/>
                </w:rPr>
              </m:ctrlPr>
            </m:naryPr>
            <m:sub/>
            <m:sup/>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x</m:t>
                  </m:r>
                </m:sub>
              </m:sSub>
              <m:r>
                <w:rPr>
                  <w:rFonts w:ascii="Cambria Math" w:hAnsi="Cambria Math"/>
                  <w:lang w:val="en-GB"/>
                </w:rPr>
                <m:t>=-100kN+</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x</m:t>
                  </m:r>
                </m:sub>
              </m:sSub>
              <m:r>
                <w:rPr>
                  <w:rFonts w:ascii="Cambria Math" w:hAnsi="Cambria Math"/>
                  <w:lang w:val="en-GB"/>
                </w:rPr>
                <m:t>=0</m:t>
              </m:r>
            </m:e>
          </m:nary>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x</m:t>
              </m:r>
            </m:sub>
          </m:sSub>
          <m:r>
            <w:rPr>
              <w:rFonts w:ascii="Cambria Math" w:hAnsi="Cambria Math"/>
              <w:lang w:val="en-GB"/>
            </w:rPr>
            <m:t>=100 kN</m:t>
          </m:r>
        </m:oMath>
      </m:oMathPara>
    </w:p>
    <w:p w14:paraId="1D1B6FCF" w14:textId="77777777" w:rsidR="00893639" w:rsidRPr="00D63335" w:rsidRDefault="009476A2" w:rsidP="007615C1">
      <w:pPr>
        <w:spacing w:line="360" w:lineRule="auto"/>
        <w:rPr>
          <w:rFonts w:eastAsiaTheme="minorEastAsia"/>
          <w:lang w:val="en-GB"/>
        </w:rPr>
      </w:pPr>
      <m:oMathPara>
        <m:oMath>
          <m:nary>
            <m:naryPr>
              <m:chr m:val="∑"/>
              <m:limLoc m:val="undOvr"/>
              <m:subHide m:val="1"/>
              <m:supHide m:val="1"/>
              <m:ctrlPr>
                <w:rPr>
                  <w:rFonts w:ascii="Cambria Math" w:hAnsi="Cambria Math"/>
                  <w:i/>
                  <w:lang w:val="en-GB"/>
                </w:rPr>
              </m:ctrlPr>
            </m:naryPr>
            <m:sub/>
            <m:sup/>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y</m:t>
                  </m:r>
                </m:sub>
              </m:sSub>
              <m:r>
                <w:rPr>
                  <w:rFonts w:ascii="Cambria Math" w:hAnsi="Cambria Math"/>
                  <w:lang w:val="en-GB"/>
                </w:rPr>
                <m:t>=-10kN+</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y</m:t>
                  </m:r>
                </m:sub>
              </m:sSub>
              <m:r>
                <w:rPr>
                  <w:rFonts w:ascii="Cambria Math" w:hAnsi="Cambria Math"/>
                  <w:lang w:val="en-GB"/>
                </w:rPr>
                <m:t xml:space="preserve">=0  ⇒  </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y</m:t>
                  </m:r>
                </m:sub>
              </m:sSub>
              <m:r>
                <w:rPr>
                  <w:rFonts w:ascii="Cambria Math" w:hAnsi="Cambria Math"/>
                  <w:lang w:val="en-GB"/>
                </w:rPr>
                <m:t>=10kN</m:t>
              </m:r>
            </m:e>
          </m:nary>
        </m:oMath>
      </m:oMathPara>
    </w:p>
    <w:p w14:paraId="409D0FDF" w14:textId="77777777" w:rsidR="00893639" w:rsidRPr="00D63335" w:rsidRDefault="009476A2" w:rsidP="007615C1">
      <w:pPr>
        <w:spacing w:line="360" w:lineRule="auto"/>
        <w:rPr>
          <w:rFonts w:eastAsiaTheme="minorEastAsia"/>
          <w:lang w:val="en-GB"/>
        </w:rPr>
      </w:pPr>
      <m:oMathPara>
        <m:oMath>
          <m:nary>
            <m:naryPr>
              <m:chr m:val="∑"/>
              <m:limLoc m:val="undOvr"/>
              <m:subHide m:val="1"/>
              <m:supHide m:val="1"/>
              <m:ctrlPr>
                <w:rPr>
                  <w:rFonts w:ascii="Cambria Math" w:hAnsi="Cambria Math"/>
                  <w:i/>
                  <w:lang w:val="en-GB"/>
                </w:rPr>
              </m:ctrlPr>
            </m:naryPr>
            <m:sub/>
            <m:sup/>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z</m:t>
                  </m:r>
                </m:sub>
              </m:sSub>
              <m:r>
                <w:rPr>
                  <w:rFonts w:ascii="Cambria Math" w:hAnsi="Cambria Math"/>
                  <w:lang w:val="en-GB"/>
                </w:rPr>
                <m:t>=20kN+</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z</m:t>
                  </m:r>
                </m:sub>
              </m:sSub>
              <m:r>
                <w:rPr>
                  <w:rFonts w:ascii="Cambria Math" w:hAnsi="Cambria Math"/>
                  <w:lang w:val="en-GB"/>
                </w:rPr>
                <m:t xml:space="preserve">=0  ⇒  </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z</m:t>
                  </m:r>
                </m:sub>
              </m:sSub>
              <m:r>
                <w:rPr>
                  <w:rFonts w:ascii="Cambria Math" w:hAnsi="Cambria Math"/>
                  <w:lang w:val="en-GB"/>
                </w:rPr>
                <m:t>=-20kN</m:t>
              </m:r>
            </m:e>
          </m:nary>
        </m:oMath>
      </m:oMathPara>
    </w:p>
    <w:p w14:paraId="6476B646" w14:textId="77777777" w:rsidR="00893639" w:rsidRPr="00D63335" w:rsidRDefault="009476A2" w:rsidP="007615C1">
      <w:pPr>
        <w:spacing w:line="360" w:lineRule="auto"/>
        <w:rPr>
          <w:rFonts w:eastAsiaTheme="minorEastAsia"/>
          <w:lang w:val="en-GB"/>
        </w:rPr>
      </w:pPr>
      <m:oMathPara>
        <m:oMath>
          <m:nary>
            <m:naryPr>
              <m:chr m:val="∑"/>
              <m:limLoc m:val="undOvr"/>
              <m:subHide m:val="1"/>
              <m:supHide m:val="1"/>
              <m:ctrlPr>
                <w:rPr>
                  <w:rFonts w:ascii="Cambria Math" w:hAnsi="Cambria Math"/>
                  <w:i/>
                  <w:lang w:val="en-GB"/>
                </w:rPr>
              </m:ctrlPr>
            </m:naryPr>
            <m:sub/>
            <m:sup/>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x</m:t>
                  </m:r>
                </m:sub>
              </m:sSub>
              <m:r>
                <w:rPr>
                  <w:rFonts w:ascii="Cambria Math" w:hAnsi="Cambria Math"/>
                  <w:lang w:val="en-GB"/>
                </w:rPr>
                <m:t>=20kN·0.03m+10kN·0.03m+</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x</m:t>
                  </m:r>
                </m:sub>
              </m:sSub>
              <m:r>
                <w:rPr>
                  <w:rFonts w:ascii="Cambria Math" w:hAnsi="Cambria Math"/>
                  <w:lang w:val="en-GB"/>
                </w:rPr>
                <m:t>=0  ⇒</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x</m:t>
                  </m:r>
                </m:sub>
              </m:sSub>
              <m:r>
                <w:rPr>
                  <w:rFonts w:ascii="Cambria Math" w:hAnsi="Cambria Math"/>
                  <w:lang w:val="en-GB"/>
                </w:rPr>
                <m:t xml:space="preserve">=-0.9kN·m  </m:t>
              </m:r>
            </m:e>
          </m:nary>
        </m:oMath>
      </m:oMathPara>
    </w:p>
    <w:p w14:paraId="393B9A95" w14:textId="77777777" w:rsidR="00893639" w:rsidRPr="00D63335" w:rsidRDefault="009476A2" w:rsidP="007615C1">
      <w:pPr>
        <w:spacing w:line="360" w:lineRule="auto"/>
        <w:rPr>
          <w:rFonts w:eastAsiaTheme="minorEastAsia"/>
          <w:lang w:val="en-GB"/>
        </w:rPr>
      </w:pPr>
      <m:oMathPara>
        <m:oMath>
          <m:nary>
            <m:naryPr>
              <m:chr m:val="∑"/>
              <m:limLoc m:val="undOvr"/>
              <m:subHide m:val="1"/>
              <m:supHide m:val="1"/>
              <m:ctrlPr>
                <w:rPr>
                  <w:rFonts w:ascii="Cambria Math" w:hAnsi="Cambria Math"/>
                  <w:i/>
                  <w:lang w:val="en-GB"/>
                </w:rPr>
              </m:ctrlPr>
            </m:naryPr>
            <m:sub/>
            <m:sup/>
            <m:e>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y</m:t>
                  </m:r>
                </m:sub>
              </m:sSub>
              <m:r>
                <w:rPr>
                  <w:rFonts w:ascii="Cambria Math" w:hAnsi="Cambria Math"/>
                  <w:lang w:val="en-GB"/>
                </w:rPr>
                <m:t>=100kN·0.03m+20kN·0.2m+</m:t>
              </m:r>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y</m:t>
                  </m:r>
                </m:sub>
              </m:sSub>
              <m:r>
                <w:rPr>
                  <w:rFonts w:ascii="Cambria Math" w:hAnsi="Cambria Math"/>
                  <w:lang w:val="en-GB"/>
                </w:rPr>
                <m:t>=0  ⇒</m:t>
              </m:r>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y</m:t>
                  </m:r>
                </m:sub>
              </m:sSub>
              <m:r>
                <w:rPr>
                  <w:rFonts w:ascii="Cambria Math" w:hAnsi="Cambria Math"/>
                  <w:lang w:val="en-GB"/>
                </w:rPr>
                <m:t xml:space="preserve">=-7kN·m </m:t>
              </m:r>
            </m:e>
          </m:nary>
        </m:oMath>
      </m:oMathPara>
    </w:p>
    <w:p w14:paraId="078C8E9B" w14:textId="02BA81AB" w:rsidR="00893639" w:rsidRPr="007615C1" w:rsidRDefault="009476A2" w:rsidP="007615C1">
      <w:pPr>
        <w:spacing w:line="360" w:lineRule="auto"/>
        <w:rPr>
          <w:lang w:val="en-GB"/>
        </w:rPr>
      </w:pPr>
      <m:oMathPara>
        <m:oMath>
          <m:nary>
            <m:naryPr>
              <m:chr m:val="∑"/>
              <m:limLoc m:val="undOvr"/>
              <m:subHide m:val="1"/>
              <m:supHide m:val="1"/>
              <m:ctrlPr>
                <w:rPr>
                  <w:rFonts w:ascii="Cambria Math" w:hAnsi="Cambria Math"/>
                  <w:i/>
                  <w:lang w:val="en-GB"/>
                </w:rPr>
              </m:ctrlPr>
            </m:naryPr>
            <m:sub/>
            <m:sup/>
            <m:e>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z</m:t>
                  </m:r>
                </m:sub>
              </m:sSub>
              <m:r>
                <w:rPr>
                  <w:rFonts w:ascii="Cambria Math" w:hAnsi="Cambria Math"/>
                  <w:lang w:val="en-GB"/>
                </w:rPr>
                <m:t>=10kN·0.4m+</m:t>
              </m:r>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z</m:t>
                  </m:r>
                </m:sub>
              </m:sSub>
              <m:r>
                <w:rPr>
                  <w:rFonts w:ascii="Cambria Math" w:hAnsi="Cambria Math"/>
                  <w:lang w:val="en-GB"/>
                </w:rPr>
                <m:t>=0  ⇒</m:t>
              </m:r>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z</m:t>
                  </m:r>
                </m:sub>
              </m:sSub>
              <m:r>
                <w:rPr>
                  <w:rFonts w:ascii="Cambria Math" w:hAnsi="Cambria Math"/>
                  <w:lang w:val="en-GB"/>
                </w:rPr>
                <m:t xml:space="preserve">=-4kN·m </m:t>
              </m:r>
            </m:e>
          </m:nary>
        </m:oMath>
      </m:oMathPara>
    </w:p>
    <w:p w14:paraId="4DEA31F4" w14:textId="77777777" w:rsidR="007615C1" w:rsidRPr="00D63335" w:rsidRDefault="007615C1" w:rsidP="007615C1">
      <w:pPr>
        <w:spacing w:line="360" w:lineRule="auto"/>
        <w:rPr>
          <w:lang w:val="en-GB"/>
        </w:rPr>
      </w:pPr>
    </w:p>
    <w:p w14:paraId="364772ED" w14:textId="77777777" w:rsidR="00893639" w:rsidRPr="00D63335" w:rsidRDefault="00893639" w:rsidP="007615C1">
      <w:pPr>
        <w:pStyle w:val="ListParagraph"/>
        <w:numPr>
          <w:ilvl w:val="0"/>
          <w:numId w:val="1"/>
        </w:numPr>
        <w:spacing w:line="360" w:lineRule="auto"/>
        <w:rPr>
          <w:lang w:val="en-GB"/>
        </w:rPr>
      </w:pPr>
      <w:r w:rsidRPr="00D63335">
        <w:rPr>
          <w:lang w:val="en-GB"/>
        </w:rPr>
        <w:t>Calculation of initial cross-sectional properties for the rod</w:t>
      </w:r>
    </w:p>
    <w:p w14:paraId="6753A0E2" w14:textId="54B42EAC" w:rsidR="00D56C80" w:rsidRPr="00D63335" w:rsidRDefault="00163105" w:rsidP="007615C1">
      <w:pPr>
        <w:spacing w:line="360" w:lineRule="auto"/>
        <w:rPr>
          <w:lang w:val="en-GB"/>
        </w:rPr>
      </w:pPr>
      <w:r w:rsidRPr="00D63335">
        <w:rPr>
          <w:lang w:val="en-GB"/>
        </w:rPr>
        <w:t>We make the following sketch</w:t>
      </w:r>
      <w:r w:rsidR="00153B46" w:rsidRPr="00D63335">
        <w:rPr>
          <w:lang w:val="en-GB"/>
        </w:rPr>
        <w:t>,</w:t>
      </w:r>
      <w:r w:rsidR="00442824" w:rsidRPr="00D63335">
        <w:rPr>
          <w:lang w:val="en-GB"/>
        </w:rPr>
        <w:t xml:space="preserve"> of the cross section at the three points</w:t>
      </w:r>
      <w:r w:rsidR="00531253" w:rsidRPr="00D63335">
        <w:rPr>
          <w:lang w:val="en-GB"/>
        </w:rPr>
        <w:t xml:space="preserve"> A,</w:t>
      </w:r>
      <w:r w:rsidR="00105964" w:rsidRPr="00D63335">
        <w:rPr>
          <w:lang w:val="en-GB"/>
        </w:rPr>
        <w:t xml:space="preserve"> </w:t>
      </w:r>
      <w:r w:rsidR="00531253" w:rsidRPr="00D63335">
        <w:rPr>
          <w:lang w:val="en-GB"/>
        </w:rPr>
        <w:t>B and C</w:t>
      </w:r>
    </w:p>
    <w:p w14:paraId="12A01273" w14:textId="77777777" w:rsidR="000E537E" w:rsidRPr="00D63335" w:rsidRDefault="00893639" w:rsidP="007615C1">
      <w:pPr>
        <w:keepNext/>
        <w:spacing w:line="360" w:lineRule="auto"/>
        <w:jc w:val="center"/>
        <w:rPr>
          <w:lang w:val="en-GB"/>
        </w:rPr>
      </w:pPr>
      <w:r w:rsidRPr="00D63335">
        <w:rPr>
          <w:noProof/>
          <w:lang w:val="en-GB"/>
        </w:rPr>
        <w:drawing>
          <wp:inline distT="0" distB="0" distL="0" distR="0" wp14:anchorId="73C37C16" wp14:editId="2D7C5E0A">
            <wp:extent cx="1971510" cy="1904890"/>
            <wp:effectExtent l="0" t="0" r="0" b="635"/>
            <wp:docPr id="244547906" name="Picture 1" descr="A circle with a circle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47906" name="Picture 1" descr="A circle with a circle and arrows&#10;&#10;AI-generated content may be incorrect."/>
                    <pic:cNvPicPr/>
                  </pic:nvPicPr>
                  <pic:blipFill>
                    <a:blip r:embed="rId13"/>
                    <a:stretch>
                      <a:fillRect/>
                    </a:stretch>
                  </pic:blipFill>
                  <pic:spPr>
                    <a:xfrm>
                      <a:off x="0" y="0"/>
                      <a:ext cx="1976876" cy="1910074"/>
                    </a:xfrm>
                    <a:prstGeom prst="rect">
                      <a:avLst/>
                    </a:prstGeom>
                  </pic:spPr>
                </pic:pic>
              </a:graphicData>
            </a:graphic>
          </wp:inline>
        </w:drawing>
      </w:r>
    </w:p>
    <w:p w14:paraId="6E10C4CA" w14:textId="2B38E2C0" w:rsidR="00893639" w:rsidRPr="00D63335" w:rsidRDefault="000E537E" w:rsidP="007615C1">
      <w:pPr>
        <w:pStyle w:val="Caption"/>
        <w:spacing w:line="360" w:lineRule="auto"/>
        <w:jc w:val="center"/>
        <w:rPr>
          <w:lang w:val="en-GB"/>
        </w:rPr>
      </w:pPr>
      <w:r w:rsidRPr="00D63335">
        <w:rPr>
          <w:lang w:val="en-GB"/>
        </w:rPr>
        <w:t xml:space="preserve">Figure </w:t>
      </w:r>
      <w:r w:rsidRPr="00D63335">
        <w:rPr>
          <w:lang w:val="en-GB"/>
        </w:rPr>
        <w:fldChar w:fldCharType="begin"/>
      </w:r>
      <w:r w:rsidRPr="00D63335">
        <w:rPr>
          <w:lang w:val="en-GB"/>
        </w:rPr>
        <w:instrText xml:space="preserve"> SEQ Figure \* ARABIC </w:instrText>
      </w:r>
      <w:r w:rsidRPr="00D63335">
        <w:rPr>
          <w:lang w:val="en-GB"/>
        </w:rPr>
        <w:fldChar w:fldCharType="separate"/>
      </w:r>
      <w:r w:rsidR="00E6772E">
        <w:rPr>
          <w:noProof/>
          <w:lang w:val="en-GB"/>
        </w:rPr>
        <w:t>3</w:t>
      </w:r>
      <w:r w:rsidRPr="00D63335">
        <w:rPr>
          <w:lang w:val="en-GB"/>
        </w:rPr>
        <w:fldChar w:fldCharType="end"/>
      </w:r>
      <w:r w:rsidR="00C776E6" w:rsidRPr="00D63335">
        <w:rPr>
          <w:lang w:val="en-GB"/>
        </w:rPr>
        <w:t>:</w:t>
      </w:r>
      <w:r w:rsidRPr="00D63335">
        <w:rPr>
          <w:lang w:val="en-GB"/>
        </w:rPr>
        <w:t xml:space="preserve"> </w:t>
      </w:r>
      <w:r w:rsidR="00C776E6" w:rsidRPr="00D63335">
        <w:rPr>
          <w:lang w:val="en-GB"/>
        </w:rPr>
        <w:t>C</w:t>
      </w:r>
      <w:r w:rsidRPr="00D63335">
        <w:rPr>
          <w:lang w:val="en-GB"/>
        </w:rPr>
        <w:t>ross-section normal to x-axis at points A,</w:t>
      </w:r>
      <w:r w:rsidR="0067452D" w:rsidRPr="00D63335">
        <w:rPr>
          <w:lang w:val="en-GB"/>
        </w:rPr>
        <w:t xml:space="preserve"> </w:t>
      </w:r>
      <w:r w:rsidRPr="00D63335">
        <w:rPr>
          <w:lang w:val="en-GB"/>
        </w:rPr>
        <w:t>B and C</w:t>
      </w:r>
    </w:p>
    <w:p w14:paraId="145A594B" w14:textId="77777777" w:rsidR="00893639" w:rsidRPr="00D63335" w:rsidRDefault="00893639" w:rsidP="007615C1">
      <w:pPr>
        <w:spacing w:line="360" w:lineRule="auto"/>
        <w:rPr>
          <w:lang w:val="en-GB"/>
        </w:rPr>
      </w:pPr>
      <w:r w:rsidRPr="00D63335">
        <w:rPr>
          <w:lang w:val="en-GB"/>
        </w:rPr>
        <w:t>For the area we have,</w:t>
      </w:r>
    </w:p>
    <w:p w14:paraId="692058E7" w14:textId="77777777" w:rsidR="00893639" w:rsidRPr="00D63335" w:rsidRDefault="000353D2" w:rsidP="007615C1">
      <w:pPr>
        <w:spacing w:line="360" w:lineRule="auto"/>
        <w:rPr>
          <w:lang w:val="en-GB"/>
        </w:rPr>
      </w:pPr>
      <m:oMathPara>
        <m:oMath>
          <m:r>
            <w:rPr>
              <w:rFonts w:ascii="Cambria Math" w:hAnsi="Cambria Math"/>
              <w:lang w:val="en-GB"/>
            </w:rPr>
            <m:t>A=π</m:t>
          </m:r>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2</m:t>
              </m:r>
            </m:sup>
          </m:sSup>
          <m:r>
            <w:rPr>
              <w:rFonts w:ascii="Cambria Math" w:hAnsi="Cambria Math"/>
              <w:lang w:val="en-GB"/>
            </w:rPr>
            <m:t xml:space="preserve">=0.028 </m:t>
          </m:r>
          <m:sSup>
            <m:sSupPr>
              <m:ctrlPr>
                <w:rPr>
                  <w:rFonts w:ascii="Cambria Math" w:hAnsi="Cambria Math"/>
                  <w:i/>
                  <w:lang w:val="en-GB"/>
                </w:rPr>
              </m:ctrlPr>
            </m:sSupPr>
            <m:e>
              <m:r>
                <w:rPr>
                  <w:rFonts w:ascii="Cambria Math" w:hAnsi="Cambria Math"/>
                  <w:lang w:val="en-GB"/>
                </w:rPr>
                <m:t>m</m:t>
              </m:r>
            </m:e>
            <m:sup>
              <m:r>
                <w:rPr>
                  <w:rFonts w:ascii="Cambria Math" w:hAnsi="Cambria Math"/>
                  <w:lang w:val="en-GB"/>
                </w:rPr>
                <m:t>2</m:t>
              </m:r>
            </m:sup>
          </m:sSup>
        </m:oMath>
      </m:oMathPara>
    </w:p>
    <w:p w14:paraId="18FF7AC6" w14:textId="77777777" w:rsidR="007615C1" w:rsidRPr="00D63335" w:rsidRDefault="00893639" w:rsidP="007615C1">
      <w:pPr>
        <w:spacing w:line="360" w:lineRule="auto"/>
        <w:rPr>
          <w:lang w:val="en-GB"/>
        </w:rPr>
      </w:pPr>
      <w:r w:rsidRPr="00D63335">
        <w:rPr>
          <w:lang w:val="en-GB"/>
        </w:rPr>
        <w:t>And from appendix B in the book, the area moment of inertia for a circle is given as,</w:t>
      </w:r>
    </w:p>
    <w:p w14:paraId="0A125420" w14:textId="2734FCBF" w:rsidR="00893639" w:rsidRPr="00B22273" w:rsidRDefault="009476A2" w:rsidP="007615C1">
      <w:pPr>
        <w:spacing w:line="360" w:lineRule="auto"/>
        <w:rPr>
          <w:lang w:val="en-GB"/>
        </w:rPr>
      </w:pPr>
      <m:oMathPara>
        <m:oMath>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z</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4</m:t>
              </m:r>
            </m:den>
          </m:f>
          <m:r>
            <w:rPr>
              <w:rFonts w:ascii="Cambria Math" w:hAnsi="Cambria Math"/>
              <w:lang w:val="en-GB"/>
            </w:rPr>
            <m:t>π</m:t>
          </m:r>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4</m:t>
              </m:r>
            </m:sup>
          </m:sSup>
          <m:r>
            <w:rPr>
              <w:rFonts w:ascii="Cambria Math" w:hAnsi="Cambria Math"/>
              <w:lang w:val="en-GB"/>
            </w:rPr>
            <m:t>=6.3617·</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-7</m:t>
              </m:r>
            </m:sup>
          </m:sSup>
          <m:sSup>
            <m:sSupPr>
              <m:ctrlPr>
                <w:rPr>
                  <w:rFonts w:ascii="Cambria Math" w:hAnsi="Cambria Math"/>
                  <w:i/>
                  <w:lang w:val="en-GB"/>
                </w:rPr>
              </m:ctrlPr>
            </m:sSupPr>
            <m:e>
              <m:r>
                <w:rPr>
                  <w:rFonts w:ascii="Cambria Math" w:hAnsi="Cambria Math"/>
                  <w:lang w:val="en-GB"/>
                </w:rPr>
                <m:t>m</m:t>
              </m:r>
            </m:e>
            <m:sup>
              <m:r>
                <w:rPr>
                  <w:rFonts w:ascii="Cambria Math" w:hAnsi="Cambria Math"/>
                  <w:lang w:val="en-GB"/>
                </w:rPr>
                <m:t>4</m:t>
              </m:r>
            </m:sup>
          </m:sSup>
        </m:oMath>
      </m:oMathPara>
    </w:p>
    <w:p w14:paraId="2C08F409" w14:textId="77777777" w:rsidR="00B22273" w:rsidRPr="00D63335" w:rsidRDefault="00B22273" w:rsidP="007615C1">
      <w:pPr>
        <w:spacing w:line="360" w:lineRule="auto"/>
        <w:rPr>
          <w:lang w:val="en-GB"/>
        </w:rPr>
      </w:pPr>
    </w:p>
    <w:p w14:paraId="7C320831" w14:textId="38E10B7B" w:rsidR="00893639" w:rsidRPr="00D63335" w:rsidRDefault="00893639" w:rsidP="007615C1">
      <w:pPr>
        <w:pStyle w:val="ListParagraph"/>
        <w:numPr>
          <w:ilvl w:val="0"/>
          <w:numId w:val="1"/>
        </w:numPr>
        <w:spacing w:line="360" w:lineRule="auto"/>
        <w:rPr>
          <w:lang w:val="en-GB"/>
        </w:rPr>
      </w:pPr>
      <w:r w:rsidRPr="00D63335">
        <w:rPr>
          <w:lang w:val="en-GB"/>
        </w:rPr>
        <w:t>Calculat</w:t>
      </w:r>
      <w:r w:rsidR="00285CFB" w:rsidRPr="00D63335">
        <w:rPr>
          <w:lang w:val="en-GB"/>
        </w:rPr>
        <w:t>ion of</w:t>
      </w:r>
      <w:r w:rsidRPr="00D63335">
        <w:rPr>
          <w:lang w:val="en-GB"/>
        </w:rPr>
        <w:t xml:space="preserve"> the stresses at point A, B and C</w:t>
      </w:r>
    </w:p>
    <w:p w14:paraId="26714553" w14:textId="080B4AAE" w:rsidR="00893639" w:rsidRPr="00B22273" w:rsidRDefault="00893639" w:rsidP="00B22273">
      <w:pPr>
        <w:spacing w:line="360" w:lineRule="auto"/>
        <w:rPr>
          <w:lang w:val="en-GB"/>
        </w:rPr>
      </w:pPr>
      <w:r w:rsidRPr="00B22273">
        <w:rPr>
          <w:lang w:val="en-GB"/>
        </w:rPr>
        <w:t>Normal stress</w:t>
      </w:r>
      <w:r w:rsidR="00837196" w:rsidRPr="00B22273">
        <w:rPr>
          <w:lang w:val="en-GB"/>
        </w:rPr>
        <w:t>:</w:t>
      </w:r>
    </w:p>
    <w:p w14:paraId="627D4F00" w14:textId="77777777" w:rsidR="00893639" w:rsidRPr="00D63335" w:rsidRDefault="00893639" w:rsidP="007615C1">
      <w:pPr>
        <w:spacing w:line="360" w:lineRule="auto"/>
        <w:rPr>
          <w:lang w:val="en-GB"/>
        </w:rPr>
      </w:pPr>
      <w:r w:rsidRPr="00D63335">
        <w:rPr>
          <w:lang w:val="en-GB"/>
        </w:rPr>
        <w:t>Firstly, the normal stress due to the normal force is computed,</w:t>
      </w:r>
    </w:p>
    <w:p w14:paraId="7C4CA8A2" w14:textId="70E49F47" w:rsidR="00893639" w:rsidRPr="00D63335" w:rsidRDefault="009476A2" w:rsidP="007615C1">
      <w:pPr>
        <w:spacing w:line="360" w:lineRule="auto"/>
        <w:rPr>
          <w:lang w:val="en-GB"/>
        </w:rPr>
      </w:pPr>
      <m:oMathPara>
        <m:oMath>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x,A1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x,B1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x,C1</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x</m:t>
                  </m:r>
                </m:sub>
              </m:sSub>
            </m:num>
            <m:den>
              <m:r>
                <w:rPr>
                  <w:rFonts w:ascii="Cambria Math" w:hAnsi="Cambria Math"/>
                  <w:lang w:val="en-GB"/>
                </w:rPr>
                <m:t>A</m:t>
              </m:r>
            </m:den>
          </m:f>
          <m:r>
            <w:rPr>
              <w:rFonts w:ascii="Cambria Math" w:hAnsi="Cambria Math"/>
              <w:lang w:val="en-GB"/>
            </w:rPr>
            <m:t>=35.37 MPa</m:t>
          </m:r>
        </m:oMath>
      </m:oMathPara>
    </w:p>
    <w:p w14:paraId="095E5232" w14:textId="0FE2CECE" w:rsidR="00893639" w:rsidRPr="00D63335" w:rsidRDefault="00893639" w:rsidP="007615C1">
      <w:pPr>
        <w:spacing w:line="360" w:lineRule="auto"/>
        <w:rPr>
          <w:lang w:val="en-GB"/>
        </w:rPr>
      </w:pPr>
      <w:r w:rsidRPr="00D63335">
        <w:rPr>
          <w:lang w:val="en-GB"/>
        </w:rPr>
        <w:t xml:space="preserve">This normal stress is </w:t>
      </w:r>
      <w:r w:rsidR="00BE0FE9" w:rsidRPr="00D63335">
        <w:rPr>
          <w:lang w:val="en-GB"/>
        </w:rPr>
        <w:t xml:space="preserve">assumed </w:t>
      </w:r>
      <w:r w:rsidRPr="00D63335">
        <w:rPr>
          <w:lang w:val="en-GB"/>
        </w:rPr>
        <w:t>uniform over the cross section.</w:t>
      </w:r>
    </w:p>
    <w:p w14:paraId="02840EE7" w14:textId="77777777" w:rsidR="00893639" w:rsidRPr="00D63335" w:rsidRDefault="00893639" w:rsidP="007615C1">
      <w:pPr>
        <w:spacing w:line="360" w:lineRule="auto"/>
        <w:rPr>
          <w:lang w:val="en-GB"/>
        </w:rPr>
      </w:pPr>
      <w:r w:rsidRPr="00D63335">
        <w:rPr>
          <w:lang w:val="en-GB"/>
        </w:rPr>
        <w:t>Next, the normal stress due to the bending moments is computed,</w:t>
      </w:r>
    </w:p>
    <w:p w14:paraId="1F3C5304" w14:textId="7F3EA014" w:rsidR="00893639" w:rsidRPr="00D63335" w:rsidRDefault="009476A2" w:rsidP="007615C1">
      <w:pPr>
        <w:spacing w:line="360" w:lineRule="auto"/>
        <w:rPr>
          <w:lang w:val="en-GB"/>
        </w:rPr>
      </w:pPr>
      <m:oMathPara>
        <m:oMath>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x,A2</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z</m:t>
                  </m:r>
                </m:sub>
              </m:sSub>
              <m:r>
                <w:rPr>
                  <w:rFonts w:ascii="Cambria Math" w:hAnsi="Cambria Math"/>
                  <w:lang w:val="en-GB"/>
                </w:rPr>
                <m:t>y</m:t>
              </m:r>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z</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y</m:t>
                  </m:r>
                </m:sub>
              </m:sSub>
              <m:r>
                <w:rPr>
                  <w:rFonts w:ascii="Cambria Math" w:hAnsi="Cambria Math"/>
                  <w:lang w:val="en-GB"/>
                </w:rPr>
                <m:t>z</m:t>
              </m:r>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y</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z</m:t>
                  </m:r>
                </m:sub>
              </m:sSub>
              <m:r>
                <w:rPr>
                  <w:rFonts w:ascii="Cambria Math" w:hAnsi="Cambria Math"/>
                  <w:lang w:val="en-GB"/>
                </w:rPr>
                <m:t>r</m:t>
              </m:r>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z</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y</m:t>
                  </m:r>
                </m:sub>
              </m:sSub>
              <m:r>
                <w:rPr>
                  <w:rFonts w:ascii="Cambria Math" w:hAnsi="Cambria Math"/>
                  <w:lang w:val="en-GB"/>
                </w:rPr>
                <m:t>·0</m:t>
              </m:r>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y</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z</m:t>
                  </m:r>
                </m:sub>
              </m:sSub>
              <m:r>
                <w:rPr>
                  <w:rFonts w:ascii="Cambria Math" w:hAnsi="Cambria Math"/>
                  <w:lang w:val="en-GB"/>
                </w:rPr>
                <m:t>r</m:t>
              </m:r>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z</m:t>
                  </m:r>
                </m:sub>
              </m:sSub>
            </m:den>
          </m:f>
          <m:r>
            <w:rPr>
              <w:rFonts w:ascii="Cambria Math" w:hAnsi="Cambria Math"/>
              <w:lang w:val="en-GB"/>
            </w:rPr>
            <m:t>=188.63 MPa</m:t>
          </m:r>
        </m:oMath>
      </m:oMathPara>
    </w:p>
    <w:p w14:paraId="6849828A" w14:textId="34C969CF" w:rsidR="00893639" w:rsidRPr="00D63335" w:rsidRDefault="009476A2" w:rsidP="007615C1">
      <w:pPr>
        <w:spacing w:line="360" w:lineRule="auto"/>
        <w:rPr>
          <w:lang w:val="en-GB"/>
        </w:rPr>
      </w:pPr>
      <m:oMathPara>
        <m:oMath>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x,B2</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z</m:t>
                  </m:r>
                </m:sub>
              </m:sSub>
              <m:r>
                <w:rPr>
                  <w:rFonts w:ascii="Cambria Math" w:hAnsi="Cambria Math"/>
                  <w:lang w:val="en-GB"/>
                </w:rPr>
                <m:t>y</m:t>
              </m:r>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z</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y</m:t>
                  </m:r>
                </m:sub>
              </m:sSub>
              <m:r>
                <w:rPr>
                  <w:rFonts w:ascii="Cambria Math" w:hAnsi="Cambria Math"/>
                  <w:lang w:val="en-GB"/>
                </w:rPr>
                <m:t>z</m:t>
              </m:r>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y</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z</m:t>
                  </m:r>
                </m:sub>
              </m:sSub>
              <m:d>
                <m:dPr>
                  <m:ctrlPr>
                    <w:rPr>
                      <w:rFonts w:ascii="Cambria Math" w:hAnsi="Cambria Math"/>
                      <w:i/>
                      <w:lang w:val="en-GB"/>
                    </w:rPr>
                  </m:ctrlPr>
                </m:dPr>
                <m:e>
                  <m:r>
                    <w:rPr>
                      <w:rFonts w:ascii="Cambria Math" w:hAnsi="Cambria Math"/>
                      <w:lang w:val="en-GB"/>
                    </w:rPr>
                    <m:t>-r</m:t>
                  </m:r>
                </m:e>
              </m:d>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z</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y</m:t>
                  </m:r>
                </m:sub>
              </m:sSub>
              <m:r>
                <w:rPr>
                  <w:rFonts w:ascii="Cambria Math" w:hAnsi="Cambria Math"/>
                  <w:lang w:val="en-GB"/>
                </w:rPr>
                <m:t>·0</m:t>
              </m:r>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y</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z</m:t>
                  </m:r>
                </m:sub>
              </m:sSub>
              <m:r>
                <w:rPr>
                  <w:rFonts w:ascii="Cambria Math" w:hAnsi="Cambria Math"/>
                  <w:lang w:val="en-GB"/>
                </w:rPr>
                <m:t>r</m:t>
              </m:r>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z</m:t>
                  </m:r>
                </m:sub>
              </m:sSub>
            </m:den>
          </m:f>
          <m:r>
            <w:rPr>
              <w:rFonts w:ascii="Cambria Math" w:hAnsi="Cambria Math"/>
              <w:lang w:val="en-GB"/>
            </w:rPr>
            <m:t>=-188.63 MPa</m:t>
          </m:r>
        </m:oMath>
      </m:oMathPara>
    </w:p>
    <w:p w14:paraId="6721E0EA" w14:textId="2DB9D837" w:rsidR="00893639" w:rsidRPr="00D63335" w:rsidRDefault="009476A2" w:rsidP="007615C1">
      <w:pPr>
        <w:spacing w:line="360" w:lineRule="auto"/>
        <w:rPr>
          <w:lang w:val="en-GB"/>
        </w:rPr>
      </w:pPr>
      <m:oMathPara>
        <m:oMath>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x,C2</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z</m:t>
                  </m:r>
                </m:sub>
              </m:sSub>
              <m:r>
                <w:rPr>
                  <w:rFonts w:ascii="Cambria Math" w:hAnsi="Cambria Math"/>
                  <w:lang w:val="en-GB"/>
                </w:rPr>
                <m:t>y</m:t>
              </m:r>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z</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y</m:t>
                  </m:r>
                </m:sub>
              </m:sSub>
              <m:r>
                <w:rPr>
                  <w:rFonts w:ascii="Cambria Math" w:hAnsi="Cambria Math"/>
                  <w:lang w:val="en-GB"/>
                </w:rPr>
                <m:t>z</m:t>
              </m:r>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y</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z</m:t>
                  </m:r>
                </m:sub>
              </m:sSub>
              <m:r>
                <w:rPr>
                  <w:rFonts w:ascii="Cambria Math" w:hAnsi="Cambria Math"/>
                  <w:lang w:val="en-GB"/>
                </w:rPr>
                <m:t>·0</m:t>
              </m:r>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z</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y</m:t>
                  </m:r>
                </m:sub>
              </m:sSub>
              <m:r>
                <w:rPr>
                  <w:rFonts w:ascii="Cambria Math" w:hAnsi="Cambria Math"/>
                  <w:lang w:val="en-GB"/>
                </w:rPr>
                <m:t>r</m:t>
              </m:r>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y</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y</m:t>
                  </m:r>
                </m:sub>
              </m:sSub>
              <m:r>
                <w:rPr>
                  <w:rFonts w:ascii="Cambria Math" w:hAnsi="Cambria Math"/>
                  <w:lang w:val="en-GB"/>
                </w:rPr>
                <m:t>r</m:t>
              </m:r>
            </m:num>
            <m:den>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y</m:t>
                  </m:r>
                </m:sub>
              </m:sSub>
            </m:den>
          </m:f>
          <m:r>
            <w:rPr>
              <w:rFonts w:ascii="Cambria Math" w:hAnsi="Cambria Math"/>
              <w:lang w:val="en-GB"/>
            </w:rPr>
            <m:t>=-330.1 MPa</m:t>
          </m:r>
        </m:oMath>
      </m:oMathPara>
    </w:p>
    <w:p w14:paraId="19BE69B8" w14:textId="248C322D" w:rsidR="00893639" w:rsidRPr="00D63335" w:rsidRDefault="00893639" w:rsidP="007615C1">
      <w:pPr>
        <w:spacing w:line="360" w:lineRule="auto"/>
        <w:rPr>
          <w:lang w:val="en-GB"/>
        </w:rPr>
      </w:pPr>
      <w:r w:rsidRPr="00D63335">
        <w:rPr>
          <w:lang w:val="en-GB"/>
        </w:rPr>
        <w:t>Using the principle of superposition we thus have</w:t>
      </w:r>
      <w:r w:rsidR="00A65E3B" w:rsidRPr="00D63335">
        <w:rPr>
          <w:lang w:val="en-GB"/>
        </w:rPr>
        <w:t xml:space="preserve"> the total normal stress at each point</w:t>
      </w:r>
      <w:r w:rsidRPr="00D63335">
        <w:rPr>
          <w:lang w:val="en-GB"/>
        </w:rPr>
        <w:t>,</w:t>
      </w:r>
    </w:p>
    <w:p w14:paraId="38EA8339" w14:textId="4C90D378" w:rsidR="00893639" w:rsidRPr="00D63335" w:rsidRDefault="009476A2" w:rsidP="007615C1">
      <w:pPr>
        <w:spacing w:line="360" w:lineRule="auto"/>
        <w:rPr>
          <w:lang w:val="en-GB"/>
        </w:rPr>
      </w:pPr>
      <m:oMathPara>
        <m:oMath>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x,A</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x,A1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x,A2</m:t>
              </m:r>
            </m:sub>
          </m:sSub>
          <m:r>
            <w:rPr>
              <w:rFonts w:ascii="Cambria Math" w:hAnsi="Cambria Math"/>
              <w:lang w:val="en-GB"/>
            </w:rPr>
            <m:t>=224.0 MPa</m:t>
          </m:r>
        </m:oMath>
      </m:oMathPara>
    </w:p>
    <w:p w14:paraId="17B8F135" w14:textId="755688DD" w:rsidR="00893639" w:rsidRPr="00D63335" w:rsidRDefault="009476A2" w:rsidP="007615C1">
      <w:pPr>
        <w:spacing w:line="360" w:lineRule="auto"/>
        <w:rPr>
          <w:lang w:val="en-GB"/>
        </w:rPr>
      </w:pPr>
      <m:oMathPara>
        <m:oMath>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x,B1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x,B2</m:t>
              </m:r>
            </m:sub>
          </m:sSub>
          <m:r>
            <w:rPr>
              <w:rFonts w:ascii="Cambria Math" w:hAnsi="Cambria Math"/>
              <w:lang w:val="en-GB"/>
            </w:rPr>
            <m:t>=-153.3 MPa</m:t>
          </m:r>
        </m:oMath>
      </m:oMathPara>
    </w:p>
    <w:p w14:paraId="013F60CE" w14:textId="2EE2E742" w:rsidR="000D3BD9" w:rsidRPr="00B22273" w:rsidRDefault="009476A2" w:rsidP="007615C1">
      <w:pPr>
        <w:spacing w:line="360" w:lineRule="auto"/>
        <w:rPr>
          <w:lang w:val="en-GB"/>
          <w:oMath/>
        </w:rPr>
      </w:pPr>
      <m:oMathPara>
        <m:oMath>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x,C</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x,C1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x,C2</m:t>
              </m:r>
            </m:sub>
          </m:sSub>
          <m:r>
            <w:rPr>
              <w:rFonts w:ascii="Cambria Math" w:hAnsi="Cambria Math"/>
              <w:lang w:val="en-GB"/>
            </w:rPr>
            <m:t>=-294.7 MPa</m:t>
          </m:r>
        </m:oMath>
      </m:oMathPara>
    </w:p>
    <w:p w14:paraId="18C6EB09" w14:textId="77777777" w:rsidR="00B22273" w:rsidRPr="00D63335" w:rsidRDefault="00B22273" w:rsidP="007615C1">
      <w:pPr>
        <w:spacing w:line="360" w:lineRule="auto"/>
        <w:rPr>
          <w:lang w:val="en-GB"/>
          <w:oMath/>
        </w:rPr>
      </w:pPr>
    </w:p>
    <w:p w14:paraId="6E90495A" w14:textId="5B691CB3" w:rsidR="00893639" w:rsidRPr="00D63335" w:rsidRDefault="00893639" w:rsidP="007615C1">
      <w:pPr>
        <w:spacing w:line="360" w:lineRule="auto"/>
        <w:rPr>
          <w:lang w:val="en-GB"/>
        </w:rPr>
      </w:pPr>
      <w:r w:rsidRPr="00D63335">
        <w:rPr>
          <w:lang w:val="en-GB"/>
        </w:rPr>
        <w:t>Shear stresses</w:t>
      </w:r>
      <w:r w:rsidR="00837196">
        <w:rPr>
          <w:lang w:val="en-GB"/>
        </w:rPr>
        <w:t>:</w:t>
      </w:r>
    </w:p>
    <w:p w14:paraId="2A655458" w14:textId="4DECDC83" w:rsidR="00893639" w:rsidRPr="00D63335" w:rsidRDefault="000F65A0" w:rsidP="007615C1">
      <w:pPr>
        <w:spacing w:line="360" w:lineRule="auto"/>
        <w:rPr>
          <w:lang w:val="en-GB"/>
        </w:rPr>
      </w:pPr>
      <w:r>
        <w:rPr>
          <w:lang w:val="en-GB"/>
        </w:rPr>
        <w:t>For s</w:t>
      </w:r>
      <w:r w:rsidR="00893639" w:rsidRPr="000F65A0">
        <w:rPr>
          <w:lang w:val="en-GB"/>
        </w:rPr>
        <w:t>hear stress due to shear force</w:t>
      </w:r>
      <w:r>
        <w:rPr>
          <w:lang w:val="en-GB"/>
        </w:rPr>
        <w:t xml:space="preserve">, </w:t>
      </w:r>
      <w:r w:rsidR="00893639" w:rsidRPr="00D63335">
        <w:rPr>
          <w:lang w:val="en-GB"/>
        </w:rPr>
        <w:t>we have,</w:t>
      </w:r>
    </w:p>
    <w:p w14:paraId="0C617742" w14:textId="77777777" w:rsidR="00893639" w:rsidRPr="00D63335" w:rsidRDefault="000353D2" w:rsidP="007615C1">
      <w:pPr>
        <w:spacing w:line="360" w:lineRule="auto"/>
        <w:rPr>
          <w:lang w:val="en-GB"/>
        </w:rPr>
      </w:pPr>
      <m:oMathPara>
        <m:oMath>
          <m:r>
            <w:rPr>
              <w:rFonts w:ascii="Cambria Math" w:hAnsi="Cambria Math"/>
              <w:lang w:val="en-GB"/>
            </w:rPr>
            <m:t>τ=</m:t>
          </m:r>
          <m:f>
            <m:fPr>
              <m:ctrlPr>
                <w:rPr>
                  <w:rFonts w:ascii="Cambria Math" w:hAnsi="Cambria Math"/>
                  <w:i/>
                  <w:lang w:val="en-GB"/>
                </w:rPr>
              </m:ctrlPr>
            </m:fPr>
            <m:num>
              <m:r>
                <w:rPr>
                  <w:rFonts w:ascii="Cambria Math" w:hAnsi="Cambria Math"/>
                  <w:lang w:val="en-GB"/>
                </w:rPr>
                <m:t>VQ</m:t>
              </m:r>
            </m:num>
            <m:den>
              <m:r>
                <w:rPr>
                  <w:rFonts w:ascii="Cambria Math" w:hAnsi="Cambria Math"/>
                  <w:lang w:val="en-GB"/>
                </w:rPr>
                <m:t>It</m:t>
              </m:r>
            </m:den>
          </m:f>
        </m:oMath>
      </m:oMathPara>
    </w:p>
    <w:p w14:paraId="1228D6CD" w14:textId="77777777" w:rsidR="00893639" w:rsidRPr="00D63335" w:rsidRDefault="00893639" w:rsidP="007615C1">
      <w:pPr>
        <w:spacing w:line="360" w:lineRule="auto"/>
        <w:rPr>
          <w:lang w:val="en-GB"/>
        </w:rPr>
      </w:pPr>
      <w:r w:rsidRPr="00D63335">
        <w:rPr>
          <w:lang w:val="en-GB"/>
        </w:rPr>
        <w:t xml:space="preserve">Firstly, the shear stress for all points due to the shear force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y</m:t>
            </m:r>
          </m:sub>
        </m:sSub>
      </m:oMath>
      <w:r w:rsidRPr="00D63335">
        <w:rPr>
          <w:lang w:val="en-GB"/>
        </w:rPr>
        <w:t xml:space="preserve"> is computed. For clarity a sketch is made,</w:t>
      </w:r>
    </w:p>
    <w:p w14:paraId="6FBFD78D" w14:textId="77777777" w:rsidR="002F6E7F" w:rsidRPr="00D63335" w:rsidRDefault="00893639" w:rsidP="007615C1">
      <w:pPr>
        <w:keepNext/>
        <w:spacing w:line="360" w:lineRule="auto"/>
        <w:jc w:val="center"/>
        <w:rPr>
          <w:lang w:val="en-GB"/>
        </w:rPr>
      </w:pPr>
      <w:r w:rsidRPr="00D63335">
        <w:rPr>
          <w:noProof/>
          <w:lang w:val="en-GB"/>
        </w:rPr>
        <w:drawing>
          <wp:inline distT="0" distB="0" distL="0" distR="0" wp14:anchorId="17307DD4" wp14:editId="3A57D97A">
            <wp:extent cx="1884459" cy="1952314"/>
            <wp:effectExtent l="0" t="0" r="1905" b="0"/>
            <wp:docPr id="1386846285" name="Picture 1" descr="A circle with arrows point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46285" name="Picture 1" descr="A circle with arrows pointing up&#10;&#10;AI-generated content may be incorrect."/>
                    <pic:cNvPicPr/>
                  </pic:nvPicPr>
                  <pic:blipFill>
                    <a:blip r:embed="rId14"/>
                    <a:stretch>
                      <a:fillRect/>
                    </a:stretch>
                  </pic:blipFill>
                  <pic:spPr>
                    <a:xfrm>
                      <a:off x="0" y="0"/>
                      <a:ext cx="1892625" cy="1960774"/>
                    </a:xfrm>
                    <a:prstGeom prst="rect">
                      <a:avLst/>
                    </a:prstGeom>
                  </pic:spPr>
                </pic:pic>
              </a:graphicData>
            </a:graphic>
          </wp:inline>
        </w:drawing>
      </w:r>
    </w:p>
    <w:p w14:paraId="43C53650" w14:textId="3EA8E20A" w:rsidR="00893639" w:rsidRPr="00D63335" w:rsidRDefault="002F6E7F" w:rsidP="007615C1">
      <w:pPr>
        <w:pStyle w:val="Caption"/>
        <w:spacing w:line="360" w:lineRule="auto"/>
        <w:jc w:val="center"/>
        <w:rPr>
          <w:lang w:val="en-GB"/>
        </w:rPr>
      </w:pPr>
      <w:r w:rsidRPr="00D63335">
        <w:rPr>
          <w:lang w:val="en-GB"/>
        </w:rPr>
        <w:t xml:space="preserve">Figure </w:t>
      </w:r>
      <w:r w:rsidRPr="00D63335">
        <w:rPr>
          <w:lang w:val="en-GB"/>
        </w:rPr>
        <w:fldChar w:fldCharType="begin"/>
      </w:r>
      <w:r w:rsidRPr="00D63335">
        <w:rPr>
          <w:lang w:val="en-GB"/>
        </w:rPr>
        <w:instrText xml:space="preserve"> SEQ Figure \* ARABIC </w:instrText>
      </w:r>
      <w:r w:rsidRPr="00D63335">
        <w:rPr>
          <w:lang w:val="en-GB"/>
        </w:rPr>
        <w:fldChar w:fldCharType="separate"/>
      </w:r>
      <w:r w:rsidR="00E6772E">
        <w:rPr>
          <w:noProof/>
          <w:lang w:val="en-GB"/>
        </w:rPr>
        <w:t>4</w:t>
      </w:r>
      <w:r w:rsidRPr="00D63335">
        <w:rPr>
          <w:lang w:val="en-GB"/>
        </w:rPr>
        <w:fldChar w:fldCharType="end"/>
      </w:r>
      <w:r w:rsidRPr="00D63335">
        <w:rPr>
          <w:lang w:val="en-GB"/>
        </w:rPr>
        <w:t xml:space="preserve">: </w:t>
      </w:r>
      <w:r w:rsidR="00343F25" w:rsidRPr="00D63335">
        <w:rPr>
          <w:lang w:val="en-GB"/>
        </w:rPr>
        <w:t>Visualization of s</w:t>
      </w:r>
      <w:r w:rsidR="00551113" w:rsidRPr="00D63335">
        <w:rPr>
          <w:lang w:val="en-GB"/>
        </w:rPr>
        <w:t xml:space="preserve">hear contribution </w:t>
      </w:r>
      <w:r w:rsidR="0067452D" w:rsidRPr="00D63335">
        <w:rPr>
          <w:lang w:val="en-GB"/>
        </w:rPr>
        <w:t>in</w:t>
      </w:r>
      <w:r w:rsidR="00551113" w:rsidRPr="00D63335">
        <w:rPr>
          <w:lang w:val="en-GB"/>
        </w:rPr>
        <w:t xml:space="preserve"> y-direction </w:t>
      </w:r>
    </w:p>
    <w:p w14:paraId="7FC16B9B" w14:textId="77777777" w:rsidR="00893639" w:rsidRPr="00D63335" w:rsidRDefault="00893639" w:rsidP="007615C1">
      <w:pPr>
        <w:spacing w:line="360" w:lineRule="auto"/>
        <w:rPr>
          <w:lang w:val="en-GB"/>
        </w:rPr>
      </w:pPr>
      <w:r w:rsidRPr="00D63335">
        <w:rPr>
          <w:lang w:val="en-GB"/>
        </w:rPr>
        <w:t>For point A, we have,</w:t>
      </w:r>
    </w:p>
    <w:p w14:paraId="3A4A23A0" w14:textId="21480744" w:rsidR="00893639" w:rsidRPr="00D63335" w:rsidRDefault="009476A2" w:rsidP="007615C1">
      <w:pPr>
        <w:spacing w:line="360" w:lineRule="auto"/>
        <w:jc w:val="center"/>
        <w:rPr>
          <w:lang w:val="en-GB"/>
        </w:rPr>
      </w:pP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xy,A1</m:t>
            </m:r>
          </m:sub>
        </m:sSub>
        <m:r>
          <w:rPr>
            <w:rFonts w:ascii="Cambria Math" w:hAnsi="Cambria Math"/>
            <w:lang w:val="en-GB"/>
          </w:rPr>
          <m:t>=</m:t>
        </m:r>
        <m:sSup>
          <m:sSupPr>
            <m:ctrlPr>
              <w:rPr>
                <w:rFonts w:ascii="Cambria Math" w:hAnsi="Cambria Math"/>
                <w:i/>
                <w:lang w:val="en-GB"/>
              </w:rPr>
            </m:ctrlPr>
          </m:sSupPr>
          <m:e>
            <m:acc>
              <m:accPr>
                <m:chr m:val="̅"/>
                <m:ctrlPr>
                  <w:rPr>
                    <w:rFonts w:ascii="Cambria Math" w:hAnsi="Cambria Math"/>
                    <w:i/>
                    <w:kern w:val="2"/>
                    <w:lang w:val="en-GB"/>
                    <w14:ligatures w14:val="standardContextual"/>
                  </w:rPr>
                </m:ctrlPr>
              </m:accPr>
              <m:e>
                <m:r>
                  <w:rPr>
                    <w:rFonts w:ascii="Cambria Math" w:hAnsi="Cambria Math"/>
                    <w:lang w:val="en-GB"/>
                  </w:rPr>
                  <m:t>y</m:t>
                </m:r>
              </m:e>
            </m:acc>
          </m:e>
          <m:sup>
            <m:r>
              <w:rPr>
                <w:rFonts w:ascii="Cambria Math" w:hAnsi="Cambria Math"/>
                <w:lang w:val="en-GB"/>
              </w:rPr>
              <m:t>'</m:t>
            </m:r>
          </m:sup>
        </m:sSup>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m:t>
            </m:r>
          </m:sup>
        </m:sSup>
        <m:r>
          <w:rPr>
            <w:rFonts w:ascii="Cambria Math" w:hAnsi="Cambria Math"/>
            <w:lang w:val="en-GB"/>
          </w:rPr>
          <m:t>=0</m:t>
        </m:r>
      </m:oMath>
      <w:r w:rsidR="00893639" w:rsidRPr="00D63335">
        <w:rPr>
          <w:lang w:val="en-GB"/>
        </w:rPr>
        <w:t xml:space="preserve"> </w:t>
      </w:r>
      <w:r w:rsidR="00636B5B" w:rsidRPr="00D63335">
        <w:rPr>
          <w:lang w:val="en-GB"/>
        </w:rPr>
        <w:t xml:space="preserve">   </w:t>
      </w:r>
      <w:r w:rsidR="00893639" w:rsidRPr="00D63335">
        <w:rPr>
          <w:lang w:val="en-GB"/>
        </w:rPr>
        <w:t xml:space="preserve">and </w:t>
      </w:r>
      <w:r w:rsidR="00636B5B" w:rsidRPr="00D63335">
        <w:rPr>
          <w:lang w:val="en-GB"/>
        </w:rPr>
        <w:t xml:space="preserve">   </w:t>
      </w:r>
      <w:r w:rsidR="00893639" w:rsidRPr="00D63335">
        <w:rPr>
          <w:lang w:val="en-GB"/>
        </w:rPr>
        <w:t xml:space="preserve">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xy,A1</m:t>
            </m:r>
          </m:sub>
        </m:sSub>
        <m:r>
          <w:rPr>
            <w:rFonts w:ascii="Cambria Math" w:hAnsi="Cambria Math"/>
            <w:lang w:val="en-GB"/>
          </w:rPr>
          <m:t>=0</m:t>
        </m:r>
      </m:oMath>
    </w:p>
    <w:p w14:paraId="494596F4" w14:textId="77777777" w:rsidR="00893639" w:rsidRPr="00D63335" w:rsidRDefault="00893639" w:rsidP="007615C1">
      <w:pPr>
        <w:spacing w:line="360" w:lineRule="auto"/>
        <w:rPr>
          <w:lang w:val="en-GB"/>
        </w:rPr>
      </w:pPr>
      <w:r w:rsidRPr="00D63335">
        <w:rPr>
          <w:lang w:val="en-GB"/>
        </w:rPr>
        <w:t>Thus,</w:t>
      </w:r>
    </w:p>
    <w:p w14:paraId="0DBCE2B7" w14:textId="38726F3E" w:rsidR="00893639" w:rsidRPr="00D63335" w:rsidRDefault="009476A2" w:rsidP="007615C1">
      <w:pPr>
        <w:spacing w:line="360" w:lineRule="auto"/>
        <w:rPr>
          <w:lang w:val="en-GB"/>
        </w:rPr>
      </w:pPr>
      <m:oMathPara>
        <m:oMath>
          <m:sSub>
            <m:sSubPr>
              <m:ctrlPr>
                <w:rPr>
                  <w:rFonts w:ascii="Cambria Math" w:hAnsi="Cambria Math"/>
                  <w:i/>
                  <w:lang w:val="en-GB"/>
                </w:rPr>
              </m:ctrlPr>
            </m:sSubPr>
            <m:e>
              <m:r>
                <w:rPr>
                  <w:rFonts w:ascii="Cambria Math" w:hAnsi="Cambria Math"/>
                  <w:lang w:val="en-GB"/>
                </w:rPr>
                <m:t>τ</m:t>
              </m:r>
            </m:e>
            <m:sub>
              <m:r>
                <w:rPr>
                  <w:rFonts w:ascii="Cambria Math" w:hAnsi="Cambria Math"/>
                  <w:lang w:val="en-GB"/>
                </w:rPr>
                <m:t>xy,A1</m:t>
              </m:r>
            </m:sub>
          </m:sSub>
          <m:r>
            <w:rPr>
              <w:rFonts w:ascii="Cambria Math" w:hAnsi="Cambria Math"/>
              <w:lang w:val="en-GB"/>
            </w:rPr>
            <m:t>=0</m:t>
          </m:r>
        </m:oMath>
      </m:oMathPara>
    </w:p>
    <w:p w14:paraId="44A8A478" w14:textId="77777777" w:rsidR="00837196" w:rsidRDefault="00893639" w:rsidP="00837196">
      <w:pPr>
        <w:spacing w:line="360" w:lineRule="auto"/>
        <w:rPr>
          <w:lang w:val="en-GB"/>
        </w:rPr>
      </w:pPr>
      <w:r w:rsidRPr="00D63335">
        <w:rPr>
          <w:lang w:val="en-GB"/>
        </w:rPr>
        <w:t>For point B, we have,</w:t>
      </w:r>
    </w:p>
    <w:p w14:paraId="22523251" w14:textId="30123DEC" w:rsidR="00893639" w:rsidRPr="00D63335" w:rsidRDefault="009476A2" w:rsidP="00837196">
      <w:pPr>
        <w:spacing w:line="360" w:lineRule="auto"/>
        <w:jc w:val="center"/>
        <w:rPr>
          <w:lang w:val="en-GB"/>
        </w:rPr>
      </w:pP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xy,B1</m:t>
            </m:r>
          </m:sub>
        </m:sSub>
        <m:r>
          <w:rPr>
            <w:rFonts w:ascii="Cambria Math" w:hAnsi="Cambria Math"/>
            <w:lang w:val="en-GB"/>
          </w:rPr>
          <m:t>=</m:t>
        </m:r>
        <m:sSup>
          <m:sSupPr>
            <m:ctrlPr>
              <w:rPr>
                <w:rFonts w:ascii="Cambria Math" w:hAnsi="Cambria Math"/>
                <w:i/>
                <w:lang w:val="en-GB"/>
              </w:rPr>
            </m:ctrlPr>
          </m:sSupPr>
          <m:e>
            <m:acc>
              <m:accPr>
                <m:chr m:val="̅"/>
                <m:ctrlPr>
                  <w:rPr>
                    <w:rFonts w:ascii="Cambria Math" w:hAnsi="Cambria Math"/>
                    <w:i/>
                    <w:kern w:val="2"/>
                    <w:lang w:val="en-GB"/>
                    <w14:ligatures w14:val="standardContextual"/>
                  </w:rPr>
                </m:ctrlPr>
              </m:accPr>
              <m:e>
                <m:r>
                  <w:rPr>
                    <w:rFonts w:ascii="Cambria Math" w:hAnsi="Cambria Math"/>
                    <w:lang w:val="en-GB"/>
                  </w:rPr>
                  <m:t>y</m:t>
                </m:r>
              </m:e>
            </m:acc>
          </m:e>
          <m:sup>
            <m:r>
              <w:rPr>
                <w:rFonts w:ascii="Cambria Math" w:hAnsi="Cambria Math"/>
                <w:lang w:val="en-GB"/>
              </w:rPr>
              <m:t>'</m:t>
            </m:r>
          </m:sup>
        </m:sSup>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m:t>
            </m:r>
          </m:sup>
        </m:sSup>
        <m:r>
          <w:rPr>
            <w:rFonts w:ascii="Cambria Math" w:hAnsi="Cambria Math"/>
            <w:lang w:val="en-GB"/>
          </w:rPr>
          <m:t>=0</m:t>
        </m:r>
      </m:oMath>
      <w:r w:rsidR="00837196" w:rsidRPr="00D63335">
        <w:rPr>
          <w:lang w:val="en-GB"/>
        </w:rPr>
        <w:t xml:space="preserve"> and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xy,B1</m:t>
            </m:r>
          </m:sub>
        </m:sSub>
        <m:r>
          <w:rPr>
            <w:rFonts w:ascii="Cambria Math" w:hAnsi="Cambria Math"/>
            <w:lang w:val="en-GB"/>
          </w:rPr>
          <m:t>=0</m:t>
        </m:r>
      </m:oMath>
    </w:p>
    <w:p w14:paraId="13EABE64" w14:textId="77777777" w:rsidR="00893639" w:rsidRPr="00D63335" w:rsidRDefault="00893639" w:rsidP="007615C1">
      <w:pPr>
        <w:spacing w:line="360" w:lineRule="auto"/>
        <w:rPr>
          <w:lang w:val="en-GB"/>
        </w:rPr>
      </w:pPr>
      <w:r w:rsidRPr="00D63335">
        <w:rPr>
          <w:lang w:val="en-GB"/>
        </w:rPr>
        <w:t>Thus,</w:t>
      </w:r>
    </w:p>
    <w:p w14:paraId="2F96D0B4" w14:textId="45F3CA03" w:rsidR="00893639" w:rsidRPr="00D63335" w:rsidRDefault="009476A2" w:rsidP="007615C1">
      <w:pPr>
        <w:spacing w:line="360" w:lineRule="auto"/>
        <w:rPr>
          <w:lang w:val="en-GB"/>
        </w:rPr>
      </w:pPr>
      <m:oMathPara>
        <m:oMath>
          <m:sSub>
            <m:sSubPr>
              <m:ctrlPr>
                <w:rPr>
                  <w:rFonts w:ascii="Cambria Math" w:hAnsi="Cambria Math"/>
                  <w:i/>
                  <w:lang w:val="en-GB"/>
                </w:rPr>
              </m:ctrlPr>
            </m:sSubPr>
            <m:e>
              <m:r>
                <w:rPr>
                  <w:rFonts w:ascii="Cambria Math" w:hAnsi="Cambria Math"/>
                  <w:lang w:val="en-GB"/>
                </w:rPr>
                <m:t>τ</m:t>
              </m:r>
            </m:e>
            <m:sub>
              <m:r>
                <w:rPr>
                  <w:rFonts w:ascii="Cambria Math" w:hAnsi="Cambria Math"/>
                  <w:lang w:val="en-GB"/>
                </w:rPr>
                <m:t>xy,B1</m:t>
              </m:r>
            </m:sub>
          </m:sSub>
          <m:r>
            <w:rPr>
              <w:rFonts w:ascii="Cambria Math" w:hAnsi="Cambria Math"/>
              <w:lang w:val="en-GB"/>
            </w:rPr>
            <m:t>=0</m:t>
          </m:r>
        </m:oMath>
      </m:oMathPara>
    </w:p>
    <w:p w14:paraId="47D16314" w14:textId="77777777" w:rsidR="00893639" w:rsidRPr="00D63335" w:rsidRDefault="00893639" w:rsidP="007615C1">
      <w:pPr>
        <w:spacing w:line="360" w:lineRule="auto"/>
        <w:rPr>
          <w:lang w:val="en-GB"/>
        </w:rPr>
      </w:pPr>
      <w:r w:rsidRPr="00D63335">
        <w:rPr>
          <w:lang w:val="en-GB"/>
        </w:rPr>
        <w:t>For point C, we have,</w:t>
      </w:r>
    </w:p>
    <w:p w14:paraId="46D2E05D" w14:textId="62F683EE" w:rsidR="00893639" w:rsidRPr="00D63335" w:rsidRDefault="009476A2" w:rsidP="007615C1">
      <w:pPr>
        <w:spacing w:line="360" w:lineRule="auto"/>
        <w:rPr>
          <w:lang w:val="en-GB"/>
        </w:rPr>
      </w:pP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xy,C1</m:t>
            </m:r>
          </m:sub>
        </m:sSub>
        <m:r>
          <w:rPr>
            <w:rFonts w:ascii="Cambria Math" w:hAnsi="Cambria Math"/>
            <w:lang w:val="en-GB"/>
          </w:rPr>
          <m:t>=</m:t>
        </m:r>
        <m:sSup>
          <m:sSupPr>
            <m:ctrlPr>
              <w:rPr>
                <w:rFonts w:ascii="Cambria Math" w:hAnsi="Cambria Math"/>
                <w:i/>
                <w:lang w:val="en-GB"/>
              </w:rPr>
            </m:ctrlPr>
          </m:sSupPr>
          <m:e>
            <m:acc>
              <m:accPr>
                <m:chr m:val="̅"/>
                <m:ctrlPr>
                  <w:rPr>
                    <w:rFonts w:ascii="Cambria Math" w:hAnsi="Cambria Math"/>
                    <w:i/>
                    <w:kern w:val="2"/>
                    <w:lang w:val="en-GB"/>
                    <w14:ligatures w14:val="standardContextual"/>
                  </w:rPr>
                </m:ctrlPr>
              </m:accPr>
              <m:e>
                <m:r>
                  <w:rPr>
                    <w:rFonts w:ascii="Cambria Math" w:hAnsi="Cambria Math"/>
                    <w:lang w:val="en-GB"/>
                  </w:rPr>
                  <m:t>y</m:t>
                </m:r>
              </m:e>
            </m:acc>
          </m:e>
          <m:sup>
            <m:r>
              <w:rPr>
                <w:rFonts w:ascii="Cambria Math" w:hAnsi="Cambria Math"/>
                <w:lang w:val="en-GB"/>
              </w:rPr>
              <m:t>'</m:t>
            </m:r>
          </m:sup>
        </m:sSup>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m:t>
            </m:r>
          </m:sup>
        </m:sSup>
        <m:r>
          <w:rPr>
            <w:rFonts w:ascii="Cambria Math" w:hAnsi="Cambria Math"/>
            <w:lang w:val="en-GB"/>
          </w:rPr>
          <m:t>=</m:t>
        </m:r>
        <m:f>
          <m:fPr>
            <m:ctrlPr>
              <w:rPr>
                <w:rFonts w:ascii="Cambria Math" w:hAnsi="Cambria Math"/>
                <w:i/>
                <w:lang w:val="en-GB"/>
              </w:rPr>
            </m:ctrlPr>
          </m:fPr>
          <m:num>
            <m:r>
              <w:rPr>
                <w:rFonts w:ascii="Cambria Math" w:hAnsi="Cambria Math"/>
                <w:lang w:val="en-GB"/>
              </w:rPr>
              <m:t>4r</m:t>
            </m:r>
          </m:num>
          <m:den>
            <m:r>
              <w:rPr>
                <w:rFonts w:ascii="Cambria Math" w:hAnsi="Cambria Math"/>
                <w:lang w:val="en-GB"/>
              </w:rPr>
              <m:t>3π</m:t>
            </m:r>
          </m:den>
        </m:f>
        <m:f>
          <m:fPr>
            <m:ctrlPr>
              <w:rPr>
                <w:rFonts w:ascii="Cambria Math" w:hAnsi="Cambria Math"/>
                <w:i/>
                <w:lang w:val="en-GB"/>
              </w:rPr>
            </m:ctrlPr>
          </m:fPr>
          <m:num>
            <m:r>
              <w:rPr>
                <w:rFonts w:ascii="Cambria Math" w:hAnsi="Cambria Math"/>
                <w:lang w:val="en-GB"/>
              </w:rPr>
              <m:t>π</m:t>
            </m:r>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2</m:t>
                </m:r>
              </m:sup>
            </m:sSup>
          </m:num>
          <m:den>
            <m:r>
              <w:rPr>
                <w:rFonts w:ascii="Cambria Math" w:hAnsi="Cambria Math"/>
                <w:lang w:val="en-GB"/>
              </w:rPr>
              <m:t>2</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2</m:t>
            </m:r>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3</m:t>
                </m:r>
              </m:sup>
            </m:sSup>
          </m:num>
          <m:den>
            <m:r>
              <w:rPr>
                <w:rFonts w:ascii="Cambria Math" w:hAnsi="Cambria Math"/>
                <w:lang w:val="en-GB"/>
              </w:rPr>
              <m:t>3</m:t>
            </m:r>
          </m:den>
        </m:f>
        <m:r>
          <w:rPr>
            <w:rFonts w:ascii="Cambria Math" w:hAnsi="Cambria Math"/>
            <w:lang w:val="en-GB"/>
          </w:rPr>
          <m:t>=1.8·</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-5</m:t>
            </m:r>
          </m:sup>
        </m:sSup>
        <m:r>
          <w:rPr>
            <w:rFonts w:ascii="Cambria Math" w:hAnsi="Cambria Math"/>
            <w:lang w:val="en-GB"/>
          </w:rPr>
          <m:t xml:space="preserve"> </m:t>
        </m:r>
        <m:sSup>
          <m:sSupPr>
            <m:ctrlPr>
              <w:rPr>
                <w:rFonts w:ascii="Cambria Math" w:hAnsi="Cambria Math"/>
                <w:i/>
                <w:lang w:val="en-GB"/>
              </w:rPr>
            </m:ctrlPr>
          </m:sSupPr>
          <m:e>
            <m:r>
              <w:rPr>
                <w:rFonts w:ascii="Cambria Math" w:hAnsi="Cambria Math"/>
                <w:lang w:val="en-GB"/>
              </w:rPr>
              <m:t>m</m:t>
            </m:r>
          </m:e>
          <m:sup>
            <m:r>
              <w:rPr>
                <w:rFonts w:ascii="Cambria Math" w:hAnsi="Cambria Math"/>
                <w:lang w:val="en-GB"/>
              </w:rPr>
              <m:t>3</m:t>
            </m:r>
          </m:sup>
        </m:sSup>
      </m:oMath>
      <w:r w:rsidR="00893639" w:rsidRPr="00D63335">
        <w:rPr>
          <w:lang w:val="en-GB"/>
        </w:rPr>
        <w:t xml:space="preserve"> and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xy,C1</m:t>
            </m:r>
          </m:sub>
        </m:sSub>
        <m:r>
          <w:rPr>
            <w:rFonts w:ascii="Cambria Math" w:hAnsi="Cambria Math"/>
            <w:lang w:val="en-GB"/>
          </w:rPr>
          <m:t>=2r=0.06m</m:t>
        </m:r>
      </m:oMath>
      <w:r w:rsidR="00893639" w:rsidRPr="00D63335">
        <w:rPr>
          <w:lang w:val="en-GB"/>
        </w:rPr>
        <w:t xml:space="preserve"> and </w:t>
      </w:r>
      <m:oMath>
        <m:r>
          <w:rPr>
            <w:rFonts w:ascii="Cambria Math" w:hAnsi="Cambria Math"/>
            <w:lang w:val="en-GB"/>
          </w:rPr>
          <m:t>I=</m:t>
        </m:r>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z</m:t>
            </m:r>
          </m:sub>
        </m:sSub>
      </m:oMath>
    </w:p>
    <w:p w14:paraId="22F6316B" w14:textId="7564A0A8" w:rsidR="00893639" w:rsidRPr="00D63335" w:rsidRDefault="009476A2" w:rsidP="007615C1">
      <w:pPr>
        <w:spacing w:line="360" w:lineRule="auto"/>
        <w:rPr>
          <w:lang w:val="en-GB"/>
        </w:rPr>
      </w:pPr>
      <m:oMathPara>
        <m:oMath>
          <m:sSub>
            <m:sSubPr>
              <m:ctrlPr>
                <w:rPr>
                  <w:rFonts w:ascii="Cambria Math" w:hAnsi="Cambria Math"/>
                  <w:i/>
                  <w:lang w:val="en-GB"/>
                </w:rPr>
              </m:ctrlPr>
            </m:sSubPr>
            <m:e>
              <m:r>
                <w:rPr>
                  <w:rFonts w:ascii="Cambria Math" w:hAnsi="Cambria Math"/>
                  <w:lang w:val="en-GB"/>
                </w:rPr>
                <m:t>τ</m:t>
              </m:r>
            </m:e>
            <m:sub>
              <m:r>
                <w:rPr>
                  <w:rFonts w:ascii="Cambria Math" w:hAnsi="Cambria Math"/>
                  <w:lang w:val="en-GB"/>
                </w:rPr>
                <m:t>xy,C1</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y</m:t>
                  </m:r>
                </m:sub>
              </m:sSub>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xy,C1</m:t>
                  </m:r>
                </m:sub>
              </m:sSub>
            </m:num>
            <m:den>
              <m:r>
                <w:rPr>
                  <w:rFonts w:ascii="Cambria Math" w:hAnsi="Cambria Math"/>
                  <w:lang w:val="en-GB"/>
                </w:rPr>
                <m:t>I</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xy,C1</m:t>
                  </m:r>
                </m:sub>
              </m:sSub>
            </m:den>
          </m:f>
          <m:r>
            <w:rPr>
              <w:rFonts w:ascii="Cambria Math" w:hAnsi="Cambria Math"/>
              <w:lang w:val="en-GB"/>
            </w:rPr>
            <m:t>=4.72 MPa</m:t>
          </m:r>
        </m:oMath>
      </m:oMathPara>
    </w:p>
    <w:p w14:paraId="59D2A358" w14:textId="4533D104" w:rsidR="00893639" w:rsidRPr="00D63335" w:rsidRDefault="00893639" w:rsidP="007615C1">
      <w:pPr>
        <w:spacing w:line="360" w:lineRule="auto"/>
        <w:rPr>
          <w:lang w:val="en-GB"/>
        </w:rPr>
      </w:pPr>
      <w:r w:rsidRPr="00D63335">
        <w:rPr>
          <w:lang w:val="en-GB"/>
        </w:rPr>
        <w:t xml:space="preserve">Next, we consider the shear stress for all points due to the shear force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z</m:t>
            </m:r>
          </m:sub>
        </m:sSub>
      </m:oMath>
      <w:r w:rsidRPr="00D63335">
        <w:rPr>
          <w:lang w:val="en-GB"/>
        </w:rPr>
        <w:t xml:space="preserve">. For clarity a new sketch of the </w:t>
      </w:r>
      <w:r w:rsidR="00E70EB3" w:rsidRPr="00D63335">
        <w:rPr>
          <w:lang w:val="en-GB"/>
        </w:rPr>
        <w:t>situation</w:t>
      </w:r>
      <w:r w:rsidRPr="00D63335">
        <w:rPr>
          <w:lang w:val="en-GB"/>
        </w:rPr>
        <w:t xml:space="preserve"> is made,</w:t>
      </w:r>
    </w:p>
    <w:p w14:paraId="2B2CFB6D" w14:textId="77777777" w:rsidR="00343F25" w:rsidRPr="00D63335" w:rsidRDefault="00A60CBB" w:rsidP="007615C1">
      <w:pPr>
        <w:keepNext/>
        <w:spacing w:line="360" w:lineRule="auto"/>
        <w:jc w:val="center"/>
        <w:rPr>
          <w:lang w:val="en-GB"/>
        </w:rPr>
      </w:pPr>
      <w:r w:rsidRPr="00D63335">
        <w:rPr>
          <w:noProof/>
          <w:lang w:val="en-GB"/>
        </w:rPr>
        <w:drawing>
          <wp:inline distT="0" distB="0" distL="0" distR="0" wp14:anchorId="5451DBA5" wp14:editId="0EDD162C">
            <wp:extent cx="2143245" cy="2078182"/>
            <wp:effectExtent l="0" t="0" r="0" b="0"/>
            <wp:docPr id="598012677" name="Picture 1" descr="A circle with arrows and a red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12677" name="Picture 1" descr="A circle with arrows and a red arrow&#10;&#10;AI-generated content may be incorrect."/>
                    <pic:cNvPicPr/>
                  </pic:nvPicPr>
                  <pic:blipFill>
                    <a:blip r:embed="rId15"/>
                    <a:stretch>
                      <a:fillRect/>
                    </a:stretch>
                  </pic:blipFill>
                  <pic:spPr>
                    <a:xfrm>
                      <a:off x="0" y="0"/>
                      <a:ext cx="2147441" cy="2082251"/>
                    </a:xfrm>
                    <a:prstGeom prst="rect">
                      <a:avLst/>
                    </a:prstGeom>
                  </pic:spPr>
                </pic:pic>
              </a:graphicData>
            </a:graphic>
          </wp:inline>
        </w:drawing>
      </w:r>
    </w:p>
    <w:p w14:paraId="00D16022" w14:textId="47F274B4" w:rsidR="00893639" w:rsidRPr="00D63335" w:rsidRDefault="00343F25" w:rsidP="007615C1">
      <w:pPr>
        <w:pStyle w:val="Caption"/>
        <w:spacing w:line="360" w:lineRule="auto"/>
        <w:jc w:val="center"/>
        <w:rPr>
          <w:lang w:val="en-GB"/>
        </w:rPr>
      </w:pPr>
      <w:r w:rsidRPr="00D63335">
        <w:rPr>
          <w:lang w:val="en-GB"/>
        </w:rPr>
        <w:t xml:space="preserve">Figure </w:t>
      </w:r>
      <w:r w:rsidRPr="00D63335">
        <w:rPr>
          <w:lang w:val="en-GB"/>
        </w:rPr>
        <w:fldChar w:fldCharType="begin"/>
      </w:r>
      <w:r w:rsidRPr="00D63335">
        <w:rPr>
          <w:lang w:val="en-GB"/>
        </w:rPr>
        <w:instrText xml:space="preserve"> SEQ Figure \* ARABIC </w:instrText>
      </w:r>
      <w:r w:rsidRPr="00D63335">
        <w:rPr>
          <w:lang w:val="en-GB"/>
        </w:rPr>
        <w:fldChar w:fldCharType="separate"/>
      </w:r>
      <w:r w:rsidR="00E6772E">
        <w:rPr>
          <w:noProof/>
          <w:lang w:val="en-GB"/>
        </w:rPr>
        <w:t>5</w:t>
      </w:r>
      <w:r w:rsidRPr="00D63335">
        <w:rPr>
          <w:lang w:val="en-GB"/>
        </w:rPr>
        <w:fldChar w:fldCharType="end"/>
      </w:r>
      <w:r w:rsidRPr="00D63335">
        <w:rPr>
          <w:lang w:val="en-GB"/>
        </w:rPr>
        <w:t xml:space="preserve">: </w:t>
      </w:r>
      <w:r w:rsidR="00C776E6" w:rsidRPr="00D63335">
        <w:rPr>
          <w:lang w:val="en-GB"/>
        </w:rPr>
        <w:t xml:space="preserve">Visualization of shear </w:t>
      </w:r>
      <w:r w:rsidR="0067452D" w:rsidRPr="00D63335">
        <w:rPr>
          <w:lang w:val="en-GB"/>
        </w:rPr>
        <w:t>in</w:t>
      </w:r>
      <w:r w:rsidR="00C776E6" w:rsidRPr="00D63335">
        <w:rPr>
          <w:lang w:val="en-GB"/>
        </w:rPr>
        <w:t xml:space="preserve"> z-direction</w:t>
      </w:r>
    </w:p>
    <w:p w14:paraId="7B61A0CF" w14:textId="77777777" w:rsidR="00893639" w:rsidRPr="00D63335" w:rsidRDefault="00893639" w:rsidP="007615C1">
      <w:pPr>
        <w:spacing w:line="360" w:lineRule="auto"/>
        <w:rPr>
          <w:lang w:val="en-GB"/>
        </w:rPr>
      </w:pPr>
      <w:r w:rsidRPr="00D63335">
        <w:rPr>
          <w:lang w:val="en-GB"/>
        </w:rPr>
        <w:t>For point A, we have,</w:t>
      </w:r>
    </w:p>
    <w:p w14:paraId="6B6328B2" w14:textId="4026C186" w:rsidR="00893639" w:rsidRPr="00D63335" w:rsidRDefault="009476A2" w:rsidP="007615C1">
      <w:pPr>
        <w:spacing w:line="360" w:lineRule="auto"/>
        <w:rPr>
          <w:lang w:val="en-GB"/>
        </w:rPr>
      </w:pP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xz,A1</m:t>
            </m:r>
          </m:sub>
        </m:sSub>
        <m:r>
          <w:rPr>
            <w:rFonts w:ascii="Cambria Math" w:hAnsi="Cambria Math"/>
            <w:lang w:val="en-GB"/>
          </w:rPr>
          <m:t>=</m:t>
        </m:r>
        <m:sSup>
          <m:sSupPr>
            <m:ctrlPr>
              <w:rPr>
                <w:rFonts w:ascii="Cambria Math" w:hAnsi="Cambria Math"/>
                <w:i/>
                <w:lang w:val="en-GB"/>
              </w:rPr>
            </m:ctrlPr>
          </m:sSupPr>
          <m:e>
            <m:acc>
              <m:accPr>
                <m:chr m:val="̅"/>
                <m:ctrlPr>
                  <w:rPr>
                    <w:rFonts w:ascii="Cambria Math" w:hAnsi="Cambria Math"/>
                    <w:i/>
                    <w:kern w:val="2"/>
                    <w:lang w:val="en-GB"/>
                    <w14:ligatures w14:val="standardContextual"/>
                  </w:rPr>
                </m:ctrlPr>
              </m:accPr>
              <m:e>
                <m:r>
                  <w:rPr>
                    <w:rFonts w:ascii="Cambria Math" w:hAnsi="Cambria Math"/>
                    <w:lang w:val="en-GB"/>
                  </w:rPr>
                  <m:t>y</m:t>
                </m:r>
              </m:e>
            </m:acc>
          </m:e>
          <m:sup>
            <m:r>
              <w:rPr>
                <w:rFonts w:ascii="Cambria Math" w:hAnsi="Cambria Math"/>
                <w:lang w:val="en-GB"/>
              </w:rPr>
              <m:t>'</m:t>
            </m:r>
          </m:sup>
        </m:sSup>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m:t>
            </m:r>
          </m:sup>
        </m:sSup>
        <m:r>
          <w:rPr>
            <w:rFonts w:ascii="Cambria Math" w:hAnsi="Cambria Math"/>
            <w:lang w:val="en-GB"/>
          </w:rPr>
          <m:t>=</m:t>
        </m:r>
        <m:f>
          <m:fPr>
            <m:ctrlPr>
              <w:rPr>
                <w:rFonts w:ascii="Cambria Math" w:hAnsi="Cambria Math"/>
                <w:i/>
                <w:lang w:val="en-GB"/>
              </w:rPr>
            </m:ctrlPr>
          </m:fPr>
          <m:num>
            <m:r>
              <w:rPr>
                <w:rFonts w:ascii="Cambria Math" w:hAnsi="Cambria Math"/>
                <w:lang w:val="en-GB"/>
              </w:rPr>
              <m:t>4r</m:t>
            </m:r>
          </m:num>
          <m:den>
            <m:r>
              <w:rPr>
                <w:rFonts w:ascii="Cambria Math" w:hAnsi="Cambria Math"/>
                <w:lang w:val="en-GB"/>
              </w:rPr>
              <m:t>3π</m:t>
            </m:r>
          </m:den>
        </m:f>
        <m:f>
          <m:fPr>
            <m:ctrlPr>
              <w:rPr>
                <w:rFonts w:ascii="Cambria Math" w:hAnsi="Cambria Math"/>
                <w:i/>
                <w:lang w:val="en-GB"/>
              </w:rPr>
            </m:ctrlPr>
          </m:fPr>
          <m:num>
            <m:r>
              <w:rPr>
                <w:rFonts w:ascii="Cambria Math" w:hAnsi="Cambria Math"/>
                <w:lang w:val="en-GB"/>
              </w:rPr>
              <m:t>π</m:t>
            </m:r>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2</m:t>
                </m:r>
              </m:sup>
            </m:sSup>
          </m:num>
          <m:den>
            <m:r>
              <w:rPr>
                <w:rFonts w:ascii="Cambria Math" w:hAnsi="Cambria Math"/>
                <w:lang w:val="en-GB"/>
              </w:rPr>
              <m:t>2</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2</m:t>
            </m:r>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3</m:t>
                </m:r>
              </m:sup>
            </m:sSup>
          </m:num>
          <m:den>
            <m:r>
              <w:rPr>
                <w:rFonts w:ascii="Cambria Math" w:hAnsi="Cambria Math"/>
                <w:lang w:val="en-GB"/>
              </w:rPr>
              <m:t>3</m:t>
            </m:r>
          </m:den>
        </m:f>
        <m:r>
          <w:rPr>
            <w:rFonts w:ascii="Cambria Math" w:hAnsi="Cambria Math"/>
            <w:lang w:val="en-GB"/>
          </w:rPr>
          <m:t>=1.8·</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-5</m:t>
            </m:r>
          </m:sup>
        </m:sSup>
        <m:r>
          <w:rPr>
            <w:rFonts w:ascii="Cambria Math" w:hAnsi="Cambria Math"/>
            <w:lang w:val="en-GB"/>
          </w:rPr>
          <m:t xml:space="preserve"> </m:t>
        </m:r>
        <m:sSup>
          <m:sSupPr>
            <m:ctrlPr>
              <w:rPr>
                <w:rFonts w:ascii="Cambria Math" w:hAnsi="Cambria Math"/>
                <w:i/>
                <w:lang w:val="en-GB"/>
              </w:rPr>
            </m:ctrlPr>
          </m:sSupPr>
          <m:e>
            <m:r>
              <w:rPr>
                <w:rFonts w:ascii="Cambria Math" w:hAnsi="Cambria Math"/>
                <w:lang w:val="en-GB"/>
              </w:rPr>
              <m:t>m</m:t>
            </m:r>
          </m:e>
          <m:sup>
            <m:r>
              <w:rPr>
                <w:rFonts w:ascii="Cambria Math" w:hAnsi="Cambria Math"/>
                <w:lang w:val="en-GB"/>
              </w:rPr>
              <m:t>3</m:t>
            </m:r>
          </m:sup>
        </m:sSup>
      </m:oMath>
      <w:r w:rsidR="00893639" w:rsidRPr="00D63335">
        <w:rPr>
          <w:lang w:val="en-GB"/>
        </w:rPr>
        <w:t xml:space="preserve"> and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xz,A1</m:t>
            </m:r>
          </m:sub>
        </m:sSub>
        <m:r>
          <w:rPr>
            <w:rFonts w:ascii="Cambria Math" w:hAnsi="Cambria Math"/>
            <w:lang w:val="en-GB"/>
          </w:rPr>
          <m:t>=2r=0.06m</m:t>
        </m:r>
      </m:oMath>
      <w:r w:rsidR="00893639" w:rsidRPr="00D63335">
        <w:rPr>
          <w:lang w:val="en-GB"/>
        </w:rPr>
        <w:t xml:space="preserve"> and </w:t>
      </w:r>
      <m:oMath>
        <m:r>
          <w:rPr>
            <w:rFonts w:ascii="Cambria Math" w:hAnsi="Cambria Math"/>
            <w:lang w:val="en-GB"/>
          </w:rPr>
          <m:t>I=</m:t>
        </m:r>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z</m:t>
            </m:r>
          </m:sub>
        </m:sSub>
      </m:oMath>
    </w:p>
    <w:p w14:paraId="561D3803" w14:textId="77777777" w:rsidR="00893639" w:rsidRPr="00D63335" w:rsidRDefault="00893639" w:rsidP="007615C1">
      <w:pPr>
        <w:spacing w:line="360" w:lineRule="auto"/>
        <w:rPr>
          <w:lang w:val="en-GB"/>
        </w:rPr>
      </w:pPr>
      <w:r w:rsidRPr="00D63335">
        <w:rPr>
          <w:lang w:val="en-GB"/>
        </w:rPr>
        <w:t>Thus,</w:t>
      </w:r>
    </w:p>
    <w:p w14:paraId="39FAB4F7" w14:textId="0405ABEF" w:rsidR="005705B5" w:rsidRPr="00D63335" w:rsidRDefault="009476A2" w:rsidP="007615C1">
      <w:pPr>
        <w:spacing w:line="360" w:lineRule="auto"/>
        <w:rPr>
          <w:lang w:val="en-GB"/>
        </w:rPr>
      </w:pPr>
      <m:oMathPara>
        <m:oMath>
          <m:sSub>
            <m:sSubPr>
              <m:ctrlPr>
                <w:rPr>
                  <w:rFonts w:ascii="Cambria Math" w:hAnsi="Cambria Math"/>
                  <w:i/>
                  <w:lang w:val="en-GB"/>
                </w:rPr>
              </m:ctrlPr>
            </m:sSubPr>
            <m:e>
              <m:r>
                <w:rPr>
                  <w:rFonts w:ascii="Cambria Math" w:hAnsi="Cambria Math"/>
                  <w:lang w:val="en-GB"/>
                </w:rPr>
                <m:t>τ</m:t>
              </m:r>
            </m:e>
            <m:sub>
              <m:r>
                <w:rPr>
                  <w:rFonts w:ascii="Cambria Math" w:hAnsi="Cambria Math"/>
                  <w:lang w:val="en-GB"/>
                </w:rPr>
                <m:t>xz,A1</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z</m:t>
                  </m:r>
                </m:sub>
              </m:sSub>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xz,A1</m:t>
                  </m:r>
                </m:sub>
              </m:sSub>
            </m:num>
            <m:den>
              <m:r>
                <w:rPr>
                  <w:rFonts w:ascii="Cambria Math" w:hAnsi="Cambria Math"/>
                  <w:lang w:val="en-GB"/>
                </w:rPr>
                <m:t>It</m:t>
              </m:r>
            </m:den>
          </m:f>
          <m:r>
            <w:rPr>
              <w:rFonts w:ascii="Cambria Math" w:hAnsi="Cambria Math"/>
              <w:lang w:val="en-GB"/>
            </w:rPr>
            <m:t>=-9.43 MPa</m:t>
          </m:r>
        </m:oMath>
      </m:oMathPara>
    </w:p>
    <w:p w14:paraId="61FD3475" w14:textId="0633486E" w:rsidR="00893639" w:rsidRPr="00D63335" w:rsidRDefault="00893639" w:rsidP="007615C1">
      <w:pPr>
        <w:spacing w:line="360" w:lineRule="auto"/>
        <w:rPr>
          <w:lang w:val="en-GB"/>
        </w:rPr>
      </w:pPr>
      <w:r w:rsidRPr="00D63335">
        <w:rPr>
          <w:lang w:val="en-GB"/>
        </w:rPr>
        <w:t>For point B,</w:t>
      </w:r>
      <w:r w:rsidR="00957B7B" w:rsidRPr="00D63335">
        <w:rPr>
          <w:lang w:val="en-GB"/>
        </w:rPr>
        <w:t xml:space="preserve"> assuming constant shear stress across the width t </w:t>
      </w:r>
      <w:r w:rsidRPr="00D63335">
        <w:rPr>
          <w:lang w:val="en-GB"/>
        </w:rPr>
        <w:t>we have,</w:t>
      </w:r>
    </w:p>
    <w:p w14:paraId="3D84BFF8" w14:textId="7CBA4869" w:rsidR="00893639" w:rsidRPr="00D63335" w:rsidRDefault="009476A2" w:rsidP="007615C1">
      <w:pPr>
        <w:spacing w:line="360" w:lineRule="auto"/>
        <w:rPr>
          <w:lang w:val="en-GB"/>
        </w:rPr>
      </w:pPr>
      <m:oMathPara>
        <m:oMath>
          <m:sSub>
            <m:sSubPr>
              <m:ctrlPr>
                <w:rPr>
                  <w:rFonts w:ascii="Cambria Math" w:hAnsi="Cambria Math"/>
                  <w:i/>
                  <w:lang w:val="en-GB"/>
                </w:rPr>
              </m:ctrlPr>
            </m:sSubPr>
            <m:e>
              <m:r>
                <w:rPr>
                  <w:rFonts w:ascii="Cambria Math" w:hAnsi="Cambria Math"/>
                  <w:lang w:val="en-GB"/>
                </w:rPr>
                <m:t>τ</m:t>
              </m:r>
            </m:e>
            <m:sub>
              <m:r>
                <w:rPr>
                  <w:rFonts w:ascii="Cambria Math" w:hAnsi="Cambria Math"/>
                  <w:lang w:val="en-GB"/>
                </w:rPr>
                <m:t>xz,B1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τ</m:t>
              </m:r>
            </m:e>
            <m:sub>
              <m:r>
                <w:rPr>
                  <w:rFonts w:ascii="Cambria Math" w:hAnsi="Cambria Math"/>
                  <w:lang w:val="en-GB"/>
                </w:rPr>
                <m:t>xz,A1</m:t>
              </m:r>
            </m:sub>
          </m:sSub>
          <m:r>
            <w:rPr>
              <w:rFonts w:ascii="Cambria Math" w:hAnsi="Cambria Math"/>
              <w:lang w:val="en-GB"/>
            </w:rPr>
            <m:t>=-9.43 MPa</m:t>
          </m:r>
        </m:oMath>
      </m:oMathPara>
    </w:p>
    <w:p w14:paraId="28C55B52" w14:textId="77777777" w:rsidR="00893639" w:rsidRPr="00D63335" w:rsidRDefault="00893639" w:rsidP="007615C1">
      <w:pPr>
        <w:spacing w:line="360" w:lineRule="auto"/>
        <w:rPr>
          <w:lang w:val="en-GB"/>
        </w:rPr>
      </w:pPr>
      <w:r w:rsidRPr="00D63335">
        <w:rPr>
          <w:lang w:val="en-GB"/>
        </w:rPr>
        <w:t>For point C, we have,</w:t>
      </w:r>
    </w:p>
    <w:p w14:paraId="364D248B" w14:textId="67DB2668" w:rsidR="00893639" w:rsidRPr="00D63335" w:rsidRDefault="009476A2" w:rsidP="005705B5">
      <w:pPr>
        <w:spacing w:line="360" w:lineRule="auto"/>
        <w:jc w:val="center"/>
        <w:rPr>
          <w:lang w:val="en-GB"/>
        </w:rPr>
      </w:pP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xz,C1</m:t>
            </m:r>
          </m:sub>
        </m:sSub>
        <m:r>
          <w:rPr>
            <w:rFonts w:ascii="Cambria Math" w:hAnsi="Cambria Math"/>
            <w:lang w:val="en-GB"/>
          </w:rPr>
          <m:t>=</m:t>
        </m:r>
        <m:sSup>
          <m:sSupPr>
            <m:ctrlPr>
              <w:rPr>
                <w:rFonts w:ascii="Cambria Math" w:hAnsi="Cambria Math"/>
                <w:i/>
                <w:lang w:val="en-GB"/>
              </w:rPr>
            </m:ctrlPr>
          </m:sSupPr>
          <m:e>
            <m:acc>
              <m:accPr>
                <m:chr m:val="̅"/>
                <m:ctrlPr>
                  <w:rPr>
                    <w:rFonts w:ascii="Cambria Math" w:hAnsi="Cambria Math"/>
                    <w:i/>
                    <w:kern w:val="2"/>
                    <w:lang w:val="en-GB"/>
                    <w14:ligatures w14:val="standardContextual"/>
                  </w:rPr>
                </m:ctrlPr>
              </m:accPr>
              <m:e>
                <m:r>
                  <w:rPr>
                    <w:rFonts w:ascii="Cambria Math" w:hAnsi="Cambria Math"/>
                    <w:lang w:val="en-GB"/>
                  </w:rPr>
                  <m:t>y</m:t>
                </m:r>
              </m:e>
            </m:acc>
          </m:e>
          <m:sup>
            <m:r>
              <w:rPr>
                <w:rFonts w:ascii="Cambria Math" w:hAnsi="Cambria Math"/>
                <w:lang w:val="en-GB"/>
              </w:rPr>
              <m:t>'</m:t>
            </m:r>
          </m:sup>
        </m:sSup>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m:t>
            </m:r>
          </m:sup>
        </m:sSup>
        <m:r>
          <w:rPr>
            <w:rFonts w:ascii="Cambria Math" w:hAnsi="Cambria Math"/>
            <w:lang w:val="en-GB"/>
          </w:rPr>
          <m:t>=0</m:t>
        </m:r>
      </m:oMath>
      <w:r w:rsidR="00893639" w:rsidRPr="00D63335">
        <w:rPr>
          <w:lang w:val="en-GB"/>
        </w:rPr>
        <w:t xml:space="preserve"> and </w:t>
      </w:r>
      <m:oMath>
        <m:r>
          <w:rPr>
            <w:rFonts w:ascii="Cambria Math" w:hAnsi="Cambria Math"/>
            <w:lang w:val="en-GB"/>
          </w:rPr>
          <m:t>t=0</m:t>
        </m:r>
      </m:oMath>
    </w:p>
    <w:p w14:paraId="487FB479" w14:textId="77777777" w:rsidR="00893639" w:rsidRPr="00D63335" w:rsidRDefault="00893639" w:rsidP="007615C1">
      <w:pPr>
        <w:spacing w:line="360" w:lineRule="auto"/>
        <w:rPr>
          <w:lang w:val="en-GB"/>
        </w:rPr>
      </w:pPr>
      <w:r w:rsidRPr="00D63335">
        <w:rPr>
          <w:lang w:val="en-GB"/>
        </w:rPr>
        <w:t>Thus,</w:t>
      </w:r>
    </w:p>
    <w:p w14:paraId="10B67474" w14:textId="4E6DBCA3" w:rsidR="00B22273" w:rsidRPr="00D63335" w:rsidRDefault="009476A2" w:rsidP="007615C1">
      <w:pPr>
        <w:spacing w:line="360" w:lineRule="auto"/>
        <w:rPr>
          <w:lang w:val="en-GB"/>
        </w:rPr>
      </w:pPr>
      <m:oMathPara>
        <m:oMath>
          <m:sSub>
            <m:sSubPr>
              <m:ctrlPr>
                <w:rPr>
                  <w:rFonts w:ascii="Cambria Math" w:hAnsi="Cambria Math"/>
                  <w:i/>
                  <w:lang w:val="en-GB"/>
                </w:rPr>
              </m:ctrlPr>
            </m:sSubPr>
            <m:e>
              <m:r>
                <w:rPr>
                  <w:rFonts w:ascii="Cambria Math" w:hAnsi="Cambria Math"/>
                  <w:lang w:val="en-GB"/>
                </w:rPr>
                <m:t>τ</m:t>
              </m:r>
            </m:e>
            <m:sub>
              <m:r>
                <w:rPr>
                  <w:rFonts w:ascii="Cambria Math" w:hAnsi="Cambria Math"/>
                  <w:lang w:val="en-GB"/>
                </w:rPr>
                <m:t>xz,C1</m:t>
              </m:r>
            </m:sub>
          </m:sSub>
          <m:r>
            <w:rPr>
              <w:rFonts w:ascii="Cambria Math" w:hAnsi="Cambria Math"/>
              <w:lang w:val="en-GB"/>
            </w:rPr>
            <m:t>=0</m:t>
          </m:r>
        </m:oMath>
      </m:oMathPara>
    </w:p>
    <w:p w14:paraId="633B41C4" w14:textId="1C595FC5" w:rsidR="00893639" w:rsidRPr="00C61486" w:rsidRDefault="00893639" w:rsidP="00C61486">
      <w:pPr>
        <w:spacing w:line="360" w:lineRule="auto"/>
        <w:rPr>
          <w:lang w:val="en-GB"/>
        </w:rPr>
      </w:pPr>
      <w:r w:rsidRPr="00C61486">
        <w:rPr>
          <w:lang w:val="en-GB"/>
        </w:rPr>
        <w:t>Shear stress due to torsional moment</w:t>
      </w:r>
      <w:r w:rsidR="00C61486">
        <w:rPr>
          <w:lang w:val="en-GB"/>
        </w:rPr>
        <w:t>:</w:t>
      </w:r>
    </w:p>
    <w:p w14:paraId="7356EDA4" w14:textId="77777777" w:rsidR="00893639" w:rsidRPr="00D63335" w:rsidRDefault="00893639" w:rsidP="007615C1">
      <w:pPr>
        <w:spacing w:line="360" w:lineRule="auto"/>
        <w:rPr>
          <w:lang w:val="en-GB"/>
        </w:rPr>
      </w:pPr>
      <w:r w:rsidRPr="00D63335">
        <w:rPr>
          <w:lang w:val="en-GB"/>
        </w:rPr>
        <w:t>In general, we have,</w:t>
      </w:r>
    </w:p>
    <w:p w14:paraId="68E7ACEE" w14:textId="77777777" w:rsidR="00893639" w:rsidRPr="00D63335" w:rsidRDefault="000353D2" w:rsidP="007615C1">
      <w:pPr>
        <w:spacing w:line="360" w:lineRule="auto"/>
        <w:rPr>
          <w:lang w:val="en-GB"/>
        </w:rPr>
      </w:pPr>
      <m:oMathPara>
        <m:oMath>
          <m:r>
            <w:rPr>
              <w:rFonts w:ascii="Cambria Math" w:hAnsi="Cambria Math"/>
              <w:lang w:val="en-GB"/>
            </w:rPr>
            <m:t>τ=</m:t>
          </m:r>
          <m:f>
            <m:fPr>
              <m:ctrlPr>
                <w:rPr>
                  <w:rFonts w:ascii="Cambria Math" w:hAnsi="Cambria Math"/>
                  <w:i/>
                  <w:lang w:val="en-GB"/>
                </w:rPr>
              </m:ctrlPr>
            </m:fPr>
            <m:num>
              <m:r>
                <w:rPr>
                  <w:rFonts w:ascii="Cambria Math" w:hAnsi="Cambria Math"/>
                  <w:lang w:val="en-GB"/>
                </w:rPr>
                <m:t>Tρ</m:t>
              </m:r>
            </m:num>
            <m:den>
              <m:r>
                <w:rPr>
                  <w:rFonts w:ascii="Cambria Math" w:hAnsi="Cambria Math"/>
                  <w:lang w:val="en-GB"/>
                </w:rPr>
                <m:t>J</m:t>
              </m:r>
            </m:den>
          </m:f>
        </m:oMath>
      </m:oMathPara>
    </w:p>
    <w:p w14:paraId="1AE20626" w14:textId="59B0CCC0" w:rsidR="00893639" w:rsidRPr="00D63335" w:rsidRDefault="00893639" w:rsidP="007615C1">
      <w:pPr>
        <w:spacing w:line="360" w:lineRule="auto"/>
        <w:rPr>
          <w:lang w:val="en-GB"/>
        </w:rPr>
      </w:pPr>
      <w:r w:rsidRPr="00D63335">
        <w:rPr>
          <w:lang w:val="en-GB"/>
        </w:rPr>
        <w:t xml:space="preserve">In our case </w:t>
      </w:r>
      <m:oMath>
        <m:r>
          <w:rPr>
            <w:rFonts w:ascii="Cambria Math" w:hAnsi="Cambria Math"/>
            <w:lang w:val="en-GB"/>
          </w:rPr>
          <m:t>J=</m:t>
        </m:r>
        <m:f>
          <m:fPr>
            <m:ctrlPr>
              <w:rPr>
                <w:rFonts w:ascii="Cambria Math" w:hAnsi="Cambria Math"/>
                <w:i/>
                <w:lang w:val="en-GB"/>
              </w:rPr>
            </m:ctrlPr>
          </m:fPr>
          <m:num>
            <m:r>
              <w:rPr>
                <w:rFonts w:ascii="Cambria Math" w:hAnsi="Cambria Math"/>
                <w:lang w:val="en-GB"/>
              </w:rPr>
              <m:t>π</m:t>
            </m:r>
          </m:num>
          <m:den>
            <m:r>
              <w:rPr>
                <w:rFonts w:ascii="Cambria Math" w:hAnsi="Cambria Math"/>
                <w:lang w:val="en-GB"/>
              </w:rPr>
              <m:t>2</m:t>
            </m:r>
          </m:den>
        </m:f>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4</m:t>
            </m:r>
          </m:sup>
        </m:sSup>
      </m:oMath>
      <w:r w:rsidRPr="00D63335">
        <w:rPr>
          <w:lang w:val="en-GB"/>
        </w:rPr>
        <w:t xml:space="preserve"> and </w:t>
      </w:r>
      <m:oMath>
        <m:r>
          <w:rPr>
            <w:rFonts w:ascii="Cambria Math" w:hAnsi="Cambria Math"/>
            <w:lang w:val="en-GB"/>
          </w:rPr>
          <m:t>ρ=r</m:t>
        </m:r>
      </m:oMath>
      <w:r w:rsidRPr="00D63335">
        <w:rPr>
          <w:lang w:val="en-GB"/>
        </w:rPr>
        <w:t xml:space="preserve"> is constant throughout the calculations</w:t>
      </w:r>
      <w:r w:rsidR="008846A0" w:rsidRPr="00D63335">
        <w:rPr>
          <w:lang w:val="en-GB"/>
        </w:rPr>
        <w:t xml:space="preserve"> for all points</w:t>
      </w:r>
      <w:r w:rsidRPr="00D63335">
        <w:rPr>
          <w:lang w:val="en-GB"/>
        </w:rPr>
        <w:t>, thus,</w:t>
      </w:r>
    </w:p>
    <w:p w14:paraId="6C12918E" w14:textId="735F9E1E" w:rsidR="00893639" w:rsidRPr="00D63335" w:rsidRDefault="00C10C82" w:rsidP="007615C1">
      <w:pPr>
        <w:spacing w:line="360" w:lineRule="auto"/>
        <w:rPr>
          <w:lang w:val="en-GB"/>
        </w:rPr>
      </w:pPr>
      <m:oMathPara>
        <m:oMath>
          <m:r>
            <w:rPr>
              <w:rFonts w:ascii="Cambria Math" w:hAnsi="Cambria Math"/>
              <w:lang w:val="en-GB"/>
            </w:rPr>
            <m:t>τ=</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x</m:t>
                  </m:r>
                </m:sub>
              </m:sSub>
              <m:r>
                <w:rPr>
                  <w:rFonts w:ascii="Cambria Math" w:hAnsi="Cambria Math"/>
                  <w:lang w:val="en-GB"/>
                </w:rPr>
                <m:t>r</m:t>
              </m:r>
            </m:num>
            <m:den>
              <m:f>
                <m:fPr>
                  <m:ctrlPr>
                    <w:rPr>
                      <w:rFonts w:ascii="Cambria Math" w:hAnsi="Cambria Math"/>
                      <w:i/>
                      <w:lang w:val="en-GB"/>
                    </w:rPr>
                  </m:ctrlPr>
                </m:fPr>
                <m:num>
                  <m:r>
                    <w:rPr>
                      <w:rFonts w:ascii="Cambria Math" w:hAnsi="Cambria Math"/>
                      <w:lang w:val="en-GB"/>
                    </w:rPr>
                    <m:t>π</m:t>
                  </m:r>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4</m:t>
                      </m:r>
                    </m:sup>
                  </m:sSup>
                </m:num>
                <m:den>
                  <m:r>
                    <w:rPr>
                      <w:rFonts w:ascii="Cambria Math" w:hAnsi="Cambria Math"/>
                      <w:lang w:val="en-GB"/>
                    </w:rPr>
                    <m:t>2</m:t>
                  </m:r>
                </m:den>
              </m:f>
            </m:den>
          </m:f>
          <m:r>
            <w:rPr>
              <w:rFonts w:ascii="Cambria Math" w:hAnsi="Cambria Math"/>
              <w:lang w:val="en-GB"/>
            </w:rPr>
            <m:t>=</m:t>
          </m:r>
          <m:f>
            <m:fPr>
              <m:ctrlPr>
                <w:rPr>
                  <w:rFonts w:ascii="Cambria Math" w:hAnsi="Cambria Math"/>
                  <w:lang w:val="en-GB"/>
                </w:rPr>
              </m:ctrlPr>
            </m:fPr>
            <m:num>
              <m:r>
                <w:rPr>
                  <w:rFonts w:ascii="Cambria Math" w:hAnsi="Cambria Math"/>
                  <w:lang w:val="en-GB"/>
                </w:rPr>
                <m:t>2</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x</m:t>
                  </m:r>
                </m:sub>
              </m:sSub>
            </m:num>
            <m:den>
              <m:r>
                <w:rPr>
                  <w:rFonts w:ascii="Cambria Math" w:hAnsi="Cambria Math"/>
                  <w:lang w:val="en-GB"/>
                </w:rPr>
                <m:t>π</m:t>
              </m:r>
              <m:sSup>
                <m:sSupPr>
                  <m:ctrlPr>
                    <w:rPr>
                      <w:rFonts w:ascii="Cambria Math" w:hAnsi="Cambria Math"/>
                      <w:lang w:val="en-GB"/>
                    </w:rPr>
                  </m:ctrlPr>
                </m:sSupPr>
                <m:e>
                  <m:r>
                    <w:rPr>
                      <w:rFonts w:ascii="Cambria Math" w:hAnsi="Cambria Math"/>
                      <w:lang w:val="en-GB"/>
                    </w:rPr>
                    <m:t>r</m:t>
                  </m:r>
                </m:e>
                <m:sup>
                  <m:r>
                    <w:rPr>
                      <w:rFonts w:ascii="Cambria Math" w:hAnsi="Cambria Math"/>
                      <w:lang w:val="en-GB"/>
                    </w:rPr>
                    <m:t>3</m:t>
                  </m:r>
                </m:sup>
              </m:sSup>
            </m:den>
          </m:f>
          <m:r>
            <w:rPr>
              <w:rFonts w:ascii="Cambria Math" w:hAnsi="Cambria Math"/>
              <w:lang w:val="en-GB"/>
            </w:rPr>
            <m:t>=-21.2 MPa</m:t>
          </m:r>
        </m:oMath>
      </m:oMathPara>
    </w:p>
    <w:p w14:paraId="3F2DE235" w14:textId="5211DAC9" w:rsidR="00A610BD" w:rsidRPr="00D63335" w:rsidRDefault="00862E47" w:rsidP="007615C1">
      <w:pPr>
        <w:spacing w:line="360" w:lineRule="auto"/>
        <w:rPr>
          <w:lang w:val="en-GB"/>
        </w:rPr>
      </w:pPr>
      <w:r w:rsidRPr="00D63335">
        <w:rPr>
          <w:lang w:val="en-GB"/>
        </w:rPr>
        <w:t xml:space="preserve">Shear stress due to torsion </w:t>
      </w:r>
      <w:r w:rsidR="00956E87" w:rsidRPr="00D63335">
        <w:rPr>
          <w:lang w:val="en-GB"/>
        </w:rPr>
        <w:t>always acts tangential to the radi</w:t>
      </w:r>
      <w:r w:rsidR="00CE645F" w:rsidRPr="00D63335">
        <w:rPr>
          <w:lang w:val="en-GB"/>
        </w:rPr>
        <w:t xml:space="preserve">al position vector. If we zoom in on the FBD for the </w:t>
      </w:r>
      <w:r w:rsidR="007E64F5" w:rsidRPr="00D63335">
        <w:rPr>
          <w:lang w:val="en-GB"/>
        </w:rPr>
        <w:t>section cut</w:t>
      </w:r>
      <w:r w:rsidR="00CE645F" w:rsidRPr="00D63335">
        <w:rPr>
          <w:lang w:val="en-GB"/>
        </w:rPr>
        <w:t>, we have,</w:t>
      </w:r>
    </w:p>
    <w:p w14:paraId="38E7BA50" w14:textId="77777777" w:rsidR="00C776E6" w:rsidRPr="00D63335" w:rsidRDefault="00DB7BC3" w:rsidP="007615C1">
      <w:pPr>
        <w:keepNext/>
        <w:spacing w:line="360" w:lineRule="auto"/>
        <w:jc w:val="center"/>
        <w:rPr>
          <w:lang w:val="en-GB"/>
        </w:rPr>
      </w:pPr>
      <w:r w:rsidRPr="00D63335">
        <w:rPr>
          <w:noProof/>
          <w:lang w:val="en-GB"/>
        </w:rPr>
        <w:drawing>
          <wp:inline distT="0" distB="0" distL="0" distR="0" wp14:anchorId="5E0503FA" wp14:editId="715F5320">
            <wp:extent cx="2991621" cy="2268078"/>
            <wp:effectExtent l="0" t="0" r="0" b="0"/>
            <wp:docPr id="677069166" name="Picture 1" descr="A diagram of a circle with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69166" name="Picture 1" descr="A diagram of a circle with lines and arrows&#10;&#10;AI-generated content may be incorrect."/>
                    <pic:cNvPicPr/>
                  </pic:nvPicPr>
                  <pic:blipFill>
                    <a:blip r:embed="rId16"/>
                    <a:stretch>
                      <a:fillRect/>
                    </a:stretch>
                  </pic:blipFill>
                  <pic:spPr>
                    <a:xfrm>
                      <a:off x="0" y="0"/>
                      <a:ext cx="2994556" cy="2270303"/>
                    </a:xfrm>
                    <a:prstGeom prst="rect">
                      <a:avLst/>
                    </a:prstGeom>
                  </pic:spPr>
                </pic:pic>
              </a:graphicData>
            </a:graphic>
          </wp:inline>
        </w:drawing>
      </w:r>
    </w:p>
    <w:p w14:paraId="49577587" w14:textId="4D8D39B5" w:rsidR="00B757CC" w:rsidRPr="00D63335" w:rsidRDefault="00C776E6" w:rsidP="007615C1">
      <w:pPr>
        <w:pStyle w:val="Caption"/>
        <w:spacing w:line="360" w:lineRule="auto"/>
        <w:jc w:val="center"/>
        <w:rPr>
          <w:lang w:val="en-GB"/>
        </w:rPr>
      </w:pPr>
      <w:r w:rsidRPr="00D63335">
        <w:rPr>
          <w:lang w:val="en-GB"/>
        </w:rPr>
        <w:t xml:space="preserve">Figure </w:t>
      </w:r>
      <w:r w:rsidRPr="00D63335">
        <w:rPr>
          <w:lang w:val="en-GB"/>
        </w:rPr>
        <w:fldChar w:fldCharType="begin"/>
      </w:r>
      <w:r w:rsidRPr="00D63335">
        <w:rPr>
          <w:lang w:val="en-GB"/>
        </w:rPr>
        <w:instrText xml:space="preserve"> SEQ Figure \* ARABIC </w:instrText>
      </w:r>
      <w:r w:rsidRPr="00D63335">
        <w:rPr>
          <w:lang w:val="en-GB"/>
        </w:rPr>
        <w:fldChar w:fldCharType="separate"/>
      </w:r>
      <w:r w:rsidR="00E6772E">
        <w:rPr>
          <w:noProof/>
          <w:lang w:val="en-GB"/>
        </w:rPr>
        <w:t>6</w:t>
      </w:r>
      <w:r w:rsidRPr="00D63335">
        <w:rPr>
          <w:lang w:val="en-GB"/>
        </w:rPr>
        <w:fldChar w:fldCharType="end"/>
      </w:r>
      <w:r w:rsidRPr="00D63335">
        <w:rPr>
          <w:lang w:val="en-GB"/>
        </w:rPr>
        <w:t xml:space="preserve">: </w:t>
      </w:r>
      <w:r w:rsidR="00A9787D" w:rsidRPr="00D63335">
        <w:rPr>
          <w:lang w:val="en-GB"/>
        </w:rPr>
        <w:t>Visualization of torsional shear</w:t>
      </w:r>
    </w:p>
    <w:p w14:paraId="70E2E386" w14:textId="4381A299" w:rsidR="00002B3B" w:rsidRPr="00D63335" w:rsidRDefault="00B57683" w:rsidP="007615C1">
      <w:pPr>
        <w:spacing w:line="360" w:lineRule="auto"/>
        <w:rPr>
          <w:lang w:val="en-GB"/>
        </w:rPr>
      </w:pPr>
      <w:r w:rsidRPr="00D63335">
        <w:rPr>
          <w:lang w:val="en-GB"/>
        </w:rPr>
        <w:t>Taking the coordinate system into consideration</w:t>
      </w:r>
      <w:r w:rsidR="00002B3B" w:rsidRPr="00D63335">
        <w:rPr>
          <w:lang w:val="en-GB"/>
        </w:rPr>
        <w:t>,</w:t>
      </w:r>
      <w:r w:rsidRPr="00D63335">
        <w:rPr>
          <w:lang w:val="en-GB"/>
        </w:rPr>
        <w:t xml:space="preserve"> we get,</w:t>
      </w:r>
    </w:p>
    <w:p w14:paraId="76ED7092" w14:textId="288AC968" w:rsidR="00002B3B" w:rsidRPr="00D63335" w:rsidRDefault="009476A2" w:rsidP="007615C1">
      <w:pPr>
        <w:spacing w:line="360" w:lineRule="auto"/>
        <w:rPr>
          <w:lang w:val="en-GB"/>
        </w:rPr>
      </w:pPr>
      <m:oMathPara>
        <m:oMath>
          <m:sSub>
            <m:sSubPr>
              <m:ctrlPr>
                <w:rPr>
                  <w:rFonts w:ascii="Cambria Math" w:hAnsi="Cambria Math"/>
                  <w:lang w:val="en-GB"/>
                </w:rPr>
              </m:ctrlPr>
            </m:sSubPr>
            <m:e>
              <m:r>
                <w:rPr>
                  <w:rFonts w:ascii="Cambria Math" w:hAnsi="Cambria Math"/>
                  <w:lang w:val="en-GB"/>
                </w:rPr>
                <m:t>τ</m:t>
              </m:r>
            </m:e>
            <m:sub>
              <m:r>
                <w:rPr>
                  <w:rFonts w:ascii="Cambria Math" w:hAnsi="Cambria Math"/>
                  <w:lang w:val="en-GB"/>
                </w:rPr>
                <m:t>xz,A2</m:t>
              </m:r>
            </m:sub>
          </m:sSub>
          <m:r>
            <w:rPr>
              <w:rFonts w:ascii="Cambria Math" w:hAnsi="Cambria Math"/>
              <w:lang w:val="en-GB"/>
            </w:rPr>
            <m:t>=-21.2 MPa</m:t>
          </m:r>
        </m:oMath>
      </m:oMathPara>
    </w:p>
    <w:p w14:paraId="7B1A0F7C" w14:textId="0472F889" w:rsidR="00F31D38" w:rsidRPr="00D63335" w:rsidRDefault="009476A2" w:rsidP="007615C1">
      <w:pPr>
        <w:spacing w:line="360" w:lineRule="auto"/>
        <w:rPr>
          <w:lang w:val="en-GB"/>
        </w:rPr>
      </w:pPr>
      <m:oMathPara>
        <m:oMath>
          <m:sSub>
            <m:sSubPr>
              <m:ctrlPr>
                <w:rPr>
                  <w:rFonts w:ascii="Cambria Math" w:hAnsi="Cambria Math"/>
                  <w:lang w:val="en-GB"/>
                </w:rPr>
              </m:ctrlPr>
            </m:sSubPr>
            <m:e>
              <m:r>
                <w:rPr>
                  <w:rFonts w:ascii="Cambria Math" w:hAnsi="Cambria Math"/>
                  <w:lang w:val="en-GB"/>
                </w:rPr>
                <m:t>τ</m:t>
              </m:r>
            </m:e>
            <m:sub>
              <m:r>
                <w:rPr>
                  <w:rFonts w:ascii="Cambria Math" w:hAnsi="Cambria Math"/>
                  <w:lang w:val="en-GB"/>
                </w:rPr>
                <m:t>xz,B2</m:t>
              </m:r>
            </m:sub>
          </m:sSub>
          <m:r>
            <w:rPr>
              <w:rFonts w:ascii="Cambria Math" w:hAnsi="Cambria Math"/>
              <w:lang w:val="en-GB"/>
            </w:rPr>
            <m:t>=21.2 MPa</m:t>
          </m:r>
        </m:oMath>
      </m:oMathPara>
    </w:p>
    <w:p w14:paraId="13E59F93" w14:textId="717E98A4" w:rsidR="00002B3B" w:rsidRPr="00D63335" w:rsidRDefault="009476A2" w:rsidP="007615C1">
      <w:pPr>
        <w:spacing w:line="360" w:lineRule="auto"/>
        <w:rPr>
          <w:lang w:val="en-GB"/>
        </w:rPr>
      </w:pPr>
      <m:oMathPara>
        <m:oMath>
          <m:sSub>
            <m:sSubPr>
              <m:ctrlPr>
                <w:rPr>
                  <w:rFonts w:ascii="Cambria Math" w:hAnsi="Cambria Math"/>
                  <w:lang w:val="en-GB"/>
                </w:rPr>
              </m:ctrlPr>
            </m:sSubPr>
            <m:e>
              <m:r>
                <w:rPr>
                  <w:rFonts w:ascii="Cambria Math" w:hAnsi="Cambria Math"/>
                  <w:lang w:val="en-GB"/>
                </w:rPr>
                <m:t>τ</m:t>
              </m:r>
            </m:e>
            <m:sub>
              <m:r>
                <w:rPr>
                  <w:rFonts w:ascii="Cambria Math" w:hAnsi="Cambria Math"/>
                  <w:lang w:val="en-GB"/>
                </w:rPr>
                <m:t>xy,C2</m:t>
              </m:r>
            </m:sub>
          </m:sSub>
          <m:r>
            <w:rPr>
              <w:rFonts w:ascii="Cambria Math" w:hAnsi="Cambria Math"/>
              <w:lang w:val="en-GB"/>
            </w:rPr>
            <m:t>=21.2 MPa</m:t>
          </m:r>
        </m:oMath>
      </m:oMathPara>
    </w:p>
    <w:p w14:paraId="0443BC4E" w14:textId="2765365A" w:rsidR="00A0762E" w:rsidRPr="00D63335" w:rsidRDefault="00A0762E" w:rsidP="007615C1">
      <w:pPr>
        <w:spacing w:line="360" w:lineRule="auto"/>
        <w:rPr>
          <w:lang w:val="en-GB"/>
        </w:rPr>
      </w:pPr>
      <w:r w:rsidRPr="00D63335">
        <w:rPr>
          <w:lang w:val="en-GB"/>
        </w:rPr>
        <w:t>Using the principle of superposition we thus have,</w:t>
      </w:r>
    </w:p>
    <w:p w14:paraId="50620751" w14:textId="2E2AA4F0" w:rsidR="00A0762E" w:rsidRPr="00D63335" w:rsidRDefault="009476A2" w:rsidP="007615C1">
      <w:pPr>
        <w:spacing w:line="360" w:lineRule="auto"/>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xy,A</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xy,A1</m:t>
              </m:r>
            </m:sub>
          </m:sSub>
          <m:r>
            <w:rPr>
              <w:rFonts w:ascii="Cambria Math" w:eastAsiaTheme="minorEastAsia" w:hAnsi="Cambria Math"/>
              <w:lang w:val="en-GB"/>
            </w:rPr>
            <m:t>=0 MPa</m:t>
          </m:r>
        </m:oMath>
      </m:oMathPara>
    </w:p>
    <w:p w14:paraId="26167AA4" w14:textId="4205E29C" w:rsidR="009F3B48" w:rsidRPr="00D63335" w:rsidRDefault="009476A2" w:rsidP="007615C1">
      <w:pPr>
        <w:spacing w:line="360" w:lineRule="auto"/>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xz,A</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xz,A1</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xz,A2</m:t>
              </m:r>
            </m:sub>
          </m:sSub>
          <m:r>
            <w:rPr>
              <w:rFonts w:ascii="Cambria Math" w:eastAsiaTheme="minorEastAsia" w:hAnsi="Cambria Math"/>
              <w:lang w:val="en-GB"/>
            </w:rPr>
            <m:t>=-30.7 MPa</m:t>
          </m:r>
        </m:oMath>
      </m:oMathPara>
    </w:p>
    <w:p w14:paraId="75607081" w14:textId="0B94FE87" w:rsidR="009F3B48" w:rsidRPr="00D63335" w:rsidRDefault="009476A2" w:rsidP="007615C1">
      <w:pPr>
        <w:spacing w:line="360" w:lineRule="auto"/>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xy,B</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xy,B1</m:t>
              </m:r>
            </m:sub>
          </m:sSub>
          <m:r>
            <w:rPr>
              <w:rFonts w:ascii="Cambria Math" w:eastAsiaTheme="minorEastAsia" w:hAnsi="Cambria Math"/>
              <w:lang w:val="en-GB"/>
            </w:rPr>
            <m:t>=0 MPa</m:t>
          </m:r>
        </m:oMath>
      </m:oMathPara>
    </w:p>
    <w:p w14:paraId="611AEFE8" w14:textId="0CEF1573" w:rsidR="00D04C2B" w:rsidRPr="00D63335" w:rsidRDefault="009476A2" w:rsidP="007615C1">
      <w:pPr>
        <w:spacing w:line="360" w:lineRule="auto"/>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xz,B</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xz,B1</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xz,B2</m:t>
              </m:r>
            </m:sub>
          </m:sSub>
          <m:r>
            <w:rPr>
              <w:rFonts w:ascii="Cambria Math" w:eastAsiaTheme="minorEastAsia" w:hAnsi="Cambria Math"/>
              <w:lang w:val="en-GB"/>
            </w:rPr>
            <m:t>=11.8 MPa</m:t>
          </m:r>
        </m:oMath>
      </m:oMathPara>
    </w:p>
    <w:p w14:paraId="589F93BE" w14:textId="19052147" w:rsidR="00D04C2B" w:rsidRPr="00D63335" w:rsidRDefault="009476A2" w:rsidP="007615C1">
      <w:pPr>
        <w:spacing w:line="360" w:lineRule="auto"/>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xy,C</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xy,C1</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xy,C2</m:t>
              </m:r>
            </m:sub>
          </m:sSub>
          <m:r>
            <w:rPr>
              <w:rFonts w:ascii="Cambria Math" w:eastAsiaTheme="minorEastAsia" w:hAnsi="Cambria Math"/>
              <w:lang w:val="en-GB"/>
            </w:rPr>
            <m:t>=25.9 MPa</m:t>
          </m:r>
        </m:oMath>
      </m:oMathPara>
    </w:p>
    <w:p w14:paraId="7CF3C267" w14:textId="1C6E6839" w:rsidR="00D04C2B" w:rsidRPr="00C61486" w:rsidRDefault="009476A2" w:rsidP="007615C1">
      <w:pPr>
        <w:spacing w:line="360" w:lineRule="auto"/>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xz,C</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τ</m:t>
              </m:r>
            </m:e>
            <m:sub>
              <m:r>
                <w:rPr>
                  <w:rFonts w:ascii="Cambria Math" w:eastAsiaTheme="minorEastAsia" w:hAnsi="Cambria Math"/>
                  <w:lang w:val="en-GB"/>
                </w:rPr>
                <m:t>xz,C1</m:t>
              </m:r>
            </m:sub>
          </m:sSub>
          <m:r>
            <w:rPr>
              <w:rFonts w:ascii="Cambria Math" w:eastAsiaTheme="minorEastAsia" w:hAnsi="Cambria Math"/>
              <w:lang w:val="en-GB"/>
            </w:rPr>
            <m:t>=0 MPa</m:t>
          </m:r>
        </m:oMath>
      </m:oMathPara>
    </w:p>
    <w:p w14:paraId="476E1893" w14:textId="77777777" w:rsidR="00C61486" w:rsidRPr="00D63335" w:rsidRDefault="00C61486" w:rsidP="007615C1">
      <w:pPr>
        <w:spacing w:line="360" w:lineRule="auto"/>
        <w:rPr>
          <w:rFonts w:eastAsiaTheme="minorEastAsia"/>
          <w:lang w:val="en-GB"/>
        </w:rPr>
      </w:pPr>
    </w:p>
    <w:p w14:paraId="31894886" w14:textId="77777777" w:rsidR="00851528" w:rsidRPr="00D63335" w:rsidRDefault="00851528" w:rsidP="007615C1">
      <w:pPr>
        <w:spacing w:line="360" w:lineRule="auto"/>
        <w:rPr>
          <w:lang w:val="en-GB"/>
        </w:rPr>
      </w:pPr>
      <w:r w:rsidRPr="00D63335">
        <w:rPr>
          <w:lang w:val="en-GB"/>
        </w:rPr>
        <w:t xml:space="preserve">The stresses at point A, B and C are then </w:t>
      </w:r>
    </w:p>
    <w:p w14:paraId="7AB017B7" w14:textId="48710EC4" w:rsidR="00851528" w:rsidRPr="00D63335" w:rsidRDefault="00851528" w:rsidP="007615C1">
      <w:pPr>
        <w:spacing w:line="360" w:lineRule="auto"/>
        <w:rPr>
          <w:b/>
          <w:lang w:val="en-GB"/>
        </w:rPr>
      </w:pPr>
      <w:r w:rsidRPr="00D63335">
        <w:rPr>
          <w:b/>
          <w:lang w:val="en-GB"/>
        </w:rPr>
        <w:t>A:</w:t>
      </w:r>
      <w:r w:rsidR="00167B16" w:rsidRPr="00D63335">
        <w:rPr>
          <w:b/>
          <w:lang w:val="en-GB"/>
        </w:rPr>
        <w:t xml:space="preserve"> </w:t>
      </w:r>
      <w:r w:rsidRPr="00D63335">
        <w:rPr>
          <w:b/>
          <w:lang w:val="en-GB"/>
        </w:rPr>
        <w:t xml:space="preserve"> </w:t>
      </w:r>
      <m:oMath>
        <m:sSub>
          <m:sSubPr>
            <m:ctrlPr>
              <w:rPr>
                <w:rFonts w:ascii="Cambria Math" w:hAnsi="Cambria Math"/>
                <w:b/>
                <w:i/>
                <w:lang w:val="en-GB"/>
              </w:rPr>
            </m:ctrlPr>
          </m:sSubPr>
          <m:e>
            <m:r>
              <m:rPr>
                <m:sty m:val="bi"/>
              </m:rPr>
              <w:rPr>
                <w:rFonts w:ascii="Cambria Math" w:hAnsi="Cambria Math"/>
                <w:lang w:val="en-GB"/>
              </w:rPr>
              <m:t>σ</m:t>
            </m:r>
          </m:e>
          <m:sub>
            <m:r>
              <m:rPr>
                <m:sty m:val="bi"/>
              </m:rPr>
              <w:rPr>
                <w:rFonts w:ascii="Cambria Math" w:hAnsi="Cambria Math"/>
                <w:lang w:val="en-GB"/>
              </w:rPr>
              <m:t>x,A</m:t>
            </m:r>
          </m:sub>
        </m:sSub>
        <m:r>
          <m:rPr>
            <m:sty m:val="bi"/>
          </m:rPr>
          <w:rPr>
            <w:rFonts w:ascii="Cambria Math" w:hAnsi="Cambria Math"/>
            <w:lang w:val="en-GB"/>
          </w:rPr>
          <m:t>=224</m:t>
        </m:r>
        <m:r>
          <m:rPr>
            <m:sty m:val="bi"/>
          </m:rPr>
          <w:rPr>
            <w:rFonts w:ascii="Cambria Math" w:hAnsi="Cambria Math"/>
            <w:lang w:val="en-GB"/>
          </w:rPr>
          <m:t>MPa</m:t>
        </m:r>
      </m:oMath>
      <w:r w:rsidRPr="00D63335">
        <w:rPr>
          <w:b/>
          <w:lang w:val="en-GB"/>
        </w:rPr>
        <w:t xml:space="preserve">, </w:t>
      </w:r>
      <m:oMath>
        <m:sSub>
          <m:sSubPr>
            <m:ctrlPr>
              <w:rPr>
                <w:rFonts w:ascii="Cambria Math" w:hAnsi="Cambria Math"/>
                <w:b/>
                <w:i/>
                <w:lang w:val="en-GB"/>
              </w:rPr>
            </m:ctrlPr>
          </m:sSubPr>
          <m:e>
            <m:r>
              <m:rPr>
                <m:sty m:val="bi"/>
              </m:rPr>
              <w:rPr>
                <w:rFonts w:ascii="Cambria Math" w:hAnsi="Cambria Math"/>
                <w:lang w:val="en-GB"/>
              </w:rPr>
              <m:t>τ</m:t>
            </m:r>
          </m:e>
          <m:sub>
            <m:r>
              <m:rPr>
                <m:sty m:val="bi"/>
              </m:rPr>
              <w:rPr>
                <w:rFonts w:ascii="Cambria Math" w:hAnsi="Cambria Math"/>
                <w:lang w:val="en-GB"/>
              </w:rPr>
              <m:t>xy.A</m:t>
            </m:r>
          </m:sub>
        </m:sSub>
        <m:r>
          <m:rPr>
            <m:sty m:val="bi"/>
          </m:rPr>
          <w:rPr>
            <w:rFonts w:ascii="Cambria Math" w:hAnsi="Cambria Math"/>
            <w:lang w:val="en-GB"/>
          </w:rPr>
          <m:t>=0</m:t>
        </m:r>
        <m:r>
          <m:rPr>
            <m:sty m:val="bi"/>
          </m:rPr>
          <w:rPr>
            <w:rFonts w:ascii="Cambria Math" w:hAnsi="Cambria Math"/>
            <w:lang w:val="en-GB"/>
          </w:rPr>
          <m:t>MPa</m:t>
        </m:r>
      </m:oMath>
      <w:r w:rsidRPr="00D63335">
        <w:rPr>
          <w:b/>
          <w:lang w:val="en-GB"/>
        </w:rPr>
        <w:t xml:space="preserve">, </w:t>
      </w:r>
      <m:oMath>
        <m:sSub>
          <m:sSubPr>
            <m:ctrlPr>
              <w:rPr>
                <w:rFonts w:ascii="Cambria Math" w:hAnsi="Cambria Math"/>
                <w:b/>
                <w:i/>
                <w:lang w:val="en-GB"/>
              </w:rPr>
            </m:ctrlPr>
          </m:sSubPr>
          <m:e>
            <m:r>
              <m:rPr>
                <m:sty m:val="bi"/>
              </m:rPr>
              <w:rPr>
                <w:rFonts w:ascii="Cambria Math" w:hAnsi="Cambria Math"/>
                <w:lang w:val="en-GB"/>
              </w:rPr>
              <m:t>τ</m:t>
            </m:r>
          </m:e>
          <m:sub>
            <m:r>
              <m:rPr>
                <m:sty m:val="bi"/>
              </m:rPr>
              <w:rPr>
                <w:rFonts w:ascii="Cambria Math" w:hAnsi="Cambria Math"/>
                <w:lang w:val="en-GB"/>
              </w:rPr>
              <m:t>xz.A</m:t>
            </m:r>
          </m:sub>
        </m:sSub>
        <m:r>
          <m:rPr>
            <m:sty m:val="bi"/>
          </m:rPr>
          <w:rPr>
            <w:rFonts w:ascii="Cambria Math" w:hAnsi="Cambria Math"/>
            <w:lang w:val="en-GB"/>
          </w:rPr>
          <m:t>=-30.7</m:t>
        </m:r>
        <m:r>
          <m:rPr>
            <m:sty m:val="bi"/>
          </m:rPr>
          <w:rPr>
            <w:rFonts w:ascii="Cambria Math" w:hAnsi="Cambria Math"/>
            <w:lang w:val="en-GB"/>
          </w:rPr>
          <m:t>MPa</m:t>
        </m:r>
      </m:oMath>
    </w:p>
    <w:p w14:paraId="508ABBEB" w14:textId="34504680" w:rsidR="00851528" w:rsidRPr="00D63335" w:rsidRDefault="00851528" w:rsidP="007615C1">
      <w:pPr>
        <w:spacing w:line="360" w:lineRule="auto"/>
        <w:rPr>
          <w:b/>
          <w:lang w:val="en-GB"/>
        </w:rPr>
      </w:pPr>
      <w:r w:rsidRPr="00D63335">
        <w:rPr>
          <w:b/>
          <w:lang w:val="en-GB"/>
        </w:rPr>
        <w:t>B:</w:t>
      </w:r>
      <w:r w:rsidR="00167B16" w:rsidRPr="00D63335">
        <w:rPr>
          <w:b/>
          <w:lang w:val="en-GB"/>
        </w:rPr>
        <w:t xml:space="preserve"> </w:t>
      </w:r>
      <w:r w:rsidRPr="00D63335">
        <w:rPr>
          <w:b/>
          <w:lang w:val="en-GB"/>
        </w:rPr>
        <w:t xml:space="preserve"> </w:t>
      </w:r>
      <m:oMath>
        <m:sSub>
          <m:sSubPr>
            <m:ctrlPr>
              <w:rPr>
                <w:rFonts w:ascii="Cambria Math" w:hAnsi="Cambria Math"/>
                <w:b/>
                <w:i/>
                <w:lang w:val="en-GB"/>
              </w:rPr>
            </m:ctrlPr>
          </m:sSubPr>
          <m:e>
            <m:r>
              <m:rPr>
                <m:sty m:val="bi"/>
              </m:rPr>
              <w:rPr>
                <w:rFonts w:ascii="Cambria Math" w:hAnsi="Cambria Math"/>
                <w:lang w:val="en-GB"/>
              </w:rPr>
              <m:t>σ</m:t>
            </m:r>
          </m:e>
          <m:sub>
            <m:r>
              <m:rPr>
                <m:sty m:val="bi"/>
              </m:rPr>
              <w:rPr>
                <w:rFonts w:ascii="Cambria Math" w:hAnsi="Cambria Math"/>
                <w:lang w:val="en-GB"/>
              </w:rPr>
              <m:t>x,B</m:t>
            </m:r>
          </m:sub>
        </m:sSub>
        <m:r>
          <m:rPr>
            <m:sty m:val="bi"/>
          </m:rPr>
          <w:rPr>
            <w:rFonts w:ascii="Cambria Math" w:hAnsi="Cambria Math"/>
            <w:lang w:val="en-GB"/>
          </w:rPr>
          <m:t>=-153.3</m:t>
        </m:r>
        <m:r>
          <m:rPr>
            <m:sty m:val="bi"/>
          </m:rPr>
          <w:rPr>
            <w:rFonts w:ascii="Cambria Math" w:hAnsi="Cambria Math"/>
            <w:lang w:val="en-GB"/>
          </w:rPr>
          <m:t>MPa</m:t>
        </m:r>
      </m:oMath>
      <w:r w:rsidRPr="00D63335">
        <w:rPr>
          <w:b/>
          <w:lang w:val="en-GB"/>
        </w:rPr>
        <w:t xml:space="preserve">, </w:t>
      </w:r>
      <m:oMath>
        <m:sSub>
          <m:sSubPr>
            <m:ctrlPr>
              <w:rPr>
                <w:rFonts w:ascii="Cambria Math" w:hAnsi="Cambria Math"/>
                <w:b/>
                <w:i/>
                <w:lang w:val="en-GB"/>
              </w:rPr>
            </m:ctrlPr>
          </m:sSubPr>
          <m:e>
            <m:r>
              <m:rPr>
                <m:sty m:val="bi"/>
              </m:rPr>
              <w:rPr>
                <w:rFonts w:ascii="Cambria Math" w:hAnsi="Cambria Math"/>
                <w:lang w:val="en-GB"/>
              </w:rPr>
              <m:t>τ</m:t>
            </m:r>
          </m:e>
          <m:sub>
            <m:r>
              <m:rPr>
                <m:sty m:val="bi"/>
              </m:rPr>
              <w:rPr>
                <w:rFonts w:ascii="Cambria Math" w:hAnsi="Cambria Math"/>
                <w:lang w:val="en-GB"/>
              </w:rPr>
              <m:t>xy.B</m:t>
            </m:r>
          </m:sub>
        </m:sSub>
        <m:r>
          <m:rPr>
            <m:sty m:val="bi"/>
          </m:rPr>
          <w:rPr>
            <w:rFonts w:ascii="Cambria Math" w:hAnsi="Cambria Math"/>
            <w:lang w:val="en-GB"/>
          </w:rPr>
          <m:t>=0</m:t>
        </m:r>
        <m:r>
          <m:rPr>
            <m:sty m:val="bi"/>
          </m:rPr>
          <w:rPr>
            <w:rFonts w:ascii="Cambria Math" w:hAnsi="Cambria Math"/>
            <w:lang w:val="en-GB"/>
          </w:rPr>
          <m:t>MPa</m:t>
        </m:r>
      </m:oMath>
      <w:r w:rsidRPr="00D63335">
        <w:rPr>
          <w:b/>
          <w:lang w:val="en-GB"/>
        </w:rPr>
        <w:t xml:space="preserve">, </w:t>
      </w:r>
      <m:oMath>
        <m:sSub>
          <m:sSubPr>
            <m:ctrlPr>
              <w:rPr>
                <w:rFonts w:ascii="Cambria Math" w:hAnsi="Cambria Math"/>
                <w:b/>
                <w:i/>
                <w:lang w:val="en-GB"/>
              </w:rPr>
            </m:ctrlPr>
          </m:sSubPr>
          <m:e>
            <m:r>
              <m:rPr>
                <m:sty m:val="bi"/>
              </m:rPr>
              <w:rPr>
                <w:rFonts w:ascii="Cambria Math" w:hAnsi="Cambria Math"/>
                <w:lang w:val="en-GB"/>
              </w:rPr>
              <m:t>τ</m:t>
            </m:r>
          </m:e>
          <m:sub>
            <m:r>
              <m:rPr>
                <m:sty m:val="bi"/>
              </m:rPr>
              <w:rPr>
                <w:rFonts w:ascii="Cambria Math" w:hAnsi="Cambria Math"/>
                <w:lang w:val="en-GB"/>
              </w:rPr>
              <m:t>xz.A</m:t>
            </m:r>
          </m:sub>
        </m:sSub>
        <m:r>
          <m:rPr>
            <m:sty m:val="bi"/>
          </m:rPr>
          <w:rPr>
            <w:rFonts w:ascii="Cambria Math" w:hAnsi="Cambria Math"/>
            <w:lang w:val="en-GB"/>
          </w:rPr>
          <m:t>=11.8</m:t>
        </m:r>
        <m:r>
          <m:rPr>
            <m:sty m:val="bi"/>
          </m:rPr>
          <w:rPr>
            <w:rFonts w:ascii="Cambria Math" w:hAnsi="Cambria Math"/>
            <w:lang w:val="en-GB"/>
          </w:rPr>
          <m:t>MPa</m:t>
        </m:r>
      </m:oMath>
    </w:p>
    <w:p w14:paraId="165B1C84" w14:textId="681BCD02" w:rsidR="00851528" w:rsidRDefault="00851528" w:rsidP="007615C1">
      <w:pPr>
        <w:spacing w:line="360" w:lineRule="auto"/>
        <w:rPr>
          <w:b/>
          <w:lang w:val="en-GB"/>
        </w:rPr>
      </w:pPr>
      <w:r w:rsidRPr="00D63335">
        <w:rPr>
          <w:b/>
          <w:lang w:val="en-GB"/>
        </w:rPr>
        <w:t>C:</w:t>
      </w:r>
      <w:r w:rsidR="00167B16" w:rsidRPr="00D63335">
        <w:rPr>
          <w:b/>
          <w:lang w:val="en-GB"/>
        </w:rPr>
        <w:t xml:space="preserve"> </w:t>
      </w:r>
      <w:r w:rsidR="006C785D" w:rsidRPr="00D63335">
        <w:rPr>
          <w:lang w:val="en-GB"/>
        </w:rPr>
        <w:t xml:space="preserve"> </w:t>
      </w:r>
      <m:oMath>
        <m:sSub>
          <m:sSubPr>
            <m:ctrlPr>
              <w:rPr>
                <w:rFonts w:ascii="Cambria Math" w:hAnsi="Cambria Math"/>
                <w:b/>
                <w:i/>
                <w:lang w:val="en-GB"/>
              </w:rPr>
            </m:ctrlPr>
          </m:sSubPr>
          <m:e>
            <m:r>
              <m:rPr>
                <m:sty m:val="bi"/>
              </m:rPr>
              <w:rPr>
                <w:rFonts w:ascii="Cambria Math" w:hAnsi="Cambria Math"/>
                <w:lang w:val="en-GB"/>
              </w:rPr>
              <m:t>σ</m:t>
            </m:r>
          </m:e>
          <m:sub>
            <m:r>
              <m:rPr>
                <m:sty m:val="bi"/>
              </m:rPr>
              <w:rPr>
                <w:rFonts w:ascii="Cambria Math" w:hAnsi="Cambria Math"/>
                <w:lang w:val="en-GB"/>
              </w:rPr>
              <m:t>x,C</m:t>
            </m:r>
          </m:sub>
        </m:sSub>
        <m:r>
          <m:rPr>
            <m:sty m:val="bi"/>
          </m:rPr>
          <w:rPr>
            <w:rFonts w:ascii="Cambria Math" w:hAnsi="Cambria Math"/>
            <w:lang w:val="en-GB"/>
          </w:rPr>
          <m:t>=294.7</m:t>
        </m:r>
        <m:r>
          <m:rPr>
            <m:sty m:val="bi"/>
          </m:rPr>
          <w:rPr>
            <w:rFonts w:ascii="Cambria Math" w:hAnsi="Cambria Math"/>
            <w:lang w:val="en-GB"/>
          </w:rPr>
          <m:t>MPa</m:t>
        </m:r>
      </m:oMath>
      <w:r w:rsidR="006C785D" w:rsidRPr="00D63335">
        <w:rPr>
          <w:lang w:val="en-GB"/>
        </w:rPr>
        <w:t xml:space="preserve">, </w:t>
      </w:r>
      <m:oMath>
        <m:sSub>
          <m:sSubPr>
            <m:ctrlPr>
              <w:rPr>
                <w:rFonts w:ascii="Cambria Math" w:hAnsi="Cambria Math"/>
                <w:b/>
                <w:i/>
                <w:lang w:val="en-GB"/>
              </w:rPr>
            </m:ctrlPr>
          </m:sSubPr>
          <m:e>
            <m:r>
              <m:rPr>
                <m:sty m:val="bi"/>
              </m:rPr>
              <w:rPr>
                <w:rFonts w:ascii="Cambria Math" w:hAnsi="Cambria Math"/>
                <w:lang w:val="en-GB"/>
              </w:rPr>
              <m:t>τ</m:t>
            </m:r>
          </m:e>
          <m:sub>
            <m:r>
              <m:rPr>
                <m:sty m:val="bi"/>
              </m:rPr>
              <w:rPr>
                <w:rFonts w:ascii="Cambria Math" w:hAnsi="Cambria Math"/>
                <w:lang w:val="en-GB"/>
              </w:rPr>
              <m:t>xy.C</m:t>
            </m:r>
          </m:sub>
        </m:sSub>
        <m:r>
          <m:rPr>
            <m:sty m:val="bi"/>
          </m:rPr>
          <w:rPr>
            <w:rFonts w:ascii="Cambria Math" w:hAnsi="Cambria Math"/>
            <w:lang w:val="en-GB"/>
          </w:rPr>
          <m:t>=25.9</m:t>
        </m:r>
        <m:r>
          <m:rPr>
            <m:sty m:val="bi"/>
          </m:rPr>
          <w:rPr>
            <w:rFonts w:ascii="Cambria Math" w:hAnsi="Cambria Math"/>
            <w:lang w:val="en-GB"/>
          </w:rPr>
          <m:t>MPa</m:t>
        </m:r>
      </m:oMath>
      <w:r w:rsidR="006C785D" w:rsidRPr="00D63335">
        <w:rPr>
          <w:lang w:val="en-GB"/>
        </w:rPr>
        <w:t xml:space="preserve">, </w:t>
      </w:r>
      <m:oMath>
        <m:sSub>
          <m:sSubPr>
            <m:ctrlPr>
              <w:rPr>
                <w:rFonts w:ascii="Cambria Math" w:hAnsi="Cambria Math"/>
                <w:b/>
                <w:i/>
                <w:lang w:val="en-GB"/>
              </w:rPr>
            </m:ctrlPr>
          </m:sSubPr>
          <m:e>
            <m:r>
              <m:rPr>
                <m:sty m:val="bi"/>
              </m:rPr>
              <w:rPr>
                <w:rFonts w:ascii="Cambria Math" w:hAnsi="Cambria Math"/>
                <w:lang w:val="en-GB"/>
              </w:rPr>
              <m:t>τ</m:t>
            </m:r>
          </m:e>
          <m:sub>
            <m:r>
              <m:rPr>
                <m:sty m:val="bi"/>
              </m:rPr>
              <w:rPr>
                <w:rFonts w:ascii="Cambria Math" w:hAnsi="Cambria Math"/>
                <w:lang w:val="en-GB"/>
              </w:rPr>
              <m:t>xz.C</m:t>
            </m:r>
          </m:sub>
        </m:sSub>
        <m:r>
          <m:rPr>
            <m:sty m:val="bi"/>
          </m:rPr>
          <w:rPr>
            <w:rFonts w:ascii="Cambria Math" w:hAnsi="Cambria Math"/>
            <w:lang w:val="en-GB"/>
          </w:rPr>
          <m:t>=0</m:t>
        </m:r>
        <m:r>
          <m:rPr>
            <m:sty m:val="bi"/>
          </m:rPr>
          <w:rPr>
            <w:rFonts w:ascii="Cambria Math" w:hAnsi="Cambria Math"/>
            <w:lang w:val="en-GB"/>
          </w:rPr>
          <m:t>MPa</m:t>
        </m:r>
      </m:oMath>
    </w:p>
    <w:p w14:paraId="32267075" w14:textId="77777777" w:rsidR="00C61486" w:rsidRPr="00D63335" w:rsidRDefault="00C61486" w:rsidP="007615C1">
      <w:pPr>
        <w:spacing w:line="360" w:lineRule="auto"/>
        <w:rPr>
          <w:lang w:val="en-GB"/>
        </w:rPr>
      </w:pPr>
    </w:p>
    <w:p w14:paraId="0A9E48ED" w14:textId="386C9EAB" w:rsidR="009F3B48" w:rsidRPr="00D63335" w:rsidRDefault="00867FAF" w:rsidP="007615C1">
      <w:pPr>
        <w:spacing w:line="360" w:lineRule="auto"/>
        <w:rPr>
          <w:lang w:val="en-GB"/>
        </w:rPr>
      </w:pPr>
      <w:r w:rsidRPr="00D63335">
        <w:rPr>
          <w:lang w:val="en-GB"/>
        </w:rPr>
        <w:t xml:space="preserve">The </w:t>
      </w:r>
      <w:r w:rsidR="006C785D" w:rsidRPr="00D63335">
        <w:rPr>
          <w:lang w:val="en-GB"/>
        </w:rPr>
        <w:t>element</w:t>
      </w:r>
      <w:r w:rsidRPr="00D63335">
        <w:rPr>
          <w:lang w:val="en-GB"/>
        </w:rPr>
        <w:t xml:space="preserve"> at each point is drawn</w:t>
      </w:r>
      <w:r w:rsidR="00FB32BD">
        <w:rPr>
          <w:lang w:val="en-GB"/>
        </w:rPr>
        <w:t xml:space="preserve"> in figure 7</w:t>
      </w:r>
      <w:r w:rsidRPr="00D63335">
        <w:rPr>
          <w:lang w:val="en-GB"/>
        </w:rPr>
        <w:t xml:space="preserve"> below</w:t>
      </w:r>
      <w:r w:rsidR="00FB32BD">
        <w:rPr>
          <w:lang w:val="en-GB"/>
        </w:rPr>
        <w:t>,</w:t>
      </w:r>
    </w:p>
    <w:p w14:paraId="23FDD1A1" w14:textId="77777777" w:rsidR="00EF2B97" w:rsidRPr="00D63335" w:rsidRDefault="00195D67" w:rsidP="008C1AA2">
      <w:pPr>
        <w:keepNext/>
        <w:jc w:val="center"/>
        <w:rPr>
          <w:lang w:val="en-GB"/>
        </w:rPr>
      </w:pPr>
      <w:r w:rsidRPr="00D63335">
        <w:rPr>
          <w:noProof/>
          <w:lang w:val="en-GB"/>
        </w:rPr>
        <w:drawing>
          <wp:inline distT="0" distB="0" distL="0" distR="0" wp14:anchorId="772828F2" wp14:editId="0E461B9A">
            <wp:extent cx="5731510" cy="2403475"/>
            <wp:effectExtent l="0" t="0" r="2540" b="0"/>
            <wp:docPr id="1005977406" name="Billede 1" descr="Et billede, der indeholder origami,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77406" name="Billede 1" descr="Et billede, der indeholder origami, design&#10;&#10;AI-genereret indhold kan være ukorrekt."/>
                    <pic:cNvPicPr/>
                  </pic:nvPicPr>
                  <pic:blipFill>
                    <a:blip r:embed="rId17"/>
                    <a:stretch>
                      <a:fillRect/>
                    </a:stretch>
                  </pic:blipFill>
                  <pic:spPr>
                    <a:xfrm>
                      <a:off x="0" y="0"/>
                      <a:ext cx="5731510" cy="2403475"/>
                    </a:xfrm>
                    <a:prstGeom prst="rect">
                      <a:avLst/>
                    </a:prstGeom>
                  </pic:spPr>
                </pic:pic>
              </a:graphicData>
            </a:graphic>
          </wp:inline>
        </w:drawing>
      </w:r>
    </w:p>
    <w:p w14:paraId="49703386" w14:textId="3BEFACB3" w:rsidR="000A642F" w:rsidRPr="00D63335" w:rsidRDefault="00EF2B97" w:rsidP="008C1AA2">
      <w:pPr>
        <w:pStyle w:val="Caption"/>
        <w:jc w:val="center"/>
        <w:rPr>
          <w:lang w:val="en-GB"/>
        </w:rPr>
      </w:pPr>
      <w:r w:rsidRPr="00D63335">
        <w:rPr>
          <w:lang w:val="en-GB"/>
        </w:rPr>
        <w:t xml:space="preserve">Figure </w:t>
      </w:r>
      <w:r w:rsidRPr="00D63335">
        <w:rPr>
          <w:lang w:val="en-GB"/>
        </w:rPr>
        <w:fldChar w:fldCharType="begin"/>
      </w:r>
      <w:r w:rsidRPr="00D63335">
        <w:rPr>
          <w:lang w:val="en-GB"/>
        </w:rPr>
        <w:instrText xml:space="preserve"> SEQ Figure \* ARABIC </w:instrText>
      </w:r>
      <w:r w:rsidRPr="00D63335">
        <w:rPr>
          <w:lang w:val="en-GB"/>
        </w:rPr>
        <w:fldChar w:fldCharType="separate"/>
      </w:r>
      <w:r w:rsidR="00E6772E">
        <w:rPr>
          <w:noProof/>
          <w:lang w:val="en-GB"/>
        </w:rPr>
        <w:t>7</w:t>
      </w:r>
      <w:r w:rsidRPr="00D63335">
        <w:rPr>
          <w:lang w:val="en-GB"/>
        </w:rPr>
        <w:fldChar w:fldCharType="end"/>
      </w:r>
      <w:r w:rsidRPr="00D63335">
        <w:rPr>
          <w:lang w:val="en-GB"/>
        </w:rPr>
        <w:t xml:space="preserve">: </w:t>
      </w:r>
      <w:r w:rsidR="00494B8F" w:rsidRPr="00D63335">
        <w:rPr>
          <w:lang w:val="en-GB"/>
        </w:rPr>
        <w:t>Volume element</w:t>
      </w:r>
      <w:r w:rsidR="008C1AA2" w:rsidRPr="00D63335">
        <w:rPr>
          <w:lang w:val="en-GB"/>
        </w:rPr>
        <w:t>s at points A,</w:t>
      </w:r>
      <w:r w:rsidR="00CD3D95" w:rsidRPr="00D63335">
        <w:rPr>
          <w:lang w:val="en-GB"/>
        </w:rPr>
        <w:t xml:space="preserve"> </w:t>
      </w:r>
      <w:r w:rsidR="008C1AA2" w:rsidRPr="00D63335">
        <w:rPr>
          <w:lang w:val="en-GB"/>
        </w:rPr>
        <w:t>B and C</w:t>
      </w:r>
    </w:p>
    <w:p w14:paraId="1A1E6296" w14:textId="5A2B48B2" w:rsidR="000012C8" w:rsidRPr="00D63335" w:rsidRDefault="00D919A7" w:rsidP="00C61486">
      <w:pPr>
        <w:spacing w:line="276" w:lineRule="auto"/>
        <w:rPr>
          <w:b/>
          <w:lang w:val="en-GB"/>
        </w:rPr>
      </w:pPr>
      <w:r w:rsidRPr="00D63335">
        <w:rPr>
          <w:b/>
          <w:lang w:val="en-GB"/>
        </w:rPr>
        <w:t>Note</w:t>
      </w:r>
      <w:r w:rsidR="000012C8" w:rsidRPr="00D63335">
        <w:rPr>
          <w:b/>
          <w:lang w:val="en-GB"/>
        </w:rPr>
        <w:t xml:space="preserve"> on the result:</w:t>
      </w:r>
    </w:p>
    <w:p w14:paraId="1FD1924B" w14:textId="697AAB50" w:rsidR="00EA7A69" w:rsidRDefault="00334560" w:rsidP="00C61486">
      <w:pPr>
        <w:spacing w:line="276" w:lineRule="auto"/>
        <w:rPr>
          <w:rFonts w:eastAsiaTheme="minorEastAsia"/>
          <w:lang w:val="en-GB"/>
        </w:rPr>
      </w:pPr>
      <w:r w:rsidRPr="00D63335">
        <w:rPr>
          <w:lang w:val="en-GB"/>
        </w:rPr>
        <w:t xml:space="preserve">For comparison, the yield strength </w:t>
      </w:r>
      <w:r w:rsidR="00C13D6A" w:rsidRPr="00D63335">
        <w:rPr>
          <w:lang w:val="en-GB"/>
        </w:rPr>
        <w:t>supplied</w:t>
      </w:r>
      <w:r w:rsidRPr="00D63335">
        <w:rPr>
          <w:lang w:val="en-GB"/>
        </w:rPr>
        <w:t xml:space="preserve"> by the solid </w:t>
      </w:r>
      <w:r w:rsidR="00077D1F" w:rsidRPr="00D63335">
        <w:rPr>
          <w:lang w:val="en-GB"/>
        </w:rPr>
        <w:t xml:space="preserve">works library </w:t>
      </w:r>
      <w:r w:rsidR="00C13D6A" w:rsidRPr="00D63335">
        <w:rPr>
          <w:lang w:val="en-GB"/>
        </w:rPr>
        <w:t>for plain carbon steel</w:t>
      </w:r>
      <w:r w:rsidR="00D71CB8" w:rsidRPr="00D63335">
        <w:rPr>
          <w:lang w:val="en-GB"/>
        </w:rPr>
        <w:t xml:space="preserve"> I</w:t>
      </w:r>
      <w:r w:rsidR="00C13D6A" w:rsidRPr="00D63335">
        <w:rPr>
          <w:lang w:val="en-GB"/>
        </w:rPr>
        <w:t xml:space="preserve">s </w:t>
      </w:r>
      <m:oMath>
        <m:r>
          <w:rPr>
            <w:rFonts w:ascii="Cambria Math" w:hAnsi="Cambria Math"/>
            <w:lang w:val="en-GB"/>
          </w:rPr>
          <m:t>220.6 MPa</m:t>
        </m:r>
      </m:oMath>
      <w:r w:rsidR="00CB3AFC" w:rsidRPr="00D63335">
        <w:rPr>
          <w:rFonts w:eastAsiaTheme="minorEastAsia"/>
          <w:lang w:val="en-GB"/>
        </w:rPr>
        <w:t xml:space="preserve">. If we compute the von misses stresses for the 3 </w:t>
      </w:r>
      <w:r w:rsidR="000012C8" w:rsidRPr="00D63335">
        <w:rPr>
          <w:rFonts w:eastAsiaTheme="minorEastAsia"/>
          <w:lang w:val="en-GB"/>
        </w:rPr>
        <w:t>points</w:t>
      </w:r>
      <w:r w:rsidR="00CB3AFC" w:rsidRPr="00D63335">
        <w:rPr>
          <w:rFonts w:eastAsiaTheme="minorEastAsia"/>
          <w:lang w:val="en-GB"/>
        </w:rPr>
        <w:t>, we can see If this yield strength Is exceeded,</w:t>
      </w:r>
    </w:p>
    <w:p w14:paraId="390395FD" w14:textId="77777777" w:rsidR="00FB32BD" w:rsidRPr="00D63335" w:rsidRDefault="00FB32BD" w:rsidP="00C61486">
      <w:pPr>
        <w:spacing w:line="276" w:lineRule="auto"/>
        <w:rPr>
          <w:lang w:val="en-GB"/>
        </w:rPr>
      </w:pPr>
    </w:p>
    <w:p w14:paraId="1520ED5F" w14:textId="3E5E8533" w:rsidR="00CB3AFC" w:rsidRPr="00D63335" w:rsidRDefault="005109FA" w:rsidP="00C61486">
      <w:pPr>
        <w:spacing w:line="360" w:lineRule="auto"/>
        <w:rPr>
          <w:lang w:val="en-GB"/>
        </w:rPr>
      </w:pPr>
      <w:r w:rsidRPr="00D63335">
        <w:rPr>
          <w:lang w:val="en-GB"/>
        </w:rPr>
        <w:t>In general, we have,</w:t>
      </w:r>
      <w:r w:rsidR="005C6F08" w:rsidRPr="00D63335">
        <w:rPr>
          <w:lang w:val="en-GB"/>
        </w:rPr>
        <w:t xml:space="preserve"> </w:t>
      </w:r>
    </w:p>
    <w:p w14:paraId="2C6411E0" w14:textId="1EB14E8E" w:rsidR="000012C8" w:rsidRPr="00D63335" w:rsidRDefault="009476A2" w:rsidP="00C61486">
      <w:pPr>
        <w:spacing w:line="360" w:lineRule="auto"/>
        <w:rPr>
          <w:rFonts w:eastAsiaTheme="minorEastAsia"/>
          <w:lang w:val="en-GB"/>
        </w:rPr>
      </w:pPr>
      <m:oMathPara>
        <m:oMath>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vM</m:t>
              </m:r>
            </m:sub>
          </m:sSub>
          <m:r>
            <w:rPr>
              <w:rFonts w:ascii="Cambria Math" w:hAnsi="Cambria Math"/>
              <w:lang w:val="en-GB"/>
            </w:rPr>
            <m:t>=</m:t>
          </m:r>
          <m:rad>
            <m:radPr>
              <m:degHide m:val="1"/>
              <m:ctrlPr>
                <w:rPr>
                  <w:rFonts w:ascii="Cambria Math" w:hAnsi="Cambria Math"/>
                  <w:i/>
                  <w:lang w:val="en-GB"/>
                </w:rPr>
              </m:ctrlPr>
            </m:radPr>
            <m:deg/>
            <m:e>
              <m:sSubSup>
                <m:sSubSupPr>
                  <m:ctrlPr>
                    <w:rPr>
                      <w:rFonts w:ascii="Cambria Math" w:hAnsi="Cambria Math"/>
                      <w:i/>
                      <w:lang w:val="en-GB"/>
                    </w:rPr>
                  </m:ctrlPr>
                </m:sSubSupPr>
                <m:e>
                  <m:r>
                    <w:rPr>
                      <w:rFonts w:ascii="Cambria Math" w:hAnsi="Cambria Math"/>
                      <w:lang w:val="en-GB"/>
                    </w:rPr>
                    <m:t>σ</m:t>
                  </m:r>
                </m:e>
                <m:sub>
                  <m:r>
                    <w:rPr>
                      <w:rFonts w:ascii="Cambria Math" w:hAnsi="Cambria Math"/>
                      <w:lang w:val="en-GB"/>
                    </w:rPr>
                    <m:t>x</m:t>
                  </m:r>
                </m:sub>
                <m:sup>
                  <m:r>
                    <w:rPr>
                      <w:rFonts w:ascii="Cambria Math" w:hAnsi="Cambria Math"/>
                      <w:lang w:val="en-GB"/>
                    </w:rPr>
                    <m:t>2</m:t>
                  </m:r>
                </m:sup>
              </m:sSubSup>
              <m:r>
                <w:rPr>
                  <w:rFonts w:ascii="Cambria Math" w:hAnsi="Cambria Math"/>
                  <w:lang w:val="en-GB"/>
                </w:rPr>
                <m:t>-</m:t>
              </m:r>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x</m:t>
                  </m:r>
                </m:sub>
              </m:sSub>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y</m:t>
                  </m:r>
                </m:sub>
              </m:sSub>
              <m:r>
                <w:rPr>
                  <w:rFonts w:ascii="Cambria Math" w:hAnsi="Cambria Math"/>
                  <w:lang w:val="en-GB"/>
                </w:rPr>
                <m:t>+</m:t>
              </m:r>
              <m:sSubSup>
                <m:sSubSupPr>
                  <m:ctrlPr>
                    <w:rPr>
                      <w:rFonts w:ascii="Cambria Math" w:hAnsi="Cambria Math"/>
                      <w:i/>
                      <w:lang w:val="en-GB"/>
                    </w:rPr>
                  </m:ctrlPr>
                </m:sSubSupPr>
                <m:e>
                  <m:r>
                    <w:rPr>
                      <w:rFonts w:ascii="Cambria Math" w:hAnsi="Cambria Math"/>
                      <w:lang w:val="en-GB"/>
                    </w:rPr>
                    <m:t>σ</m:t>
                  </m:r>
                </m:e>
                <m:sub>
                  <m:r>
                    <w:rPr>
                      <w:rFonts w:ascii="Cambria Math" w:hAnsi="Cambria Math"/>
                      <w:lang w:val="en-GB"/>
                    </w:rPr>
                    <m:t>y</m:t>
                  </m:r>
                </m:sub>
                <m:sup>
                  <m:r>
                    <w:rPr>
                      <w:rFonts w:ascii="Cambria Math" w:hAnsi="Cambria Math"/>
                      <w:lang w:val="en-GB"/>
                    </w:rPr>
                    <m:t>2</m:t>
                  </m:r>
                </m:sup>
              </m:sSubSup>
              <m:r>
                <w:rPr>
                  <w:rFonts w:ascii="Cambria Math" w:hAnsi="Cambria Math"/>
                  <w:lang w:val="en-GB"/>
                </w:rPr>
                <m:t>+3</m:t>
              </m:r>
              <m:d>
                <m:dPr>
                  <m:ctrlPr>
                    <w:rPr>
                      <w:rFonts w:ascii="Cambria Math" w:hAnsi="Cambria Math"/>
                      <w:i/>
                      <w:lang w:val="en-GB"/>
                    </w:rPr>
                  </m:ctrlPr>
                </m:dPr>
                <m:e>
                  <m:sSubSup>
                    <m:sSubSupPr>
                      <m:ctrlPr>
                        <w:rPr>
                          <w:rFonts w:ascii="Cambria Math" w:hAnsi="Cambria Math"/>
                          <w:i/>
                          <w:lang w:val="en-GB"/>
                        </w:rPr>
                      </m:ctrlPr>
                    </m:sSubSupPr>
                    <m:e>
                      <m:r>
                        <w:rPr>
                          <w:rFonts w:ascii="Cambria Math" w:hAnsi="Cambria Math"/>
                          <w:lang w:val="en-GB"/>
                        </w:rPr>
                        <m:t>τ</m:t>
                      </m:r>
                    </m:e>
                    <m:sub>
                      <m:r>
                        <w:rPr>
                          <w:rFonts w:ascii="Cambria Math" w:hAnsi="Cambria Math"/>
                          <w:lang w:val="en-GB"/>
                        </w:rPr>
                        <m:t>xy</m:t>
                      </m:r>
                    </m:sub>
                    <m:sup>
                      <m:r>
                        <w:rPr>
                          <w:rFonts w:ascii="Cambria Math" w:hAnsi="Cambria Math"/>
                          <w:lang w:val="en-GB"/>
                        </w:rPr>
                        <m:t>2</m:t>
                      </m:r>
                    </m:sup>
                  </m:sSubSup>
                  <m:r>
                    <w:rPr>
                      <w:rFonts w:ascii="Cambria Math" w:hAnsi="Cambria Math"/>
                      <w:lang w:val="en-GB"/>
                    </w:rPr>
                    <m:t>+</m:t>
                  </m:r>
                  <m:sSubSup>
                    <m:sSubSupPr>
                      <m:ctrlPr>
                        <w:rPr>
                          <w:rFonts w:ascii="Cambria Math" w:hAnsi="Cambria Math"/>
                          <w:i/>
                          <w:lang w:val="en-GB"/>
                        </w:rPr>
                      </m:ctrlPr>
                    </m:sSubSupPr>
                    <m:e>
                      <m:r>
                        <w:rPr>
                          <w:rFonts w:ascii="Cambria Math" w:hAnsi="Cambria Math"/>
                          <w:lang w:val="en-GB"/>
                        </w:rPr>
                        <m:t>τ</m:t>
                      </m:r>
                    </m:e>
                    <m:sub>
                      <m:r>
                        <w:rPr>
                          <w:rFonts w:ascii="Cambria Math" w:hAnsi="Cambria Math"/>
                          <w:lang w:val="en-GB"/>
                        </w:rPr>
                        <m:t>yz</m:t>
                      </m:r>
                    </m:sub>
                    <m:sup>
                      <m:r>
                        <w:rPr>
                          <w:rFonts w:ascii="Cambria Math" w:hAnsi="Cambria Math"/>
                          <w:lang w:val="en-GB"/>
                        </w:rPr>
                        <m:t>2</m:t>
                      </m:r>
                    </m:sup>
                  </m:sSubSup>
                  <m:r>
                    <w:rPr>
                      <w:rFonts w:ascii="Cambria Math" w:hAnsi="Cambria Math"/>
                      <w:lang w:val="en-GB"/>
                    </w:rPr>
                    <m:t>+</m:t>
                  </m:r>
                  <m:sSubSup>
                    <m:sSubSupPr>
                      <m:ctrlPr>
                        <w:rPr>
                          <w:rFonts w:ascii="Cambria Math" w:hAnsi="Cambria Math"/>
                          <w:i/>
                          <w:lang w:val="en-GB"/>
                        </w:rPr>
                      </m:ctrlPr>
                    </m:sSubSupPr>
                    <m:e>
                      <m:r>
                        <w:rPr>
                          <w:rFonts w:ascii="Cambria Math" w:hAnsi="Cambria Math"/>
                          <w:lang w:val="en-GB"/>
                        </w:rPr>
                        <m:t>τ</m:t>
                      </m:r>
                    </m:e>
                    <m:sub>
                      <m:r>
                        <w:rPr>
                          <w:rFonts w:ascii="Cambria Math" w:hAnsi="Cambria Math"/>
                          <w:lang w:val="en-GB"/>
                        </w:rPr>
                        <m:t>xz</m:t>
                      </m:r>
                    </m:sub>
                    <m:sup>
                      <m:r>
                        <w:rPr>
                          <w:rFonts w:ascii="Cambria Math" w:hAnsi="Cambria Math"/>
                          <w:lang w:val="en-GB"/>
                        </w:rPr>
                        <m:t>2</m:t>
                      </m:r>
                    </m:sup>
                  </m:sSubSup>
                </m:e>
              </m:d>
            </m:e>
          </m:rad>
        </m:oMath>
      </m:oMathPara>
    </w:p>
    <w:p w14:paraId="5AE2DE40" w14:textId="495E7335" w:rsidR="005C2B3A" w:rsidRPr="00D63335" w:rsidRDefault="005109FA" w:rsidP="00C61486">
      <w:pPr>
        <w:spacing w:line="360" w:lineRule="auto"/>
        <w:rPr>
          <w:lang w:val="en-GB"/>
        </w:rPr>
      </w:pPr>
      <w:r w:rsidRPr="00D63335">
        <w:rPr>
          <w:rFonts w:eastAsiaTheme="minorEastAsia"/>
          <w:lang w:val="en-GB"/>
        </w:rPr>
        <w:t xml:space="preserve">However, in our case, we have that </w:t>
      </w:r>
      <m:oMath>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τ</m:t>
            </m:r>
          </m:e>
          <m:sub>
            <m:r>
              <w:rPr>
                <w:rFonts w:ascii="Cambria Math" w:hAnsi="Cambria Math"/>
                <w:lang w:val="en-GB"/>
              </w:rPr>
              <m:t>yz</m:t>
            </m:r>
          </m:sub>
        </m:sSub>
        <m:r>
          <w:rPr>
            <w:rFonts w:ascii="Cambria Math" w:hAnsi="Cambria Math"/>
            <w:lang w:val="en-GB"/>
          </w:rPr>
          <m:t>=0</m:t>
        </m:r>
      </m:oMath>
      <w:r w:rsidR="00740AEA" w:rsidRPr="00D63335">
        <w:rPr>
          <w:rFonts w:eastAsiaTheme="minorEastAsia"/>
          <w:lang w:val="en-GB"/>
        </w:rPr>
        <w:t>.</w:t>
      </w:r>
      <w:r w:rsidR="00637E34" w:rsidRPr="00D63335">
        <w:rPr>
          <w:rFonts w:eastAsiaTheme="minorEastAsia"/>
          <w:lang w:val="en-GB"/>
        </w:rPr>
        <w:t xml:space="preserve"> </w:t>
      </w:r>
      <w:r w:rsidR="0030692E" w:rsidRPr="00D63335">
        <w:rPr>
          <w:rFonts w:eastAsiaTheme="minorEastAsia"/>
          <w:lang w:val="en-GB"/>
        </w:rPr>
        <w:t>Thus,</w:t>
      </w:r>
    </w:p>
    <w:p w14:paraId="027C28EF" w14:textId="35AECAE1" w:rsidR="00E06635" w:rsidRPr="00D63335" w:rsidRDefault="009476A2" w:rsidP="00C61486">
      <w:pPr>
        <w:spacing w:line="360" w:lineRule="auto"/>
        <w:rPr>
          <w:lang w:val="en-GB"/>
        </w:rPr>
      </w:pPr>
      <m:oMathPara>
        <m:oMath>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vM</m:t>
              </m:r>
            </m:sub>
          </m:sSub>
          <m:r>
            <w:rPr>
              <w:rFonts w:ascii="Cambria Math" w:hAnsi="Cambria Math"/>
              <w:lang w:val="en-GB"/>
            </w:rPr>
            <m:t>=</m:t>
          </m:r>
          <m:rad>
            <m:radPr>
              <m:degHide m:val="1"/>
              <m:ctrlPr>
                <w:rPr>
                  <w:rFonts w:ascii="Cambria Math" w:hAnsi="Cambria Math"/>
                  <w:i/>
                  <w:lang w:val="en-GB"/>
                </w:rPr>
              </m:ctrlPr>
            </m:radPr>
            <m:deg/>
            <m:e>
              <m:sSubSup>
                <m:sSubSupPr>
                  <m:ctrlPr>
                    <w:rPr>
                      <w:rFonts w:ascii="Cambria Math" w:hAnsi="Cambria Math"/>
                      <w:i/>
                      <w:lang w:val="en-GB"/>
                    </w:rPr>
                  </m:ctrlPr>
                </m:sSubSupPr>
                <m:e>
                  <m:r>
                    <w:rPr>
                      <w:rFonts w:ascii="Cambria Math" w:hAnsi="Cambria Math"/>
                      <w:lang w:val="en-GB"/>
                    </w:rPr>
                    <m:t>σ</m:t>
                  </m:r>
                </m:e>
                <m:sub>
                  <m:r>
                    <w:rPr>
                      <w:rFonts w:ascii="Cambria Math" w:hAnsi="Cambria Math"/>
                      <w:lang w:val="en-GB"/>
                    </w:rPr>
                    <m:t>x</m:t>
                  </m:r>
                </m:sub>
                <m:sup>
                  <m:r>
                    <w:rPr>
                      <w:rFonts w:ascii="Cambria Math" w:hAnsi="Cambria Math"/>
                      <w:lang w:val="en-GB"/>
                    </w:rPr>
                    <m:t>2</m:t>
                  </m:r>
                </m:sup>
              </m:sSubSup>
              <m:r>
                <w:rPr>
                  <w:rFonts w:ascii="Cambria Math" w:hAnsi="Cambria Math"/>
                  <w:lang w:val="en-GB"/>
                </w:rPr>
                <m:t>+3</m:t>
              </m:r>
              <m:d>
                <m:dPr>
                  <m:ctrlPr>
                    <w:rPr>
                      <w:rFonts w:ascii="Cambria Math" w:hAnsi="Cambria Math"/>
                      <w:i/>
                      <w:lang w:val="en-GB"/>
                    </w:rPr>
                  </m:ctrlPr>
                </m:dPr>
                <m:e>
                  <m:sSubSup>
                    <m:sSubSupPr>
                      <m:ctrlPr>
                        <w:rPr>
                          <w:rFonts w:ascii="Cambria Math" w:hAnsi="Cambria Math"/>
                          <w:i/>
                          <w:lang w:val="en-GB"/>
                        </w:rPr>
                      </m:ctrlPr>
                    </m:sSubSupPr>
                    <m:e>
                      <m:r>
                        <w:rPr>
                          <w:rFonts w:ascii="Cambria Math" w:hAnsi="Cambria Math"/>
                          <w:lang w:val="en-GB"/>
                        </w:rPr>
                        <m:t>τ</m:t>
                      </m:r>
                    </m:e>
                    <m:sub>
                      <m:r>
                        <w:rPr>
                          <w:rFonts w:ascii="Cambria Math" w:hAnsi="Cambria Math"/>
                          <w:lang w:val="en-GB"/>
                        </w:rPr>
                        <m:t>xy</m:t>
                      </m:r>
                    </m:sub>
                    <m:sup>
                      <m:r>
                        <w:rPr>
                          <w:rFonts w:ascii="Cambria Math" w:hAnsi="Cambria Math"/>
                          <w:lang w:val="en-GB"/>
                        </w:rPr>
                        <m:t>2</m:t>
                      </m:r>
                    </m:sup>
                  </m:sSubSup>
                  <m:r>
                    <w:rPr>
                      <w:rFonts w:ascii="Cambria Math" w:hAnsi="Cambria Math"/>
                      <w:lang w:val="en-GB"/>
                    </w:rPr>
                    <m:t>+</m:t>
                  </m:r>
                  <m:sSubSup>
                    <m:sSubSupPr>
                      <m:ctrlPr>
                        <w:rPr>
                          <w:rFonts w:ascii="Cambria Math" w:hAnsi="Cambria Math"/>
                          <w:i/>
                          <w:lang w:val="en-GB"/>
                        </w:rPr>
                      </m:ctrlPr>
                    </m:sSubSupPr>
                    <m:e>
                      <m:r>
                        <w:rPr>
                          <w:rFonts w:ascii="Cambria Math" w:hAnsi="Cambria Math"/>
                          <w:lang w:val="en-GB"/>
                        </w:rPr>
                        <m:t>τ</m:t>
                      </m:r>
                    </m:e>
                    <m:sub>
                      <m:r>
                        <w:rPr>
                          <w:rFonts w:ascii="Cambria Math" w:hAnsi="Cambria Math"/>
                          <w:lang w:val="en-GB"/>
                        </w:rPr>
                        <m:t>xz</m:t>
                      </m:r>
                    </m:sub>
                    <m:sup>
                      <m:r>
                        <w:rPr>
                          <w:rFonts w:ascii="Cambria Math" w:hAnsi="Cambria Math"/>
                          <w:lang w:val="en-GB"/>
                        </w:rPr>
                        <m:t>2</m:t>
                      </m:r>
                    </m:sup>
                  </m:sSubSup>
                </m:e>
              </m:d>
            </m:e>
          </m:rad>
        </m:oMath>
      </m:oMathPara>
    </w:p>
    <w:p w14:paraId="7A5D8156" w14:textId="58C88D3B" w:rsidR="0030692E" w:rsidRPr="00D63335" w:rsidRDefault="009476A2" w:rsidP="00C61486">
      <w:pPr>
        <w:spacing w:line="360" w:lineRule="auto"/>
        <w:rPr>
          <w:rFonts w:eastAsiaTheme="minorEastAsia"/>
          <w:lang w:val="en-GB"/>
        </w:rPr>
      </w:pPr>
      <m:oMathPara>
        <m:oMath>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vM,A</m:t>
              </m:r>
            </m:sub>
          </m:sSub>
          <m:r>
            <w:rPr>
              <w:rFonts w:ascii="Cambria Math" w:hAnsi="Cambria Math"/>
              <w:lang w:val="en-GB"/>
            </w:rPr>
            <m:t>=230.2 MPa</m:t>
          </m:r>
        </m:oMath>
      </m:oMathPara>
    </w:p>
    <w:p w14:paraId="6B204406" w14:textId="582327D6" w:rsidR="0030692E" w:rsidRPr="00D63335" w:rsidRDefault="009476A2" w:rsidP="00C61486">
      <w:pPr>
        <w:spacing w:line="360" w:lineRule="auto"/>
        <w:rPr>
          <w:rFonts w:eastAsiaTheme="minorEastAsia"/>
          <w:lang w:val="en-GB"/>
        </w:rPr>
      </w:pPr>
      <m:oMathPara>
        <m:oMath>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vM,B</m:t>
              </m:r>
            </m:sub>
          </m:sSub>
          <m:r>
            <w:rPr>
              <w:rFonts w:ascii="Cambria Math" w:hAnsi="Cambria Math"/>
              <w:lang w:val="en-GB"/>
            </w:rPr>
            <m:t>=154.7 MPa</m:t>
          </m:r>
        </m:oMath>
      </m:oMathPara>
    </w:p>
    <w:p w14:paraId="0981F15D" w14:textId="6A80F5DD" w:rsidR="0030692E" w:rsidRPr="00D63335" w:rsidRDefault="009476A2" w:rsidP="00C61486">
      <w:pPr>
        <w:spacing w:line="360" w:lineRule="auto"/>
        <w:rPr>
          <w:rFonts w:eastAsiaTheme="minorEastAsia"/>
          <w:lang w:val="en-GB"/>
        </w:rPr>
      </w:pPr>
      <m:oMathPara>
        <m:oMath>
          <m:sSub>
            <m:sSubPr>
              <m:ctrlPr>
                <w:rPr>
                  <w:rFonts w:ascii="Cambria Math" w:hAnsi="Cambria Math"/>
                  <w:i/>
                  <w:lang w:val="en-GB"/>
                </w:rPr>
              </m:ctrlPr>
            </m:sSubPr>
            <m:e>
              <m:r>
                <w:rPr>
                  <w:rFonts w:ascii="Cambria Math" w:hAnsi="Cambria Math"/>
                  <w:lang w:val="en-GB"/>
                </w:rPr>
                <m:t>σ</m:t>
              </m:r>
            </m:e>
            <m:sub>
              <m:r>
                <w:rPr>
                  <w:rFonts w:ascii="Cambria Math" w:hAnsi="Cambria Math"/>
                  <w:lang w:val="en-GB"/>
                </w:rPr>
                <m:t>vM,C</m:t>
              </m:r>
            </m:sub>
          </m:sSub>
          <m:r>
            <w:rPr>
              <w:rFonts w:ascii="Cambria Math" w:hAnsi="Cambria Math"/>
              <w:lang w:val="en-GB"/>
            </w:rPr>
            <m:t>=298.1 MPa</m:t>
          </m:r>
        </m:oMath>
      </m:oMathPara>
    </w:p>
    <w:p w14:paraId="7C02E016" w14:textId="2FEADFE4" w:rsidR="00D74D02" w:rsidRPr="00D63335" w:rsidRDefault="00D74D02" w:rsidP="00C61486">
      <w:pPr>
        <w:spacing w:line="360" w:lineRule="auto"/>
        <w:rPr>
          <w:lang w:val="en-GB"/>
        </w:rPr>
      </w:pPr>
      <w:r w:rsidRPr="00D63335">
        <w:rPr>
          <w:rFonts w:eastAsiaTheme="minorEastAsia"/>
          <w:lang w:val="en-GB"/>
        </w:rPr>
        <w:t xml:space="preserve">We see that </w:t>
      </w:r>
      <m:oMath>
        <m:sSub>
          <m:sSubPr>
            <m:ctrlPr>
              <w:rPr>
                <w:rFonts w:ascii="Cambria Math" w:eastAsiaTheme="minorEastAsia" w:hAnsi="Cambria Math"/>
                <w:i/>
                <w:lang w:val="en-GB"/>
              </w:rPr>
            </m:ctrlPr>
          </m:sSubPr>
          <m:e>
            <m:r>
              <w:rPr>
                <w:rFonts w:ascii="Cambria Math" w:eastAsiaTheme="minorEastAsia" w:hAnsi="Cambria Math"/>
                <w:lang w:val="en-GB"/>
              </w:rPr>
              <m:t>σ</m:t>
            </m:r>
          </m:e>
          <m:sub>
            <m:r>
              <w:rPr>
                <w:rFonts w:ascii="Cambria Math" w:eastAsiaTheme="minorEastAsia" w:hAnsi="Cambria Math"/>
                <w:lang w:val="en-GB"/>
              </w:rPr>
              <m:t>vM,C</m:t>
            </m:r>
          </m:sub>
        </m:sSub>
        <m:r>
          <w:rPr>
            <w:rFonts w:ascii="Cambria Math" w:eastAsiaTheme="minorEastAsia" w:hAnsi="Cambria Math"/>
            <w:lang w:val="en-GB"/>
          </w:rPr>
          <m:t>&gt;</m:t>
        </m:r>
        <m:sSub>
          <m:sSubPr>
            <m:ctrlPr>
              <w:rPr>
                <w:rFonts w:ascii="Cambria Math" w:eastAsiaTheme="minorEastAsia" w:hAnsi="Cambria Math"/>
                <w:i/>
                <w:lang w:val="en-GB"/>
              </w:rPr>
            </m:ctrlPr>
          </m:sSubPr>
          <m:e>
            <m:r>
              <w:rPr>
                <w:rFonts w:ascii="Cambria Math" w:eastAsiaTheme="minorEastAsia" w:hAnsi="Cambria Math"/>
                <w:lang w:val="en-GB"/>
              </w:rPr>
              <m:t>σ</m:t>
            </m:r>
          </m:e>
          <m:sub>
            <m:r>
              <w:rPr>
                <w:rFonts w:ascii="Cambria Math" w:eastAsiaTheme="minorEastAsia" w:hAnsi="Cambria Math"/>
                <w:lang w:val="en-GB"/>
              </w:rPr>
              <m:t>vM,A</m:t>
            </m:r>
          </m:sub>
        </m:sSub>
        <m:r>
          <w:rPr>
            <w:rFonts w:ascii="Cambria Math" w:eastAsiaTheme="minorEastAsia" w:hAnsi="Cambria Math"/>
            <w:lang w:val="en-GB"/>
          </w:rPr>
          <m:t>&gt;220.6 MPa</m:t>
        </m:r>
      </m:oMath>
      <w:r w:rsidR="00BE4C75" w:rsidRPr="00D63335">
        <w:rPr>
          <w:rFonts w:eastAsiaTheme="minorEastAsia"/>
          <w:lang w:val="en-GB"/>
        </w:rPr>
        <w:t>.</w:t>
      </w:r>
    </w:p>
    <w:p w14:paraId="5A01FDC5" w14:textId="37F36F49" w:rsidR="00BE4C75" w:rsidRPr="00D63335" w:rsidRDefault="0026619F" w:rsidP="00C61486">
      <w:pPr>
        <w:spacing w:line="276" w:lineRule="auto"/>
        <w:rPr>
          <w:b/>
          <w:lang w:val="en-GB"/>
        </w:rPr>
      </w:pPr>
      <w:r w:rsidRPr="00D63335">
        <w:rPr>
          <w:b/>
          <w:lang w:val="en-GB"/>
        </w:rPr>
        <w:t xml:space="preserve">General analytical stress formulas used </w:t>
      </w:r>
      <w:r w:rsidR="00A47810" w:rsidRPr="00D63335">
        <w:rPr>
          <w:b/>
          <w:lang w:val="en-GB"/>
        </w:rPr>
        <w:t>in</w:t>
      </w:r>
      <w:r w:rsidRPr="00D63335">
        <w:rPr>
          <w:b/>
          <w:lang w:val="en-GB"/>
        </w:rPr>
        <w:t xml:space="preserve"> th</w:t>
      </w:r>
      <w:r w:rsidR="00A47810" w:rsidRPr="00D63335">
        <w:rPr>
          <w:b/>
          <w:lang w:val="en-GB"/>
        </w:rPr>
        <w:t>is</w:t>
      </w:r>
      <w:r w:rsidRPr="00D63335">
        <w:rPr>
          <w:b/>
          <w:lang w:val="en-GB"/>
        </w:rPr>
        <w:t xml:space="preserve"> analytical solution are valuable for simple, linear elastic, prismatic structures under pure loads, but their accuracy breaks down when material behaviour becomes nonlinear, deformations become large, </w:t>
      </w:r>
      <w:r w:rsidR="00A47810" w:rsidRPr="00D63335">
        <w:rPr>
          <w:b/>
          <w:lang w:val="en-GB"/>
        </w:rPr>
        <w:t xml:space="preserve">yielding is exceeded </w:t>
      </w:r>
      <w:r w:rsidRPr="00D63335">
        <w:rPr>
          <w:b/>
          <w:lang w:val="en-GB"/>
        </w:rPr>
        <w:t>or loading states combine and interact.</w:t>
      </w:r>
      <w:r w:rsidR="00A47810" w:rsidRPr="00D63335">
        <w:rPr>
          <w:b/>
          <w:lang w:val="en-GB"/>
        </w:rPr>
        <w:t xml:space="preserve"> In this case, </w:t>
      </w:r>
      <w:r w:rsidR="00EA2F3F" w:rsidRPr="00D63335">
        <w:rPr>
          <w:b/>
          <w:lang w:val="en-GB"/>
        </w:rPr>
        <w:t xml:space="preserve">we do have </w:t>
      </w:r>
      <w:r w:rsidR="0091150C" w:rsidRPr="00D63335">
        <w:rPr>
          <w:b/>
          <w:lang w:val="en-GB"/>
        </w:rPr>
        <w:t xml:space="preserve">a combined loading, and </w:t>
      </w:r>
      <w:r w:rsidR="00A47810" w:rsidRPr="00D63335">
        <w:rPr>
          <w:b/>
          <w:lang w:val="en-GB"/>
        </w:rPr>
        <w:t xml:space="preserve">we </w:t>
      </w:r>
      <w:r w:rsidR="0007710C" w:rsidRPr="00D63335">
        <w:rPr>
          <w:b/>
          <w:lang w:val="en-GB"/>
        </w:rPr>
        <w:t xml:space="preserve">have demonstrated that the stress state </w:t>
      </w:r>
      <w:r w:rsidR="00D666C5" w:rsidRPr="00D63335">
        <w:rPr>
          <w:b/>
          <w:lang w:val="en-GB"/>
        </w:rPr>
        <w:t>in</w:t>
      </w:r>
      <w:r w:rsidR="0007710C" w:rsidRPr="00D63335">
        <w:rPr>
          <w:b/>
          <w:lang w:val="en-GB"/>
        </w:rPr>
        <w:t xml:space="preserve"> point </w:t>
      </w:r>
      <w:r w:rsidR="000227C5">
        <w:rPr>
          <w:b/>
          <w:lang w:val="en-GB"/>
        </w:rPr>
        <w:t>A</w:t>
      </w:r>
      <w:r w:rsidR="0007710C" w:rsidRPr="00D63335">
        <w:rPr>
          <w:b/>
          <w:lang w:val="en-GB"/>
        </w:rPr>
        <w:t xml:space="preserve"> and C </w:t>
      </w:r>
      <w:r w:rsidR="00241B35" w:rsidRPr="00D63335">
        <w:rPr>
          <w:b/>
          <w:lang w:val="en-GB"/>
        </w:rPr>
        <w:t>exceed</w:t>
      </w:r>
      <w:r w:rsidR="0007710C" w:rsidRPr="00D63335">
        <w:rPr>
          <w:b/>
          <w:lang w:val="en-GB"/>
        </w:rPr>
        <w:t xml:space="preserve"> the yield strength for plain carbon steel, which will generate some expected error compared to the</w:t>
      </w:r>
      <w:r w:rsidR="00464E61" w:rsidRPr="00D63335">
        <w:rPr>
          <w:b/>
          <w:lang w:val="en-GB"/>
        </w:rPr>
        <w:t xml:space="preserve"> more </w:t>
      </w:r>
      <w:r w:rsidR="00241B35" w:rsidRPr="00D63335">
        <w:rPr>
          <w:b/>
          <w:lang w:val="en-GB"/>
        </w:rPr>
        <w:t>realistic</w:t>
      </w:r>
      <w:r w:rsidR="0007710C" w:rsidRPr="00D63335">
        <w:rPr>
          <w:b/>
          <w:lang w:val="en-GB"/>
        </w:rPr>
        <w:t xml:space="preserve"> FEM analysis. </w:t>
      </w:r>
    </w:p>
    <w:p w14:paraId="0810D9D8" w14:textId="77777777" w:rsidR="0030692E" w:rsidRPr="00D63335" w:rsidRDefault="0030692E" w:rsidP="0030692E">
      <w:pPr>
        <w:rPr>
          <w:lang w:val="en-GB"/>
        </w:rPr>
      </w:pPr>
    </w:p>
    <w:p w14:paraId="42BA0418" w14:textId="77777777" w:rsidR="0030692E" w:rsidRPr="00D63335" w:rsidRDefault="0030692E" w:rsidP="00893639">
      <w:pPr>
        <w:rPr>
          <w:lang w:val="en-GB"/>
        </w:rPr>
      </w:pPr>
    </w:p>
    <w:bookmarkEnd w:id="1"/>
    <w:p w14:paraId="6BC44820" w14:textId="77777777" w:rsidR="00B14BD9" w:rsidRPr="00D63335" w:rsidRDefault="00B14BD9">
      <w:pPr>
        <w:spacing w:after="160" w:line="279" w:lineRule="auto"/>
        <w:rPr>
          <w:rFonts w:asciiTheme="majorHAnsi" w:eastAsiaTheme="majorEastAsia" w:hAnsiTheme="majorHAnsi" w:cstheme="majorBidi"/>
          <w:color w:val="0F4761" w:themeColor="accent1" w:themeShade="BF"/>
          <w:sz w:val="40"/>
          <w:szCs w:val="40"/>
          <w:lang w:val="en-GB"/>
        </w:rPr>
      </w:pPr>
      <w:r w:rsidRPr="00D63335">
        <w:rPr>
          <w:lang w:val="en-GB"/>
        </w:rPr>
        <w:br w:type="page"/>
      </w:r>
    </w:p>
    <w:p w14:paraId="5664AD40" w14:textId="59C0E32F" w:rsidR="529EA626" w:rsidRPr="00FE64F0" w:rsidRDefault="529EA626" w:rsidP="15EA5B95">
      <w:pPr>
        <w:pStyle w:val="Heading1"/>
        <w:rPr>
          <w:rFonts w:ascii="Times New Roman" w:hAnsi="Times New Roman" w:cs="Times New Roman"/>
          <w:lang w:val="en-GB"/>
        </w:rPr>
      </w:pPr>
      <w:r w:rsidRPr="00FE64F0">
        <w:rPr>
          <w:rFonts w:ascii="Times New Roman" w:hAnsi="Times New Roman" w:cs="Times New Roman"/>
          <w:lang w:val="en-GB"/>
        </w:rPr>
        <w:t>Simulated Stresses in the Beam</w:t>
      </w:r>
    </w:p>
    <w:p w14:paraId="46EAE864" w14:textId="582F22A0" w:rsidR="15EA5B95" w:rsidRDefault="00BA25F4" w:rsidP="00C24C28">
      <w:pPr>
        <w:spacing w:line="276" w:lineRule="auto"/>
        <w:rPr>
          <w:lang w:val="en-GB"/>
        </w:rPr>
      </w:pPr>
      <w:r w:rsidRPr="00D63335">
        <w:rPr>
          <w:lang w:val="en-GB"/>
        </w:rPr>
        <w:t xml:space="preserve">Following the instructions given by </w:t>
      </w:r>
      <w:r w:rsidR="3A1456AC" w:rsidRPr="00D63335">
        <w:rPr>
          <w:lang w:val="en-GB"/>
        </w:rPr>
        <w:t xml:space="preserve">the </w:t>
      </w:r>
      <w:r w:rsidRPr="00D63335">
        <w:rPr>
          <w:lang w:val="en-GB"/>
        </w:rPr>
        <w:t xml:space="preserve">assignment specifications, </w:t>
      </w:r>
      <w:r w:rsidR="004F7408" w:rsidRPr="00D63335">
        <w:rPr>
          <w:lang w:val="en-GB"/>
        </w:rPr>
        <w:t>multiple FEM analys</w:t>
      </w:r>
      <w:r w:rsidR="7782B48A" w:rsidRPr="00D63335">
        <w:rPr>
          <w:lang w:val="en-GB"/>
        </w:rPr>
        <w:t>e</w:t>
      </w:r>
      <w:r w:rsidR="004F7408" w:rsidRPr="00D63335">
        <w:rPr>
          <w:lang w:val="en-GB"/>
        </w:rPr>
        <w:t xml:space="preserve">s </w:t>
      </w:r>
      <w:r w:rsidR="00BF399F" w:rsidRPr="00D63335">
        <w:rPr>
          <w:lang w:val="en-GB"/>
        </w:rPr>
        <w:t>were</w:t>
      </w:r>
      <w:r w:rsidR="004F7408" w:rsidRPr="00D63335">
        <w:rPr>
          <w:lang w:val="en-GB"/>
        </w:rPr>
        <w:t xml:space="preserve"> made using</w:t>
      </w:r>
      <w:r w:rsidR="00BF399F" w:rsidRPr="00D63335">
        <w:rPr>
          <w:lang w:val="en-GB"/>
        </w:rPr>
        <w:t xml:space="preserve"> the</w:t>
      </w:r>
      <w:r w:rsidR="004F7408" w:rsidRPr="00D63335">
        <w:rPr>
          <w:lang w:val="en-GB"/>
        </w:rPr>
        <w:t xml:space="preserve"> SolidWorks simulation tool. On fig. </w:t>
      </w:r>
      <w:r w:rsidR="009F2869" w:rsidRPr="00D63335">
        <w:rPr>
          <w:lang w:val="en-GB"/>
        </w:rPr>
        <w:t>8</w:t>
      </w:r>
      <w:r w:rsidR="52A3D7FB" w:rsidRPr="00D63335">
        <w:rPr>
          <w:lang w:val="en-GB"/>
        </w:rPr>
        <w:t xml:space="preserve">, the </w:t>
      </w:r>
      <w:r w:rsidR="00D14E5A" w:rsidRPr="00D63335">
        <w:rPr>
          <w:lang w:val="en-GB"/>
        </w:rPr>
        <w:t xml:space="preserve">final stress plot </w:t>
      </w:r>
      <w:r w:rsidR="009F2869" w:rsidRPr="00D63335">
        <w:rPr>
          <w:lang w:val="en-GB"/>
        </w:rPr>
        <w:t>in</w:t>
      </w:r>
      <w:r w:rsidR="00D14E5A" w:rsidRPr="00D63335">
        <w:rPr>
          <w:lang w:val="en-GB"/>
        </w:rPr>
        <w:t xml:space="preserve"> the </w:t>
      </w:r>
      <w:r w:rsidR="004E2433" w:rsidRPr="00D63335">
        <w:rPr>
          <w:lang w:val="en-GB"/>
        </w:rPr>
        <w:t xml:space="preserve">true scale deformed </w:t>
      </w:r>
      <w:r w:rsidR="00087631" w:rsidRPr="00D63335">
        <w:rPr>
          <w:lang w:val="en-GB"/>
        </w:rPr>
        <w:t xml:space="preserve">configuration </w:t>
      </w:r>
      <w:r w:rsidR="00F67D2D" w:rsidRPr="00D63335">
        <w:rPr>
          <w:lang w:val="en-GB"/>
        </w:rPr>
        <w:t xml:space="preserve">is </w:t>
      </w:r>
      <w:r w:rsidR="00110666" w:rsidRPr="00D63335">
        <w:rPr>
          <w:lang w:val="en-GB"/>
        </w:rPr>
        <w:t>shown with Von Mises Stress.</w:t>
      </w:r>
    </w:p>
    <w:p w14:paraId="1DB83F9D" w14:textId="77777777" w:rsidR="00C24C28" w:rsidRPr="00D63335" w:rsidRDefault="00C24C28" w:rsidP="00C24C28">
      <w:pPr>
        <w:spacing w:line="276" w:lineRule="auto"/>
        <w:rPr>
          <w:lang w:val="en-GB"/>
        </w:rPr>
      </w:pPr>
    </w:p>
    <w:p w14:paraId="6491FDE5" w14:textId="7157C035" w:rsidR="009F2869" w:rsidRPr="00D63335" w:rsidRDefault="00ED686A" w:rsidP="009F2869">
      <w:pPr>
        <w:keepNext/>
        <w:rPr>
          <w:lang w:val="en-GB"/>
        </w:rPr>
      </w:pPr>
      <w:r w:rsidRPr="00D63335">
        <w:rPr>
          <w:noProof/>
          <w:lang w:val="en-GB"/>
        </w:rPr>
        <w:drawing>
          <wp:inline distT="0" distB="0" distL="0" distR="0" wp14:anchorId="4E75AC49" wp14:editId="4ADAD084">
            <wp:extent cx="5731510" cy="2644775"/>
            <wp:effectExtent l="0" t="0" r="2540" b="3175"/>
            <wp:docPr id="1023936354" name="Picture 1" descr="A long blue and green tube with black dot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36354" name="Picture 1" descr="A long blue and green tube with black dots and points&#10;&#10;AI-generated content may be incorrect."/>
                    <pic:cNvPicPr/>
                  </pic:nvPicPr>
                  <pic:blipFill>
                    <a:blip r:embed="rId18"/>
                    <a:stretch>
                      <a:fillRect/>
                    </a:stretch>
                  </pic:blipFill>
                  <pic:spPr>
                    <a:xfrm>
                      <a:off x="0" y="0"/>
                      <a:ext cx="5731510" cy="2644775"/>
                    </a:xfrm>
                    <a:prstGeom prst="rect">
                      <a:avLst/>
                    </a:prstGeom>
                  </pic:spPr>
                </pic:pic>
              </a:graphicData>
            </a:graphic>
          </wp:inline>
        </w:drawing>
      </w:r>
    </w:p>
    <w:p w14:paraId="582640F1" w14:textId="11CA3C90" w:rsidR="009F2869" w:rsidRPr="00D63335" w:rsidRDefault="009F2869" w:rsidP="009F2869">
      <w:pPr>
        <w:pStyle w:val="Caption"/>
        <w:jc w:val="center"/>
        <w:rPr>
          <w:lang w:val="en-GB"/>
        </w:rPr>
      </w:pPr>
      <w:r w:rsidRPr="00D63335">
        <w:rPr>
          <w:lang w:val="en-GB"/>
        </w:rPr>
        <w:t xml:space="preserve">Figure </w:t>
      </w:r>
      <w:r w:rsidRPr="00D63335">
        <w:rPr>
          <w:lang w:val="en-GB"/>
        </w:rPr>
        <w:fldChar w:fldCharType="begin"/>
      </w:r>
      <w:r w:rsidRPr="00D63335">
        <w:rPr>
          <w:lang w:val="en-GB"/>
        </w:rPr>
        <w:instrText xml:space="preserve"> SEQ Figure \* ARABIC </w:instrText>
      </w:r>
      <w:r w:rsidRPr="00D63335">
        <w:rPr>
          <w:lang w:val="en-GB"/>
        </w:rPr>
        <w:fldChar w:fldCharType="separate"/>
      </w:r>
      <w:r w:rsidR="00E6772E">
        <w:rPr>
          <w:noProof/>
          <w:lang w:val="en-GB"/>
        </w:rPr>
        <w:t>8</w:t>
      </w:r>
      <w:r w:rsidRPr="00D63335">
        <w:rPr>
          <w:lang w:val="en-GB"/>
        </w:rPr>
        <w:fldChar w:fldCharType="end"/>
      </w:r>
      <w:r w:rsidRPr="00D63335">
        <w:rPr>
          <w:lang w:val="en-GB"/>
        </w:rPr>
        <w:t>: Final stress plot with true scale deformation and Von Misses Stress</w:t>
      </w:r>
    </w:p>
    <w:p w14:paraId="578F049D" w14:textId="771094F7" w:rsidR="15EA5B95" w:rsidRPr="00D63335" w:rsidRDefault="008D2E4E" w:rsidP="00C24C28">
      <w:pPr>
        <w:spacing w:line="276" w:lineRule="auto"/>
        <w:rPr>
          <w:lang w:val="en-GB"/>
        </w:rPr>
      </w:pPr>
      <w:r w:rsidRPr="00D63335">
        <w:rPr>
          <w:lang w:val="en-GB"/>
        </w:rPr>
        <w:t xml:space="preserve">The geometry of the problem was made using </w:t>
      </w:r>
      <w:r w:rsidR="007207D0" w:rsidRPr="00D63335">
        <w:rPr>
          <w:lang w:val="en-GB"/>
        </w:rPr>
        <w:t xml:space="preserve">a sketch In </w:t>
      </w:r>
      <w:r w:rsidR="00E04986" w:rsidRPr="00D63335">
        <w:rPr>
          <w:lang w:val="en-GB"/>
        </w:rPr>
        <w:t>SolidWorks</w:t>
      </w:r>
      <w:r w:rsidR="007207D0" w:rsidRPr="00D63335">
        <w:rPr>
          <w:lang w:val="en-GB"/>
        </w:rPr>
        <w:t xml:space="preserve"> of a circle with diameter of 60 mm and </w:t>
      </w:r>
      <w:r w:rsidR="00E04986" w:rsidRPr="00D63335">
        <w:rPr>
          <w:lang w:val="en-GB"/>
        </w:rPr>
        <w:t>extruding</w:t>
      </w:r>
      <w:r w:rsidR="007207D0" w:rsidRPr="00D63335">
        <w:rPr>
          <w:lang w:val="en-GB"/>
        </w:rPr>
        <w:t xml:space="preserve"> th</w:t>
      </w:r>
      <w:r w:rsidR="005A355D" w:rsidRPr="00D63335">
        <w:rPr>
          <w:lang w:val="en-GB"/>
        </w:rPr>
        <w:t xml:space="preserve">at surface </w:t>
      </w:r>
      <w:r w:rsidR="003D7B97" w:rsidRPr="00D63335">
        <w:rPr>
          <w:lang w:val="en-GB"/>
        </w:rPr>
        <w:t xml:space="preserve">by 600mm. To </w:t>
      </w:r>
      <w:r w:rsidR="009862EC" w:rsidRPr="00D63335">
        <w:rPr>
          <w:lang w:val="en-GB"/>
        </w:rPr>
        <w:t xml:space="preserve">make </w:t>
      </w:r>
      <w:r w:rsidR="00FB70B5" w:rsidRPr="00D63335">
        <w:rPr>
          <w:lang w:val="en-GB"/>
        </w:rPr>
        <w:t xml:space="preserve">prope and load positioning simpler, the </w:t>
      </w:r>
      <w:r w:rsidR="000D1E92" w:rsidRPr="00D63335">
        <w:rPr>
          <w:lang w:val="en-GB"/>
        </w:rPr>
        <w:t xml:space="preserve">extruded figure was sectioned </w:t>
      </w:r>
      <w:r w:rsidR="00E04986" w:rsidRPr="00D63335">
        <w:rPr>
          <w:lang w:val="en-GB"/>
        </w:rPr>
        <w:t xml:space="preserve">into three 200mm long parts. </w:t>
      </w:r>
      <w:r w:rsidR="003C3B05" w:rsidRPr="00D63335">
        <w:rPr>
          <w:lang w:val="en-GB"/>
        </w:rPr>
        <w:t>Using the probing tool at points A, B, and C, the normal stress in the x-direction</w:t>
      </w:r>
      <w:r w:rsidR="00EC6FEE" w:rsidRPr="00D63335">
        <w:rPr>
          <w:lang w:val="en-GB"/>
        </w:rPr>
        <w:t xml:space="preserve"> w</w:t>
      </w:r>
      <w:r w:rsidR="4DA970BF" w:rsidRPr="00D63335">
        <w:rPr>
          <w:lang w:val="en-GB"/>
        </w:rPr>
        <w:t>as</w:t>
      </w:r>
      <w:r w:rsidR="00EC6FEE" w:rsidRPr="00D63335">
        <w:rPr>
          <w:lang w:val="en-GB"/>
        </w:rPr>
        <w:t xml:space="preserve"> obtained</w:t>
      </w:r>
      <w:r w:rsidR="003C3B05" w:rsidRPr="00D63335">
        <w:rPr>
          <w:lang w:val="en-GB"/>
        </w:rPr>
        <w:t xml:space="preserve"> as well as the shear stresses in the yz-plane, resolved in both the y- and z-directions. The applied forces were modeled with the specified locations, directions, and magnitudes given in the problem</w:t>
      </w:r>
      <w:r w:rsidR="004E13E9" w:rsidRPr="00D63335">
        <w:rPr>
          <w:lang w:val="en-GB"/>
        </w:rPr>
        <w:t xml:space="preserve"> using the </w:t>
      </w:r>
      <w:r w:rsidR="00A62E13" w:rsidRPr="00D63335">
        <w:rPr>
          <w:lang w:val="en-GB"/>
        </w:rPr>
        <w:t xml:space="preserve">'remote load/mass' tool in </w:t>
      </w:r>
      <w:r w:rsidR="004A099C" w:rsidRPr="00D63335">
        <w:rPr>
          <w:lang w:val="en-GB"/>
        </w:rPr>
        <w:t>SolidWorks</w:t>
      </w:r>
      <w:r w:rsidR="002A35B8" w:rsidRPr="00D63335">
        <w:rPr>
          <w:lang w:val="en-GB"/>
        </w:rPr>
        <w:t>.</w:t>
      </w:r>
      <w:r w:rsidR="00FD1C4C" w:rsidRPr="00D63335">
        <w:rPr>
          <w:lang w:val="en-GB"/>
        </w:rPr>
        <w:t xml:space="preserve"> Location and directions were specified using a reference coordinate system</w:t>
      </w:r>
      <w:r w:rsidR="00714FB0" w:rsidRPr="00D63335">
        <w:rPr>
          <w:lang w:val="en-GB"/>
        </w:rPr>
        <w:t xml:space="preserve"> placed at </w:t>
      </w:r>
      <w:r w:rsidR="00E700C0" w:rsidRPr="00D63335">
        <w:rPr>
          <w:lang w:val="en-GB"/>
        </w:rPr>
        <w:t xml:space="preserve">the </w:t>
      </w:r>
      <w:r w:rsidR="00D5517A" w:rsidRPr="00D63335">
        <w:rPr>
          <w:lang w:val="en-GB"/>
        </w:rPr>
        <w:t>load application point.</w:t>
      </w:r>
      <w:r w:rsidR="002A35B8" w:rsidRPr="00D63335">
        <w:rPr>
          <w:lang w:val="en-GB"/>
        </w:rPr>
        <w:t xml:space="preserve"> </w:t>
      </w:r>
      <w:r w:rsidR="00E65996" w:rsidRPr="00D63335">
        <w:rPr>
          <w:lang w:val="en-GB"/>
        </w:rPr>
        <w:t xml:space="preserve">A fixture was made </w:t>
      </w:r>
      <w:r w:rsidR="004144C6" w:rsidRPr="00D63335">
        <w:rPr>
          <w:lang w:val="en-GB"/>
        </w:rPr>
        <w:t xml:space="preserve">with the 'fixed geometry' tool to </w:t>
      </w:r>
      <w:r w:rsidR="00FE4D3E" w:rsidRPr="00D63335">
        <w:rPr>
          <w:lang w:val="en-GB"/>
        </w:rPr>
        <w:t xml:space="preserve">replicate the </w:t>
      </w:r>
      <w:r w:rsidR="00C11DBE" w:rsidRPr="00D63335">
        <w:rPr>
          <w:lang w:val="en-GB"/>
        </w:rPr>
        <w:t>boundary condition</w:t>
      </w:r>
      <w:r w:rsidR="0004775C" w:rsidRPr="00D63335">
        <w:rPr>
          <w:lang w:val="en-GB"/>
        </w:rPr>
        <w:t xml:space="preserve"> (cantilever </w:t>
      </w:r>
      <w:r w:rsidR="000B6BEA" w:rsidRPr="00D63335">
        <w:rPr>
          <w:lang w:val="en-GB"/>
        </w:rPr>
        <w:t>beam</w:t>
      </w:r>
      <w:r w:rsidR="0004775C" w:rsidRPr="00D63335">
        <w:rPr>
          <w:lang w:val="en-GB"/>
        </w:rPr>
        <w:t>)</w:t>
      </w:r>
      <w:r w:rsidR="00C11DBE" w:rsidRPr="00D63335">
        <w:rPr>
          <w:lang w:val="en-GB"/>
        </w:rPr>
        <w:t xml:space="preserve"> for the problem</w:t>
      </w:r>
      <w:r w:rsidR="006751C3" w:rsidRPr="00D63335">
        <w:rPr>
          <w:lang w:val="en-GB"/>
        </w:rPr>
        <w:t xml:space="preserve">. </w:t>
      </w:r>
    </w:p>
    <w:p w14:paraId="516630A5" w14:textId="77777777" w:rsidR="00B14BD9" w:rsidRDefault="00B14BD9" w:rsidP="00C24C28">
      <w:pPr>
        <w:spacing w:line="276" w:lineRule="auto"/>
        <w:rPr>
          <w:lang w:val="en-GB"/>
        </w:rPr>
      </w:pPr>
    </w:p>
    <w:p w14:paraId="7B83011E" w14:textId="77777777" w:rsidR="00231FB1" w:rsidRPr="009A0F5C" w:rsidRDefault="00231FB1" w:rsidP="00231FB1">
      <w:pPr>
        <w:spacing w:line="276" w:lineRule="auto"/>
        <w:rPr>
          <w:lang w:val="en-GB"/>
        </w:rPr>
      </w:pPr>
      <w:r>
        <w:rPr>
          <w:lang w:val="en-GB"/>
        </w:rPr>
        <w:t>The displacement of the beam at the three points was measured using the probe to be 1.58 mm for point A, 1.47mm for point B and 1.58mm for point C. Since these displacements are small relative to the size of the body, the assumption of small displacement in the analytical approach is reasonable. Although small inaccuracies are still present.</w:t>
      </w:r>
    </w:p>
    <w:p w14:paraId="38D91838" w14:textId="24571219" w:rsidR="00231FB1" w:rsidRDefault="00231FB1" w:rsidP="00C24C28">
      <w:pPr>
        <w:spacing w:line="276" w:lineRule="auto"/>
        <w:rPr>
          <w:lang w:val="en-GB"/>
        </w:rPr>
      </w:pPr>
      <w:r w:rsidRPr="000D13EA">
        <w:rPr>
          <w:lang w:val="en-GB"/>
        </w:rPr>
        <w:t>Since the beam is subjected to a relatively simple loading case for which the analytical formulas are fully applicable, the analytical solution is appropriate here. FEM is therefore more relevant for cases involving complex geometries or loading conditions where analytical expressions are no longer valid</w:t>
      </w:r>
      <w:r>
        <w:rPr>
          <w:lang w:val="en-GB"/>
        </w:rPr>
        <w:t>.</w:t>
      </w:r>
    </w:p>
    <w:p w14:paraId="3998509D" w14:textId="77777777" w:rsidR="00231FB1" w:rsidRPr="00D63335" w:rsidRDefault="00231FB1" w:rsidP="00C24C28">
      <w:pPr>
        <w:spacing w:line="276" w:lineRule="auto"/>
        <w:rPr>
          <w:lang w:val="en-GB"/>
        </w:rPr>
      </w:pPr>
    </w:p>
    <w:p w14:paraId="0BA034D4" w14:textId="0D1A9A5E" w:rsidR="00E47CAF" w:rsidRDefault="00954418" w:rsidP="00DF2F84">
      <w:pPr>
        <w:spacing w:line="276" w:lineRule="auto"/>
        <w:rPr>
          <w:lang w:val="en-GB"/>
        </w:rPr>
      </w:pPr>
      <w:r w:rsidRPr="00D63335">
        <w:rPr>
          <w:lang w:val="en-GB"/>
        </w:rPr>
        <w:t>To ensure numerical stability and sufficient accuracy, a mesh-refinement study was performed in which the element size was gradually reduced until the change in results between successive iterations was below 5%. The corresponding convergence plots and relative deviations are shown in Figures 9–14</w:t>
      </w:r>
      <w:r w:rsidR="006B7ACD">
        <w:rPr>
          <w:lang w:val="en-GB"/>
        </w:rPr>
        <w:t xml:space="preserve"> along with the stress values for point A, B and C</w:t>
      </w:r>
      <w:r w:rsidRPr="00D63335">
        <w:rPr>
          <w:lang w:val="en-GB"/>
        </w:rPr>
        <w:t>. The final mesh used in the analysis has an element size of approximately 1.6 mm. It should be noted that some stresses converge toward zero, and therefore their percentage deviation does not fall below 5%. Since the absolute values approach zero, these results are still considered converged and physically meaningful.</w:t>
      </w:r>
    </w:p>
    <w:p w14:paraId="5A3023F4" w14:textId="77777777" w:rsidR="006B1893" w:rsidRDefault="006B1893" w:rsidP="00DF2F84">
      <w:pPr>
        <w:spacing w:line="276" w:lineRule="auto"/>
        <w:rPr>
          <w:lang w:val="en-GB"/>
        </w:rPr>
      </w:pPr>
    </w:p>
    <w:p w14:paraId="45B131A9" w14:textId="2A29A5CA" w:rsidR="00C26018" w:rsidRPr="00D63335" w:rsidRDefault="00A42EAC" w:rsidP="002D070D">
      <w:pPr>
        <w:keepNext/>
        <w:rPr>
          <w:lang w:val="en-GB"/>
        </w:rPr>
      </w:pPr>
      <w:r w:rsidRPr="00D63335">
        <w:rPr>
          <w:noProof/>
          <w:lang w:val="en-GB"/>
        </w:rPr>
        <w:drawing>
          <wp:inline distT="0" distB="0" distL="0" distR="0" wp14:anchorId="71A8913A" wp14:editId="0B4F55DB">
            <wp:extent cx="2819400" cy="2529840"/>
            <wp:effectExtent l="0" t="0" r="0" b="3810"/>
            <wp:docPr id="606563593" name="Diagram 1">
              <a:extLst xmlns:a="http://schemas.openxmlformats.org/drawingml/2006/main">
                <a:ext uri="{FF2B5EF4-FFF2-40B4-BE49-F238E27FC236}">
                  <a16:creationId xmlns:a16="http://schemas.microsoft.com/office/drawing/2014/main" id="{17F9CF98-1BBA-39FF-B546-3090BCF223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002C6D0F" w:rsidRPr="00D63335">
        <w:rPr>
          <w:lang w:val="en-GB"/>
        </w:rPr>
        <w:t xml:space="preserve">   </w:t>
      </w:r>
      <w:r w:rsidR="00C26018" w:rsidRPr="00D63335">
        <w:rPr>
          <w:lang w:val="en-GB"/>
        </w:rPr>
        <w:t xml:space="preserve"> </w:t>
      </w:r>
      <w:r w:rsidR="00996BE7" w:rsidRPr="00D63335">
        <w:rPr>
          <w:noProof/>
          <w:lang w:val="en-GB"/>
        </w:rPr>
        <w:drawing>
          <wp:inline distT="0" distB="0" distL="0" distR="0" wp14:anchorId="05320EC5" wp14:editId="36721B76">
            <wp:extent cx="2726690" cy="2545080"/>
            <wp:effectExtent l="0" t="0" r="16510" b="7620"/>
            <wp:docPr id="1883607525" name="Diagram 1">
              <a:extLst xmlns:a="http://schemas.openxmlformats.org/drawingml/2006/main">
                <a:ext uri="{FF2B5EF4-FFF2-40B4-BE49-F238E27FC236}">
                  <a16:creationId xmlns:a16="http://schemas.microsoft.com/office/drawing/2014/main" id="{16693720-7E01-D2C2-9071-67465BF5A756}"/>
                </a:ext>
                <a:ext uri="{147F2762-F138-4A5C-976F-8EAC2B608ADB}">
                  <a16:predDERef xmlns:a16="http://schemas.microsoft.com/office/drawing/2014/main" pred="{4795C365-08CC-8D44-B439-EA9F279F2A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D119408" w14:textId="4E8867E7" w:rsidR="00C26018" w:rsidRPr="00D63335" w:rsidRDefault="00C26018" w:rsidP="00996BE7">
      <w:pPr>
        <w:pStyle w:val="Caption"/>
        <w:rPr>
          <w:lang w:val="en-GB"/>
        </w:rPr>
      </w:pPr>
      <w:r w:rsidRPr="00D63335">
        <w:rPr>
          <w:lang w:val="en-GB"/>
        </w:rPr>
        <w:t xml:space="preserve">Figure </w:t>
      </w:r>
      <w:r w:rsidRPr="00D63335">
        <w:rPr>
          <w:lang w:val="en-GB"/>
        </w:rPr>
        <w:fldChar w:fldCharType="begin"/>
      </w:r>
      <w:r w:rsidRPr="00D63335">
        <w:rPr>
          <w:lang w:val="en-GB"/>
        </w:rPr>
        <w:instrText xml:space="preserve"> SEQ Figure \* ARABIC </w:instrText>
      </w:r>
      <w:r w:rsidRPr="00D63335">
        <w:rPr>
          <w:lang w:val="en-GB"/>
        </w:rPr>
        <w:fldChar w:fldCharType="separate"/>
      </w:r>
      <w:r w:rsidR="00E6772E">
        <w:rPr>
          <w:noProof/>
          <w:lang w:val="en-GB"/>
        </w:rPr>
        <w:t>9</w:t>
      </w:r>
      <w:r w:rsidRPr="00D63335">
        <w:rPr>
          <w:lang w:val="en-GB"/>
        </w:rPr>
        <w:fldChar w:fldCharType="end"/>
      </w:r>
      <w:r w:rsidRPr="00D63335">
        <w:rPr>
          <w:lang w:val="en-GB"/>
        </w:rPr>
        <w:t>: Normal stress in x direction</w:t>
      </w:r>
      <w:r w:rsidR="00996BE7" w:rsidRPr="00D63335">
        <w:rPr>
          <w:lang w:val="en-GB"/>
        </w:rPr>
        <w:t xml:space="preserve">                                </w:t>
      </w:r>
      <w:r w:rsidR="00DF2F84">
        <w:rPr>
          <w:lang w:val="en-GB"/>
        </w:rPr>
        <w:t xml:space="preserve">      </w:t>
      </w:r>
      <w:r w:rsidR="00996BE7" w:rsidRPr="00D63335">
        <w:rPr>
          <w:lang w:val="en-GB"/>
        </w:rPr>
        <w:t xml:space="preserve">    Figure </w:t>
      </w:r>
      <w:r w:rsidR="00996BE7" w:rsidRPr="00D63335">
        <w:rPr>
          <w:lang w:val="en-GB"/>
        </w:rPr>
        <w:fldChar w:fldCharType="begin"/>
      </w:r>
      <w:r w:rsidR="00996BE7" w:rsidRPr="00D63335">
        <w:rPr>
          <w:lang w:val="en-GB"/>
        </w:rPr>
        <w:instrText xml:space="preserve"> SEQ Figure \* ARABIC </w:instrText>
      </w:r>
      <w:r w:rsidR="00996BE7" w:rsidRPr="00D63335">
        <w:rPr>
          <w:lang w:val="en-GB"/>
        </w:rPr>
        <w:fldChar w:fldCharType="separate"/>
      </w:r>
      <w:r w:rsidR="00E6772E">
        <w:rPr>
          <w:noProof/>
          <w:lang w:val="en-GB"/>
        </w:rPr>
        <w:t>10</w:t>
      </w:r>
      <w:r w:rsidR="00996BE7" w:rsidRPr="00D63335">
        <w:rPr>
          <w:lang w:val="en-GB"/>
        </w:rPr>
        <w:fldChar w:fldCharType="end"/>
      </w:r>
      <w:r w:rsidR="00996BE7" w:rsidRPr="00D63335">
        <w:rPr>
          <w:lang w:val="en-GB"/>
        </w:rPr>
        <w:t>: Shear stress in yz</w:t>
      </w:r>
      <w:r w:rsidR="0037411F" w:rsidRPr="00D63335">
        <w:rPr>
          <w:lang w:val="en-GB"/>
        </w:rPr>
        <w:t>-</w:t>
      </w:r>
      <w:r w:rsidR="00996BE7" w:rsidRPr="00D63335">
        <w:rPr>
          <w:lang w:val="en-GB"/>
        </w:rPr>
        <w:t>plane along y direction</w:t>
      </w:r>
    </w:p>
    <w:p w14:paraId="1AF6ED6B" w14:textId="045D86F3" w:rsidR="00996BE7" w:rsidRPr="00D63335" w:rsidRDefault="00E011DA" w:rsidP="002D070D">
      <w:pPr>
        <w:keepNext/>
        <w:rPr>
          <w:lang w:val="en-GB"/>
        </w:rPr>
      </w:pPr>
      <w:r w:rsidRPr="00D63335">
        <w:rPr>
          <w:noProof/>
          <w:lang w:val="en-GB"/>
        </w:rPr>
        <w:drawing>
          <wp:inline distT="0" distB="0" distL="0" distR="0" wp14:anchorId="297333EA" wp14:editId="0C32B82E">
            <wp:extent cx="2805430" cy="2555240"/>
            <wp:effectExtent l="0" t="0" r="13970" b="16510"/>
            <wp:docPr id="879022467" name="Diagram 1">
              <a:extLst xmlns:a="http://schemas.openxmlformats.org/drawingml/2006/main">
                <a:ext uri="{FF2B5EF4-FFF2-40B4-BE49-F238E27FC236}">
                  <a16:creationId xmlns:a16="http://schemas.microsoft.com/office/drawing/2014/main" id="{7E5F65C2-6BA4-CF64-12E0-47E35C84F7BB}"/>
                </a:ext>
                <a:ext uri="{147F2762-F138-4A5C-976F-8EAC2B608ADB}">
                  <a16:predDERef xmlns:a16="http://schemas.microsoft.com/office/drawing/2014/main" pred="{88F0CCAB-544A-A9A2-C6B4-E5BF518A23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00996BE7" w:rsidRPr="00D63335">
        <w:rPr>
          <w:lang w:val="en-GB"/>
        </w:rPr>
        <w:t xml:space="preserve">   </w:t>
      </w:r>
      <w:r w:rsidR="00996BE7" w:rsidRPr="00D63335">
        <w:rPr>
          <w:noProof/>
          <w:lang w:val="en-GB"/>
        </w:rPr>
        <w:drawing>
          <wp:inline distT="0" distB="0" distL="0" distR="0" wp14:anchorId="09DA6C90" wp14:editId="5F727577">
            <wp:extent cx="2764790" cy="2560320"/>
            <wp:effectExtent l="0" t="0" r="16510" b="11430"/>
            <wp:docPr id="1218718600" name="Diagram 1">
              <a:extLst xmlns:a="http://schemas.openxmlformats.org/drawingml/2006/main">
                <a:ext uri="{FF2B5EF4-FFF2-40B4-BE49-F238E27FC236}">
                  <a16:creationId xmlns:a16="http://schemas.microsoft.com/office/drawing/2014/main" id="{88F0CCAB-544A-A9A2-C6B4-E5BF518A23E7}"/>
                </a:ext>
                <a:ext uri="{147F2762-F138-4A5C-976F-8EAC2B608ADB}">
                  <a16:predDERef xmlns:a16="http://schemas.microsoft.com/office/drawing/2014/main" pred="{17F9CF98-1BBA-39FF-B546-3090BCF223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06353B2" w14:textId="44DE16A1" w:rsidR="00996BE7" w:rsidRPr="00D63335" w:rsidRDefault="00C26018" w:rsidP="00996BE7">
      <w:pPr>
        <w:pStyle w:val="Caption"/>
        <w:rPr>
          <w:lang w:val="en-GB"/>
        </w:rPr>
      </w:pPr>
      <w:r w:rsidRPr="00D63335">
        <w:rPr>
          <w:lang w:val="en-GB"/>
        </w:rPr>
        <w:t xml:space="preserve">Figure </w:t>
      </w:r>
      <w:r w:rsidR="005D625C" w:rsidRPr="00D63335">
        <w:rPr>
          <w:lang w:val="en-GB"/>
        </w:rPr>
        <w:t>11</w:t>
      </w:r>
      <w:r w:rsidRPr="00D63335">
        <w:rPr>
          <w:lang w:val="en-GB"/>
        </w:rPr>
        <w:fldChar w:fldCharType="begin"/>
      </w:r>
      <w:r w:rsidRPr="00D63335">
        <w:rPr>
          <w:lang w:val="en-GB"/>
        </w:rPr>
        <w:instrText xml:space="preserve"> SEQ Figure \* ARABIC </w:instrText>
      </w:r>
      <w:r w:rsidRPr="00D63335">
        <w:rPr>
          <w:lang w:val="en-GB"/>
        </w:rPr>
        <w:fldChar w:fldCharType="separate"/>
      </w:r>
      <w:r w:rsidR="00E6772E">
        <w:rPr>
          <w:noProof/>
          <w:lang w:val="en-GB"/>
        </w:rPr>
        <w:t>11</w:t>
      </w:r>
      <w:r w:rsidRPr="00D63335">
        <w:rPr>
          <w:lang w:val="en-GB"/>
        </w:rPr>
        <w:fldChar w:fldCharType="end"/>
      </w:r>
      <w:r w:rsidR="00996BE7" w:rsidRPr="00D63335">
        <w:rPr>
          <w:lang w:val="en-GB"/>
        </w:rPr>
        <w:t>: Shear stress in yz</w:t>
      </w:r>
      <w:r w:rsidR="002D070D" w:rsidRPr="00D63335">
        <w:rPr>
          <w:lang w:val="en-GB"/>
        </w:rPr>
        <w:t>-</w:t>
      </w:r>
      <w:r w:rsidR="00996BE7" w:rsidRPr="00D63335">
        <w:rPr>
          <w:lang w:val="en-GB"/>
        </w:rPr>
        <w:t xml:space="preserve">plane along y direction      </w:t>
      </w:r>
      <w:r w:rsidR="002D070D" w:rsidRPr="00D63335">
        <w:rPr>
          <w:lang w:val="en-GB"/>
        </w:rPr>
        <w:t xml:space="preserve">      </w:t>
      </w:r>
      <w:r w:rsidR="00996BE7" w:rsidRPr="00D63335">
        <w:rPr>
          <w:lang w:val="en-GB"/>
        </w:rPr>
        <w:t xml:space="preserve">Figure </w:t>
      </w:r>
      <w:r w:rsidR="00996BE7" w:rsidRPr="00D63335">
        <w:rPr>
          <w:lang w:val="en-GB"/>
        </w:rPr>
        <w:fldChar w:fldCharType="begin"/>
      </w:r>
      <w:r w:rsidR="00996BE7" w:rsidRPr="00D63335">
        <w:rPr>
          <w:lang w:val="en-GB"/>
        </w:rPr>
        <w:instrText xml:space="preserve"> SEQ Figure \* ARABIC </w:instrText>
      </w:r>
      <w:r w:rsidR="00996BE7" w:rsidRPr="00D63335">
        <w:rPr>
          <w:lang w:val="en-GB"/>
        </w:rPr>
        <w:fldChar w:fldCharType="separate"/>
      </w:r>
      <w:r w:rsidR="00E6772E">
        <w:rPr>
          <w:noProof/>
          <w:lang w:val="en-GB"/>
        </w:rPr>
        <w:t>12</w:t>
      </w:r>
      <w:r w:rsidR="00996BE7" w:rsidRPr="00D63335">
        <w:rPr>
          <w:lang w:val="en-GB"/>
        </w:rPr>
        <w:fldChar w:fldCharType="end"/>
      </w:r>
      <w:r w:rsidR="00996BE7" w:rsidRPr="00D63335">
        <w:rPr>
          <w:lang w:val="en-GB"/>
        </w:rPr>
        <w:t>: Normal stress change from last value</w:t>
      </w:r>
    </w:p>
    <w:p w14:paraId="5802A7F8" w14:textId="77777777" w:rsidR="002D070D" w:rsidRPr="00D63335" w:rsidRDefault="002D070D" w:rsidP="002D070D">
      <w:pPr>
        <w:keepNext/>
        <w:rPr>
          <w:lang w:val="en-GB"/>
        </w:rPr>
      </w:pPr>
      <w:r w:rsidRPr="00D63335">
        <w:rPr>
          <w:noProof/>
          <w:lang w:val="en-GB"/>
        </w:rPr>
        <w:drawing>
          <wp:inline distT="0" distB="0" distL="0" distR="0" wp14:anchorId="7EDBB6AF" wp14:editId="2E6C6F45">
            <wp:extent cx="2805430" cy="2540000"/>
            <wp:effectExtent l="0" t="0" r="13970" b="12700"/>
            <wp:docPr id="727855850" name="Diagram 1">
              <a:extLst xmlns:a="http://schemas.openxmlformats.org/drawingml/2006/main">
                <a:ext uri="{FF2B5EF4-FFF2-40B4-BE49-F238E27FC236}">
                  <a16:creationId xmlns:a16="http://schemas.microsoft.com/office/drawing/2014/main" id="{4795C365-08CC-8D44-B439-EA9F279F2AE3}"/>
                </a:ext>
                <a:ext uri="{147F2762-F138-4A5C-976F-8EAC2B608ADB}">
                  <a16:predDERef xmlns:a16="http://schemas.microsoft.com/office/drawing/2014/main" pred="{7E5F65C2-6BA4-CF64-12E0-47E35C84F7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sidRPr="00D63335">
        <w:rPr>
          <w:lang w:val="en-GB"/>
        </w:rPr>
        <w:t xml:space="preserve">   </w:t>
      </w:r>
      <w:r w:rsidRPr="00D63335">
        <w:rPr>
          <w:noProof/>
          <w:lang w:val="en-GB"/>
        </w:rPr>
        <w:drawing>
          <wp:inline distT="0" distB="0" distL="0" distR="0" wp14:anchorId="65D152D4" wp14:editId="038E4DC8">
            <wp:extent cx="2777490" cy="2540000"/>
            <wp:effectExtent l="0" t="0" r="3810" b="12700"/>
            <wp:docPr id="609869535" name="Diagram 1">
              <a:extLst xmlns:a="http://schemas.openxmlformats.org/drawingml/2006/main">
                <a:ext uri="{FF2B5EF4-FFF2-40B4-BE49-F238E27FC236}">
                  <a16:creationId xmlns:a16="http://schemas.microsoft.com/office/drawing/2014/main" id="{C42D37E0-B529-D39E-0E2C-9E8A8C0E1846}"/>
                </a:ext>
                <a:ext uri="{147F2762-F138-4A5C-976F-8EAC2B608ADB}">
                  <a16:predDERef xmlns:a16="http://schemas.microsoft.com/office/drawing/2014/main" pred="{16693720-7E01-D2C2-9071-67465BF5A7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A26BF74" w14:textId="0A6EFB60" w:rsidR="00FC0739" w:rsidRPr="00D63335" w:rsidRDefault="0037411F" w:rsidP="00FC0739">
      <w:pPr>
        <w:pStyle w:val="Caption"/>
        <w:spacing w:after="0"/>
        <w:rPr>
          <w:lang w:val="en-GB"/>
        </w:rPr>
      </w:pPr>
      <w:r w:rsidRPr="00D63335">
        <w:rPr>
          <w:lang w:val="en-GB"/>
        </w:rPr>
        <w:t xml:space="preserve">Figure </w:t>
      </w:r>
      <w:r w:rsidRPr="00D63335">
        <w:rPr>
          <w:lang w:val="en-GB"/>
        </w:rPr>
        <w:fldChar w:fldCharType="begin"/>
      </w:r>
      <w:r w:rsidRPr="00D63335">
        <w:rPr>
          <w:lang w:val="en-GB"/>
        </w:rPr>
        <w:instrText xml:space="preserve"> SEQ Figure \* ARABIC </w:instrText>
      </w:r>
      <w:r w:rsidRPr="00D63335">
        <w:rPr>
          <w:lang w:val="en-GB"/>
        </w:rPr>
        <w:fldChar w:fldCharType="separate"/>
      </w:r>
      <w:r w:rsidR="00E6772E">
        <w:rPr>
          <w:noProof/>
          <w:lang w:val="en-GB"/>
        </w:rPr>
        <w:t>13</w:t>
      </w:r>
      <w:r w:rsidRPr="00D63335">
        <w:rPr>
          <w:lang w:val="en-GB"/>
        </w:rPr>
        <w:fldChar w:fldCharType="end"/>
      </w:r>
      <w:r w:rsidRPr="00D63335">
        <w:rPr>
          <w:lang w:val="en-GB"/>
        </w:rPr>
        <w:t xml:space="preserve">: Shear stress in yz-plane along z direction </w:t>
      </w:r>
      <w:r w:rsidR="00FC0739" w:rsidRPr="00D63335">
        <w:rPr>
          <w:lang w:val="en-GB"/>
        </w:rPr>
        <w:t xml:space="preserve">          Figure </w:t>
      </w:r>
      <w:r w:rsidR="00FC0739" w:rsidRPr="00D63335">
        <w:rPr>
          <w:lang w:val="en-GB"/>
        </w:rPr>
        <w:fldChar w:fldCharType="begin"/>
      </w:r>
      <w:r w:rsidR="00FC0739" w:rsidRPr="00D63335">
        <w:rPr>
          <w:lang w:val="en-GB"/>
        </w:rPr>
        <w:instrText xml:space="preserve"> SEQ Figure \* ARABIC </w:instrText>
      </w:r>
      <w:r w:rsidR="00FC0739" w:rsidRPr="00D63335">
        <w:rPr>
          <w:lang w:val="en-GB"/>
        </w:rPr>
        <w:fldChar w:fldCharType="separate"/>
      </w:r>
      <w:r w:rsidR="00E6772E">
        <w:rPr>
          <w:noProof/>
          <w:lang w:val="en-GB"/>
        </w:rPr>
        <w:t>14</w:t>
      </w:r>
      <w:r w:rsidR="00FC0739" w:rsidRPr="00D63335">
        <w:rPr>
          <w:lang w:val="en-GB"/>
        </w:rPr>
        <w:fldChar w:fldCharType="end"/>
      </w:r>
      <w:r w:rsidR="00FC0739" w:rsidRPr="00D63335">
        <w:rPr>
          <w:lang w:val="en-GB"/>
        </w:rPr>
        <w:t xml:space="preserve">: Shear stress in yz-plane along y direction </w:t>
      </w:r>
    </w:p>
    <w:p w14:paraId="4C97ABD9" w14:textId="7C2D5B5A" w:rsidR="00A42EAC" w:rsidRDefault="00FC0739" w:rsidP="002D070D">
      <w:pPr>
        <w:pStyle w:val="Caption"/>
        <w:spacing w:after="0"/>
        <w:rPr>
          <w:lang w:val="en-GB"/>
        </w:rPr>
      </w:pPr>
      <w:r w:rsidRPr="00D63335">
        <w:rPr>
          <w:lang w:val="en-GB"/>
        </w:rPr>
        <w:t>change from last value                                                         change from last value</w:t>
      </w:r>
    </w:p>
    <w:p w14:paraId="0A1BF19F" w14:textId="0F8E2EFC" w:rsidR="00111DC2" w:rsidRDefault="00380B10" w:rsidP="00DF2F84">
      <w:pPr>
        <w:spacing w:line="276" w:lineRule="auto"/>
        <w:rPr>
          <w:lang w:val="en-GB"/>
        </w:rPr>
      </w:pPr>
      <w:r>
        <w:rPr>
          <w:lang w:val="en-GB"/>
        </w:rPr>
        <w:t>It is seen that the normal and shear stress</w:t>
      </w:r>
      <w:r w:rsidR="003F19FD">
        <w:rPr>
          <w:lang w:val="en-GB"/>
        </w:rPr>
        <w:t>es all</w:t>
      </w:r>
      <w:r w:rsidR="00142CE3">
        <w:rPr>
          <w:lang w:val="en-GB"/>
        </w:rPr>
        <w:t xml:space="preserve"> </w:t>
      </w:r>
      <w:r w:rsidR="005356E3">
        <w:rPr>
          <w:lang w:val="en-GB"/>
        </w:rPr>
        <w:t xml:space="preserve">approach a </w:t>
      </w:r>
      <w:r w:rsidR="004615CB">
        <w:rPr>
          <w:lang w:val="en-GB"/>
        </w:rPr>
        <w:t xml:space="preserve">single value, with </w:t>
      </w:r>
      <w:r w:rsidR="00C82915">
        <w:rPr>
          <w:lang w:val="en-GB"/>
        </w:rPr>
        <w:t>decreasing</w:t>
      </w:r>
      <w:r w:rsidR="00CC4911">
        <w:rPr>
          <w:lang w:val="en-GB"/>
        </w:rPr>
        <w:t xml:space="preserve"> </w:t>
      </w:r>
      <w:r w:rsidR="00C82915">
        <w:rPr>
          <w:lang w:val="en-GB"/>
        </w:rPr>
        <w:t xml:space="preserve">change from the last value. However, alle stresses approaching a value of 0 seem to </w:t>
      </w:r>
      <w:r w:rsidR="00680F1D">
        <w:rPr>
          <w:lang w:val="en-GB"/>
        </w:rPr>
        <w:t xml:space="preserve">converge badly compared to the rest of the values. This however </w:t>
      </w:r>
      <w:r w:rsidR="00EB1088">
        <w:rPr>
          <w:lang w:val="en-GB"/>
        </w:rPr>
        <w:t xml:space="preserve">is </w:t>
      </w:r>
      <w:r w:rsidR="00F31E3A">
        <w:rPr>
          <w:lang w:val="en-GB"/>
        </w:rPr>
        <w:t>because</w:t>
      </w:r>
      <w:r w:rsidR="00646795">
        <w:rPr>
          <w:lang w:val="en-GB"/>
        </w:rPr>
        <w:t xml:space="preserve"> calculations of change from previous value</w:t>
      </w:r>
      <w:r w:rsidR="00F31E3A">
        <w:rPr>
          <w:lang w:val="en-GB"/>
        </w:rPr>
        <w:t>s</w:t>
      </w:r>
      <w:r w:rsidR="00646795">
        <w:rPr>
          <w:lang w:val="en-GB"/>
        </w:rPr>
        <w:t xml:space="preserve"> are based on that </w:t>
      </w:r>
      <w:r w:rsidR="00F31E3A">
        <w:rPr>
          <w:lang w:val="en-GB"/>
        </w:rPr>
        <w:t xml:space="preserve">previous </w:t>
      </w:r>
      <w:r w:rsidR="00646795">
        <w:rPr>
          <w:lang w:val="en-GB"/>
        </w:rPr>
        <w:t xml:space="preserve">value, meaning that if the initial value was close to zero, then only a very small deviation </w:t>
      </w:r>
      <w:r w:rsidR="00044262">
        <w:rPr>
          <w:lang w:val="en-GB"/>
        </w:rPr>
        <w:t xml:space="preserve">causes a large relative difference. </w:t>
      </w:r>
      <w:r w:rsidR="00BC2A98">
        <w:rPr>
          <w:lang w:val="en-GB"/>
        </w:rPr>
        <w:t xml:space="preserve">It is also worth noting that the absolute deviation from the previous value at the last iteration for the zero stress values are below 0,2 MPa which is could be attributed to the variability of the mesh when created in Solidworks. </w:t>
      </w:r>
      <w:r w:rsidR="00D7628B">
        <w:rPr>
          <w:lang w:val="en-GB"/>
        </w:rPr>
        <w:t>Using</w:t>
      </w:r>
      <w:r w:rsidR="00025C59">
        <w:rPr>
          <w:lang w:val="en-GB"/>
        </w:rPr>
        <w:t xml:space="preserve"> a very small mesh size would</w:t>
      </w:r>
      <w:r w:rsidR="00633648">
        <w:rPr>
          <w:lang w:val="en-GB"/>
        </w:rPr>
        <w:t xml:space="preserve"> then</w:t>
      </w:r>
      <w:r w:rsidR="00025C59">
        <w:rPr>
          <w:lang w:val="en-GB"/>
        </w:rPr>
        <w:t xml:space="preserve"> be required</w:t>
      </w:r>
      <w:r w:rsidR="00633648">
        <w:rPr>
          <w:lang w:val="en-GB"/>
        </w:rPr>
        <w:t xml:space="preserve"> to allow for </w:t>
      </w:r>
      <w:r w:rsidR="00E4495A">
        <w:rPr>
          <w:lang w:val="en-GB"/>
        </w:rPr>
        <w:t>a</w:t>
      </w:r>
      <w:r w:rsidR="00633648">
        <w:rPr>
          <w:lang w:val="en-GB"/>
        </w:rPr>
        <w:t xml:space="preserve"> </w:t>
      </w:r>
      <w:r w:rsidR="00022184">
        <w:rPr>
          <w:lang w:val="en-GB"/>
        </w:rPr>
        <w:t>change from precious value within 5%</w:t>
      </w:r>
      <w:r w:rsidR="00F81C83">
        <w:rPr>
          <w:lang w:val="en-GB"/>
        </w:rPr>
        <w:t xml:space="preserve">. Due </w:t>
      </w:r>
      <w:r w:rsidR="001E0122">
        <w:rPr>
          <w:lang w:val="en-GB"/>
        </w:rPr>
        <w:t>to limitations of the device running the FEM</w:t>
      </w:r>
      <w:r w:rsidR="00022184">
        <w:rPr>
          <w:lang w:val="en-GB"/>
        </w:rPr>
        <w:t xml:space="preserve"> </w:t>
      </w:r>
      <w:r w:rsidR="0053622F">
        <w:rPr>
          <w:lang w:val="en-GB"/>
        </w:rPr>
        <w:t>analyses</w:t>
      </w:r>
      <w:r w:rsidR="001E0122">
        <w:rPr>
          <w:lang w:val="en-GB"/>
        </w:rPr>
        <w:t xml:space="preserve">, it was determined that </w:t>
      </w:r>
      <w:r w:rsidR="001E045F">
        <w:rPr>
          <w:lang w:val="en-GB"/>
        </w:rPr>
        <w:t xml:space="preserve">a </w:t>
      </w:r>
      <w:r w:rsidR="00503AA7">
        <w:rPr>
          <w:lang w:val="en-GB"/>
        </w:rPr>
        <w:t>change of</w:t>
      </w:r>
      <w:r w:rsidR="00683742">
        <w:rPr>
          <w:lang w:val="en-GB"/>
        </w:rPr>
        <w:t xml:space="preserve"> close to</w:t>
      </w:r>
      <w:r w:rsidR="00503AA7">
        <w:rPr>
          <w:lang w:val="en-GB"/>
        </w:rPr>
        <w:t xml:space="preserve"> </w:t>
      </w:r>
      <w:r w:rsidR="00B01EF5">
        <w:rPr>
          <w:lang w:val="en-GB"/>
        </w:rPr>
        <w:t>5% for all values not converging to zero</w:t>
      </w:r>
      <w:r w:rsidR="0053622F">
        <w:rPr>
          <w:lang w:val="en-GB"/>
        </w:rPr>
        <w:t xml:space="preserve"> </w:t>
      </w:r>
      <w:r w:rsidR="00A02BFF">
        <w:rPr>
          <w:lang w:val="en-GB"/>
        </w:rPr>
        <w:t>is</w:t>
      </w:r>
      <w:r w:rsidR="0053622F">
        <w:rPr>
          <w:lang w:val="en-GB"/>
        </w:rPr>
        <w:t xml:space="preserve"> satisfactory. </w:t>
      </w:r>
      <w:r w:rsidR="00283A6E">
        <w:rPr>
          <w:lang w:val="en-GB"/>
        </w:rPr>
        <w:t>At the last iteration this was achieved.</w:t>
      </w:r>
    </w:p>
    <w:p w14:paraId="047CFD1B" w14:textId="77777777" w:rsidR="00E47CAF" w:rsidRDefault="00E47CAF" w:rsidP="00DF2F84">
      <w:pPr>
        <w:spacing w:line="276" w:lineRule="auto"/>
        <w:rPr>
          <w:lang w:val="en-GB"/>
        </w:rPr>
      </w:pPr>
    </w:p>
    <w:p w14:paraId="5A491AD5" w14:textId="72D8A756" w:rsidR="00555A3F" w:rsidRPr="00DF2F84" w:rsidRDefault="00DF2F84" w:rsidP="00DF2F84">
      <w:pPr>
        <w:spacing w:line="276" w:lineRule="auto"/>
        <w:rPr>
          <w:sz w:val="22"/>
          <w:szCs w:val="22"/>
          <w:lang w:val="en-GB"/>
        </w:rPr>
      </w:pPr>
      <w:r w:rsidRPr="00DF2F84">
        <w:rPr>
          <w:sz w:val="22"/>
          <w:szCs w:val="22"/>
          <w:lang w:val="en-GB"/>
        </w:rPr>
        <w:t>To sum up the results achieved from the FEM simulation in the final Iteration with an element size of approximately 1.6 mm, we get for the stresses at point A, B and C,</w:t>
      </w:r>
    </w:p>
    <w:p w14:paraId="5A911785" w14:textId="77777777" w:rsidR="00DF2F84" w:rsidRPr="00DF2F84" w:rsidRDefault="00DF2F84" w:rsidP="00DF2F84">
      <w:pPr>
        <w:spacing w:line="360" w:lineRule="auto"/>
        <w:rPr>
          <w:b/>
          <w:sz w:val="22"/>
          <w:szCs w:val="22"/>
          <w:lang w:val="en-GB"/>
        </w:rPr>
      </w:pPr>
      <w:r w:rsidRPr="00DF2F84">
        <w:rPr>
          <w:b/>
          <w:sz w:val="22"/>
          <w:szCs w:val="22"/>
          <w:lang w:val="en-GB"/>
        </w:rPr>
        <w:t xml:space="preserve">A:  </w:t>
      </w:r>
      <m:oMath>
        <m:sSub>
          <m:sSubPr>
            <m:ctrlPr>
              <w:rPr>
                <w:rFonts w:ascii="Cambria Math" w:hAnsi="Cambria Math"/>
                <w:b/>
                <w:i/>
                <w:sz w:val="22"/>
                <w:szCs w:val="22"/>
                <w:lang w:val="en-GB"/>
              </w:rPr>
            </m:ctrlPr>
          </m:sSubPr>
          <m:e>
            <m:r>
              <m:rPr>
                <m:sty m:val="bi"/>
              </m:rPr>
              <w:rPr>
                <w:rFonts w:ascii="Cambria Math" w:hAnsi="Cambria Math"/>
                <w:sz w:val="22"/>
                <w:szCs w:val="22"/>
                <w:lang w:val="en-GB"/>
              </w:rPr>
              <m:t>σ</m:t>
            </m:r>
          </m:e>
          <m:sub>
            <m:r>
              <m:rPr>
                <m:sty m:val="bi"/>
              </m:rPr>
              <w:rPr>
                <w:rFonts w:ascii="Cambria Math" w:hAnsi="Cambria Math"/>
                <w:sz w:val="22"/>
                <w:szCs w:val="22"/>
                <w:lang w:val="en-GB"/>
              </w:rPr>
              <m:t>x,A</m:t>
            </m:r>
          </m:sub>
        </m:sSub>
        <m:r>
          <m:rPr>
            <m:sty m:val="bi"/>
          </m:rPr>
          <w:rPr>
            <w:rFonts w:ascii="Cambria Math" w:hAnsi="Cambria Math"/>
            <w:sz w:val="22"/>
            <w:szCs w:val="22"/>
            <w:lang w:val="en-GB"/>
          </w:rPr>
          <m:t>=228.2</m:t>
        </m:r>
        <m:r>
          <m:rPr>
            <m:sty m:val="bi"/>
          </m:rPr>
          <w:rPr>
            <w:rFonts w:ascii="Cambria Math" w:hAnsi="Cambria Math"/>
            <w:sz w:val="22"/>
            <w:szCs w:val="22"/>
            <w:lang w:val="en-GB"/>
          </w:rPr>
          <m:t>MPa</m:t>
        </m:r>
      </m:oMath>
      <w:r w:rsidRPr="00DF2F84">
        <w:rPr>
          <w:b/>
          <w:sz w:val="22"/>
          <w:szCs w:val="22"/>
          <w:lang w:val="en-GB"/>
        </w:rPr>
        <w:t xml:space="preserve">, </w:t>
      </w:r>
      <m:oMath>
        <m:sSub>
          <m:sSubPr>
            <m:ctrlPr>
              <w:rPr>
                <w:rFonts w:ascii="Cambria Math" w:hAnsi="Cambria Math"/>
                <w:b/>
                <w:i/>
                <w:sz w:val="22"/>
                <w:szCs w:val="22"/>
                <w:lang w:val="en-GB"/>
              </w:rPr>
            </m:ctrlPr>
          </m:sSubPr>
          <m:e>
            <m:r>
              <m:rPr>
                <m:sty m:val="bi"/>
              </m:rPr>
              <w:rPr>
                <w:rFonts w:ascii="Cambria Math" w:hAnsi="Cambria Math"/>
                <w:sz w:val="22"/>
                <w:szCs w:val="22"/>
                <w:lang w:val="en-GB"/>
              </w:rPr>
              <m:t>τ</m:t>
            </m:r>
          </m:e>
          <m:sub>
            <m:r>
              <m:rPr>
                <m:sty m:val="bi"/>
              </m:rPr>
              <w:rPr>
                <w:rFonts w:ascii="Cambria Math" w:hAnsi="Cambria Math"/>
                <w:sz w:val="22"/>
                <w:szCs w:val="22"/>
                <w:lang w:val="en-GB"/>
              </w:rPr>
              <m:t>xy.A</m:t>
            </m:r>
          </m:sub>
        </m:sSub>
        <m:r>
          <m:rPr>
            <m:sty m:val="bi"/>
          </m:rPr>
          <w:rPr>
            <w:rFonts w:ascii="Cambria Math" w:hAnsi="Cambria Math"/>
            <w:sz w:val="22"/>
            <w:szCs w:val="22"/>
            <w:lang w:val="en-GB"/>
          </w:rPr>
          <m:t>=-0.4</m:t>
        </m:r>
        <m:r>
          <m:rPr>
            <m:sty m:val="bi"/>
          </m:rPr>
          <w:rPr>
            <w:rFonts w:ascii="Cambria Math" w:hAnsi="Cambria Math"/>
            <w:sz w:val="22"/>
            <w:szCs w:val="22"/>
            <w:lang w:val="en-GB"/>
          </w:rPr>
          <m:t>MPa</m:t>
        </m:r>
      </m:oMath>
      <w:r w:rsidRPr="00DF2F84">
        <w:rPr>
          <w:b/>
          <w:sz w:val="22"/>
          <w:szCs w:val="22"/>
          <w:lang w:val="en-GB"/>
        </w:rPr>
        <w:t xml:space="preserve">, </w:t>
      </w:r>
      <m:oMath>
        <m:sSub>
          <m:sSubPr>
            <m:ctrlPr>
              <w:rPr>
                <w:rFonts w:ascii="Cambria Math" w:hAnsi="Cambria Math"/>
                <w:b/>
                <w:i/>
                <w:sz w:val="22"/>
                <w:szCs w:val="22"/>
                <w:lang w:val="en-GB"/>
              </w:rPr>
            </m:ctrlPr>
          </m:sSubPr>
          <m:e>
            <m:r>
              <m:rPr>
                <m:sty m:val="bi"/>
              </m:rPr>
              <w:rPr>
                <w:rFonts w:ascii="Cambria Math" w:hAnsi="Cambria Math"/>
                <w:sz w:val="22"/>
                <w:szCs w:val="22"/>
                <w:lang w:val="en-GB"/>
              </w:rPr>
              <m:t>τ</m:t>
            </m:r>
          </m:e>
          <m:sub>
            <m:r>
              <m:rPr>
                <m:sty m:val="bi"/>
              </m:rPr>
              <w:rPr>
                <w:rFonts w:ascii="Cambria Math" w:hAnsi="Cambria Math"/>
                <w:sz w:val="22"/>
                <w:szCs w:val="22"/>
                <w:lang w:val="en-GB"/>
              </w:rPr>
              <m:t>xz.A</m:t>
            </m:r>
          </m:sub>
        </m:sSub>
        <m:r>
          <m:rPr>
            <m:sty m:val="bi"/>
          </m:rPr>
          <w:rPr>
            <w:rFonts w:ascii="Cambria Math" w:hAnsi="Cambria Math"/>
            <w:sz w:val="22"/>
            <w:szCs w:val="22"/>
            <w:lang w:val="en-GB"/>
          </w:rPr>
          <m:t>=-29.8</m:t>
        </m:r>
        <m:r>
          <m:rPr>
            <m:sty m:val="bi"/>
          </m:rPr>
          <w:rPr>
            <w:rFonts w:ascii="Cambria Math" w:hAnsi="Cambria Math"/>
            <w:sz w:val="22"/>
            <w:szCs w:val="22"/>
            <w:lang w:val="en-GB"/>
          </w:rPr>
          <m:t>MPa</m:t>
        </m:r>
      </m:oMath>
    </w:p>
    <w:p w14:paraId="0B4025B5" w14:textId="77777777" w:rsidR="00DF2F84" w:rsidRPr="00DF2F84" w:rsidRDefault="00DF2F84" w:rsidP="00DF2F84">
      <w:pPr>
        <w:spacing w:line="360" w:lineRule="auto"/>
        <w:rPr>
          <w:b/>
          <w:sz w:val="22"/>
          <w:szCs w:val="22"/>
          <w:lang w:val="en-GB"/>
        </w:rPr>
      </w:pPr>
      <w:r w:rsidRPr="00DF2F84">
        <w:rPr>
          <w:b/>
          <w:sz w:val="22"/>
          <w:szCs w:val="22"/>
          <w:lang w:val="en-GB"/>
        </w:rPr>
        <w:t xml:space="preserve">B:  </w:t>
      </w:r>
      <m:oMath>
        <m:sSub>
          <m:sSubPr>
            <m:ctrlPr>
              <w:rPr>
                <w:rFonts w:ascii="Cambria Math" w:hAnsi="Cambria Math"/>
                <w:b/>
                <w:i/>
                <w:sz w:val="22"/>
                <w:szCs w:val="22"/>
                <w:lang w:val="en-GB"/>
              </w:rPr>
            </m:ctrlPr>
          </m:sSubPr>
          <m:e>
            <m:r>
              <m:rPr>
                <m:sty m:val="bi"/>
              </m:rPr>
              <w:rPr>
                <w:rFonts w:ascii="Cambria Math" w:hAnsi="Cambria Math"/>
                <w:sz w:val="22"/>
                <w:szCs w:val="22"/>
                <w:lang w:val="en-GB"/>
              </w:rPr>
              <m:t>σ</m:t>
            </m:r>
          </m:e>
          <m:sub>
            <m:r>
              <m:rPr>
                <m:sty m:val="bi"/>
              </m:rPr>
              <w:rPr>
                <w:rFonts w:ascii="Cambria Math" w:hAnsi="Cambria Math"/>
                <w:sz w:val="22"/>
                <w:szCs w:val="22"/>
                <w:lang w:val="en-GB"/>
              </w:rPr>
              <m:t>x,B</m:t>
            </m:r>
          </m:sub>
        </m:sSub>
        <m:r>
          <m:rPr>
            <m:sty m:val="bi"/>
          </m:rPr>
          <w:rPr>
            <w:rFonts w:ascii="Cambria Math" w:hAnsi="Cambria Math"/>
            <w:sz w:val="22"/>
            <w:szCs w:val="22"/>
            <w:lang w:val="en-GB"/>
          </w:rPr>
          <m:t>=-157.4</m:t>
        </m:r>
        <m:r>
          <m:rPr>
            <m:sty m:val="bi"/>
          </m:rPr>
          <w:rPr>
            <w:rFonts w:ascii="Cambria Math" w:hAnsi="Cambria Math"/>
            <w:sz w:val="22"/>
            <w:szCs w:val="22"/>
            <w:lang w:val="en-GB"/>
          </w:rPr>
          <m:t>MPa</m:t>
        </m:r>
      </m:oMath>
      <w:r w:rsidRPr="00DF2F84">
        <w:rPr>
          <w:b/>
          <w:sz w:val="22"/>
          <w:szCs w:val="22"/>
          <w:lang w:val="en-GB"/>
        </w:rPr>
        <w:t xml:space="preserve">, </w:t>
      </w:r>
      <m:oMath>
        <m:sSub>
          <m:sSubPr>
            <m:ctrlPr>
              <w:rPr>
                <w:rFonts w:ascii="Cambria Math" w:hAnsi="Cambria Math"/>
                <w:b/>
                <w:i/>
                <w:sz w:val="22"/>
                <w:szCs w:val="22"/>
                <w:lang w:val="en-GB"/>
              </w:rPr>
            </m:ctrlPr>
          </m:sSubPr>
          <m:e>
            <m:r>
              <m:rPr>
                <m:sty m:val="bi"/>
              </m:rPr>
              <w:rPr>
                <w:rFonts w:ascii="Cambria Math" w:hAnsi="Cambria Math"/>
                <w:sz w:val="22"/>
                <w:szCs w:val="22"/>
                <w:lang w:val="en-GB"/>
              </w:rPr>
              <m:t>τ</m:t>
            </m:r>
          </m:e>
          <m:sub>
            <m:r>
              <m:rPr>
                <m:sty m:val="bi"/>
              </m:rPr>
              <w:rPr>
                <w:rFonts w:ascii="Cambria Math" w:hAnsi="Cambria Math"/>
                <w:sz w:val="22"/>
                <w:szCs w:val="22"/>
                <w:lang w:val="en-GB"/>
              </w:rPr>
              <m:t>xy.B</m:t>
            </m:r>
          </m:sub>
        </m:sSub>
        <m:r>
          <m:rPr>
            <m:sty m:val="bi"/>
          </m:rPr>
          <w:rPr>
            <w:rFonts w:ascii="Cambria Math" w:hAnsi="Cambria Math"/>
            <w:sz w:val="22"/>
            <w:szCs w:val="22"/>
            <w:lang w:val="en-GB"/>
          </w:rPr>
          <m:t>=0.2</m:t>
        </m:r>
        <m:r>
          <m:rPr>
            <m:sty m:val="bi"/>
          </m:rPr>
          <w:rPr>
            <w:rFonts w:ascii="Cambria Math" w:hAnsi="Cambria Math"/>
            <w:sz w:val="22"/>
            <w:szCs w:val="22"/>
            <w:lang w:val="en-GB"/>
          </w:rPr>
          <m:t>MPa</m:t>
        </m:r>
      </m:oMath>
      <w:r w:rsidRPr="00DF2F84">
        <w:rPr>
          <w:b/>
          <w:sz w:val="22"/>
          <w:szCs w:val="22"/>
          <w:lang w:val="en-GB"/>
        </w:rPr>
        <w:t xml:space="preserve">, </w:t>
      </w:r>
      <m:oMath>
        <m:sSub>
          <m:sSubPr>
            <m:ctrlPr>
              <w:rPr>
                <w:rFonts w:ascii="Cambria Math" w:hAnsi="Cambria Math"/>
                <w:b/>
                <w:i/>
                <w:sz w:val="22"/>
                <w:szCs w:val="22"/>
                <w:lang w:val="en-GB"/>
              </w:rPr>
            </m:ctrlPr>
          </m:sSubPr>
          <m:e>
            <m:r>
              <m:rPr>
                <m:sty m:val="bi"/>
              </m:rPr>
              <w:rPr>
                <w:rFonts w:ascii="Cambria Math" w:hAnsi="Cambria Math"/>
                <w:sz w:val="22"/>
                <w:szCs w:val="22"/>
                <w:lang w:val="en-GB"/>
              </w:rPr>
              <m:t>τ</m:t>
            </m:r>
          </m:e>
          <m:sub>
            <m:r>
              <m:rPr>
                <m:sty m:val="bi"/>
              </m:rPr>
              <w:rPr>
                <w:rFonts w:ascii="Cambria Math" w:hAnsi="Cambria Math"/>
                <w:sz w:val="22"/>
                <w:szCs w:val="22"/>
                <w:lang w:val="en-GB"/>
              </w:rPr>
              <m:t>xz.A</m:t>
            </m:r>
          </m:sub>
        </m:sSub>
        <m:r>
          <m:rPr>
            <m:sty m:val="bi"/>
          </m:rPr>
          <w:rPr>
            <w:rFonts w:ascii="Cambria Math" w:hAnsi="Cambria Math"/>
            <w:sz w:val="22"/>
            <w:szCs w:val="22"/>
            <w:lang w:val="en-GB"/>
          </w:rPr>
          <m:t>=12.7</m:t>
        </m:r>
        <m:r>
          <m:rPr>
            <m:sty m:val="bi"/>
          </m:rPr>
          <w:rPr>
            <w:rFonts w:ascii="Cambria Math" w:hAnsi="Cambria Math"/>
            <w:sz w:val="22"/>
            <w:szCs w:val="22"/>
            <w:lang w:val="en-GB"/>
          </w:rPr>
          <m:t>MPa</m:t>
        </m:r>
      </m:oMath>
    </w:p>
    <w:p w14:paraId="549A1BD0" w14:textId="5EE422D1" w:rsidR="00DF2F84" w:rsidRPr="00DF2F84" w:rsidRDefault="00DF2F84" w:rsidP="00DF2F84">
      <w:pPr>
        <w:spacing w:line="360" w:lineRule="auto"/>
        <w:rPr>
          <w:sz w:val="22"/>
          <w:szCs w:val="22"/>
          <w:lang w:val="en-GB"/>
        </w:rPr>
      </w:pPr>
      <w:r w:rsidRPr="00DF2F84">
        <w:rPr>
          <w:b/>
          <w:sz w:val="22"/>
          <w:szCs w:val="22"/>
          <w:lang w:val="en-GB"/>
        </w:rPr>
        <w:t xml:space="preserve">C: </w:t>
      </w:r>
      <w:r w:rsidRPr="00DF2F84">
        <w:rPr>
          <w:sz w:val="22"/>
          <w:szCs w:val="22"/>
          <w:lang w:val="en-GB"/>
        </w:rPr>
        <w:t xml:space="preserve"> </w:t>
      </w:r>
      <m:oMath>
        <m:sSub>
          <m:sSubPr>
            <m:ctrlPr>
              <w:rPr>
                <w:rFonts w:ascii="Cambria Math" w:hAnsi="Cambria Math"/>
                <w:b/>
                <w:i/>
                <w:sz w:val="22"/>
                <w:szCs w:val="22"/>
                <w:lang w:val="en-GB"/>
              </w:rPr>
            </m:ctrlPr>
          </m:sSubPr>
          <m:e>
            <m:r>
              <m:rPr>
                <m:sty m:val="bi"/>
              </m:rPr>
              <w:rPr>
                <w:rFonts w:ascii="Cambria Math" w:hAnsi="Cambria Math"/>
                <w:sz w:val="22"/>
                <w:szCs w:val="22"/>
                <w:lang w:val="en-GB"/>
              </w:rPr>
              <m:t>σ</m:t>
            </m:r>
          </m:e>
          <m:sub>
            <m:r>
              <m:rPr>
                <m:sty m:val="bi"/>
              </m:rPr>
              <w:rPr>
                <w:rFonts w:ascii="Cambria Math" w:hAnsi="Cambria Math"/>
                <w:sz w:val="22"/>
                <w:szCs w:val="22"/>
                <w:lang w:val="en-GB"/>
              </w:rPr>
              <m:t>x,C</m:t>
            </m:r>
          </m:sub>
        </m:sSub>
        <m:r>
          <m:rPr>
            <m:sty m:val="bi"/>
          </m:rPr>
          <w:rPr>
            <w:rFonts w:ascii="Cambria Math" w:hAnsi="Cambria Math"/>
            <w:sz w:val="22"/>
            <w:szCs w:val="22"/>
            <w:lang w:val="en-GB"/>
          </w:rPr>
          <m:t>=-294.8</m:t>
        </m:r>
        <m:r>
          <m:rPr>
            <m:sty m:val="bi"/>
          </m:rPr>
          <w:rPr>
            <w:rFonts w:ascii="Cambria Math" w:hAnsi="Cambria Math"/>
            <w:sz w:val="22"/>
            <w:szCs w:val="22"/>
            <w:lang w:val="en-GB"/>
          </w:rPr>
          <m:t>MPa</m:t>
        </m:r>
      </m:oMath>
      <w:r w:rsidRPr="00DF2F84">
        <w:rPr>
          <w:sz w:val="22"/>
          <w:szCs w:val="22"/>
          <w:lang w:val="en-GB"/>
        </w:rPr>
        <w:t xml:space="preserve">, </w:t>
      </w:r>
      <m:oMath>
        <m:sSub>
          <m:sSubPr>
            <m:ctrlPr>
              <w:rPr>
                <w:rFonts w:ascii="Cambria Math" w:hAnsi="Cambria Math"/>
                <w:b/>
                <w:i/>
                <w:sz w:val="22"/>
                <w:szCs w:val="22"/>
                <w:lang w:val="en-GB"/>
              </w:rPr>
            </m:ctrlPr>
          </m:sSubPr>
          <m:e>
            <m:r>
              <m:rPr>
                <m:sty m:val="bi"/>
              </m:rPr>
              <w:rPr>
                <w:rFonts w:ascii="Cambria Math" w:hAnsi="Cambria Math"/>
                <w:sz w:val="22"/>
                <w:szCs w:val="22"/>
                <w:lang w:val="en-GB"/>
              </w:rPr>
              <m:t>τ</m:t>
            </m:r>
          </m:e>
          <m:sub>
            <m:r>
              <m:rPr>
                <m:sty m:val="bi"/>
              </m:rPr>
              <w:rPr>
                <w:rFonts w:ascii="Cambria Math" w:hAnsi="Cambria Math"/>
                <w:sz w:val="22"/>
                <w:szCs w:val="22"/>
                <w:lang w:val="en-GB"/>
              </w:rPr>
              <m:t>xy.C</m:t>
            </m:r>
          </m:sub>
        </m:sSub>
        <m:r>
          <m:rPr>
            <m:sty m:val="bi"/>
          </m:rPr>
          <w:rPr>
            <w:rFonts w:ascii="Cambria Math" w:hAnsi="Cambria Math"/>
            <w:sz w:val="22"/>
            <w:szCs w:val="22"/>
            <w:lang w:val="en-GB"/>
          </w:rPr>
          <m:t>=25.7</m:t>
        </m:r>
        <m:r>
          <m:rPr>
            <m:sty m:val="bi"/>
          </m:rPr>
          <w:rPr>
            <w:rFonts w:ascii="Cambria Math" w:hAnsi="Cambria Math"/>
            <w:sz w:val="22"/>
            <w:szCs w:val="22"/>
            <w:lang w:val="en-GB"/>
          </w:rPr>
          <m:t>MPa</m:t>
        </m:r>
      </m:oMath>
      <w:r w:rsidRPr="00DF2F84">
        <w:rPr>
          <w:sz w:val="22"/>
          <w:szCs w:val="22"/>
          <w:lang w:val="en-GB"/>
        </w:rPr>
        <w:t xml:space="preserve">, </w:t>
      </w:r>
      <m:oMath>
        <m:sSub>
          <m:sSubPr>
            <m:ctrlPr>
              <w:rPr>
                <w:rFonts w:ascii="Cambria Math" w:hAnsi="Cambria Math"/>
                <w:b/>
                <w:i/>
                <w:sz w:val="22"/>
                <w:szCs w:val="22"/>
                <w:lang w:val="en-GB"/>
              </w:rPr>
            </m:ctrlPr>
          </m:sSubPr>
          <m:e>
            <m:r>
              <m:rPr>
                <m:sty m:val="bi"/>
              </m:rPr>
              <w:rPr>
                <w:rFonts w:ascii="Cambria Math" w:hAnsi="Cambria Math"/>
                <w:sz w:val="22"/>
                <w:szCs w:val="22"/>
                <w:lang w:val="en-GB"/>
              </w:rPr>
              <m:t>τ</m:t>
            </m:r>
          </m:e>
          <m:sub>
            <m:r>
              <m:rPr>
                <m:sty m:val="bi"/>
              </m:rPr>
              <w:rPr>
                <w:rFonts w:ascii="Cambria Math" w:hAnsi="Cambria Math"/>
                <w:sz w:val="22"/>
                <w:szCs w:val="22"/>
                <w:lang w:val="en-GB"/>
              </w:rPr>
              <m:t>xz.C</m:t>
            </m:r>
          </m:sub>
        </m:sSub>
        <m:r>
          <m:rPr>
            <m:sty m:val="bi"/>
          </m:rPr>
          <w:rPr>
            <w:rFonts w:ascii="Cambria Math" w:hAnsi="Cambria Math"/>
            <w:sz w:val="22"/>
            <w:szCs w:val="22"/>
            <w:lang w:val="en-GB"/>
          </w:rPr>
          <m:t>=0.0</m:t>
        </m:r>
        <m:r>
          <m:rPr>
            <m:sty m:val="bi"/>
          </m:rPr>
          <w:rPr>
            <w:rFonts w:ascii="Cambria Math" w:hAnsi="Cambria Math"/>
            <w:sz w:val="22"/>
            <w:szCs w:val="22"/>
            <w:lang w:val="en-GB"/>
          </w:rPr>
          <m:t>MPa</m:t>
        </m:r>
      </m:oMath>
    </w:p>
    <w:p w14:paraId="35774B07" w14:textId="5CE1777A" w:rsidR="00B14BD9" w:rsidRPr="00BA4E2A" w:rsidRDefault="529EA626" w:rsidP="00BA4E2A">
      <w:pPr>
        <w:pStyle w:val="Heading1"/>
        <w:rPr>
          <w:rFonts w:ascii="Times New Roman" w:hAnsi="Times New Roman" w:cs="Times New Roman"/>
          <w:lang w:val="en-GB"/>
        </w:rPr>
      </w:pPr>
      <w:r w:rsidRPr="00FE64F0">
        <w:rPr>
          <w:rFonts w:ascii="Times New Roman" w:hAnsi="Times New Roman" w:cs="Times New Roman"/>
          <w:lang w:val="en-GB"/>
        </w:rPr>
        <w:t>Discussion</w:t>
      </w:r>
    </w:p>
    <w:p w14:paraId="2DF63647" w14:textId="3692FF28" w:rsidR="00845364" w:rsidRPr="00D63335" w:rsidRDefault="00845364" w:rsidP="00B010C6">
      <w:pPr>
        <w:rPr>
          <w:lang w:val="en-GB"/>
        </w:rPr>
      </w:pPr>
      <w:r w:rsidRPr="00D63335">
        <w:rPr>
          <w:lang w:val="en-GB"/>
        </w:rPr>
        <w:t>Now, the stress components at points A, B and C have been found both analytically and by simulation. The percentage deviation between the simulation and analytical approach for</w:t>
      </w:r>
      <w:r w:rsidR="00B825C2">
        <w:rPr>
          <w:lang w:val="en-GB"/>
        </w:rPr>
        <w:t xml:space="preserve"> </w:t>
      </w:r>
      <w:r w:rsidRPr="00D63335">
        <w:rPr>
          <w:lang w:val="en-GB"/>
        </w:rPr>
        <w:t>each of these stress components at each point has been calculated as shown in appendix B. From this, we see that the individual deviations for the different components are in the</w:t>
      </w:r>
      <w:r w:rsidR="00AD0300">
        <w:rPr>
          <w:lang w:val="en-GB"/>
        </w:rPr>
        <w:t xml:space="preserve"> </w:t>
      </w:r>
      <w:r w:rsidRPr="00D63335">
        <w:rPr>
          <w:lang w:val="en-GB"/>
        </w:rPr>
        <w:t>range -3%–8%. It should be noted, that for three datapoints, no deviation has been calculated as the analytical result here is 0, leading to the percentage deviation being</w:t>
      </w:r>
      <w:r w:rsidR="00AD0300">
        <w:rPr>
          <w:lang w:val="en-GB"/>
        </w:rPr>
        <w:t xml:space="preserve"> </w:t>
      </w:r>
      <w:r w:rsidRPr="00D63335">
        <w:rPr>
          <w:lang w:val="en-GB"/>
        </w:rPr>
        <w:t>undefined.</w:t>
      </w:r>
    </w:p>
    <w:p w14:paraId="01970F4E" w14:textId="77777777" w:rsidR="00B14BD9" w:rsidRPr="00D63335" w:rsidRDefault="00B14BD9" w:rsidP="00B010C6">
      <w:pPr>
        <w:rPr>
          <w:lang w:val="en-GB"/>
        </w:rPr>
      </w:pPr>
    </w:p>
    <w:p w14:paraId="524AF685" w14:textId="39071690" w:rsidR="003A4E77" w:rsidRPr="00D63335" w:rsidRDefault="003A4E77" w:rsidP="00B010C6">
      <w:pPr>
        <w:rPr>
          <w:lang w:val="en-GB"/>
        </w:rPr>
      </w:pPr>
      <w:r w:rsidRPr="00D63335">
        <w:rPr>
          <w:lang w:val="en-GB"/>
        </w:rPr>
        <w:t xml:space="preserve">To get a better overview of the general deviation between the two methods the root mean square </w:t>
      </w:r>
      <w:r w:rsidR="00551378" w:rsidRPr="00D63335">
        <w:rPr>
          <w:lang w:val="en-GB"/>
        </w:rPr>
        <w:t>(RMS)</w:t>
      </w:r>
      <w:r w:rsidR="00E71F1E">
        <w:rPr>
          <w:lang w:val="en-GB"/>
        </w:rPr>
        <w:t xml:space="preserve"> </w:t>
      </w:r>
      <w:r w:rsidRPr="00D63335">
        <w:rPr>
          <w:lang w:val="en-GB"/>
        </w:rPr>
        <w:t xml:space="preserve">deviation between the 6 defined </w:t>
      </w:r>
      <w:r w:rsidR="0079795E" w:rsidRPr="00D63335">
        <w:rPr>
          <w:lang w:val="en-GB"/>
        </w:rPr>
        <w:t xml:space="preserve">deviations </w:t>
      </w:r>
      <w:r w:rsidR="00E672FC">
        <w:rPr>
          <w:lang w:val="en-GB"/>
        </w:rPr>
        <w:t>(i.e. the 3 datapoints where the analytical result was 0 have not been included)</w:t>
      </w:r>
      <w:r w:rsidR="0079795E" w:rsidRPr="00D63335">
        <w:rPr>
          <w:lang w:val="en-GB"/>
        </w:rPr>
        <w:t xml:space="preserve"> has been found using the formula</w:t>
      </w:r>
      <w:r w:rsidR="000A62AD" w:rsidRPr="00D63335">
        <w:rPr>
          <w:lang w:val="en-GB"/>
        </w:rPr>
        <w:t xml:space="preserve"> for the </w:t>
      </w:r>
      <w:r w:rsidR="00551378" w:rsidRPr="00D63335">
        <w:rPr>
          <w:lang w:val="en-GB"/>
        </w:rPr>
        <w:t>RMS</w:t>
      </w:r>
      <w:r w:rsidR="0079795E" w:rsidRPr="00D63335">
        <w:rPr>
          <w:lang w:val="en-GB"/>
        </w:rPr>
        <w:t>:</w:t>
      </w:r>
    </w:p>
    <w:p w14:paraId="6BD63847" w14:textId="2D881425" w:rsidR="0079795E" w:rsidRPr="00D63335" w:rsidRDefault="00023A57" w:rsidP="00B010C6">
      <w:pPr>
        <w:rPr>
          <w:lang w:val="en-GB"/>
        </w:rPr>
      </w:pPr>
      <m:oMathPara>
        <m:oMath>
          <m:r>
            <w:rPr>
              <w:rFonts w:ascii="Cambria Math" w:hAnsi="Cambria Math"/>
              <w:lang w:val="en-GB"/>
            </w:rPr>
            <m:t>RMS</m:t>
          </m:r>
          <m:d>
            <m:dPr>
              <m:ctrlPr>
                <w:rPr>
                  <w:rFonts w:ascii="Cambria Math" w:hAnsi="Cambria Math"/>
                  <w:i/>
                  <w:lang w:val="en-GB"/>
                </w:rPr>
              </m:ctrlPr>
            </m:dPr>
            <m:e>
              <m:r>
                <w:rPr>
                  <w:rFonts w:ascii="Cambria Math" w:hAnsi="Cambria Math"/>
                  <w:lang w:val="en-GB"/>
                </w:rPr>
                <m:t>PD</m:t>
              </m:r>
            </m:e>
          </m:d>
          <m:r>
            <w:rPr>
              <w:rFonts w:ascii="Cambria Math" w:hAnsi="Cambria Math"/>
              <w:lang w:val="en-GB"/>
            </w:rPr>
            <m:t>=</m:t>
          </m:r>
          <m:rad>
            <m:radPr>
              <m:degHide m:val="1"/>
              <m:ctrlPr>
                <w:rPr>
                  <w:rFonts w:ascii="Cambria Math" w:hAnsi="Cambria Math"/>
                  <w:i/>
                  <w:lang w:val="en-GB"/>
                </w:rPr>
              </m:ctrlPr>
            </m:radPr>
            <m:deg/>
            <m:e>
              <m:f>
                <m:fPr>
                  <m:ctrlPr>
                    <w:rPr>
                      <w:rFonts w:ascii="Cambria Math" w:hAnsi="Cambria Math"/>
                      <w:i/>
                      <w:lang w:val="en-GB"/>
                    </w:rPr>
                  </m:ctrlPr>
                </m:fPr>
                <m:num>
                  <m:r>
                    <w:rPr>
                      <w:rFonts w:ascii="Cambria Math" w:hAnsi="Cambria Math"/>
                      <w:lang w:val="en-GB"/>
                    </w:rPr>
                    <m:t>1</m:t>
                  </m:r>
                </m:num>
                <m:den>
                  <m:r>
                    <w:rPr>
                      <w:rFonts w:ascii="Cambria Math" w:hAnsi="Cambria Math"/>
                      <w:lang w:val="en-GB"/>
                    </w:rPr>
                    <m:t>N</m:t>
                  </m:r>
                </m:den>
              </m:f>
              <m:r>
                <w:rPr>
                  <w:rFonts w:ascii="Cambria Math" w:hAnsi="Cambria Math"/>
                  <w:lang w:val="en-GB"/>
                </w:rPr>
                <m:t xml:space="preserve"> </m:t>
              </m:r>
              <m:nary>
                <m:naryPr>
                  <m:chr m:val="∑"/>
                  <m:supHide m:val="1"/>
                  <m:ctrlPr>
                    <w:rPr>
                      <w:rFonts w:ascii="Cambria Math" w:hAnsi="Cambria Math"/>
                      <w:i/>
                      <w:lang w:val="en-GB"/>
                    </w:rPr>
                  </m:ctrlPr>
                </m:naryPr>
                <m:sub>
                  <m:r>
                    <w:rPr>
                      <w:rFonts w:ascii="Cambria Math" w:hAnsi="Cambria Math"/>
                      <w:lang w:val="en-GB"/>
                    </w:rPr>
                    <m:t>i</m:t>
                  </m:r>
                </m:sub>
                <m:sup/>
                <m:e>
                  <m:r>
                    <w:rPr>
                      <w:rFonts w:ascii="Cambria Math" w:hAnsi="Cambria Math"/>
                      <w:lang w:val="en-GB"/>
                    </w:rPr>
                    <m:t>P</m:t>
                  </m:r>
                  <m:sSubSup>
                    <m:sSubSupPr>
                      <m:ctrlPr>
                        <w:rPr>
                          <w:rFonts w:ascii="Cambria Math" w:hAnsi="Cambria Math"/>
                          <w:i/>
                          <w:lang w:val="en-GB"/>
                        </w:rPr>
                      </m:ctrlPr>
                    </m:sSubSupPr>
                    <m:e>
                      <m:r>
                        <w:rPr>
                          <w:rFonts w:ascii="Cambria Math" w:hAnsi="Cambria Math"/>
                          <w:lang w:val="en-GB"/>
                        </w:rPr>
                        <m:t>D</m:t>
                      </m:r>
                    </m:e>
                    <m:sub>
                      <m:r>
                        <w:rPr>
                          <w:rFonts w:ascii="Cambria Math" w:hAnsi="Cambria Math"/>
                          <w:lang w:val="en-GB"/>
                        </w:rPr>
                        <m:t>i</m:t>
                      </m:r>
                    </m:sub>
                    <m:sup>
                      <m:r>
                        <w:rPr>
                          <w:rFonts w:ascii="Cambria Math" w:hAnsi="Cambria Math"/>
                          <w:lang w:val="en-GB"/>
                        </w:rPr>
                        <m:t>2</m:t>
                      </m:r>
                    </m:sup>
                  </m:sSubSup>
                </m:e>
              </m:nary>
            </m:e>
          </m:rad>
          <m:r>
            <w:rPr>
              <w:rFonts w:ascii="Cambria Math" w:eastAsiaTheme="minorEastAsia" w:hAnsi="Cambria Math"/>
              <w:lang w:val="en-GB"/>
            </w:rPr>
            <m:t>.</m:t>
          </m:r>
        </m:oMath>
      </m:oMathPara>
    </w:p>
    <w:p w14:paraId="32C260A5" w14:textId="219CCC27" w:rsidR="00A42EAC" w:rsidRPr="00D63335" w:rsidRDefault="00592301" w:rsidP="00B010C6">
      <w:pPr>
        <w:rPr>
          <w:lang w:val="en-GB"/>
        </w:rPr>
      </w:pPr>
      <w:r w:rsidRPr="00D63335">
        <w:rPr>
          <w:lang w:val="en-GB"/>
        </w:rPr>
        <w:t xml:space="preserve">Following this method, the total </w:t>
      </w:r>
      <w:r w:rsidR="00551378" w:rsidRPr="00D63335">
        <w:rPr>
          <w:lang w:val="en-GB"/>
        </w:rPr>
        <w:t>RMS</w:t>
      </w:r>
      <w:r w:rsidRPr="00D63335">
        <w:rPr>
          <w:lang w:val="en-GB"/>
        </w:rPr>
        <w:t xml:space="preserve"> for the 6 defined deviations has been found to be 3,6%.</w:t>
      </w:r>
    </w:p>
    <w:p w14:paraId="68A61C1B" w14:textId="1749E1FE" w:rsidR="00636E4D" w:rsidRPr="00D63335" w:rsidRDefault="00636E4D" w:rsidP="00B010C6">
      <w:pPr>
        <w:rPr>
          <w:lang w:val="en-GB"/>
        </w:rPr>
      </w:pPr>
      <w:r w:rsidRPr="00D63335">
        <w:rPr>
          <w:lang w:val="en-GB"/>
        </w:rPr>
        <w:t>Following the same approach for the three calculated von Mises stresses, the percentage deviations are in the range 0%–2,7% with an RMS of 1,</w:t>
      </w:r>
      <w:r w:rsidR="00AB484A">
        <w:rPr>
          <w:lang w:val="en-GB"/>
        </w:rPr>
        <w:t>9</w:t>
      </w:r>
      <w:r w:rsidRPr="00D63335">
        <w:rPr>
          <w:lang w:val="en-GB"/>
        </w:rPr>
        <w:t>% for just these three datapoints.</w:t>
      </w:r>
    </w:p>
    <w:p w14:paraId="37A2640E" w14:textId="77777777" w:rsidR="00482A54" w:rsidRDefault="00482A54" w:rsidP="00B010C6">
      <w:pPr>
        <w:rPr>
          <w:lang w:val="en-GB"/>
        </w:rPr>
      </w:pPr>
    </w:p>
    <w:p w14:paraId="0E702492" w14:textId="6CE0BE0A" w:rsidR="00127C44" w:rsidRDefault="00901CDD" w:rsidP="15EA5B95">
      <w:pPr>
        <w:rPr>
          <w:lang w:val="en-GB"/>
        </w:rPr>
      </w:pPr>
      <w:r>
        <w:rPr>
          <w:lang w:val="en-GB"/>
        </w:rPr>
        <w:t xml:space="preserve">The obtained RMS values are a concise measure of the </w:t>
      </w:r>
      <w:r w:rsidR="00F25AAE">
        <w:rPr>
          <w:lang w:val="en-GB"/>
        </w:rPr>
        <w:t xml:space="preserve">overall agreement between the idealized analytical methods and the FEM results. For the individual stress components at the three points </w:t>
      </w:r>
      <w:r w:rsidR="00773A6F">
        <w:rPr>
          <w:lang w:val="en-GB"/>
        </w:rPr>
        <w:t xml:space="preserve">an RMS of just 3,6% is </w:t>
      </w:r>
      <w:r w:rsidR="005039F8">
        <w:rPr>
          <w:lang w:val="en-GB"/>
        </w:rPr>
        <w:t xml:space="preserve">obtained. </w:t>
      </w:r>
      <w:r w:rsidR="00023E93">
        <w:rPr>
          <w:lang w:val="en-GB"/>
        </w:rPr>
        <w:t xml:space="preserve">Given the typical uncertainties associated with </w:t>
      </w:r>
      <w:r w:rsidR="0049632D">
        <w:rPr>
          <w:lang w:val="en-GB"/>
        </w:rPr>
        <w:t xml:space="preserve">the idealized analytical methods and </w:t>
      </w:r>
      <w:r w:rsidR="000F4F86">
        <w:rPr>
          <w:lang w:val="en-GB"/>
        </w:rPr>
        <w:t>numerical discretization</w:t>
      </w:r>
      <w:r w:rsidR="00944597">
        <w:rPr>
          <w:lang w:val="en-GB"/>
        </w:rPr>
        <w:t>, the found RMS deviation is considered very satisfactory.</w:t>
      </w:r>
      <w:r w:rsidR="00BA6099">
        <w:rPr>
          <w:lang w:val="en-GB"/>
        </w:rPr>
        <w:t xml:space="preserve"> For the </w:t>
      </w:r>
      <w:r w:rsidR="00276D01">
        <w:rPr>
          <w:lang w:val="en-GB"/>
        </w:rPr>
        <w:t>v</w:t>
      </w:r>
      <w:r w:rsidR="00BA6099">
        <w:rPr>
          <w:lang w:val="en-GB"/>
        </w:rPr>
        <w:t xml:space="preserve">on Mises stresses, </w:t>
      </w:r>
      <w:r w:rsidR="00276D01">
        <w:rPr>
          <w:lang w:val="en-GB"/>
        </w:rPr>
        <w:t>which can be thought of as a scalar measure combining all the stress components</w:t>
      </w:r>
      <w:r w:rsidR="00A32200">
        <w:rPr>
          <w:lang w:val="en-GB"/>
        </w:rPr>
        <w:t>, the RMS is just 1,9%. This means that not only are the individual stress components well approximated</w:t>
      </w:r>
      <w:r w:rsidR="00016E8F">
        <w:rPr>
          <w:lang w:val="en-GB"/>
        </w:rPr>
        <w:t>;</w:t>
      </w:r>
      <w:r w:rsidR="00A32200">
        <w:rPr>
          <w:lang w:val="en-GB"/>
        </w:rPr>
        <w:t xml:space="preserve"> the general stress state is </w:t>
      </w:r>
      <w:r w:rsidR="00016E8F">
        <w:rPr>
          <w:lang w:val="en-GB"/>
        </w:rPr>
        <w:t>approximated at an even better accuracy.</w:t>
      </w:r>
    </w:p>
    <w:p w14:paraId="31FFE622" w14:textId="49B13627" w:rsidR="529EA626" w:rsidRPr="00D63335" w:rsidRDefault="529EA626" w:rsidP="15EA5B95">
      <w:pPr>
        <w:pStyle w:val="Heading1"/>
        <w:rPr>
          <w:lang w:val="en-GB"/>
        </w:rPr>
      </w:pPr>
      <w:r w:rsidRPr="00D63335">
        <w:rPr>
          <w:lang w:val="en-GB"/>
        </w:rPr>
        <w:t>Conclusion</w:t>
      </w:r>
    </w:p>
    <w:p w14:paraId="45288CB1" w14:textId="65F6748C" w:rsidR="00053356" w:rsidRDefault="009F608D">
      <w:pPr>
        <w:rPr>
          <w:lang w:val="en-GB"/>
        </w:rPr>
      </w:pPr>
      <w:r>
        <w:rPr>
          <w:lang w:val="en-GB"/>
        </w:rPr>
        <w:t>The aim of this project was to determine the stress state in a circular cantilever beam under combined loading</w:t>
      </w:r>
      <w:r w:rsidR="00857578">
        <w:rPr>
          <w:lang w:val="en-GB"/>
        </w:rPr>
        <w:t xml:space="preserve"> using classical analytical methods and</w:t>
      </w:r>
      <w:r w:rsidR="0017438B">
        <w:rPr>
          <w:lang w:val="en-GB"/>
        </w:rPr>
        <w:t xml:space="preserve"> a</w:t>
      </w:r>
      <w:r w:rsidR="00857578">
        <w:rPr>
          <w:lang w:val="en-GB"/>
        </w:rPr>
        <w:t xml:space="preserve"> </w:t>
      </w:r>
      <w:r w:rsidR="0017438B">
        <w:rPr>
          <w:lang w:val="en-GB"/>
        </w:rPr>
        <w:t xml:space="preserve">three-dimensional FEM-model. </w:t>
      </w:r>
      <w:r w:rsidR="00053356" w:rsidRPr="00053356">
        <w:rPr>
          <w:lang w:val="en-GB"/>
        </w:rPr>
        <w:t xml:space="preserve">Using Euler–Bernoulli theory, the normal and shear stresses at points A, B and C were determined and combined into von Mises stresses, which showed that the yield strength of the plain carbon steel is exceeded </w:t>
      </w:r>
      <w:r w:rsidR="00053356">
        <w:rPr>
          <w:lang w:val="en-GB"/>
        </w:rPr>
        <w:t xml:space="preserve">slightly at </w:t>
      </w:r>
      <w:r w:rsidR="00053356" w:rsidRPr="00053356">
        <w:rPr>
          <w:lang w:val="en-GB"/>
        </w:rPr>
        <w:t>point A and</w:t>
      </w:r>
      <w:r w:rsidR="00053356">
        <w:rPr>
          <w:lang w:val="en-GB"/>
        </w:rPr>
        <w:t xml:space="preserve"> more severely at point</w:t>
      </w:r>
      <w:r w:rsidR="00053356" w:rsidRPr="00053356">
        <w:rPr>
          <w:lang w:val="en-GB"/>
        </w:rPr>
        <w:t xml:space="preserve"> C. The corresponding FEM study, including a simple mesh convergence analysis, produced stress components and von Mises stresses that agree closely with the analytical predictions. </w:t>
      </w:r>
      <w:r w:rsidR="00053356">
        <w:rPr>
          <w:lang w:val="en-GB"/>
        </w:rPr>
        <w:t>T</w:t>
      </w:r>
      <w:r w:rsidR="00053356" w:rsidRPr="00053356">
        <w:rPr>
          <w:lang w:val="en-GB"/>
        </w:rPr>
        <w:t>he percentage deviations were within −3%–8%, corresponding to an RMS deviation of 3.6%</w:t>
      </w:r>
      <w:r w:rsidR="00053356">
        <w:rPr>
          <w:lang w:val="en-GB"/>
        </w:rPr>
        <w:t xml:space="preserve"> (of the 6 non-zero datapoints)</w:t>
      </w:r>
      <w:r w:rsidR="00053356" w:rsidRPr="00053356">
        <w:rPr>
          <w:lang w:val="en-GB"/>
        </w:rPr>
        <w:t>, while the von Mises stresses differed by only 0%–2.7% with an RMS of 1.9%</w:t>
      </w:r>
      <w:r w:rsidR="00053356">
        <w:rPr>
          <w:lang w:val="en-GB"/>
        </w:rPr>
        <w:t>.</w:t>
      </w:r>
    </w:p>
    <w:p w14:paraId="4A97A94F" w14:textId="77777777" w:rsidR="00053356" w:rsidRDefault="00053356">
      <w:pPr>
        <w:rPr>
          <w:lang w:val="en-GB"/>
        </w:rPr>
      </w:pPr>
    </w:p>
    <w:p w14:paraId="1D65F2FA" w14:textId="4E496557" w:rsidR="00053356" w:rsidRPr="001B7CBD" w:rsidRDefault="00053356" w:rsidP="00053356">
      <w:pPr>
        <w:rPr>
          <w:lang w:val="en-GB"/>
        </w:rPr>
      </w:pPr>
      <w:r w:rsidRPr="00053356">
        <w:rPr>
          <w:lang w:val="en-GB"/>
        </w:rPr>
        <w:t xml:space="preserve">These results indicate that, despite the simplifying assumptions of Euler–Bernoulli beam theory, the analytical approach provides a very good approximation of the actual stress state for this loading case. </w:t>
      </w:r>
      <w:r w:rsidRPr="00EE7548">
        <w:rPr>
          <w:lang w:val="en-GB"/>
        </w:rPr>
        <w:t xml:space="preserve">The largest relative deviations occur for stress components that approach zero, where percentage errors are naturally more sensitive, but the absolute differences remain small and physically reasonable. </w:t>
      </w:r>
    </w:p>
    <w:p w14:paraId="2116A4D4" w14:textId="066A583C" w:rsidR="349CDB97" w:rsidRDefault="349CDB97" w:rsidP="349CDB97">
      <w:pPr>
        <w:rPr>
          <w:lang w:val="en-GB"/>
        </w:rPr>
      </w:pPr>
    </w:p>
    <w:p w14:paraId="2E94DFAE" w14:textId="7169CA9D" w:rsidR="349CDB97" w:rsidRDefault="2DFE7A74" w:rsidP="349CDB97">
      <w:pPr>
        <w:rPr>
          <w:lang w:val="en-GB"/>
        </w:rPr>
      </w:pPr>
      <w:r w:rsidRPr="2DF515C4">
        <w:rPr>
          <w:lang w:val="en-GB"/>
        </w:rPr>
        <w:t xml:space="preserve">Based on the small </w:t>
      </w:r>
      <w:r w:rsidRPr="5FC4DACF">
        <w:rPr>
          <w:lang w:val="en-GB"/>
        </w:rPr>
        <w:t xml:space="preserve">deviations between the </w:t>
      </w:r>
      <w:r w:rsidRPr="779B3990">
        <w:rPr>
          <w:lang w:val="en-GB"/>
        </w:rPr>
        <w:t xml:space="preserve">different methods more research </w:t>
      </w:r>
      <w:r w:rsidRPr="0D608175">
        <w:rPr>
          <w:lang w:val="en-GB"/>
        </w:rPr>
        <w:t xml:space="preserve">is needed to completely understand the </w:t>
      </w:r>
      <w:r w:rsidRPr="52E25357">
        <w:rPr>
          <w:lang w:val="en-GB"/>
        </w:rPr>
        <w:t xml:space="preserve">intricacies of FEM </w:t>
      </w:r>
      <w:r w:rsidRPr="758750D3">
        <w:rPr>
          <w:lang w:val="en-GB"/>
        </w:rPr>
        <w:t xml:space="preserve">and in which cases, </w:t>
      </w:r>
      <w:r w:rsidRPr="6F7F6725">
        <w:rPr>
          <w:lang w:val="en-GB"/>
        </w:rPr>
        <w:t xml:space="preserve">it might not be applicable – </w:t>
      </w:r>
      <w:r w:rsidRPr="720F2306">
        <w:rPr>
          <w:lang w:val="en-GB"/>
        </w:rPr>
        <w:t>Based on the close correlation between the two methods in this scenario, we can however, conclu</w:t>
      </w:r>
      <w:r w:rsidR="3071220B" w:rsidRPr="720F2306">
        <w:rPr>
          <w:lang w:val="en-GB"/>
        </w:rPr>
        <w:t>de that at least for the simple case of this report, the methods agree closely on the final result.</w:t>
      </w:r>
      <w:r w:rsidR="00BA786A">
        <w:rPr>
          <w:lang w:val="en-GB"/>
        </w:rPr>
        <w:t xml:space="preserve"> </w:t>
      </w:r>
      <w:r w:rsidR="00B527CB">
        <w:rPr>
          <w:lang w:val="en-GB"/>
        </w:rPr>
        <w:t xml:space="preserve">The converging nature of the results from the FEM method might also give an indication as to the </w:t>
      </w:r>
      <w:r w:rsidR="00B956E1">
        <w:rPr>
          <w:lang w:val="en-GB"/>
        </w:rPr>
        <w:t>accuracy and representability of the results compared to a real-world case for this specific problem.</w:t>
      </w:r>
      <w:r w:rsidR="00E27DAD">
        <w:rPr>
          <w:lang w:val="en-GB"/>
        </w:rPr>
        <w:t xml:space="preserve"> </w:t>
      </w:r>
      <w:r w:rsidR="00F04EE8">
        <w:rPr>
          <w:lang w:val="en-GB"/>
        </w:rPr>
        <w:t xml:space="preserve">Although, one should consider the possibility </w:t>
      </w:r>
      <w:r w:rsidR="00CA0071">
        <w:rPr>
          <w:lang w:val="en-GB"/>
        </w:rPr>
        <w:t xml:space="preserve">that the FEM </w:t>
      </w:r>
      <w:r w:rsidR="00220B67">
        <w:rPr>
          <w:lang w:val="en-GB"/>
        </w:rPr>
        <w:t xml:space="preserve">could converge to a wrong value due to some of the </w:t>
      </w:r>
      <w:r w:rsidR="008B2A75">
        <w:rPr>
          <w:lang w:val="en-GB"/>
        </w:rPr>
        <w:t>after mentioned assumptions made using this method</w:t>
      </w:r>
      <w:r w:rsidR="00CD4092">
        <w:rPr>
          <w:lang w:val="en-GB"/>
        </w:rPr>
        <w:t xml:space="preserve"> as well as </w:t>
      </w:r>
      <w:r w:rsidR="00671C68">
        <w:rPr>
          <w:lang w:val="en-GB"/>
        </w:rPr>
        <w:t xml:space="preserve">singularity issues and </w:t>
      </w:r>
      <w:r w:rsidR="00CB7C66">
        <w:rPr>
          <w:lang w:val="en-GB"/>
        </w:rPr>
        <w:t>variability stemming from the numerical nature of the method</w:t>
      </w:r>
      <w:r w:rsidR="008B2A75">
        <w:rPr>
          <w:lang w:val="en-GB"/>
        </w:rPr>
        <w:t>.</w:t>
      </w:r>
    </w:p>
    <w:p w14:paraId="420E7512" w14:textId="06403694" w:rsidR="15EA5B95" w:rsidRPr="00D63335" w:rsidRDefault="00922DAD" w:rsidP="00922DAD">
      <w:pPr>
        <w:pStyle w:val="Heading1"/>
        <w:rPr>
          <w:lang w:val="en-GB"/>
        </w:rPr>
      </w:pPr>
      <w:r w:rsidRPr="00D63335">
        <w:rPr>
          <w:lang w:val="en-GB"/>
        </w:rPr>
        <w:t>Appendix</w:t>
      </w:r>
    </w:p>
    <w:p w14:paraId="4D136A75" w14:textId="4ABCBF0A" w:rsidR="00922DAD" w:rsidRPr="00D63335" w:rsidRDefault="00922DAD" w:rsidP="00744EAC">
      <w:pPr>
        <w:pStyle w:val="Heading2"/>
        <w:rPr>
          <w:lang w:val="en-GB"/>
        </w:rPr>
      </w:pPr>
      <w:r w:rsidRPr="00D63335">
        <w:rPr>
          <w:lang w:val="en-GB"/>
        </w:rPr>
        <w:t xml:space="preserve">Appendix </w:t>
      </w:r>
      <w:r w:rsidR="008D0BCB" w:rsidRPr="00D63335">
        <w:rPr>
          <w:lang w:val="en-GB"/>
        </w:rPr>
        <w:t>A</w:t>
      </w:r>
      <w:r w:rsidR="008A75DB" w:rsidRPr="00D63335">
        <w:rPr>
          <w:lang w:val="en-GB"/>
        </w:rPr>
        <w:t xml:space="preserve"> – Convergence analysis in Excel</w:t>
      </w:r>
    </w:p>
    <w:tbl>
      <w:tblPr>
        <w:tblW w:w="8320" w:type="dxa"/>
        <w:tblCellMar>
          <w:left w:w="70" w:type="dxa"/>
          <w:right w:w="70" w:type="dxa"/>
        </w:tblCellMar>
        <w:tblLook w:val="04A0" w:firstRow="1" w:lastRow="0" w:firstColumn="1" w:lastColumn="0" w:noHBand="0" w:noVBand="1"/>
      </w:tblPr>
      <w:tblGrid>
        <w:gridCol w:w="1560"/>
        <w:gridCol w:w="2080"/>
        <w:gridCol w:w="2120"/>
        <w:gridCol w:w="2560"/>
      </w:tblGrid>
      <w:tr w:rsidR="00744EAC" w:rsidRPr="00D63335" w14:paraId="34AFAD4E" w14:textId="77777777" w:rsidTr="00744EAC">
        <w:trPr>
          <w:trHeight w:val="288"/>
        </w:trPr>
        <w:tc>
          <w:tcPr>
            <w:tcW w:w="1560" w:type="dxa"/>
            <w:tcBorders>
              <w:top w:val="nil"/>
              <w:left w:val="nil"/>
              <w:bottom w:val="nil"/>
              <w:right w:val="nil"/>
            </w:tcBorders>
            <w:shd w:val="clear" w:color="000000" w:fill="4D93D9"/>
            <w:noWrap/>
            <w:vAlign w:val="bottom"/>
            <w:hideMark/>
          </w:tcPr>
          <w:p w14:paraId="4782E7EE" w14:textId="77777777" w:rsidR="00744EAC" w:rsidRPr="00D63335" w:rsidRDefault="00744EAC" w:rsidP="00744EAC">
            <w:pPr>
              <w:rPr>
                <w:rFonts w:ascii="Aptos Narrow" w:hAnsi="Aptos Narrow"/>
                <w:color w:val="000000"/>
                <w:lang w:val="en-GB"/>
              </w:rPr>
            </w:pPr>
            <w:r w:rsidRPr="00D63335">
              <w:rPr>
                <w:rFonts w:ascii="Aptos Narrow" w:hAnsi="Aptos Narrow"/>
                <w:color w:val="000000"/>
                <w:lang w:val="en-GB"/>
              </w:rPr>
              <w:t>Mesh size(mm)</w:t>
            </w:r>
          </w:p>
        </w:tc>
        <w:tc>
          <w:tcPr>
            <w:tcW w:w="2080" w:type="dxa"/>
            <w:tcBorders>
              <w:top w:val="nil"/>
              <w:left w:val="nil"/>
              <w:bottom w:val="nil"/>
              <w:right w:val="nil"/>
            </w:tcBorders>
            <w:shd w:val="clear" w:color="000000" w:fill="4D93D9"/>
            <w:noWrap/>
            <w:vAlign w:val="bottom"/>
            <w:hideMark/>
          </w:tcPr>
          <w:p w14:paraId="04087A18" w14:textId="233DD949" w:rsidR="00744EAC" w:rsidRPr="00D63335" w:rsidRDefault="009476A2" w:rsidP="00744EAC">
            <w:pPr>
              <w:rPr>
                <w:rFonts w:ascii="Aptos Narrow" w:hAnsi="Aptos Narrow"/>
                <w:color w:val="000000"/>
                <w:lang w:val="en-GB"/>
              </w:rPr>
            </w:pPr>
            <m:oMath>
              <m:sSub>
                <m:sSubPr>
                  <m:ctrlPr>
                    <w:rPr>
                      <w:rFonts w:ascii="Cambria Math" w:hAnsi="Cambria Math"/>
                      <w:i/>
                      <w:color w:val="000000"/>
                      <w:lang w:val="en-GB"/>
                    </w:rPr>
                  </m:ctrlPr>
                </m:sSubPr>
                <m:e>
                  <m:r>
                    <w:rPr>
                      <w:rFonts w:ascii="Cambria Math" w:hAnsi="Cambria Math"/>
                      <w:color w:val="000000"/>
                      <w:lang w:val="en-GB"/>
                    </w:rPr>
                    <m:t>σ</m:t>
                  </m:r>
                </m:e>
                <m:sub>
                  <m:r>
                    <w:rPr>
                      <w:rFonts w:ascii="Cambria Math" w:hAnsi="Cambria Math"/>
                      <w:color w:val="000000"/>
                      <w:lang w:val="en-GB"/>
                    </w:rPr>
                    <m:t>x</m:t>
                  </m:r>
                </m:sub>
              </m:sSub>
            </m:oMath>
            <w:r w:rsidR="00744EAC" w:rsidRPr="00D63335">
              <w:rPr>
                <w:rFonts w:ascii="Aptos Narrow" w:hAnsi="Aptos Narrow"/>
                <w:color w:val="000000"/>
                <w:lang w:val="en-GB"/>
              </w:rPr>
              <w:t xml:space="preserve"> A (Mpa)</w:t>
            </w:r>
          </w:p>
        </w:tc>
        <w:tc>
          <w:tcPr>
            <w:tcW w:w="2120" w:type="dxa"/>
            <w:tcBorders>
              <w:top w:val="nil"/>
              <w:left w:val="nil"/>
              <w:bottom w:val="nil"/>
              <w:right w:val="nil"/>
            </w:tcBorders>
            <w:shd w:val="clear" w:color="000000" w:fill="4D93D9"/>
            <w:noWrap/>
            <w:vAlign w:val="bottom"/>
            <w:hideMark/>
          </w:tcPr>
          <w:p w14:paraId="54409C05" w14:textId="164B2DDC" w:rsidR="00744EAC" w:rsidRPr="00D63335" w:rsidRDefault="009476A2" w:rsidP="00744EAC">
            <w:pPr>
              <w:rPr>
                <w:rFonts w:ascii="Aptos Narrow" w:hAnsi="Aptos Narrow"/>
                <w:color w:val="000000"/>
                <w:lang w:val="en-GB"/>
              </w:rPr>
            </w:pPr>
            <m:oMath>
              <m:sSub>
                <m:sSubPr>
                  <m:ctrlPr>
                    <w:rPr>
                      <w:rFonts w:ascii="Cambria Math" w:hAnsi="Cambria Math"/>
                      <w:i/>
                      <w:color w:val="000000"/>
                      <w:lang w:val="en-GB"/>
                    </w:rPr>
                  </m:ctrlPr>
                </m:sSubPr>
                <m:e>
                  <m:r>
                    <w:rPr>
                      <w:rFonts w:ascii="Cambria Math" w:hAnsi="Cambria Math"/>
                      <w:color w:val="000000"/>
                      <w:lang w:val="en-GB"/>
                    </w:rPr>
                    <m:t>σ</m:t>
                  </m:r>
                </m:e>
                <m:sub>
                  <m:r>
                    <w:rPr>
                      <w:rFonts w:ascii="Cambria Math" w:hAnsi="Cambria Math"/>
                      <w:color w:val="000000"/>
                      <w:lang w:val="en-GB"/>
                    </w:rPr>
                    <m:t>x</m:t>
                  </m:r>
                </m:sub>
              </m:sSub>
            </m:oMath>
            <w:r w:rsidR="00744EAC" w:rsidRPr="00D63335">
              <w:rPr>
                <w:rFonts w:ascii="Aptos Narrow" w:hAnsi="Aptos Narrow"/>
                <w:color w:val="000000"/>
                <w:lang w:val="en-GB"/>
              </w:rPr>
              <w:t xml:space="preserve"> B (Mpa)</w:t>
            </w:r>
          </w:p>
        </w:tc>
        <w:tc>
          <w:tcPr>
            <w:tcW w:w="2560" w:type="dxa"/>
            <w:tcBorders>
              <w:top w:val="nil"/>
              <w:left w:val="nil"/>
              <w:bottom w:val="nil"/>
              <w:right w:val="nil"/>
            </w:tcBorders>
            <w:shd w:val="clear" w:color="000000" w:fill="4D93D9"/>
            <w:noWrap/>
            <w:vAlign w:val="bottom"/>
            <w:hideMark/>
          </w:tcPr>
          <w:p w14:paraId="4DAE5996" w14:textId="23B29D59" w:rsidR="00744EAC" w:rsidRPr="00D63335" w:rsidRDefault="009476A2" w:rsidP="00744EAC">
            <w:pPr>
              <w:rPr>
                <w:rFonts w:ascii="Aptos Narrow" w:hAnsi="Aptos Narrow"/>
                <w:color w:val="000000"/>
                <w:lang w:val="en-GB"/>
              </w:rPr>
            </w:pPr>
            <m:oMath>
              <m:sSub>
                <m:sSubPr>
                  <m:ctrlPr>
                    <w:rPr>
                      <w:rFonts w:ascii="Cambria Math" w:hAnsi="Cambria Math"/>
                      <w:i/>
                      <w:color w:val="000000"/>
                      <w:lang w:val="en-GB"/>
                    </w:rPr>
                  </m:ctrlPr>
                </m:sSubPr>
                <m:e>
                  <m:r>
                    <w:rPr>
                      <w:rFonts w:ascii="Cambria Math" w:hAnsi="Cambria Math"/>
                      <w:color w:val="000000"/>
                      <w:lang w:val="en-GB"/>
                    </w:rPr>
                    <m:t>σ</m:t>
                  </m:r>
                </m:e>
                <m:sub>
                  <m:r>
                    <w:rPr>
                      <w:rFonts w:ascii="Cambria Math" w:hAnsi="Cambria Math"/>
                      <w:color w:val="000000"/>
                      <w:lang w:val="en-GB"/>
                    </w:rPr>
                    <m:t>x</m:t>
                  </m:r>
                </m:sub>
              </m:sSub>
            </m:oMath>
            <w:r w:rsidR="00744EAC" w:rsidRPr="00D63335">
              <w:rPr>
                <w:rFonts w:ascii="Aptos Narrow" w:hAnsi="Aptos Narrow"/>
                <w:color w:val="000000"/>
                <w:lang w:val="en-GB"/>
              </w:rPr>
              <w:t xml:space="preserve"> C (Mpa)</w:t>
            </w:r>
          </w:p>
        </w:tc>
      </w:tr>
      <w:tr w:rsidR="00744EAC" w:rsidRPr="00D63335" w14:paraId="4E47FEBD" w14:textId="77777777" w:rsidTr="00744EAC">
        <w:trPr>
          <w:trHeight w:val="288"/>
        </w:trPr>
        <w:tc>
          <w:tcPr>
            <w:tcW w:w="1560" w:type="dxa"/>
            <w:tcBorders>
              <w:top w:val="nil"/>
              <w:left w:val="nil"/>
              <w:bottom w:val="nil"/>
              <w:right w:val="nil"/>
            </w:tcBorders>
            <w:shd w:val="clear" w:color="000000" w:fill="A6C9EC"/>
            <w:noWrap/>
            <w:vAlign w:val="bottom"/>
            <w:hideMark/>
          </w:tcPr>
          <w:p w14:paraId="52984CB2"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100,0</w:t>
            </w:r>
          </w:p>
        </w:tc>
        <w:tc>
          <w:tcPr>
            <w:tcW w:w="2080" w:type="dxa"/>
            <w:tcBorders>
              <w:top w:val="nil"/>
              <w:left w:val="nil"/>
              <w:bottom w:val="nil"/>
              <w:right w:val="nil"/>
            </w:tcBorders>
            <w:shd w:val="clear" w:color="000000" w:fill="A6C9EC"/>
            <w:noWrap/>
            <w:vAlign w:val="bottom"/>
            <w:hideMark/>
          </w:tcPr>
          <w:p w14:paraId="37C32DD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172,0</w:t>
            </w:r>
          </w:p>
        </w:tc>
        <w:tc>
          <w:tcPr>
            <w:tcW w:w="2120" w:type="dxa"/>
            <w:tcBorders>
              <w:top w:val="nil"/>
              <w:left w:val="nil"/>
              <w:bottom w:val="nil"/>
              <w:right w:val="nil"/>
            </w:tcBorders>
            <w:shd w:val="clear" w:color="000000" w:fill="A6C9EC"/>
            <w:noWrap/>
            <w:vAlign w:val="bottom"/>
            <w:hideMark/>
          </w:tcPr>
          <w:p w14:paraId="55C18D02"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-88,3</w:t>
            </w:r>
          </w:p>
        </w:tc>
        <w:tc>
          <w:tcPr>
            <w:tcW w:w="2560" w:type="dxa"/>
            <w:tcBorders>
              <w:top w:val="nil"/>
              <w:left w:val="nil"/>
              <w:bottom w:val="nil"/>
              <w:right w:val="nil"/>
            </w:tcBorders>
            <w:shd w:val="clear" w:color="000000" w:fill="A6C9EC"/>
            <w:noWrap/>
            <w:vAlign w:val="bottom"/>
            <w:hideMark/>
          </w:tcPr>
          <w:p w14:paraId="7D4B56A5"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-350,2</w:t>
            </w:r>
          </w:p>
        </w:tc>
      </w:tr>
      <w:tr w:rsidR="00744EAC" w:rsidRPr="00D63335" w14:paraId="2825B265" w14:textId="77777777" w:rsidTr="00744EAC">
        <w:trPr>
          <w:trHeight w:val="288"/>
        </w:trPr>
        <w:tc>
          <w:tcPr>
            <w:tcW w:w="1560" w:type="dxa"/>
            <w:tcBorders>
              <w:top w:val="nil"/>
              <w:left w:val="nil"/>
              <w:bottom w:val="nil"/>
              <w:right w:val="nil"/>
            </w:tcBorders>
            <w:shd w:val="clear" w:color="000000" w:fill="A6C9EC"/>
            <w:noWrap/>
            <w:vAlign w:val="bottom"/>
            <w:hideMark/>
          </w:tcPr>
          <w:p w14:paraId="3B0469CF"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50,0</w:t>
            </w:r>
          </w:p>
        </w:tc>
        <w:tc>
          <w:tcPr>
            <w:tcW w:w="2080" w:type="dxa"/>
            <w:tcBorders>
              <w:top w:val="nil"/>
              <w:left w:val="nil"/>
              <w:bottom w:val="nil"/>
              <w:right w:val="nil"/>
            </w:tcBorders>
            <w:shd w:val="clear" w:color="000000" w:fill="A6C9EC"/>
            <w:noWrap/>
            <w:vAlign w:val="bottom"/>
            <w:hideMark/>
          </w:tcPr>
          <w:p w14:paraId="335BF92D"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160,1</w:t>
            </w:r>
          </w:p>
        </w:tc>
        <w:tc>
          <w:tcPr>
            <w:tcW w:w="2120" w:type="dxa"/>
            <w:tcBorders>
              <w:top w:val="nil"/>
              <w:left w:val="nil"/>
              <w:bottom w:val="nil"/>
              <w:right w:val="nil"/>
            </w:tcBorders>
            <w:shd w:val="clear" w:color="000000" w:fill="A6C9EC"/>
            <w:noWrap/>
            <w:vAlign w:val="bottom"/>
            <w:hideMark/>
          </w:tcPr>
          <w:p w14:paraId="6A72F80E"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-109,6</w:t>
            </w:r>
          </w:p>
        </w:tc>
        <w:tc>
          <w:tcPr>
            <w:tcW w:w="2560" w:type="dxa"/>
            <w:tcBorders>
              <w:top w:val="nil"/>
              <w:left w:val="nil"/>
              <w:bottom w:val="nil"/>
              <w:right w:val="nil"/>
            </w:tcBorders>
            <w:shd w:val="clear" w:color="000000" w:fill="A6C9EC"/>
            <w:noWrap/>
            <w:vAlign w:val="bottom"/>
            <w:hideMark/>
          </w:tcPr>
          <w:p w14:paraId="57A3209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-334,1</w:t>
            </w:r>
          </w:p>
        </w:tc>
      </w:tr>
      <w:tr w:rsidR="00744EAC" w:rsidRPr="00D63335" w14:paraId="2F2D9608" w14:textId="77777777" w:rsidTr="00744EAC">
        <w:trPr>
          <w:trHeight w:val="288"/>
        </w:trPr>
        <w:tc>
          <w:tcPr>
            <w:tcW w:w="1560" w:type="dxa"/>
            <w:tcBorders>
              <w:top w:val="nil"/>
              <w:left w:val="nil"/>
              <w:bottom w:val="nil"/>
              <w:right w:val="nil"/>
            </w:tcBorders>
            <w:shd w:val="clear" w:color="000000" w:fill="A6C9EC"/>
            <w:noWrap/>
            <w:vAlign w:val="bottom"/>
            <w:hideMark/>
          </w:tcPr>
          <w:p w14:paraId="4939A45B"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25,0</w:t>
            </w:r>
          </w:p>
        </w:tc>
        <w:tc>
          <w:tcPr>
            <w:tcW w:w="2080" w:type="dxa"/>
            <w:tcBorders>
              <w:top w:val="nil"/>
              <w:left w:val="nil"/>
              <w:bottom w:val="nil"/>
              <w:right w:val="nil"/>
            </w:tcBorders>
            <w:shd w:val="clear" w:color="000000" w:fill="A6C9EC"/>
            <w:noWrap/>
            <w:vAlign w:val="bottom"/>
            <w:hideMark/>
          </w:tcPr>
          <w:p w14:paraId="436324D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164,0</w:t>
            </w:r>
          </w:p>
        </w:tc>
        <w:tc>
          <w:tcPr>
            <w:tcW w:w="2120" w:type="dxa"/>
            <w:tcBorders>
              <w:top w:val="nil"/>
              <w:left w:val="nil"/>
              <w:bottom w:val="nil"/>
              <w:right w:val="nil"/>
            </w:tcBorders>
            <w:shd w:val="clear" w:color="000000" w:fill="A6C9EC"/>
            <w:noWrap/>
            <w:vAlign w:val="bottom"/>
            <w:hideMark/>
          </w:tcPr>
          <w:p w14:paraId="4D88B6D3"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-90,0</w:t>
            </w:r>
          </w:p>
        </w:tc>
        <w:tc>
          <w:tcPr>
            <w:tcW w:w="2560" w:type="dxa"/>
            <w:tcBorders>
              <w:top w:val="nil"/>
              <w:left w:val="nil"/>
              <w:bottom w:val="nil"/>
              <w:right w:val="nil"/>
            </w:tcBorders>
            <w:shd w:val="clear" w:color="000000" w:fill="A6C9EC"/>
            <w:noWrap/>
            <w:vAlign w:val="bottom"/>
            <w:hideMark/>
          </w:tcPr>
          <w:p w14:paraId="10DAA66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-318,3</w:t>
            </w:r>
          </w:p>
        </w:tc>
      </w:tr>
      <w:tr w:rsidR="00744EAC" w:rsidRPr="00D63335" w14:paraId="7389B397" w14:textId="77777777" w:rsidTr="00744EAC">
        <w:trPr>
          <w:trHeight w:val="288"/>
        </w:trPr>
        <w:tc>
          <w:tcPr>
            <w:tcW w:w="1560" w:type="dxa"/>
            <w:tcBorders>
              <w:top w:val="nil"/>
              <w:left w:val="nil"/>
              <w:bottom w:val="nil"/>
              <w:right w:val="nil"/>
            </w:tcBorders>
            <w:shd w:val="clear" w:color="000000" w:fill="A6C9EC"/>
            <w:noWrap/>
            <w:vAlign w:val="bottom"/>
            <w:hideMark/>
          </w:tcPr>
          <w:p w14:paraId="02E16CA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12,5</w:t>
            </w:r>
          </w:p>
        </w:tc>
        <w:tc>
          <w:tcPr>
            <w:tcW w:w="2080" w:type="dxa"/>
            <w:tcBorders>
              <w:top w:val="nil"/>
              <w:left w:val="nil"/>
              <w:bottom w:val="nil"/>
              <w:right w:val="nil"/>
            </w:tcBorders>
            <w:shd w:val="clear" w:color="000000" w:fill="A6C9EC"/>
            <w:noWrap/>
            <w:vAlign w:val="bottom"/>
            <w:hideMark/>
          </w:tcPr>
          <w:p w14:paraId="1D11070D"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186,2</w:t>
            </w:r>
          </w:p>
        </w:tc>
        <w:tc>
          <w:tcPr>
            <w:tcW w:w="2120" w:type="dxa"/>
            <w:tcBorders>
              <w:top w:val="nil"/>
              <w:left w:val="nil"/>
              <w:bottom w:val="nil"/>
              <w:right w:val="nil"/>
            </w:tcBorders>
            <w:shd w:val="clear" w:color="000000" w:fill="A6C9EC"/>
            <w:noWrap/>
            <w:vAlign w:val="bottom"/>
            <w:hideMark/>
          </w:tcPr>
          <w:p w14:paraId="314837CC"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-185,8</w:t>
            </w:r>
          </w:p>
        </w:tc>
        <w:tc>
          <w:tcPr>
            <w:tcW w:w="2560" w:type="dxa"/>
            <w:tcBorders>
              <w:top w:val="nil"/>
              <w:left w:val="nil"/>
              <w:bottom w:val="nil"/>
              <w:right w:val="nil"/>
            </w:tcBorders>
            <w:shd w:val="clear" w:color="000000" w:fill="A6C9EC"/>
            <w:noWrap/>
            <w:vAlign w:val="bottom"/>
            <w:hideMark/>
          </w:tcPr>
          <w:p w14:paraId="3A914ED2"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-300,6</w:t>
            </w:r>
          </w:p>
        </w:tc>
      </w:tr>
      <w:tr w:rsidR="00744EAC" w:rsidRPr="00D63335" w14:paraId="5B1D2471" w14:textId="77777777" w:rsidTr="00744EAC">
        <w:trPr>
          <w:trHeight w:val="288"/>
        </w:trPr>
        <w:tc>
          <w:tcPr>
            <w:tcW w:w="1560" w:type="dxa"/>
            <w:tcBorders>
              <w:top w:val="nil"/>
              <w:left w:val="nil"/>
              <w:bottom w:val="nil"/>
              <w:right w:val="nil"/>
            </w:tcBorders>
            <w:shd w:val="clear" w:color="000000" w:fill="A6C9EC"/>
            <w:noWrap/>
            <w:vAlign w:val="bottom"/>
            <w:hideMark/>
          </w:tcPr>
          <w:p w14:paraId="04BB97E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6,3</w:t>
            </w:r>
          </w:p>
        </w:tc>
        <w:tc>
          <w:tcPr>
            <w:tcW w:w="2080" w:type="dxa"/>
            <w:tcBorders>
              <w:top w:val="nil"/>
              <w:left w:val="nil"/>
              <w:bottom w:val="nil"/>
              <w:right w:val="nil"/>
            </w:tcBorders>
            <w:shd w:val="clear" w:color="000000" w:fill="A6C9EC"/>
            <w:noWrap/>
            <w:vAlign w:val="bottom"/>
            <w:hideMark/>
          </w:tcPr>
          <w:p w14:paraId="2BBE3522"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239,1</w:t>
            </w:r>
          </w:p>
        </w:tc>
        <w:tc>
          <w:tcPr>
            <w:tcW w:w="2120" w:type="dxa"/>
            <w:tcBorders>
              <w:top w:val="nil"/>
              <w:left w:val="nil"/>
              <w:bottom w:val="nil"/>
              <w:right w:val="nil"/>
            </w:tcBorders>
            <w:shd w:val="clear" w:color="000000" w:fill="A6C9EC"/>
            <w:noWrap/>
            <w:vAlign w:val="bottom"/>
            <w:hideMark/>
          </w:tcPr>
          <w:p w14:paraId="3B091B2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-137,0</w:t>
            </w:r>
          </w:p>
        </w:tc>
        <w:tc>
          <w:tcPr>
            <w:tcW w:w="2560" w:type="dxa"/>
            <w:tcBorders>
              <w:top w:val="nil"/>
              <w:left w:val="nil"/>
              <w:bottom w:val="nil"/>
              <w:right w:val="nil"/>
            </w:tcBorders>
            <w:shd w:val="clear" w:color="000000" w:fill="A6C9EC"/>
            <w:noWrap/>
            <w:vAlign w:val="bottom"/>
            <w:hideMark/>
          </w:tcPr>
          <w:p w14:paraId="6762F9FC"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-296,3</w:t>
            </w:r>
          </w:p>
        </w:tc>
      </w:tr>
      <w:tr w:rsidR="00744EAC" w:rsidRPr="00D63335" w14:paraId="5B55AB1C" w14:textId="77777777" w:rsidTr="00744EAC">
        <w:trPr>
          <w:trHeight w:val="288"/>
        </w:trPr>
        <w:tc>
          <w:tcPr>
            <w:tcW w:w="1560" w:type="dxa"/>
            <w:tcBorders>
              <w:top w:val="nil"/>
              <w:left w:val="nil"/>
              <w:bottom w:val="nil"/>
              <w:right w:val="nil"/>
            </w:tcBorders>
            <w:shd w:val="clear" w:color="000000" w:fill="A6C9EC"/>
            <w:noWrap/>
            <w:vAlign w:val="bottom"/>
            <w:hideMark/>
          </w:tcPr>
          <w:p w14:paraId="080BF279"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3,1</w:t>
            </w:r>
          </w:p>
        </w:tc>
        <w:tc>
          <w:tcPr>
            <w:tcW w:w="2080" w:type="dxa"/>
            <w:tcBorders>
              <w:top w:val="nil"/>
              <w:left w:val="nil"/>
              <w:bottom w:val="nil"/>
              <w:right w:val="nil"/>
            </w:tcBorders>
            <w:shd w:val="clear" w:color="000000" w:fill="A6C9EC"/>
            <w:noWrap/>
            <w:vAlign w:val="bottom"/>
            <w:hideMark/>
          </w:tcPr>
          <w:p w14:paraId="4D61C34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232,3</w:t>
            </w:r>
          </w:p>
        </w:tc>
        <w:tc>
          <w:tcPr>
            <w:tcW w:w="2120" w:type="dxa"/>
            <w:tcBorders>
              <w:top w:val="nil"/>
              <w:left w:val="nil"/>
              <w:bottom w:val="nil"/>
              <w:right w:val="nil"/>
            </w:tcBorders>
            <w:shd w:val="clear" w:color="000000" w:fill="A6C9EC"/>
            <w:noWrap/>
            <w:vAlign w:val="bottom"/>
            <w:hideMark/>
          </w:tcPr>
          <w:p w14:paraId="3A8C7067"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-145,0</w:t>
            </w:r>
          </w:p>
        </w:tc>
        <w:tc>
          <w:tcPr>
            <w:tcW w:w="2560" w:type="dxa"/>
            <w:tcBorders>
              <w:top w:val="nil"/>
              <w:left w:val="nil"/>
              <w:bottom w:val="nil"/>
              <w:right w:val="nil"/>
            </w:tcBorders>
            <w:shd w:val="clear" w:color="000000" w:fill="A6C9EC"/>
            <w:noWrap/>
            <w:vAlign w:val="bottom"/>
            <w:hideMark/>
          </w:tcPr>
          <w:p w14:paraId="38C0E673"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-295,2</w:t>
            </w:r>
          </w:p>
        </w:tc>
      </w:tr>
      <w:tr w:rsidR="00744EAC" w:rsidRPr="00D63335" w14:paraId="6CDBBE11" w14:textId="77777777" w:rsidTr="00744EAC">
        <w:trPr>
          <w:trHeight w:val="288"/>
        </w:trPr>
        <w:tc>
          <w:tcPr>
            <w:tcW w:w="1560" w:type="dxa"/>
            <w:tcBorders>
              <w:top w:val="nil"/>
              <w:left w:val="nil"/>
              <w:bottom w:val="nil"/>
              <w:right w:val="nil"/>
            </w:tcBorders>
            <w:shd w:val="clear" w:color="000000" w:fill="A6C9EC"/>
            <w:noWrap/>
            <w:vAlign w:val="bottom"/>
            <w:hideMark/>
          </w:tcPr>
          <w:p w14:paraId="0092292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1,6</w:t>
            </w:r>
          </w:p>
        </w:tc>
        <w:tc>
          <w:tcPr>
            <w:tcW w:w="2080" w:type="dxa"/>
            <w:tcBorders>
              <w:top w:val="nil"/>
              <w:left w:val="nil"/>
              <w:bottom w:val="nil"/>
              <w:right w:val="nil"/>
            </w:tcBorders>
            <w:shd w:val="clear" w:color="000000" w:fill="A6C9EC"/>
            <w:noWrap/>
            <w:vAlign w:val="bottom"/>
            <w:hideMark/>
          </w:tcPr>
          <w:p w14:paraId="02410700"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228,2</w:t>
            </w:r>
          </w:p>
        </w:tc>
        <w:tc>
          <w:tcPr>
            <w:tcW w:w="2120" w:type="dxa"/>
            <w:tcBorders>
              <w:top w:val="nil"/>
              <w:left w:val="nil"/>
              <w:bottom w:val="nil"/>
              <w:right w:val="nil"/>
            </w:tcBorders>
            <w:shd w:val="clear" w:color="000000" w:fill="A6C9EC"/>
            <w:noWrap/>
            <w:vAlign w:val="bottom"/>
            <w:hideMark/>
          </w:tcPr>
          <w:p w14:paraId="13B631F8"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-157,4</w:t>
            </w:r>
          </w:p>
        </w:tc>
        <w:tc>
          <w:tcPr>
            <w:tcW w:w="2560" w:type="dxa"/>
            <w:tcBorders>
              <w:top w:val="nil"/>
              <w:left w:val="nil"/>
              <w:bottom w:val="nil"/>
              <w:right w:val="nil"/>
            </w:tcBorders>
            <w:shd w:val="clear" w:color="000000" w:fill="A6C9EC"/>
            <w:noWrap/>
            <w:vAlign w:val="bottom"/>
            <w:hideMark/>
          </w:tcPr>
          <w:p w14:paraId="4FA7A117"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-294,8</w:t>
            </w:r>
          </w:p>
        </w:tc>
      </w:tr>
      <w:tr w:rsidR="00744EAC" w:rsidRPr="00D63335" w14:paraId="02908C60" w14:textId="77777777" w:rsidTr="00744EAC">
        <w:trPr>
          <w:trHeight w:val="288"/>
        </w:trPr>
        <w:tc>
          <w:tcPr>
            <w:tcW w:w="1560" w:type="dxa"/>
            <w:tcBorders>
              <w:top w:val="nil"/>
              <w:left w:val="nil"/>
              <w:bottom w:val="nil"/>
              <w:right w:val="nil"/>
            </w:tcBorders>
            <w:noWrap/>
            <w:vAlign w:val="bottom"/>
            <w:hideMark/>
          </w:tcPr>
          <w:p w14:paraId="45177814" w14:textId="77777777" w:rsidR="00744EAC" w:rsidRPr="00D63335" w:rsidRDefault="00744EAC" w:rsidP="00744EAC">
            <w:pPr>
              <w:jc w:val="right"/>
              <w:rPr>
                <w:rFonts w:ascii="Aptos Narrow" w:hAnsi="Aptos Narrow"/>
                <w:color w:val="000000"/>
                <w:lang w:val="en-GB"/>
              </w:rPr>
            </w:pPr>
          </w:p>
        </w:tc>
        <w:tc>
          <w:tcPr>
            <w:tcW w:w="2080" w:type="dxa"/>
            <w:tcBorders>
              <w:top w:val="nil"/>
              <w:left w:val="nil"/>
              <w:bottom w:val="nil"/>
              <w:right w:val="nil"/>
            </w:tcBorders>
            <w:noWrap/>
            <w:vAlign w:val="bottom"/>
            <w:hideMark/>
          </w:tcPr>
          <w:p w14:paraId="3066724E" w14:textId="77777777" w:rsidR="00744EAC" w:rsidRPr="00D63335" w:rsidRDefault="00744EAC" w:rsidP="00744EAC">
            <w:pPr>
              <w:rPr>
                <w:sz w:val="20"/>
                <w:szCs w:val="20"/>
                <w:lang w:val="en-GB"/>
              </w:rPr>
            </w:pPr>
          </w:p>
        </w:tc>
        <w:tc>
          <w:tcPr>
            <w:tcW w:w="2120" w:type="dxa"/>
            <w:tcBorders>
              <w:top w:val="nil"/>
              <w:left w:val="nil"/>
              <w:bottom w:val="nil"/>
              <w:right w:val="nil"/>
            </w:tcBorders>
            <w:noWrap/>
            <w:vAlign w:val="bottom"/>
            <w:hideMark/>
          </w:tcPr>
          <w:p w14:paraId="653BE869" w14:textId="77777777" w:rsidR="00744EAC" w:rsidRPr="00D63335" w:rsidRDefault="00744EAC" w:rsidP="00744EAC">
            <w:pPr>
              <w:rPr>
                <w:sz w:val="20"/>
                <w:szCs w:val="20"/>
                <w:lang w:val="en-GB"/>
              </w:rPr>
            </w:pPr>
          </w:p>
        </w:tc>
        <w:tc>
          <w:tcPr>
            <w:tcW w:w="2560" w:type="dxa"/>
            <w:tcBorders>
              <w:top w:val="nil"/>
              <w:left w:val="nil"/>
              <w:bottom w:val="nil"/>
              <w:right w:val="nil"/>
            </w:tcBorders>
            <w:noWrap/>
            <w:vAlign w:val="bottom"/>
            <w:hideMark/>
          </w:tcPr>
          <w:p w14:paraId="464FE853" w14:textId="77777777" w:rsidR="00744EAC" w:rsidRPr="00D63335" w:rsidRDefault="00744EAC" w:rsidP="00744EAC">
            <w:pPr>
              <w:rPr>
                <w:sz w:val="20"/>
                <w:szCs w:val="20"/>
                <w:lang w:val="en-GB"/>
              </w:rPr>
            </w:pPr>
          </w:p>
        </w:tc>
      </w:tr>
      <w:tr w:rsidR="00744EAC" w:rsidRPr="00D63335" w14:paraId="17CF717F" w14:textId="77777777" w:rsidTr="00744EAC">
        <w:trPr>
          <w:trHeight w:val="288"/>
        </w:trPr>
        <w:tc>
          <w:tcPr>
            <w:tcW w:w="1560" w:type="dxa"/>
            <w:tcBorders>
              <w:top w:val="nil"/>
              <w:left w:val="nil"/>
              <w:bottom w:val="nil"/>
              <w:right w:val="nil"/>
            </w:tcBorders>
            <w:shd w:val="clear" w:color="000000" w:fill="4D93D9"/>
            <w:noWrap/>
            <w:vAlign w:val="bottom"/>
            <w:hideMark/>
          </w:tcPr>
          <w:p w14:paraId="7E65F8A4" w14:textId="77777777" w:rsidR="00744EAC" w:rsidRPr="00D63335" w:rsidRDefault="00744EAC" w:rsidP="00744EAC">
            <w:pPr>
              <w:rPr>
                <w:rFonts w:ascii="Aptos Narrow" w:hAnsi="Aptos Narrow"/>
                <w:color w:val="000000"/>
                <w:lang w:val="en-GB"/>
              </w:rPr>
            </w:pPr>
            <w:r w:rsidRPr="00D63335">
              <w:rPr>
                <w:rFonts w:ascii="Aptos Narrow" w:hAnsi="Aptos Narrow"/>
                <w:color w:val="000000"/>
                <w:lang w:val="en-GB"/>
              </w:rPr>
              <w:t>Mesh size(mm)</w:t>
            </w:r>
          </w:p>
        </w:tc>
        <w:tc>
          <w:tcPr>
            <w:tcW w:w="2080" w:type="dxa"/>
            <w:tcBorders>
              <w:top w:val="nil"/>
              <w:left w:val="nil"/>
              <w:bottom w:val="nil"/>
              <w:right w:val="nil"/>
            </w:tcBorders>
            <w:shd w:val="clear" w:color="000000" w:fill="4D93D9"/>
            <w:noWrap/>
            <w:vAlign w:val="bottom"/>
            <w:hideMark/>
          </w:tcPr>
          <w:p w14:paraId="2900AD82" w14:textId="7E9D849F" w:rsidR="00744EAC" w:rsidRPr="00D63335" w:rsidRDefault="003E5903" w:rsidP="00744EAC">
            <w:pPr>
              <w:rPr>
                <w:rFonts w:ascii="Aptos Narrow" w:hAnsi="Aptos Narrow"/>
                <w:color w:val="000000"/>
                <w:lang w:val="en-GB"/>
              </w:rPr>
            </w:pPr>
            <m:oMath>
              <m:r>
                <m:rPr>
                  <m:sty m:val="p"/>
                </m:rPr>
                <w:rPr>
                  <w:rFonts w:ascii="Cambria Math" w:hAnsi="Cambria Math"/>
                  <w:color w:val="000000"/>
                  <w:lang w:val="en-GB"/>
                </w:rPr>
                <m:t>Δ</m:t>
              </m:r>
              <m:sSub>
                <m:sSubPr>
                  <m:ctrlPr>
                    <w:rPr>
                      <w:rFonts w:ascii="Cambria Math" w:hAnsi="Cambria Math"/>
                      <w:i/>
                      <w:color w:val="000000"/>
                      <w:lang w:val="en-GB"/>
                    </w:rPr>
                  </m:ctrlPr>
                </m:sSubPr>
                <m:e>
                  <m:r>
                    <w:rPr>
                      <w:rFonts w:ascii="Cambria Math" w:hAnsi="Cambria Math"/>
                      <w:color w:val="000000"/>
                      <w:lang w:val="en-GB"/>
                    </w:rPr>
                    <m:t>σ</m:t>
                  </m:r>
                </m:e>
                <m:sub>
                  <m:r>
                    <w:rPr>
                      <w:rFonts w:ascii="Cambria Math" w:hAnsi="Cambria Math"/>
                      <w:color w:val="000000"/>
                      <w:lang w:val="en-GB"/>
                    </w:rPr>
                    <m:t>x</m:t>
                  </m:r>
                </m:sub>
              </m:sSub>
            </m:oMath>
            <w:r w:rsidR="00D5607A" w:rsidRPr="00D63335">
              <w:rPr>
                <w:rFonts w:ascii="Aptos Narrow" w:hAnsi="Aptos Narrow"/>
                <w:color w:val="000000"/>
                <w:lang w:val="en-GB"/>
              </w:rPr>
              <w:t xml:space="preserve"> </w:t>
            </w:r>
            <w:r w:rsidR="00744EAC" w:rsidRPr="00D63335">
              <w:rPr>
                <w:rFonts w:ascii="Aptos Narrow" w:hAnsi="Aptos Narrow"/>
                <w:color w:val="000000"/>
                <w:lang w:val="en-GB"/>
              </w:rPr>
              <w:t>A (%)</w:t>
            </w:r>
          </w:p>
        </w:tc>
        <w:tc>
          <w:tcPr>
            <w:tcW w:w="2120" w:type="dxa"/>
            <w:tcBorders>
              <w:top w:val="nil"/>
              <w:left w:val="nil"/>
              <w:bottom w:val="nil"/>
              <w:right w:val="nil"/>
            </w:tcBorders>
            <w:shd w:val="clear" w:color="000000" w:fill="4D93D9"/>
            <w:noWrap/>
            <w:vAlign w:val="bottom"/>
            <w:hideMark/>
          </w:tcPr>
          <w:p w14:paraId="1A0D1D6F" w14:textId="239D152A" w:rsidR="00744EAC" w:rsidRPr="00D63335" w:rsidRDefault="003E5903" w:rsidP="00744EAC">
            <w:pPr>
              <w:rPr>
                <w:rFonts w:ascii="Aptos Narrow" w:hAnsi="Aptos Narrow"/>
                <w:color w:val="000000"/>
                <w:lang w:val="en-GB"/>
              </w:rPr>
            </w:pPr>
            <m:oMath>
              <m:r>
                <m:rPr>
                  <m:sty m:val="p"/>
                </m:rPr>
                <w:rPr>
                  <w:rFonts w:ascii="Cambria Math" w:hAnsi="Cambria Math"/>
                  <w:color w:val="000000"/>
                  <w:lang w:val="en-GB"/>
                </w:rPr>
                <m:t>Δ</m:t>
              </m:r>
              <m:sSub>
                <m:sSubPr>
                  <m:ctrlPr>
                    <w:rPr>
                      <w:rFonts w:ascii="Cambria Math" w:hAnsi="Cambria Math"/>
                      <w:i/>
                      <w:color w:val="000000"/>
                      <w:lang w:val="en-GB"/>
                    </w:rPr>
                  </m:ctrlPr>
                </m:sSubPr>
                <m:e>
                  <m:r>
                    <w:rPr>
                      <w:rFonts w:ascii="Cambria Math" w:hAnsi="Cambria Math"/>
                      <w:color w:val="000000"/>
                      <w:lang w:val="en-GB"/>
                    </w:rPr>
                    <m:t>σ</m:t>
                  </m:r>
                </m:e>
                <m:sub>
                  <m:r>
                    <w:rPr>
                      <w:rFonts w:ascii="Cambria Math" w:hAnsi="Cambria Math"/>
                      <w:color w:val="000000"/>
                      <w:lang w:val="en-GB"/>
                    </w:rPr>
                    <m:t>x</m:t>
                  </m:r>
                </m:sub>
              </m:sSub>
            </m:oMath>
            <w:r w:rsidR="00744EAC" w:rsidRPr="00D63335">
              <w:rPr>
                <w:rFonts w:ascii="Aptos Narrow" w:hAnsi="Aptos Narrow"/>
                <w:color w:val="000000"/>
                <w:lang w:val="en-GB"/>
              </w:rPr>
              <w:t xml:space="preserve"> B (%)</w:t>
            </w:r>
          </w:p>
        </w:tc>
        <w:tc>
          <w:tcPr>
            <w:tcW w:w="2560" w:type="dxa"/>
            <w:tcBorders>
              <w:top w:val="nil"/>
              <w:left w:val="nil"/>
              <w:bottom w:val="nil"/>
              <w:right w:val="nil"/>
            </w:tcBorders>
            <w:shd w:val="clear" w:color="000000" w:fill="4D93D9"/>
            <w:noWrap/>
            <w:vAlign w:val="bottom"/>
            <w:hideMark/>
          </w:tcPr>
          <w:p w14:paraId="042EF090" w14:textId="26496EEB" w:rsidR="00744EAC" w:rsidRPr="00D63335" w:rsidRDefault="003E5903" w:rsidP="00744EAC">
            <w:pPr>
              <w:rPr>
                <w:rFonts w:ascii="Aptos Narrow" w:hAnsi="Aptos Narrow"/>
                <w:color w:val="000000"/>
                <w:lang w:val="en-GB"/>
              </w:rPr>
            </w:pPr>
            <m:oMath>
              <m:r>
                <m:rPr>
                  <m:sty m:val="p"/>
                </m:rPr>
                <w:rPr>
                  <w:rFonts w:ascii="Cambria Math" w:hAnsi="Cambria Math"/>
                  <w:color w:val="000000"/>
                  <w:lang w:val="en-GB"/>
                </w:rPr>
                <m:t>Δ</m:t>
              </m:r>
              <m:sSub>
                <m:sSubPr>
                  <m:ctrlPr>
                    <w:rPr>
                      <w:rFonts w:ascii="Cambria Math" w:hAnsi="Cambria Math"/>
                      <w:i/>
                      <w:color w:val="000000"/>
                      <w:lang w:val="en-GB"/>
                    </w:rPr>
                  </m:ctrlPr>
                </m:sSubPr>
                <m:e>
                  <m:r>
                    <w:rPr>
                      <w:rFonts w:ascii="Cambria Math" w:hAnsi="Cambria Math"/>
                      <w:color w:val="000000"/>
                      <w:lang w:val="en-GB"/>
                    </w:rPr>
                    <m:t>σ</m:t>
                  </m:r>
                </m:e>
                <m:sub>
                  <m:r>
                    <w:rPr>
                      <w:rFonts w:ascii="Cambria Math" w:hAnsi="Cambria Math"/>
                      <w:color w:val="000000"/>
                      <w:lang w:val="en-GB"/>
                    </w:rPr>
                    <m:t>x</m:t>
                  </m:r>
                </m:sub>
              </m:sSub>
            </m:oMath>
            <w:r w:rsidR="00744EAC" w:rsidRPr="00D63335">
              <w:rPr>
                <w:rFonts w:ascii="Aptos Narrow" w:hAnsi="Aptos Narrow"/>
                <w:color w:val="000000"/>
                <w:lang w:val="en-GB"/>
              </w:rPr>
              <w:t xml:space="preserve"> C (%)</w:t>
            </w:r>
          </w:p>
        </w:tc>
      </w:tr>
      <w:tr w:rsidR="00744EAC" w:rsidRPr="00D63335" w14:paraId="38243EE0" w14:textId="77777777" w:rsidTr="00744EAC">
        <w:trPr>
          <w:trHeight w:val="288"/>
        </w:trPr>
        <w:tc>
          <w:tcPr>
            <w:tcW w:w="1560" w:type="dxa"/>
            <w:tcBorders>
              <w:top w:val="nil"/>
              <w:left w:val="nil"/>
              <w:bottom w:val="nil"/>
              <w:right w:val="nil"/>
            </w:tcBorders>
            <w:shd w:val="clear" w:color="000000" w:fill="A6C9EC"/>
            <w:noWrap/>
            <w:vAlign w:val="bottom"/>
            <w:hideMark/>
          </w:tcPr>
          <w:p w14:paraId="0C41DCEC"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50,0</w:t>
            </w:r>
          </w:p>
        </w:tc>
        <w:tc>
          <w:tcPr>
            <w:tcW w:w="2080" w:type="dxa"/>
            <w:tcBorders>
              <w:top w:val="nil"/>
              <w:left w:val="nil"/>
              <w:bottom w:val="nil"/>
              <w:right w:val="nil"/>
            </w:tcBorders>
            <w:shd w:val="clear" w:color="000000" w:fill="A6C9EC"/>
            <w:noWrap/>
            <w:vAlign w:val="bottom"/>
            <w:hideMark/>
          </w:tcPr>
          <w:p w14:paraId="55C4FDA9"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6,9</w:t>
            </w:r>
          </w:p>
        </w:tc>
        <w:tc>
          <w:tcPr>
            <w:tcW w:w="2120" w:type="dxa"/>
            <w:tcBorders>
              <w:top w:val="nil"/>
              <w:left w:val="nil"/>
              <w:bottom w:val="nil"/>
              <w:right w:val="nil"/>
            </w:tcBorders>
            <w:shd w:val="clear" w:color="000000" w:fill="A6C9EC"/>
            <w:noWrap/>
            <w:vAlign w:val="bottom"/>
            <w:hideMark/>
          </w:tcPr>
          <w:p w14:paraId="0144118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-24,1</w:t>
            </w:r>
          </w:p>
        </w:tc>
        <w:tc>
          <w:tcPr>
            <w:tcW w:w="2560" w:type="dxa"/>
            <w:tcBorders>
              <w:top w:val="nil"/>
              <w:left w:val="nil"/>
              <w:bottom w:val="nil"/>
              <w:right w:val="nil"/>
            </w:tcBorders>
            <w:shd w:val="clear" w:color="000000" w:fill="A6C9EC"/>
            <w:noWrap/>
            <w:vAlign w:val="bottom"/>
            <w:hideMark/>
          </w:tcPr>
          <w:p w14:paraId="2B60B59E"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4,6</w:t>
            </w:r>
          </w:p>
        </w:tc>
      </w:tr>
      <w:tr w:rsidR="00744EAC" w:rsidRPr="00D63335" w14:paraId="73A12148" w14:textId="77777777" w:rsidTr="00744EAC">
        <w:trPr>
          <w:trHeight w:val="288"/>
        </w:trPr>
        <w:tc>
          <w:tcPr>
            <w:tcW w:w="1560" w:type="dxa"/>
            <w:tcBorders>
              <w:top w:val="nil"/>
              <w:left w:val="nil"/>
              <w:bottom w:val="nil"/>
              <w:right w:val="nil"/>
            </w:tcBorders>
            <w:shd w:val="clear" w:color="000000" w:fill="A6C9EC"/>
            <w:noWrap/>
            <w:vAlign w:val="bottom"/>
            <w:hideMark/>
          </w:tcPr>
          <w:p w14:paraId="618CD97F"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25,0</w:t>
            </w:r>
          </w:p>
        </w:tc>
        <w:tc>
          <w:tcPr>
            <w:tcW w:w="2080" w:type="dxa"/>
            <w:tcBorders>
              <w:top w:val="nil"/>
              <w:left w:val="nil"/>
              <w:bottom w:val="nil"/>
              <w:right w:val="nil"/>
            </w:tcBorders>
            <w:shd w:val="clear" w:color="000000" w:fill="A6C9EC"/>
            <w:noWrap/>
            <w:vAlign w:val="bottom"/>
            <w:hideMark/>
          </w:tcPr>
          <w:p w14:paraId="7380D59E"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-2,4</w:t>
            </w:r>
          </w:p>
        </w:tc>
        <w:tc>
          <w:tcPr>
            <w:tcW w:w="2120" w:type="dxa"/>
            <w:tcBorders>
              <w:top w:val="nil"/>
              <w:left w:val="nil"/>
              <w:bottom w:val="nil"/>
              <w:right w:val="nil"/>
            </w:tcBorders>
            <w:shd w:val="clear" w:color="000000" w:fill="A6C9EC"/>
            <w:noWrap/>
            <w:vAlign w:val="bottom"/>
            <w:hideMark/>
          </w:tcPr>
          <w:p w14:paraId="30901199"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17,9</w:t>
            </w:r>
          </w:p>
        </w:tc>
        <w:tc>
          <w:tcPr>
            <w:tcW w:w="2560" w:type="dxa"/>
            <w:tcBorders>
              <w:top w:val="nil"/>
              <w:left w:val="nil"/>
              <w:bottom w:val="nil"/>
              <w:right w:val="nil"/>
            </w:tcBorders>
            <w:shd w:val="clear" w:color="000000" w:fill="A6C9EC"/>
            <w:noWrap/>
            <w:vAlign w:val="bottom"/>
            <w:hideMark/>
          </w:tcPr>
          <w:p w14:paraId="21FFF685"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4,7</w:t>
            </w:r>
          </w:p>
        </w:tc>
      </w:tr>
      <w:tr w:rsidR="00744EAC" w:rsidRPr="00D63335" w14:paraId="7A16FB64" w14:textId="77777777" w:rsidTr="00744EAC">
        <w:trPr>
          <w:trHeight w:val="288"/>
        </w:trPr>
        <w:tc>
          <w:tcPr>
            <w:tcW w:w="1560" w:type="dxa"/>
            <w:tcBorders>
              <w:top w:val="nil"/>
              <w:left w:val="nil"/>
              <w:bottom w:val="nil"/>
              <w:right w:val="nil"/>
            </w:tcBorders>
            <w:shd w:val="clear" w:color="000000" w:fill="A6C9EC"/>
            <w:noWrap/>
            <w:vAlign w:val="bottom"/>
            <w:hideMark/>
          </w:tcPr>
          <w:p w14:paraId="0786C69D"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12,5</w:t>
            </w:r>
          </w:p>
        </w:tc>
        <w:tc>
          <w:tcPr>
            <w:tcW w:w="2080" w:type="dxa"/>
            <w:tcBorders>
              <w:top w:val="nil"/>
              <w:left w:val="nil"/>
              <w:bottom w:val="nil"/>
              <w:right w:val="nil"/>
            </w:tcBorders>
            <w:shd w:val="clear" w:color="000000" w:fill="A6C9EC"/>
            <w:noWrap/>
            <w:vAlign w:val="bottom"/>
            <w:hideMark/>
          </w:tcPr>
          <w:p w14:paraId="587E2776"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-13,5</w:t>
            </w:r>
          </w:p>
        </w:tc>
        <w:tc>
          <w:tcPr>
            <w:tcW w:w="2120" w:type="dxa"/>
            <w:tcBorders>
              <w:top w:val="nil"/>
              <w:left w:val="nil"/>
              <w:bottom w:val="nil"/>
              <w:right w:val="nil"/>
            </w:tcBorders>
            <w:shd w:val="clear" w:color="000000" w:fill="A6C9EC"/>
            <w:noWrap/>
            <w:vAlign w:val="bottom"/>
            <w:hideMark/>
          </w:tcPr>
          <w:p w14:paraId="7ABCBD12"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-106,5</w:t>
            </w:r>
          </w:p>
        </w:tc>
        <w:tc>
          <w:tcPr>
            <w:tcW w:w="2560" w:type="dxa"/>
            <w:tcBorders>
              <w:top w:val="nil"/>
              <w:left w:val="nil"/>
              <w:bottom w:val="nil"/>
              <w:right w:val="nil"/>
            </w:tcBorders>
            <w:shd w:val="clear" w:color="000000" w:fill="A6C9EC"/>
            <w:noWrap/>
            <w:vAlign w:val="bottom"/>
            <w:hideMark/>
          </w:tcPr>
          <w:p w14:paraId="35AE4843"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5,6</w:t>
            </w:r>
          </w:p>
        </w:tc>
      </w:tr>
      <w:tr w:rsidR="00744EAC" w:rsidRPr="00D63335" w14:paraId="740618F3" w14:textId="77777777" w:rsidTr="00744EAC">
        <w:trPr>
          <w:trHeight w:val="288"/>
        </w:trPr>
        <w:tc>
          <w:tcPr>
            <w:tcW w:w="1560" w:type="dxa"/>
            <w:tcBorders>
              <w:top w:val="nil"/>
              <w:left w:val="nil"/>
              <w:bottom w:val="nil"/>
              <w:right w:val="nil"/>
            </w:tcBorders>
            <w:shd w:val="clear" w:color="000000" w:fill="A6C9EC"/>
            <w:noWrap/>
            <w:vAlign w:val="bottom"/>
            <w:hideMark/>
          </w:tcPr>
          <w:p w14:paraId="5EB72F5A"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6,3</w:t>
            </w:r>
          </w:p>
        </w:tc>
        <w:tc>
          <w:tcPr>
            <w:tcW w:w="2080" w:type="dxa"/>
            <w:tcBorders>
              <w:top w:val="nil"/>
              <w:left w:val="nil"/>
              <w:bottom w:val="nil"/>
              <w:right w:val="nil"/>
            </w:tcBorders>
            <w:shd w:val="clear" w:color="000000" w:fill="A6C9EC"/>
            <w:noWrap/>
            <w:vAlign w:val="bottom"/>
            <w:hideMark/>
          </w:tcPr>
          <w:p w14:paraId="34A06BA2"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-28,4</w:t>
            </w:r>
          </w:p>
        </w:tc>
        <w:tc>
          <w:tcPr>
            <w:tcW w:w="2120" w:type="dxa"/>
            <w:tcBorders>
              <w:top w:val="nil"/>
              <w:left w:val="nil"/>
              <w:bottom w:val="nil"/>
              <w:right w:val="nil"/>
            </w:tcBorders>
            <w:shd w:val="clear" w:color="000000" w:fill="A6C9EC"/>
            <w:noWrap/>
            <w:vAlign w:val="bottom"/>
            <w:hideMark/>
          </w:tcPr>
          <w:p w14:paraId="094DFAD3"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26,3</w:t>
            </w:r>
          </w:p>
        </w:tc>
        <w:tc>
          <w:tcPr>
            <w:tcW w:w="2560" w:type="dxa"/>
            <w:tcBorders>
              <w:top w:val="nil"/>
              <w:left w:val="nil"/>
              <w:bottom w:val="nil"/>
              <w:right w:val="nil"/>
            </w:tcBorders>
            <w:shd w:val="clear" w:color="000000" w:fill="A6C9EC"/>
            <w:noWrap/>
            <w:vAlign w:val="bottom"/>
            <w:hideMark/>
          </w:tcPr>
          <w:p w14:paraId="0F9C2362"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1,4</w:t>
            </w:r>
          </w:p>
        </w:tc>
      </w:tr>
      <w:tr w:rsidR="00744EAC" w:rsidRPr="00D63335" w14:paraId="550F2E20" w14:textId="77777777" w:rsidTr="00744EAC">
        <w:trPr>
          <w:trHeight w:val="288"/>
        </w:trPr>
        <w:tc>
          <w:tcPr>
            <w:tcW w:w="1560" w:type="dxa"/>
            <w:tcBorders>
              <w:top w:val="nil"/>
              <w:left w:val="nil"/>
              <w:bottom w:val="nil"/>
              <w:right w:val="nil"/>
            </w:tcBorders>
            <w:shd w:val="clear" w:color="000000" w:fill="A6C9EC"/>
            <w:noWrap/>
            <w:vAlign w:val="bottom"/>
            <w:hideMark/>
          </w:tcPr>
          <w:p w14:paraId="28F824E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3,1</w:t>
            </w:r>
          </w:p>
        </w:tc>
        <w:tc>
          <w:tcPr>
            <w:tcW w:w="2080" w:type="dxa"/>
            <w:tcBorders>
              <w:top w:val="nil"/>
              <w:left w:val="nil"/>
              <w:bottom w:val="nil"/>
              <w:right w:val="nil"/>
            </w:tcBorders>
            <w:shd w:val="clear" w:color="000000" w:fill="A6C9EC"/>
            <w:noWrap/>
            <w:vAlign w:val="bottom"/>
            <w:hideMark/>
          </w:tcPr>
          <w:p w14:paraId="52AB964B"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2,8</w:t>
            </w:r>
          </w:p>
        </w:tc>
        <w:tc>
          <w:tcPr>
            <w:tcW w:w="2120" w:type="dxa"/>
            <w:tcBorders>
              <w:top w:val="nil"/>
              <w:left w:val="nil"/>
              <w:bottom w:val="nil"/>
              <w:right w:val="nil"/>
            </w:tcBorders>
            <w:shd w:val="clear" w:color="000000" w:fill="A6C9EC"/>
            <w:noWrap/>
            <w:vAlign w:val="bottom"/>
            <w:hideMark/>
          </w:tcPr>
          <w:p w14:paraId="1BB18AD3"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-5,8</w:t>
            </w:r>
          </w:p>
        </w:tc>
        <w:tc>
          <w:tcPr>
            <w:tcW w:w="2560" w:type="dxa"/>
            <w:tcBorders>
              <w:top w:val="nil"/>
              <w:left w:val="nil"/>
              <w:bottom w:val="nil"/>
              <w:right w:val="nil"/>
            </w:tcBorders>
            <w:shd w:val="clear" w:color="000000" w:fill="A6C9EC"/>
            <w:noWrap/>
            <w:vAlign w:val="bottom"/>
            <w:hideMark/>
          </w:tcPr>
          <w:p w14:paraId="05277063"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0,4</w:t>
            </w:r>
          </w:p>
        </w:tc>
      </w:tr>
      <w:tr w:rsidR="00744EAC" w:rsidRPr="00D63335" w14:paraId="521FA7BF" w14:textId="77777777" w:rsidTr="00744EAC">
        <w:trPr>
          <w:trHeight w:val="288"/>
        </w:trPr>
        <w:tc>
          <w:tcPr>
            <w:tcW w:w="1560" w:type="dxa"/>
            <w:tcBorders>
              <w:top w:val="nil"/>
              <w:left w:val="nil"/>
              <w:bottom w:val="nil"/>
              <w:right w:val="nil"/>
            </w:tcBorders>
            <w:shd w:val="clear" w:color="000000" w:fill="A6C9EC"/>
            <w:noWrap/>
            <w:vAlign w:val="bottom"/>
            <w:hideMark/>
          </w:tcPr>
          <w:p w14:paraId="42696940"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1,6</w:t>
            </w:r>
          </w:p>
        </w:tc>
        <w:tc>
          <w:tcPr>
            <w:tcW w:w="2080" w:type="dxa"/>
            <w:tcBorders>
              <w:top w:val="nil"/>
              <w:left w:val="nil"/>
              <w:bottom w:val="nil"/>
              <w:right w:val="nil"/>
            </w:tcBorders>
            <w:shd w:val="clear" w:color="000000" w:fill="A6C9EC"/>
            <w:noWrap/>
            <w:vAlign w:val="bottom"/>
            <w:hideMark/>
          </w:tcPr>
          <w:p w14:paraId="60F79E1B"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1,8</w:t>
            </w:r>
          </w:p>
        </w:tc>
        <w:tc>
          <w:tcPr>
            <w:tcW w:w="2120" w:type="dxa"/>
            <w:tcBorders>
              <w:top w:val="nil"/>
              <w:left w:val="nil"/>
              <w:bottom w:val="nil"/>
              <w:right w:val="nil"/>
            </w:tcBorders>
            <w:shd w:val="clear" w:color="000000" w:fill="A6C9EC"/>
            <w:noWrap/>
            <w:vAlign w:val="bottom"/>
            <w:hideMark/>
          </w:tcPr>
          <w:p w14:paraId="1679543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-8,6</w:t>
            </w:r>
          </w:p>
        </w:tc>
        <w:tc>
          <w:tcPr>
            <w:tcW w:w="2560" w:type="dxa"/>
            <w:tcBorders>
              <w:top w:val="nil"/>
              <w:left w:val="nil"/>
              <w:bottom w:val="nil"/>
              <w:right w:val="nil"/>
            </w:tcBorders>
            <w:shd w:val="clear" w:color="000000" w:fill="A6C9EC"/>
            <w:noWrap/>
            <w:vAlign w:val="bottom"/>
            <w:hideMark/>
          </w:tcPr>
          <w:p w14:paraId="479FA23C"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0,1</w:t>
            </w:r>
          </w:p>
        </w:tc>
      </w:tr>
      <w:tr w:rsidR="00744EAC" w:rsidRPr="00D63335" w14:paraId="6BDB4B15" w14:textId="77777777" w:rsidTr="00744EAC">
        <w:trPr>
          <w:trHeight w:val="288"/>
        </w:trPr>
        <w:tc>
          <w:tcPr>
            <w:tcW w:w="1560" w:type="dxa"/>
            <w:tcBorders>
              <w:top w:val="nil"/>
              <w:left w:val="nil"/>
              <w:bottom w:val="nil"/>
              <w:right w:val="nil"/>
            </w:tcBorders>
            <w:noWrap/>
            <w:vAlign w:val="bottom"/>
            <w:hideMark/>
          </w:tcPr>
          <w:p w14:paraId="283BBCC7" w14:textId="77777777" w:rsidR="00744EAC" w:rsidRPr="00D63335" w:rsidRDefault="00744EAC" w:rsidP="00744EAC">
            <w:pPr>
              <w:rPr>
                <w:sz w:val="20"/>
                <w:szCs w:val="20"/>
                <w:lang w:val="en-GB"/>
              </w:rPr>
            </w:pPr>
          </w:p>
        </w:tc>
        <w:tc>
          <w:tcPr>
            <w:tcW w:w="2080" w:type="dxa"/>
            <w:tcBorders>
              <w:top w:val="nil"/>
              <w:left w:val="nil"/>
              <w:bottom w:val="nil"/>
              <w:right w:val="nil"/>
            </w:tcBorders>
            <w:noWrap/>
            <w:vAlign w:val="bottom"/>
            <w:hideMark/>
          </w:tcPr>
          <w:p w14:paraId="16C5E301" w14:textId="77777777" w:rsidR="00744EAC" w:rsidRPr="00D63335" w:rsidRDefault="00744EAC" w:rsidP="00744EAC">
            <w:pPr>
              <w:rPr>
                <w:sz w:val="20"/>
                <w:szCs w:val="20"/>
                <w:lang w:val="en-GB"/>
              </w:rPr>
            </w:pPr>
          </w:p>
        </w:tc>
        <w:tc>
          <w:tcPr>
            <w:tcW w:w="2120" w:type="dxa"/>
            <w:tcBorders>
              <w:top w:val="nil"/>
              <w:left w:val="nil"/>
              <w:bottom w:val="nil"/>
              <w:right w:val="nil"/>
            </w:tcBorders>
            <w:noWrap/>
            <w:vAlign w:val="bottom"/>
            <w:hideMark/>
          </w:tcPr>
          <w:p w14:paraId="40A2667E" w14:textId="77777777" w:rsidR="00744EAC" w:rsidRPr="00D63335" w:rsidRDefault="00744EAC" w:rsidP="00744EAC">
            <w:pPr>
              <w:rPr>
                <w:sz w:val="20"/>
                <w:szCs w:val="20"/>
                <w:lang w:val="en-GB"/>
              </w:rPr>
            </w:pPr>
          </w:p>
        </w:tc>
        <w:tc>
          <w:tcPr>
            <w:tcW w:w="2560" w:type="dxa"/>
            <w:tcBorders>
              <w:top w:val="nil"/>
              <w:left w:val="nil"/>
              <w:bottom w:val="nil"/>
              <w:right w:val="nil"/>
            </w:tcBorders>
            <w:noWrap/>
            <w:vAlign w:val="bottom"/>
            <w:hideMark/>
          </w:tcPr>
          <w:p w14:paraId="3142D467" w14:textId="77777777" w:rsidR="00744EAC" w:rsidRPr="00D63335" w:rsidRDefault="00744EAC" w:rsidP="00744EAC">
            <w:pPr>
              <w:rPr>
                <w:sz w:val="20"/>
                <w:szCs w:val="20"/>
                <w:lang w:val="en-GB"/>
              </w:rPr>
            </w:pPr>
          </w:p>
        </w:tc>
      </w:tr>
      <w:tr w:rsidR="00744EAC" w:rsidRPr="00D63335" w14:paraId="58B1AF05" w14:textId="77777777" w:rsidTr="00744EAC">
        <w:trPr>
          <w:trHeight w:val="288"/>
        </w:trPr>
        <w:tc>
          <w:tcPr>
            <w:tcW w:w="1560" w:type="dxa"/>
            <w:tcBorders>
              <w:top w:val="nil"/>
              <w:left w:val="nil"/>
              <w:bottom w:val="nil"/>
              <w:right w:val="nil"/>
            </w:tcBorders>
            <w:shd w:val="clear" w:color="000000" w:fill="4EA72E"/>
            <w:noWrap/>
            <w:vAlign w:val="bottom"/>
            <w:hideMark/>
          </w:tcPr>
          <w:p w14:paraId="56DC5266" w14:textId="77777777" w:rsidR="00744EAC" w:rsidRPr="00D63335" w:rsidRDefault="00744EAC" w:rsidP="00744EAC">
            <w:pPr>
              <w:rPr>
                <w:rFonts w:ascii="Aptos Narrow" w:hAnsi="Aptos Narrow"/>
                <w:color w:val="000000"/>
                <w:lang w:val="en-GB"/>
              </w:rPr>
            </w:pPr>
            <w:r w:rsidRPr="00D63335">
              <w:rPr>
                <w:rFonts w:ascii="Aptos Narrow" w:hAnsi="Aptos Narrow"/>
                <w:color w:val="000000"/>
                <w:lang w:val="en-GB"/>
              </w:rPr>
              <w:t>Mesh size(mm)</w:t>
            </w:r>
          </w:p>
        </w:tc>
        <w:tc>
          <w:tcPr>
            <w:tcW w:w="2080" w:type="dxa"/>
            <w:tcBorders>
              <w:top w:val="nil"/>
              <w:left w:val="nil"/>
              <w:bottom w:val="nil"/>
              <w:right w:val="nil"/>
            </w:tcBorders>
            <w:shd w:val="clear" w:color="000000" w:fill="4EA72E"/>
            <w:noWrap/>
            <w:vAlign w:val="bottom"/>
            <w:hideMark/>
          </w:tcPr>
          <w:p w14:paraId="5D51F0F0" w14:textId="6D646DF7" w:rsidR="00744EAC" w:rsidRPr="00D63335" w:rsidRDefault="009476A2" w:rsidP="00744EAC">
            <w:pPr>
              <w:rPr>
                <w:rFonts w:ascii="Aptos Narrow" w:hAnsi="Aptos Narrow"/>
                <w:color w:val="000000"/>
                <w:lang w:val="en-GB"/>
              </w:rPr>
            </w:pPr>
            <m:oMath>
              <m:sSub>
                <m:sSubPr>
                  <m:ctrlPr>
                    <w:rPr>
                      <w:rFonts w:ascii="Cambria Math" w:hAnsi="Cambria Math"/>
                      <w:i/>
                      <w:color w:val="000000"/>
                      <w:lang w:val="en-GB"/>
                    </w:rPr>
                  </m:ctrlPr>
                </m:sSubPr>
                <m:e>
                  <m:d>
                    <m:dPr>
                      <m:ctrlPr>
                        <w:rPr>
                          <w:rFonts w:ascii="Cambria Math" w:hAnsi="Cambria Math"/>
                          <w:i/>
                          <w:color w:val="000000"/>
                          <w:lang w:val="en-GB"/>
                        </w:rPr>
                      </m:ctrlPr>
                    </m:dPr>
                    <m:e>
                      <m:sSub>
                        <m:sSubPr>
                          <m:ctrlPr>
                            <w:rPr>
                              <w:rFonts w:ascii="Cambria Math" w:hAnsi="Cambria Math"/>
                              <w:i/>
                              <w:color w:val="000000"/>
                              <w:lang w:val="en-GB"/>
                            </w:rPr>
                          </m:ctrlPr>
                        </m:sSubPr>
                        <m:e>
                          <m:r>
                            <w:rPr>
                              <w:rFonts w:ascii="Cambria Math" w:hAnsi="Cambria Math"/>
                              <w:color w:val="000000"/>
                              <w:lang w:val="en-GB"/>
                            </w:rPr>
                            <m:t>τ</m:t>
                          </m:r>
                        </m:e>
                        <m:sub>
                          <m:r>
                            <w:rPr>
                              <w:rFonts w:ascii="Cambria Math" w:hAnsi="Cambria Math"/>
                              <w:color w:val="000000"/>
                              <w:lang w:val="en-GB"/>
                            </w:rPr>
                            <m:t>yz</m:t>
                          </m:r>
                        </m:sub>
                      </m:sSub>
                    </m:e>
                  </m:d>
                </m:e>
                <m:sub>
                  <m:r>
                    <w:rPr>
                      <w:rFonts w:ascii="Cambria Math" w:hAnsi="Cambria Math"/>
                      <w:color w:val="000000"/>
                      <w:lang w:val="en-GB"/>
                    </w:rPr>
                    <m:t>z</m:t>
                  </m:r>
                </m:sub>
              </m:sSub>
            </m:oMath>
            <w:r w:rsidR="00744EAC" w:rsidRPr="00D63335">
              <w:rPr>
                <w:rFonts w:ascii="Aptos Narrow" w:hAnsi="Aptos Narrow"/>
                <w:color w:val="000000"/>
                <w:lang w:val="en-GB"/>
              </w:rPr>
              <w:t xml:space="preserve"> A (Mpa)</w:t>
            </w:r>
          </w:p>
        </w:tc>
        <w:tc>
          <w:tcPr>
            <w:tcW w:w="2120" w:type="dxa"/>
            <w:tcBorders>
              <w:top w:val="nil"/>
              <w:left w:val="nil"/>
              <w:bottom w:val="nil"/>
              <w:right w:val="nil"/>
            </w:tcBorders>
            <w:shd w:val="clear" w:color="000000" w:fill="4EA72E"/>
            <w:noWrap/>
            <w:vAlign w:val="bottom"/>
            <w:hideMark/>
          </w:tcPr>
          <w:p w14:paraId="2B9517E2" w14:textId="7EA24975" w:rsidR="00744EAC" w:rsidRPr="00D63335" w:rsidRDefault="009476A2" w:rsidP="00744EAC">
            <w:pPr>
              <w:rPr>
                <w:rFonts w:ascii="Aptos Narrow" w:hAnsi="Aptos Narrow"/>
                <w:color w:val="000000"/>
                <w:lang w:val="en-GB"/>
              </w:rPr>
            </w:pPr>
            <m:oMath>
              <m:sSub>
                <m:sSubPr>
                  <m:ctrlPr>
                    <w:rPr>
                      <w:rFonts w:ascii="Cambria Math" w:hAnsi="Cambria Math"/>
                      <w:i/>
                      <w:color w:val="000000"/>
                      <w:lang w:val="en-GB"/>
                    </w:rPr>
                  </m:ctrlPr>
                </m:sSubPr>
                <m:e>
                  <m:d>
                    <m:dPr>
                      <m:ctrlPr>
                        <w:rPr>
                          <w:rFonts w:ascii="Cambria Math" w:hAnsi="Cambria Math"/>
                          <w:i/>
                          <w:color w:val="000000"/>
                          <w:lang w:val="en-GB"/>
                        </w:rPr>
                      </m:ctrlPr>
                    </m:dPr>
                    <m:e>
                      <m:sSub>
                        <m:sSubPr>
                          <m:ctrlPr>
                            <w:rPr>
                              <w:rFonts w:ascii="Cambria Math" w:hAnsi="Cambria Math"/>
                              <w:i/>
                              <w:color w:val="000000"/>
                              <w:lang w:val="en-GB"/>
                            </w:rPr>
                          </m:ctrlPr>
                        </m:sSubPr>
                        <m:e>
                          <m:r>
                            <w:rPr>
                              <w:rFonts w:ascii="Cambria Math" w:hAnsi="Cambria Math"/>
                              <w:color w:val="000000"/>
                              <w:lang w:val="en-GB"/>
                            </w:rPr>
                            <m:t>τ</m:t>
                          </m:r>
                        </m:e>
                        <m:sub>
                          <m:r>
                            <w:rPr>
                              <w:rFonts w:ascii="Cambria Math" w:hAnsi="Cambria Math"/>
                              <w:color w:val="000000"/>
                              <w:lang w:val="en-GB"/>
                            </w:rPr>
                            <m:t>yz</m:t>
                          </m:r>
                        </m:sub>
                      </m:sSub>
                    </m:e>
                  </m:d>
                </m:e>
                <m:sub>
                  <m:r>
                    <w:rPr>
                      <w:rFonts w:ascii="Cambria Math" w:hAnsi="Cambria Math"/>
                      <w:color w:val="000000"/>
                      <w:lang w:val="en-GB"/>
                    </w:rPr>
                    <m:t>z</m:t>
                  </m:r>
                </m:sub>
              </m:sSub>
            </m:oMath>
            <w:r w:rsidR="00744EAC" w:rsidRPr="00D63335">
              <w:rPr>
                <w:rFonts w:ascii="Aptos Narrow" w:hAnsi="Aptos Narrow"/>
                <w:color w:val="000000"/>
                <w:lang w:val="en-GB"/>
              </w:rPr>
              <w:t xml:space="preserve">  B (Mpa)</w:t>
            </w:r>
          </w:p>
        </w:tc>
        <w:tc>
          <w:tcPr>
            <w:tcW w:w="2560" w:type="dxa"/>
            <w:tcBorders>
              <w:top w:val="nil"/>
              <w:left w:val="nil"/>
              <w:bottom w:val="nil"/>
              <w:right w:val="nil"/>
            </w:tcBorders>
            <w:shd w:val="clear" w:color="000000" w:fill="4EA72E"/>
            <w:noWrap/>
            <w:vAlign w:val="bottom"/>
            <w:hideMark/>
          </w:tcPr>
          <w:p w14:paraId="11C1F3C6" w14:textId="7BC925CA" w:rsidR="00744EAC" w:rsidRPr="00D63335" w:rsidRDefault="009476A2" w:rsidP="00744EAC">
            <w:pPr>
              <w:rPr>
                <w:rFonts w:ascii="Aptos Narrow" w:hAnsi="Aptos Narrow"/>
                <w:color w:val="000000"/>
                <w:lang w:val="en-GB"/>
              </w:rPr>
            </w:pPr>
            <m:oMath>
              <m:sSub>
                <m:sSubPr>
                  <m:ctrlPr>
                    <w:rPr>
                      <w:rFonts w:ascii="Cambria Math" w:hAnsi="Cambria Math"/>
                      <w:i/>
                      <w:color w:val="000000"/>
                      <w:lang w:val="en-GB"/>
                    </w:rPr>
                  </m:ctrlPr>
                </m:sSubPr>
                <m:e>
                  <m:d>
                    <m:dPr>
                      <m:ctrlPr>
                        <w:rPr>
                          <w:rFonts w:ascii="Cambria Math" w:hAnsi="Cambria Math"/>
                          <w:i/>
                          <w:color w:val="000000"/>
                          <w:lang w:val="en-GB"/>
                        </w:rPr>
                      </m:ctrlPr>
                    </m:dPr>
                    <m:e>
                      <m:sSub>
                        <m:sSubPr>
                          <m:ctrlPr>
                            <w:rPr>
                              <w:rFonts w:ascii="Cambria Math" w:hAnsi="Cambria Math"/>
                              <w:i/>
                              <w:color w:val="000000"/>
                              <w:lang w:val="en-GB"/>
                            </w:rPr>
                          </m:ctrlPr>
                        </m:sSubPr>
                        <m:e>
                          <m:r>
                            <w:rPr>
                              <w:rFonts w:ascii="Cambria Math" w:hAnsi="Cambria Math"/>
                              <w:color w:val="000000"/>
                              <w:lang w:val="en-GB"/>
                            </w:rPr>
                            <m:t>τ</m:t>
                          </m:r>
                        </m:e>
                        <m:sub>
                          <m:r>
                            <w:rPr>
                              <w:rFonts w:ascii="Cambria Math" w:hAnsi="Cambria Math"/>
                              <w:color w:val="000000"/>
                              <w:lang w:val="en-GB"/>
                            </w:rPr>
                            <m:t>yz</m:t>
                          </m:r>
                        </m:sub>
                      </m:sSub>
                    </m:e>
                  </m:d>
                </m:e>
                <m:sub>
                  <m:r>
                    <w:rPr>
                      <w:rFonts w:ascii="Cambria Math" w:hAnsi="Cambria Math"/>
                      <w:color w:val="000000"/>
                      <w:lang w:val="en-GB"/>
                    </w:rPr>
                    <m:t>z</m:t>
                  </m:r>
                </m:sub>
              </m:sSub>
            </m:oMath>
            <w:r w:rsidR="00744EAC" w:rsidRPr="00D63335">
              <w:rPr>
                <w:rFonts w:ascii="Aptos Narrow" w:hAnsi="Aptos Narrow"/>
                <w:color w:val="000000"/>
                <w:lang w:val="en-GB"/>
              </w:rPr>
              <w:t xml:space="preserve"> C (Mpa)</w:t>
            </w:r>
          </w:p>
        </w:tc>
      </w:tr>
      <w:tr w:rsidR="00744EAC" w:rsidRPr="00D63335" w14:paraId="78A77186" w14:textId="77777777" w:rsidTr="00744EAC">
        <w:trPr>
          <w:trHeight w:val="288"/>
        </w:trPr>
        <w:tc>
          <w:tcPr>
            <w:tcW w:w="1560" w:type="dxa"/>
            <w:tcBorders>
              <w:top w:val="nil"/>
              <w:left w:val="nil"/>
              <w:bottom w:val="nil"/>
              <w:right w:val="nil"/>
            </w:tcBorders>
            <w:shd w:val="clear" w:color="000000" w:fill="8ED973"/>
            <w:noWrap/>
            <w:vAlign w:val="bottom"/>
            <w:hideMark/>
          </w:tcPr>
          <w:p w14:paraId="33944695"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100,0</w:t>
            </w:r>
          </w:p>
        </w:tc>
        <w:tc>
          <w:tcPr>
            <w:tcW w:w="2080" w:type="dxa"/>
            <w:tcBorders>
              <w:top w:val="nil"/>
              <w:left w:val="nil"/>
              <w:bottom w:val="nil"/>
              <w:right w:val="nil"/>
            </w:tcBorders>
            <w:shd w:val="clear" w:color="000000" w:fill="8ED973"/>
            <w:noWrap/>
            <w:vAlign w:val="bottom"/>
            <w:hideMark/>
          </w:tcPr>
          <w:p w14:paraId="5A648DF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-41,4</w:t>
            </w:r>
          </w:p>
        </w:tc>
        <w:tc>
          <w:tcPr>
            <w:tcW w:w="2120" w:type="dxa"/>
            <w:tcBorders>
              <w:top w:val="nil"/>
              <w:left w:val="nil"/>
              <w:bottom w:val="nil"/>
              <w:right w:val="nil"/>
            </w:tcBorders>
            <w:shd w:val="clear" w:color="000000" w:fill="8ED973"/>
            <w:noWrap/>
            <w:vAlign w:val="bottom"/>
            <w:hideMark/>
          </w:tcPr>
          <w:p w14:paraId="5EA6C2F3"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11,0</w:t>
            </w:r>
          </w:p>
        </w:tc>
        <w:tc>
          <w:tcPr>
            <w:tcW w:w="2560" w:type="dxa"/>
            <w:tcBorders>
              <w:top w:val="nil"/>
              <w:left w:val="nil"/>
              <w:bottom w:val="nil"/>
              <w:right w:val="nil"/>
            </w:tcBorders>
            <w:shd w:val="clear" w:color="000000" w:fill="8ED973"/>
            <w:noWrap/>
            <w:vAlign w:val="bottom"/>
            <w:hideMark/>
          </w:tcPr>
          <w:p w14:paraId="3E91C10A"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-16,2</w:t>
            </w:r>
          </w:p>
        </w:tc>
      </w:tr>
      <w:tr w:rsidR="00744EAC" w:rsidRPr="00D63335" w14:paraId="20463F47" w14:textId="77777777" w:rsidTr="00744EAC">
        <w:trPr>
          <w:trHeight w:val="288"/>
        </w:trPr>
        <w:tc>
          <w:tcPr>
            <w:tcW w:w="1560" w:type="dxa"/>
            <w:tcBorders>
              <w:top w:val="nil"/>
              <w:left w:val="nil"/>
              <w:bottom w:val="nil"/>
              <w:right w:val="nil"/>
            </w:tcBorders>
            <w:shd w:val="clear" w:color="000000" w:fill="8ED973"/>
            <w:noWrap/>
            <w:vAlign w:val="bottom"/>
            <w:hideMark/>
          </w:tcPr>
          <w:p w14:paraId="4ABB1A2A"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50,0</w:t>
            </w:r>
          </w:p>
        </w:tc>
        <w:tc>
          <w:tcPr>
            <w:tcW w:w="2080" w:type="dxa"/>
            <w:tcBorders>
              <w:top w:val="nil"/>
              <w:left w:val="nil"/>
              <w:bottom w:val="nil"/>
              <w:right w:val="nil"/>
            </w:tcBorders>
            <w:shd w:val="clear" w:color="000000" w:fill="8ED973"/>
            <w:noWrap/>
            <w:vAlign w:val="bottom"/>
            <w:hideMark/>
          </w:tcPr>
          <w:p w14:paraId="06E79A19"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-33,4</w:t>
            </w:r>
          </w:p>
        </w:tc>
        <w:tc>
          <w:tcPr>
            <w:tcW w:w="2120" w:type="dxa"/>
            <w:tcBorders>
              <w:top w:val="nil"/>
              <w:left w:val="nil"/>
              <w:bottom w:val="nil"/>
              <w:right w:val="nil"/>
            </w:tcBorders>
            <w:shd w:val="clear" w:color="000000" w:fill="8ED973"/>
            <w:noWrap/>
            <w:vAlign w:val="bottom"/>
            <w:hideMark/>
          </w:tcPr>
          <w:p w14:paraId="7E0F669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8,4</w:t>
            </w:r>
          </w:p>
        </w:tc>
        <w:tc>
          <w:tcPr>
            <w:tcW w:w="2560" w:type="dxa"/>
            <w:tcBorders>
              <w:top w:val="nil"/>
              <w:left w:val="nil"/>
              <w:bottom w:val="nil"/>
              <w:right w:val="nil"/>
            </w:tcBorders>
            <w:shd w:val="clear" w:color="000000" w:fill="8ED973"/>
            <w:noWrap/>
            <w:vAlign w:val="bottom"/>
            <w:hideMark/>
          </w:tcPr>
          <w:p w14:paraId="2FDF302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-9,4</w:t>
            </w:r>
          </w:p>
        </w:tc>
      </w:tr>
      <w:tr w:rsidR="00744EAC" w:rsidRPr="00D63335" w14:paraId="52C90DF7" w14:textId="77777777" w:rsidTr="00744EAC">
        <w:trPr>
          <w:trHeight w:val="288"/>
        </w:trPr>
        <w:tc>
          <w:tcPr>
            <w:tcW w:w="1560" w:type="dxa"/>
            <w:tcBorders>
              <w:top w:val="nil"/>
              <w:left w:val="nil"/>
              <w:bottom w:val="nil"/>
              <w:right w:val="nil"/>
            </w:tcBorders>
            <w:shd w:val="clear" w:color="000000" w:fill="8ED973"/>
            <w:noWrap/>
            <w:vAlign w:val="bottom"/>
            <w:hideMark/>
          </w:tcPr>
          <w:p w14:paraId="41F63FBD"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25,0</w:t>
            </w:r>
          </w:p>
        </w:tc>
        <w:tc>
          <w:tcPr>
            <w:tcW w:w="2080" w:type="dxa"/>
            <w:tcBorders>
              <w:top w:val="nil"/>
              <w:left w:val="nil"/>
              <w:bottom w:val="nil"/>
              <w:right w:val="nil"/>
            </w:tcBorders>
            <w:shd w:val="clear" w:color="000000" w:fill="8ED973"/>
            <w:noWrap/>
            <w:vAlign w:val="bottom"/>
            <w:hideMark/>
          </w:tcPr>
          <w:p w14:paraId="1EF8114D"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-33,5</w:t>
            </w:r>
          </w:p>
        </w:tc>
        <w:tc>
          <w:tcPr>
            <w:tcW w:w="2120" w:type="dxa"/>
            <w:tcBorders>
              <w:top w:val="nil"/>
              <w:left w:val="nil"/>
              <w:bottom w:val="nil"/>
              <w:right w:val="nil"/>
            </w:tcBorders>
            <w:shd w:val="clear" w:color="000000" w:fill="8ED973"/>
            <w:noWrap/>
            <w:vAlign w:val="bottom"/>
            <w:hideMark/>
          </w:tcPr>
          <w:p w14:paraId="2DBC7012"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10,1</w:t>
            </w:r>
          </w:p>
        </w:tc>
        <w:tc>
          <w:tcPr>
            <w:tcW w:w="2560" w:type="dxa"/>
            <w:tcBorders>
              <w:top w:val="nil"/>
              <w:left w:val="nil"/>
              <w:bottom w:val="nil"/>
              <w:right w:val="nil"/>
            </w:tcBorders>
            <w:shd w:val="clear" w:color="000000" w:fill="8ED973"/>
            <w:noWrap/>
            <w:vAlign w:val="bottom"/>
            <w:hideMark/>
          </w:tcPr>
          <w:p w14:paraId="312425C0"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-3,2</w:t>
            </w:r>
          </w:p>
        </w:tc>
      </w:tr>
      <w:tr w:rsidR="00744EAC" w:rsidRPr="00D63335" w14:paraId="61560F12" w14:textId="77777777" w:rsidTr="00744EAC">
        <w:trPr>
          <w:trHeight w:val="288"/>
        </w:trPr>
        <w:tc>
          <w:tcPr>
            <w:tcW w:w="1560" w:type="dxa"/>
            <w:tcBorders>
              <w:top w:val="nil"/>
              <w:left w:val="nil"/>
              <w:bottom w:val="nil"/>
              <w:right w:val="nil"/>
            </w:tcBorders>
            <w:shd w:val="clear" w:color="000000" w:fill="8ED973"/>
            <w:noWrap/>
            <w:vAlign w:val="bottom"/>
            <w:hideMark/>
          </w:tcPr>
          <w:p w14:paraId="0629A70F"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12,5</w:t>
            </w:r>
          </w:p>
        </w:tc>
        <w:tc>
          <w:tcPr>
            <w:tcW w:w="2080" w:type="dxa"/>
            <w:tcBorders>
              <w:top w:val="nil"/>
              <w:left w:val="nil"/>
              <w:bottom w:val="nil"/>
              <w:right w:val="nil"/>
            </w:tcBorders>
            <w:shd w:val="clear" w:color="000000" w:fill="8ED973"/>
            <w:noWrap/>
            <w:vAlign w:val="bottom"/>
            <w:hideMark/>
          </w:tcPr>
          <w:p w14:paraId="06FA9443"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-29,8</w:t>
            </w:r>
          </w:p>
        </w:tc>
        <w:tc>
          <w:tcPr>
            <w:tcW w:w="2120" w:type="dxa"/>
            <w:tcBorders>
              <w:top w:val="nil"/>
              <w:left w:val="nil"/>
              <w:bottom w:val="nil"/>
              <w:right w:val="nil"/>
            </w:tcBorders>
            <w:shd w:val="clear" w:color="000000" w:fill="8ED973"/>
            <w:noWrap/>
            <w:vAlign w:val="bottom"/>
            <w:hideMark/>
          </w:tcPr>
          <w:p w14:paraId="56168F7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12,7</w:t>
            </w:r>
          </w:p>
        </w:tc>
        <w:tc>
          <w:tcPr>
            <w:tcW w:w="2560" w:type="dxa"/>
            <w:tcBorders>
              <w:top w:val="nil"/>
              <w:left w:val="nil"/>
              <w:bottom w:val="nil"/>
              <w:right w:val="nil"/>
            </w:tcBorders>
            <w:shd w:val="clear" w:color="000000" w:fill="8ED973"/>
            <w:noWrap/>
            <w:vAlign w:val="bottom"/>
            <w:hideMark/>
          </w:tcPr>
          <w:p w14:paraId="3A8A2910"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-0,9</w:t>
            </w:r>
          </w:p>
        </w:tc>
      </w:tr>
      <w:tr w:rsidR="00744EAC" w:rsidRPr="00D63335" w14:paraId="1A7D428F" w14:textId="77777777" w:rsidTr="00744EAC">
        <w:trPr>
          <w:trHeight w:val="288"/>
        </w:trPr>
        <w:tc>
          <w:tcPr>
            <w:tcW w:w="1560" w:type="dxa"/>
            <w:tcBorders>
              <w:top w:val="nil"/>
              <w:left w:val="nil"/>
              <w:bottom w:val="nil"/>
              <w:right w:val="nil"/>
            </w:tcBorders>
            <w:shd w:val="clear" w:color="000000" w:fill="8ED973"/>
            <w:noWrap/>
            <w:vAlign w:val="bottom"/>
            <w:hideMark/>
          </w:tcPr>
          <w:p w14:paraId="3D8D1196"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6,3</w:t>
            </w:r>
          </w:p>
        </w:tc>
        <w:tc>
          <w:tcPr>
            <w:tcW w:w="2080" w:type="dxa"/>
            <w:tcBorders>
              <w:top w:val="nil"/>
              <w:left w:val="nil"/>
              <w:bottom w:val="nil"/>
              <w:right w:val="nil"/>
            </w:tcBorders>
            <w:shd w:val="clear" w:color="000000" w:fill="8ED973"/>
            <w:noWrap/>
            <w:vAlign w:val="bottom"/>
            <w:hideMark/>
          </w:tcPr>
          <w:p w14:paraId="67E87E7B"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-29,6</w:t>
            </w:r>
          </w:p>
        </w:tc>
        <w:tc>
          <w:tcPr>
            <w:tcW w:w="2120" w:type="dxa"/>
            <w:tcBorders>
              <w:top w:val="nil"/>
              <w:left w:val="nil"/>
              <w:bottom w:val="nil"/>
              <w:right w:val="nil"/>
            </w:tcBorders>
            <w:shd w:val="clear" w:color="000000" w:fill="8ED973"/>
            <w:noWrap/>
            <w:vAlign w:val="bottom"/>
            <w:hideMark/>
          </w:tcPr>
          <w:p w14:paraId="5D493077"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12,4</w:t>
            </w:r>
          </w:p>
        </w:tc>
        <w:tc>
          <w:tcPr>
            <w:tcW w:w="2560" w:type="dxa"/>
            <w:tcBorders>
              <w:top w:val="nil"/>
              <w:left w:val="nil"/>
              <w:bottom w:val="nil"/>
              <w:right w:val="nil"/>
            </w:tcBorders>
            <w:shd w:val="clear" w:color="000000" w:fill="8ED973"/>
            <w:noWrap/>
            <w:vAlign w:val="bottom"/>
            <w:hideMark/>
          </w:tcPr>
          <w:p w14:paraId="5BD521C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-0,3</w:t>
            </w:r>
          </w:p>
        </w:tc>
      </w:tr>
      <w:tr w:rsidR="00744EAC" w:rsidRPr="00D63335" w14:paraId="1826B691" w14:textId="77777777" w:rsidTr="00744EAC">
        <w:trPr>
          <w:trHeight w:val="288"/>
        </w:trPr>
        <w:tc>
          <w:tcPr>
            <w:tcW w:w="1560" w:type="dxa"/>
            <w:tcBorders>
              <w:top w:val="nil"/>
              <w:left w:val="nil"/>
              <w:bottom w:val="nil"/>
              <w:right w:val="nil"/>
            </w:tcBorders>
            <w:shd w:val="clear" w:color="000000" w:fill="8ED973"/>
            <w:noWrap/>
            <w:vAlign w:val="bottom"/>
            <w:hideMark/>
          </w:tcPr>
          <w:p w14:paraId="526F2012"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3,1</w:t>
            </w:r>
          </w:p>
        </w:tc>
        <w:tc>
          <w:tcPr>
            <w:tcW w:w="2080" w:type="dxa"/>
            <w:tcBorders>
              <w:top w:val="nil"/>
              <w:left w:val="nil"/>
              <w:bottom w:val="nil"/>
              <w:right w:val="nil"/>
            </w:tcBorders>
            <w:shd w:val="clear" w:color="000000" w:fill="8ED973"/>
            <w:noWrap/>
            <w:vAlign w:val="bottom"/>
            <w:hideMark/>
          </w:tcPr>
          <w:p w14:paraId="0C2E2E4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-29,7</w:t>
            </w:r>
          </w:p>
        </w:tc>
        <w:tc>
          <w:tcPr>
            <w:tcW w:w="2120" w:type="dxa"/>
            <w:tcBorders>
              <w:top w:val="nil"/>
              <w:left w:val="nil"/>
              <w:bottom w:val="nil"/>
              <w:right w:val="nil"/>
            </w:tcBorders>
            <w:shd w:val="clear" w:color="000000" w:fill="8ED973"/>
            <w:noWrap/>
            <w:vAlign w:val="bottom"/>
            <w:hideMark/>
          </w:tcPr>
          <w:p w14:paraId="62B133AD"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12,5</w:t>
            </w:r>
          </w:p>
        </w:tc>
        <w:tc>
          <w:tcPr>
            <w:tcW w:w="2560" w:type="dxa"/>
            <w:tcBorders>
              <w:top w:val="nil"/>
              <w:left w:val="nil"/>
              <w:bottom w:val="nil"/>
              <w:right w:val="nil"/>
            </w:tcBorders>
            <w:shd w:val="clear" w:color="000000" w:fill="8ED973"/>
            <w:noWrap/>
            <w:vAlign w:val="bottom"/>
            <w:hideMark/>
          </w:tcPr>
          <w:p w14:paraId="4318594D"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-0,1</w:t>
            </w:r>
          </w:p>
        </w:tc>
      </w:tr>
      <w:tr w:rsidR="00744EAC" w:rsidRPr="00D63335" w14:paraId="1A51F660" w14:textId="77777777" w:rsidTr="00744EAC">
        <w:trPr>
          <w:trHeight w:val="288"/>
        </w:trPr>
        <w:tc>
          <w:tcPr>
            <w:tcW w:w="1560" w:type="dxa"/>
            <w:tcBorders>
              <w:top w:val="nil"/>
              <w:left w:val="nil"/>
              <w:bottom w:val="nil"/>
              <w:right w:val="nil"/>
            </w:tcBorders>
            <w:shd w:val="clear" w:color="000000" w:fill="8ED973"/>
            <w:noWrap/>
            <w:vAlign w:val="bottom"/>
            <w:hideMark/>
          </w:tcPr>
          <w:p w14:paraId="2036991E"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1,6</w:t>
            </w:r>
          </w:p>
        </w:tc>
        <w:tc>
          <w:tcPr>
            <w:tcW w:w="2080" w:type="dxa"/>
            <w:tcBorders>
              <w:top w:val="nil"/>
              <w:left w:val="nil"/>
              <w:bottom w:val="nil"/>
              <w:right w:val="nil"/>
            </w:tcBorders>
            <w:shd w:val="clear" w:color="000000" w:fill="8ED973"/>
            <w:noWrap/>
            <w:vAlign w:val="bottom"/>
            <w:hideMark/>
          </w:tcPr>
          <w:p w14:paraId="699CCF77"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-29,8</w:t>
            </w:r>
          </w:p>
        </w:tc>
        <w:tc>
          <w:tcPr>
            <w:tcW w:w="2120" w:type="dxa"/>
            <w:tcBorders>
              <w:top w:val="nil"/>
              <w:left w:val="nil"/>
              <w:bottom w:val="nil"/>
              <w:right w:val="nil"/>
            </w:tcBorders>
            <w:shd w:val="clear" w:color="000000" w:fill="8ED973"/>
            <w:noWrap/>
            <w:vAlign w:val="bottom"/>
            <w:hideMark/>
          </w:tcPr>
          <w:p w14:paraId="3FCFF19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12,7</w:t>
            </w:r>
          </w:p>
        </w:tc>
        <w:tc>
          <w:tcPr>
            <w:tcW w:w="2560" w:type="dxa"/>
            <w:tcBorders>
              <w:top w:val="nil"/>
              <w:left w:val="nil"/>
              <w:bottom w:val="nil"/>
              <w:right w:val="nil"/>
            </w:tcBorders>
            <w:shd w:val="clear" w:color="000000" w:fill="8ED973"/>
            <w:noWrap/>
            <w:vAlign w:val="bottom"/>
            <w:hideMark/>
          </w:tcPr>
          <w:p w14:paraId="2773A37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0,0</w:t>
            </w:r>
          </w:p>
        </w:tc>
      </w:tr>
      <w:tr w:rsidR="00744EAC" w:rsidRPr="00D63335" w14:paraId="596E19F7" w14:textId="77777777" w:rsidTr="00744EAC">
        <w:trPr>
          <w:trHeight w:val="288"/>
        </w:trPr>
        <w:tc>
          <w:tcPr>
            <w:tcW w:w="1560" w:type="dxa"/>
            <w:tcBorders>
              <w:top w:val="nil"/>
              <w:left w:val="nil"/>
              <w:bottom w:val="nil"/>
              <w:right w:val="nil"/>
            </w:tcBorders>
            <w:noWrap/>
            <w:vAlign w:val="bottom"/>
            <w:hideMark/>
          </w:tcPr>
          <w:p w14:paraId="55658FEC" w14:textId="77777777" w:rsidR="00744EAC" w:rsidRPr="00D63335" w:rsidRDefault="00744EAC" w:rsidP="00744EAC">
            <w:pPr>
              <w:jc w:val="right"/>
              <w:rPr>
                <w:rFonts w:ascii="Aptos Narrow" w:hAnsi="Aptos Narrow"/>
                <w:color w:val="000000"/>
                <w:lang w:val="en-GB"/>
              </w:rPr>
            </w:pPr>
          </w:p>
        </w:tc>
        <w:tc>
          <w:tcPr>
            <w:tcW w:w="2080" w:type="dxa"/>
            <w:tcBorders>
              <w:top w:val="nil"/>
              <w:left w:val="nil"/>
              <w:bottom w:val="nil"/>
              <w:right w:val="nil"/>
            </w:tcBorders>
            <w:noWrap/>
            <w:vAlign w:val="bottom"/>
            <w:hideMark/>
          </w:tcPr>
          <w:p w14:paraId="344F42C7" w14:textId="77777777" w:rsidR="00744EAC" w:rsidRPr="00D63335" w:rsidRDefault="00744EAC" w:rsidP="00744EAC">
            <w:pPr>
              <w:rPr>
                <w:sz w:val="20"/>
                <w:szCs w:val="20"/>
                <w:lang w:val="en-GB"/>
              </w:rPr>
            </w:pPr>
          </w:p>
        </w:tc>
        <w:tc>
          <w:tcPr>
            <w:tcW w:w="2120" w:type="dxa"/>
            <w:tcBorders>
              <w:top w:val="nil"/>
              <w:left w:val="nil"/>
              <w:bottom w:val="nil"/>
              <w:right w:val="nil"/>
            </w:tcBorders>
            <w:noWrap/>
            <w:vAlign w:val="bottom"/>
            <w:hideMark/>
          </w:tcPr>
          <w:p w14:paraId="5FC1914D" w14:textId="77777777" w:rsidR="00744EAC" w:rsidRPr="00D63335" w:rsidRDefault="00744EAC" w:rsidP="00744EAC">
            <w:pPr>
              <w:rPr>
                <w:sz w:val="20"/>
                <w:szCs w:val="20"/>
                <w:lang w:val="en-GB"/>
              </w:rPr>
            </w:pPr>
          </w:p>
        </w:tc>
        <w:tc>
          <w:tcPr>
            <w:tcW w:w="2560" w:type="dxa"/>
            <w:tcBorders>
              <w:top w:val="nil"/>
              <w:left w:val="nil"/>
              <w:bottom w:val="nil"/>
              <w:right w:val="nil"/>
            </w:tcBorders>
            <w:noWrap/>
            <w:vAlign w:val="bottom"/>
            <w:hideMark/>
          </w:tcPr>
          <w:p w14:paraId="1FF01BFA" w14:textId="77777777" w:rsidR="00744EAC" w:rsidRPr="00D63335" w:rsidRDefault="00744EAC" w:rsidP="00744EAC">
            <w:pPr>
              <w:rPr>
                <w:sz w:val="20"/>
                <w:szCs w:val="20"/>
                <w:lang w:val="en-GB"/>
              </w:rPr>
            </w:pPr>
          </w:p>
        </w:tc>
      </w:tr>
      <w:tr w:rsidR="00744EAC" w:rsidRPr="00D63335" w14:paraId="6557ED76" w14:textId="77777777" w:rsidTr="00744EAC">
        <w:trPr>
          <w:trHeight w:val="288"/>
        </w:trPr>
        <w:tc>
          <w:tcPr>
            <w:tcW w:w="1560" w:type="dxa"/>
            <w:tcBorders>
              <w:top w:val="nil"/>
              <w:left w:val="nil"/>
              <w:bottom w:val="nil"/>
              <w:right w:val="nil"/>
            </w:tcBorders>
            <w:shd w:val="clear" w:color="000000" w:fill="4EA72E"/>
            <w:noWrap/>
            <w:vAlign w:val="bottom"/>
            <w:hideMark/>
          </w:tcPr>
          <w:p w14:paraId="6FE6F1E4" w14:textId="77777777" w:rsidR="00744EAC" w:rsidRPr="00D63335" w:rsidRDefault="00744EAC" w:rsidP="00744EAC">
            <w:pPr>
              <w:rPr>
                <w:rFonts w:ascii="Aptos Narrow" w:hAnsi="Aptos Narrow"/>
                <w:color w:val="000000"/>
                <w:lang w:val="en-GB"/>
              </w:rPr>
            </w:pPr>
            <w:r w:rsidRPr="00D63335">
              <w:rPr>
                <w:rFonts w:ascii="Aptos Narrow" w:hAnsi="Aptos Narrow"/>
                <w:color w:val="000000"/>
                <w:lang w:val="en-GB"/>
              </w:rPr>
              <w:t>Mesh size(mm)</w:t>
            </w:r>
          </w:p>
        </w:tc>
        <w:tc>
          <w:tcPr>
            <w:tcW w:w="2080" w:type="dxa"/>
            <w:tcBorders>
              <w:top w:val="nil"/>
              <w:left w:val="nil"/>
              <w:bottom w:val="nil"/>
              <w:right w:val="nil"/>
            </w:tcBorders>
            <w:shd w:val="clear" w:color="000000" w:fill="4EA72E"/>
            <w:noWrap/>
            <w:vAlign w:val="bottom"/>
            <w:hideMark/>
          </w:tcPr>
          <w:p w14:paraId="09DABDE1" w14:textId="019D4634" w:rsidR="00744EAC" w:rsidRPr="00D63335" w:rsidRDefault="003E5903" w:rsidP="00744EAC">
            <w:pPr>
              <w:rPr>
                <w:rFonts w:ascii="Aptos Narrow" w:hAnsi="Aptos Narrow"/>
                <w:color w:val="000000"/>
                <w:lang w:val="en-GB"/>
              </w:rPr>
            </w:pPr>
            <m:oMath>
              <m:r>
                <m:rPr>
                  <m:sty m:val="p"/>
                </m:rPr>
                <w:rPr>
                  <w:rFonts w:ascii="Cambria Math" w:hAnsi="Cambria Math"/>
                  <w:color w:val="000000"/>
                  <w:lang w:val="en-GB"/>
                </w:rPr>
                <m:t>Δ</m:t>
              </m:r>
              <m:sSub>
                <m:sSubPr>
                  <m:ctrlPr>
                    <w:rPr>
                      <w:rFonts w:ascii="Cambria Math" w:hAnsi="Cambria Math"/>
                      <w:i/>
                      <w:color w:val="000000"/>
                      <w:lang w:val="en-GB"/>
                    </w:rPr>
                  </m:ctrlPr>
                </m:sSubPr>
                <m:e>
                  <m:d>
                    <m:dPr>
                      <m:ctrlPr>
                        <w:rPr>
                          <w:rFonts w:ascii="Cambria Math" w:hAnsi="Cambria Math"/>
                          <w:i/>
                          <w:color w:val="000000"/>
                          <w:lang w:val="en-GB"/>
                        </w:rPr>
                      </m:ctrlPr>
                    </m:dPr>
                    <m:e>
                      <m:sSub>
                        <m:sSubPr>
                          <m:ctrlPr>
                            <w:rPr>
                              <w:rFonts w:ascii="Cambria Math" w:hAnsi="Cambria Math"/>
                              <w:i/>
                              <w:color w:val="000000"/>
                              <w:lang w:val="en-GB"/>
                            </w:rPr>
                          </m:ctrlPr>
                        </m:sSubPr>
                        <m:e>
                          <m:r>
                            <w:rPr>
                              <w:rFonts w:ascii="Cambria Math" w:hAnsi="Cambria Math"/>
                              <w:color w:val="000000"/>
                              <w:lang w:val="en-GB"/>
                            </w:rPr>
                            <m:t>τ</m:t>
                          </m:r>
                        </m:e>
                        <m:sub>
                          <m:r>
                            <w:rPr>
                              <w:rFonts w:ascii="Cambria Math" w:hAnsi="Cambria Math"/>
                              <w:color w:val="000000"/>
                              <w:lang w:val="en-GB"/>
                            </w:rPr>
                            <m:t>yz</m:t>
                          </m:r>
                        </m:sub>
                      </m:sSub>
                    </m:e>
                  </m:d>
                </m:e>
                <m:sub>
                  <m:r>
                    <w:rPr>
                      <w:rFonts w:ascii="Cambria Math" w:hAnsi="Cambria Math"/>
                      <w:color w:val="000000"/>
                      <w:lang w:val="en-GB"/>
                    </w:rPr>
                    <m:t>z</m:t>
                  </m:r>
                </m:sub>
              </m:sSub>
            </m:oMath>
            <w:r w:rsidR="00744EAC" w:rsidRPr="00D63335">
              <w:rPr>
                <w:rFonts w:ascii="Aptos Narrow" w:hAnsi="Aptos Narrow"/>
                <w:color w:val="000000"/>
                <w:lang w:val="en-GB"/>
              </w:rPr>
              <w:t xml:space="preserve"> A (%)</w:t>
            </w:r>
          </w:p>
        </w:tc>
        <w:tc>
          <w:tcPr>
            <w:tcW w:w="2120" w:type="dxa"/>
            <w:tcBorders>
              <w:top w:val="nil"/>
              <w:left w:val="nil"/>
              <w:bottom w:val="nil"/>
              <w:right w:val="nil"/>
            </w:tcBorders>
            <w:shd w:val="clear" w:color="000000" w:fill="4EA72E"/>
            <w:noWrap/>
            <w:vAlign w:val="bottom"/>
            <w:hideMark/>
          </w:tcPr>
          <w:p w14:paraId="27B31291" w14:textId="14FA6EA8" w:rsidR="00744EAC" w:rsidRPr="00D63335" w:rsidRDefault="003E5903" w:rsidP="00744EAC">
            <w:pPr>
              <w:rPr>
                <w:rFonts w:ascii="Aptos Narrow" w:hAnsi="Aptos Narrow"/>
                <w:color w:val="000000"/>
                <w:lang w:val="en-GB"/>
              </w:rPr>
            </w:pPr>
            <m:oMath>
              <m:r>
                <m:rPr>
                  <m:sty m:val="p"/>
                </m:rPr>
                <w:rPr>
                  <w:rFonts w:ascii="Cambria Math" w:hAnsi="Cambria Math"/>
                  <w:color w:val="000000"/>
                  <w:lang w:val="en-GB"/>
                </w:rPr>
                <m:t>Δ</m:t>
              </m:r>
              <m:sSub>
                <m:sSubPr>
                  <m:ctrlPr>
                    <w:rPr>
                      <w:rFonts w:ascii="Cambria Math" w:hAnsi="Cambria Math"/>
                      <w:i/>
                      <w:color w:val="000000"/>
                      <w:lang w:val="en-GB"/>
                    </w:rPr>
                  </m:ctrlPr>
                </m:sSubPr>
                <m:e>
                  <m:d>
                    <m:dPr>
                      <m:ctrlPr>
                        <w:rPr>
                          <w:rFonts w:ascii="Cambria Math" w:hAnsi="Cambria Math"/>
                          <w:i/>
                          <w:color w:val="000000"/>
                          <w:lang w:val="en-GB"/>
                        </w:rPr>
                      </m:ctrlPr>
                    </m:dPr>
                    <m:e>
                      <m:sSub>
                        <m:sSubPr>
                          <m:ctrlPr>
                            <w:rPr>
                              <w:rFonts w:ascii="Cambria Math" w:hAnsi="Cambria Math"/>
                              <w:i/>
                              <w:color w:val="000000"/>
                              <w:lang w:val="en-GB"/>
                            </w:rPr>
                          </m:ctrlPr>
                        </m:sSubPr>
                        <m:e>
                          <m:r>
                            <w:rPr>
                              <w:rFonts w:ascii="Cambria Math" w:hAnsi="Cambria Math"/>
                              <w:color w:val="000000"/>
                              <w:lang w:val="en-GB"/>
                            </w:rPr>
                            <m:t>τ</m:t>
                          </m:r>
                        </m:e>
                        <m:sub>
                          <m:r>
                            <w:rPr>
                              <w:rFonts w:ascii="Cambria Math" w:hAnsi="Cambria Math"/>
                              <w:color w:val="000000"/>
                              <w:lang w:val="en-GB"/>
                            </w:rPr>
                            <m:t>yz</m:t>
                          </m:r>
                        </m:sub>
                      </m:sSub>
                    </m:e>
                  </m:d>
                </m:e>
                <m:sub>
                  <m:r>
                    <w:rPr>
                      <w:rFonts w:ascii="Cambria Math" w:hAnsi="Cambria Math"/>
                      <w:color w:val="000000"/>
                      <w:lang w:val="en-GB"/>
                    </w:rPr>
                    <m:t>z</m:t>
                  </m:r>
                </m:sub>
              </m:sSub>
              <m:r>
                <w:rPr>
                  <w:rFonts w:ascii="Cambria Math" w:hAnsi="Cambria Math"/>
                  <w:color w:val="000000"/>
                  <w:lang w:val="en-GB"/>
                </w:rPr>
                <m:t xml:space="preserve"> </m:t>
              </m:r>
            </m:oMath>
            <w:r w:rsidR="00744EAC" w:rsidRPr="00D63335">
              <w:rPr>
                <w:rFonts w:ascii="Aptos Narrow" w:hAnsi="Aptos Narrow"/>
                <w:color w:val="000000"/>
                <w:lang w:val="en-GB"/>
              </w:rPr>
              <w:t>B (%)</w:t>
            </w:r>
          </w:p>
        </w:tc>
        <w:tc>
          <w:tcPr>
            <w:tcW w:w="2560" w:type="dxa"/>
            <w:tcBorders>
              <w:top w:val="nil"/>
              <w:left w:val="nil"/>
              <w:bottom w:val="nil"/>
              <w:right w:val="nil"/>
            </w:tcBorders>
            <w:shd w:val="clear" w:color="000000" w:fill="4EA72E"/>
            <w:noWrap/>
            <w:vAlign w:val="bottom"/>
            <w:hideMark/>
          </w:tcPr>
          <w:p w14:paraId="1BDC1680" w14:textId="138E519E" w:rsidR="00744EAC" w:rsidRPr="00D63335" w:rsidRDefault="003E5903" w:rsidP="00744EAC">
            <w:pPr>
              <w:rPr>
                <w:rFonts w:ascii="Aptos Narrow" w:hAnsi="Aptos Narrow"/>
                <w:color w:val="000000"/>
                <w:lang w:val="en-GB"/>
              </w:rPr>
            </w:pPr>
            <m:oMath>
              <m:r>
                <m:rPr>
                  <m:sty m:val="p"/>
                </m:rPr>
                <w:rPr>
                  <w:rFonts w:ascii="Cambria Math" w:hAnsi="Cambria Math"/>
                  <w:color w:val="000000"/>
                  <w:lang w:val="en-GB"/>
                </w:rPr>
                <m:t>Δ</m:t>
              </m:r>
              <m:sSub>
                <m:sSubPr>
                  <m:ctrlPr>
                    <w:rPr>
                      <w:rFonts w:ascii="Cambria Math" w:hAnsi="Cambria Math"/>
                      <w:i/>
                      <w:color w:val="000000"/>
                      <w:lang w:val="en-GB"/>
                    </w:rPr>
                  </m:ctrlPr>
                </m:sSubPr>
                <m:e>
                  <m:d>
                    <m:dPr>
                      <m:ctrlPr>
                        <w:rPr>
                          <w:rFonts w:ascii="Cambria Math" w:hAnsi="Cambria Math"/>
                          <w:i/>
                          <w:color w:val="000000"/>
                          <w:lang w:val="en-GB"/>
                        </w:rPr>
                      </m:ctrlPr>
                    </m:dPr>
                    <m:e>
                      <m:sSub>
                        <m:sSubPr>
                          <m:ctrlPr>
                            <w:rPr>
                              <w:rFonts w:ascii="Cambria Math" w:hAnsi="Cambria Math"/>
                              <w:i/>
                              <w:color w:val="000000"/>
                              <w:lang w:val="en-GB"/>
                            </w:rPr>
                          </m:ctrlPr>
                        </m:sSubPr>
                        <m:e>
                          <m:r>
                            <w:rPr>
                              <w:rFonts w:ascii="Cambria Math" w:hAnsi="Cambria Math"/>
                              <w:color w:val="000000"/>
                              <w:lang w:val="en-GB"/>
                            </w:rPr>
                            <m:t>τ</m:t>
                          </m:r>
                        </m:e>
                        <m:sub>
                          <m:r>
                            <w:rPr>
                              <w:rFonts w:ascii="Cambria Math" w:hAnsi="Cambria Math"/>
                              <w:color w:val="000000"/>
                              <w:lang w:val="en-GB"/>
                            </w:rPr>
                            <m:t>yz</m:t>
                          </m:r>
                        </m:sub>
                      </m:sSub>
                    </m:e>
                  </m:d>
                </m:e>
                <m:sub>
                  <m:r>
                    <w:rPr>
                      <w:rFonts w:ascii="Cambria Math" w:hAnsi="Cambria Math"/>
                      <w:color w:val="000000"/>
                      <w:lang w:val="en-GB"/>
                    </w:rPr>
                    <m:t>z</m:t>
                  </m:r>
                </m:sub>
              </m:sSub>
            </m:oMath>
            <w:r w:rsidR="00744EAC" w:rsidRPr="00D63335">
              <w:rPr>
                <w:rFonts w:ascii="Aptos Narrow" w:hAnsi="Aptos Narrow"/>
                <w:color w:val="000000"/>
                <w:lang w:val="en-GB"/>
              </w:rPr>
              <w:t xml:space="preserve"> C (%)</w:t>
            </w:r>
          </w:p>
        </w:tc>
      </w:tr>
      <w:tr w:rsidR="00744EAC" w:rsidRPr="00D63335" w14:paraId="444B5C80" w14:textId="77777777" w:rsidTr="00744EAC">
        <w:trPr>
          <w:trHeight w:val="288"/>
        </w:trPr>
        <w:tc>
          <w:tcPr>
            <w:tcW w:w="1560" w:type="dxa"/>
            <w:tcBorders>
              <w:top w:val="nil"/>
              <w:left w:val="nil"/>
              <w:bottom w:val="nil"/>
              <w:right w:val="nil"/>
            </w:tcBorders>
            <w:shd w:val="clear" w:color="000000" w:fill="8ED973"/>
            <w:noWrap/>
            <w:vAlign w:val="bottom"/>
            <w:hideMark/>
          </w:tcPr>
          <w:p w14:paraId="793DB436"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50,0</w:t>
            </w:r>
          </w:p>
        </w:tc>
        <w:tc>
          <w:tcPr>
            <w:tcW w:w="2080" w:type="dxa"/>
            <w:tcBorders>
              <w:top w:val="nil"/>
              <w:left w:val="nil"/>
              <w:bottom w:val="nil"/>
              <w:right w:val="nil"/>
            </w:tcBorders>
            <w:shd w:val="clear" w:color="000000" w:fill="8ED973"/>
            <w:noWrap/>
            <w:vAlign w:val="bottom"/>
            <w:hideMark/>
          </w:tcPr>
          <w:p w14:paraId="4F376E7B"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19,3</w:t>
            </w:r>
          </w:p>
        </w:tc>
        <w:tc>
          <w:tcPr>
            <w:tcW w:w="2120" w:type="dxa"/>
            <w:tcBorders>
              <w:top w:val="nil"/>
              <w:left w:val="nil"/>
              <w:bottom w:val="nil"/>
              <w:right w:val="nil"/>
            </w:tcBorders>
            <w:shd w:val="clear" w:color="000000" w:fill="8ED973"/>
            <w:noWrap/>
            <w:vAlign w:val="bottom"/>
            <w:hideMark/>
          </w:tcPr>
          <w:p w14:paraId="1C96500F"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23,8</w:t>
            </w:r>
          </w:p>
        </w:tc>
        <w:tc>
          <w:tcPr>
            <w:tcW w:w="2560" w:type="dxa"/>
            <w:tcBorders>
              <w:top w:val="nil"/>
              <w:left w:val="nil"/>
              <w:bottom w:val="nil"/>
              <w:right w:val="nil"/>
            </w:tcBorders>
            <w:shd w:val="clear" w:color="000000" w:fill="8ED973"/>
            <w:noWrap/>
            <w:vAlign w:val="bottom"/>
            <w:hideMark/>
          </w:tcPr>
          <w:p w14:paraId="4D8A0E17"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41,8</w:t>
            </w:r>
          </w:p>
        </w:tc>
      </w:tr>
      <w:tr w:rsidR="00744EAC" w:rsidRPr="00D63335" w14:paraId="64E2B867" w14:textId="77777777" w:rsidTr="00744EAC">
        <w:trPr>
          <w:trHeight w:val="288"/>
        </w:trPr>
        <w:tc>
          <w:tcPr>
            <w:tcW w:w="1560" w:type="dxa"/>
            <w:tcBorders>
              <w:top w:val="nil"/>
              <w:left w:val="nil"/>
              <w:bottom w:val="nil"/>
              <w:right w:val="nil"/>
            </w:tcBorders>
            <w:shd w:val="clear" w:color="000000" w:fill="8ED973"/>
            <w:noWrap/>
            <w:vAlign w:val="bottom"/>
            <w:hideMark/>
          </w:tcPr>
          <w:p w14:paraId="1A2873AB"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25,0</w:t>
            </w:r>
          </w:p>
        </w:tc>
        <w:tc>
          <w:tcPr>
            <w:tcW w:w="2080" w:type="dxa"/>
            <w:tcBorders>
              <w:top w:val="nil"/>
              <w:left w:val="nil"/>
              <w:bottom w:val="nil"/>
              <w:right w:val="nil"/>
            </w:tcBorders>
            <w:shd w:val="clear" w:color="000000" w:fill="8ED973"/>
            <w:noWrap/>
            <w:vAlign w:val="bottom"/>
            <w:hideMark/>
          </w:tcPr>
          <w:p w14:paraId="1CEA2072"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-0,3</w:t>
            </w:r>
          </w:p>
        </w:tc>
        <w:tc>
          <w:tcPr>
            <w:tcW w:w="2120" w:type="dxa"/>
            <w:tcBorders>
              <w:top w:val="nil"/>
              <w:left w:val="nil"/>
              <w:bottom w:val="nil"/>
              <w:right w:val="nil"/>
            </w:tcBorders>
            <w:shd w:val="clear" w:color="000000" w:fill="8ED973"/>
            <w:noWrap/>
            <w:vAlign w:val="bottom"/>
            <w:hideMark/>
          </w:tcPr>
          <w:p w14:paraId="5CEB672A"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-20,3</w:t>
            </w:r>
          </w:p>
        </w:tc>
        <w:tc>
          <w:tcPr>
            <w:tcW w:w="2560" w:type="dxa"/>
            <w:tcBorders>
              <w:top w:val="nil"/>
              <w:left w:val="nil"/>
              <w:bottom w:val="nil"/>
              <w:right w:val="nil"/>
            </w:tcBorders>
            <w:shd w:val="clear" w:color="000000" w:fill="8ED973"/>
            <w:noWrap/>
            <w:vAlign w:val="bottom"/>
            <w:hideMark/>
          </w:tcPr>
          <w:p w14:paraId="4DE1A779"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65,8</w:t>
            </w:r>
          </w:p>
        </w:tc>
      </w:tr>
      <w:tr w:rsidR="00744EAC" w:rsidRPr="00D63335" w14:paraId="56359B07" w14:textId="77777777" w:rsidTr="00744EAC">
        <w:trPr>
          <w:trHeight w:val="288"/>
        </w:trPr>
        <w:tc>
          <w:tcPr>
            <w:tcW w:w="1560" w:type="dxa"/>
            <w:tcBorders>
              <w:top w:val="nil"/>
              <w:left w:val="nil"/>
              <w:bottom w:val="nil"/>
              <w:right w:val="nil"/>
            </w:tcBorders>
            <w:shd w:val="clear" w:color="000000" w:fill="8ED973"/>
            <w:noWrap/>
            <w:vAlign w:val="bottom"/>
            <w:hideMark/>
          </w:tcPr>
          <w:p w14:paraId="68C93363"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12,5</w:t>
            </w:r>
          </w:p>
        </w:tc>
        <w:tc>
          <w:tcPr>
            <w:tcW w:w="2080" w:type="dxa"/>
            <w:tcBorders>
              <w:top w:val="nil"/>
              <w:left w:val="nil"/>
              <w:bottom w:val="nil"/>
              <w:right w:val="nil"/>
            </w:tcBorders>
            <w:shd w:val="clear" w:color="000000" w:fill="8ED973"/>
            <w:noWrap/>
            <w:vAlign w:val="bottom"/>
            <w:hideMark/>
          </w:tcPr>
          <w:p w14:paraId="09C5535B"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11,0</w:t>
            </w:r>
          </w:p>
        </w:tc>
        <w:tc>
          <w:tcPr>
            <w:tcW w:w="2120" w:type="dxa"/>
            <w:tcBorders>
              <w:top w:val="nil"/>
              <w:left w:val="nil"/>
              <w:bottom w:val="nil"/>
              <w:right w:val="nil"/>
            </w:tcBorders>
            <w:shd w:val="clear" w:color="000000" w:fill="8ED973"/>
            <w:noWrap/>
            <w:vAlign w:val="bottom"/>
            <w:hideMark/>
          </w:tcPr>
          <w:p w14:paraId="721B7D3B"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-25,2</w:t>
            </w:r>
          </w:p>
        </w:tc>
        <w:tc>
          <w:tcPr>
            <w:tcW w:w="2560" w:type="dxa"/>
            <w:tcBorders>
              <w:top w:val="nil"/>
              <w:left w:val="nil"/>
              <w:bottom w:val="nil"/>
              <w:right w:val="nil"/>
            </w:tcBorders>
            <w:shd w:val="clear" w:color="000000" w:fill="8ED973"/>
            <w:noWrap/>
            <w:vAlign w:val="bottom"/>
            <w:hideMark/>
          </w:tcPr>
          <w:p w14:paraId="23A042F6"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71,7</w:t>
            </w:r>
          </w:p>
        </w:tc>
      </w:tr>
      <w:tr w:rsidR="00744EAC" w:rsidRPr="00D63335" w14:paraId="4BFC92C4" w14:textId="77777777" w:rsidTr="00744EAC">
        <w:trPr>
          <w:trHeight w:val="288"/>
        </w:trPr>
        <w:tc>
          <w:tcPr>
            <w:tcW w:w="1560" w:type="dxa"/>
            <w:tcBorders>
              <w:top w:val="nil"/>
              <w:left w:val="nil"/>
              <w:bottom w:val="nil"/>
              <w:right w:val="nil"/>
            </w:tcBorders>
            <w:shd w:val="clear" w:color="000000" w:fill="8ED973"/>
            <w:noWrap/>
            <w:vAlign w:val="bottom"/>
            <w:hideMark/>
          </w:tcPr>
          <w:p w14:paraId="6189363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6,3</w:t>
            </w:r>
          </w:p>
        </w:tc>
        <w:tc>
          <w:tcPr>
            <w:tcW w:w="2080" w:type="dxa"/>
            <w:tcBorders>
              <w:top w:val="nil"/>
              <w:left w:val="nil"/>
              <w:bottom w:val="nil"/>
              <w:right w:val="nil"/>
            </w:tcBorders>
            <w:shd w:val="clear" w:color="000000" w:fill="8ED973"/>
            <w:noWrap/>
            <w:vAlign w:val="bottom"/>
            <w:hideMark/>
          </w:tcPr>
          <w:p w14:paraId="67F160D9"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0,6</w:t>
            </w:r>
          </w:p>
        </w:tc>
        <w:tc>
          <w:tcPr>
            <w:tcW w:w="2120" w:type="dxa"/>
            <w:tcBorders>
              <w:top w:val="nil"/>
              <w:left w:val="nil"/>
              <w:bottom w:val="nil"/>
              <w:right w:val="nil"/>
            </w:tcBorders>
            <w:shd w:val="clear" w:color="000000" w:fill="8ED973"/>
            <w:noWrap/>
            <w:vAlign w:val="bottom"/>
            <w:hideMark/>
          </w:tcPr>
          <w:p w14:paraId="321D5D9E"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2,0</w:t>
            </w:r>
          </w:p>
        </w:tc>
        <w:tc>
          <w:tcPr>
            <w:tcW w:w="2560" w:type="dxa"/>
            <w:tcBorders>
              <w:top w:val="nil"/>
              <w:left w:val="nil"/>
              <w:bottom w:val="nil"/>
              <w:right w:val="nil"/>
            </w:tcBorders>
            <w:shd w:val="clear" w:color="000000" w:fill="8ED973"/>
            <w:noWrap/>
            <w:vAlign w:val="bottom"/>
            <w:hideMark/>
          </w:tcPr>
          <w:p w14:paraId="2B9D48BF"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67,9</w:t>
            </w:r>
          </w:p>
        </w:tc>
      </w:tr>
      <w:tr w:rsidR="00744EAC" w:rsidRPr="00D63335" w14:paraId="76F75EC1" w14:textId="77777777" w:rsidTr="00744EAC">
        <w:trPr>
          <w:trHeight w:val="288"/>
        </w:trPr>
        <w:tc>
          <w:tcPr>
            <w:tcW w:w="1560" w:type="dxa"/>
            <w:tcBorders>
              <w:top w:val="nil"/>
              <w:left w:val="nil"/>
              <w:bottom w:val="nil"/>
              <w:right w:val="nil"/>
            </w:tcBorders>
            <w:shd w:val="clear" w:color="000000" w:fill="8ED973"/>
            <w:noWrap/>
            <w:vAlign w:val="bottom"/>
            <w:hideMark/>
          </w:tcPr>
          <w:p w14:paraId="339738B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3,1</w:t>
            </w:r>
          </w:p>
        </w:tc>
        <w:tc>
          <w:tcPr>
            <w:tcW w:w="2080" w:type="dxa"/>
            <w:tcBorders>
              <w:top w:val="nil"/>
              <w:left w:val="nil"/>
              <w:bottom w:val="nil"/>
              <w:right w:val="nil"/>
            </w:tcBorders>
            <w:shd w:val="clear" w:color="000000" w:fill="8ED973"/>
            <w:noWrap/>
            <w:vAlign w:val="bottom"/>
            <w:hideMark/>
          </w:tcPr>
          <w:p w14:paraId="4B67208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-0,4</w:t>
            </w:r>
          </w:p>
        </w:tc>
        <w:tc>
          <w:tcPr>
            <w:tcW w:w="2120" w:type="dxa"/>
            <w:tcBorders>
              <w:top w:val="nil"/>
              <w:left w:val="nil"/>
              <w:bottom w:val="nil"/>
              <w:right w:val="nil"/>
            </w:tcBorders>
            <w:shd w:val="clear" w:color="000000" w:fill="8ED973"/>
            <w:noWrap/>
            <w:vAlign w:val="bottom"/>
            <w:hideMark/>
          </w:tcPr>
          <w:p w14:paraId="4E573A99"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-0,6</w:t>
            </w:r>
          </w:p>
        </w:tc>
        <w:tc>
          <w:tcPr>
            <w:tcW w:w="2560" w:type="dxa"/>
            <w:tcBorders>
              <w:top w:val="nil"/>
              <w:left w:val="nil"/>
              <w:bottom w:val="nil"/>
              <w:right w:val="nil"/>
            </w:tcBorders>
            <w:shd w:val="clear" w:color="000000" w:fill="8ED973"/>
            <w:noWrap/>
            <w:vAlign w:val="bottom"/>
            <w:hideMark/>
          </w:tcPr>
          <w:p w14:paraId="036FE6D6"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72,7</w:t>
            </w:r>
          </w:p>
        </w:tc>
      </w:tr>
      <w:tr w:rsidR="00744EAC" w:rsidRPr="00D63335" w14:paraId="77055F70" w14:textId="77777777" w:rsidTr="00744EAC">
        <w:trPr>
          <w:trHeight w:val="288"/>
        </w:trPr>
        <w:tc>
          <w:tcPr>
            <w:tcW w:w="1560" w:type="dxa"/>
            <w:tcBorders>
              <w:top w:val="nil"/>
              <w:left w:val="nil"/>
              <w:bottom w:val="nil"/>
              <w:right w:val="nil"/>
            </w:tcBorders>
            <w:shd w:val="clear" w:color="000000" w:fill="8ED973"/>
            <w:noWrap/>
            <w:vAlign w:val="bottom"/>
            <w:hideMark/>
          </w:tcPr>
          <w:p w14:paraId="0AFB091A"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1,6</w:t>
            </w:r>
          </w:p>
        </w:tc>
        <w:tc>
          <w:tcPr>
            <w:tcW w:w="2080" w:type="dxa"/>
            <w:tcBorders>
              <w:top w:val="nil"/>
              <w:left w:val="nil"/>
              <w:bottom w:val="nil"/>
              <w:right w:val="nil"/>
            </w:tcBorders>
            <w:shd w:val="clear" w:color="000000" w:fill="8ED973"/>
            <w:noWrap/>
            <w:vAlign w:val="bottom"/>
            <w:hideMark/>
          </w:tcPr>
          <w:p w14:paraId="5B98EF0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-0,2</w:t>
            </w:r>
          </w:p>
        </w:tc>
        <w:tc>
          <w:tcPr>
            <w:tcW w:w="2120" w:type="dxa"/>
            <w:tcBorders>
              <w:top w:val="nil"/>
              <w:left w:val="nil"/>
              <w:bottom w:val="nil"/>
              <w:right w:val="nil"/>
            </w:tcBorders>
            <w:shd w:val="clear" w:color="000000" w:fill="8ED973"/>
            <w:noWrap/>
            <w:vAlign w:val="bottom"/>
            <w:hideMark/>
          </w:tcPr>
          <w:p w14:paraId="1515DAEC"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-1,3</w:t>
            </w:r>
          </w:p>
        </w:tc>
        <w:tc>
          <w:tcPr>
            <w:tcW w:w="2560" w:type="dxa"/>
            <w:tcBorders>
              <w:top w:val="nil"/>
              <w:left w:val="nil"/>
              <w:bottom w:val="nil"/>
              <w:right w:val="nil"/>
            </w:tcBorders>
            <w:shd w:val="clear" w:color="000000" w:fill="8ED973"/>
            <w:noWrap/>
            <w:vAlign w:val="bottom"/>
            <w:hideMark/>
          </w:tcPr>
          <w:p w14:paraId="027C563F"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89,4</w:t>
            </w:r>
          </w:p>
        </w:tc>
      </w:tr>
      <w:tr w:rsidR="00744EAC" w:rsidRPr="00D63335" w14:paraId="66BA4E00" w14:textId="77777777" w:rsidTr="00744EAC">
        <w:trPr>
          <w:trHeight w:val="288"/>
        </w:trPr>
        <w:tc>
          <w:tcPr>
            <w:tcW w:w="1560" w:type="dxa"/>
            <w:tcBorders>
              <w:top w:val="nil"/>
              <w:left w:val="nil"/>
              <w:bottom w:val="nil"/>
              <w:right w:val="nil"/>
            </w:tcBorders>
            <w:noWrap/>
            <w:vAlign w:val="bottom"/>
            <w:hideMark/>
          </w:tcPr>
          <w:p w14:paraId="242B4081" w14:textId="77777777" w:rsidR="00744EAC" w:rsidRPr="00D63335" w:rsidRDefault="00744EAC" w:rsidP="00744EAC">
            <w:pPr>
              <w:jc w:val="right"/>
              <w:rPr>
                <w:rFonts w:ascii="Aptos Narrow" w:hAnsi="Aptos Narrow"/>
                <w:color w:val="000000"/>
                <w:lang w:val="en-GB"/>
              </w:rPr>
            </w:pPr>
          </w:p>
        </w:tc>
        <w:tc>
          <w:tcPr>
            <w:tcW w:w="2080" w:type="dxa"/>
            <w:tcBorders>
              <w:top w:val="nil"/>
              <w:left w:val="nil"/>
              <w:bottom w:val="nil"/>
              <w:right w:val="nil"/>
            </w:tcBorders>
            <w:noWrap/>
            <w:vAlign w:val="bottom"/>
            <w:hideMark/>
          </w:tcPr>
          <w:p w14:paraId="2A56662A" w14:textId="77777777" w:rsidR="00744EAC" w:rsidRPr="00D63335" w:rsidRDefault="00744EAC" w:rsidP="00744EAC">
            <w:pPr>
              <w:rPr>
                <w:sz w:val="20"/>
                <w:szCs w:val="20"/>
                <w:lang w:val="en-GB"/>
              </w:rPr>
            </w:pPr>
          </w:p>
        </w:tc>
        <w:tc>
          <w:tcPr>
            <w:tcW w:w="2120" w:type="dxa"/>
            <w:tcBorders>
              <w:top w:val="nil"/>
              <w:left w:val="nil"/>
              <w:bottom w:val="nil"/>
              <w:right w:val="nil"/>
            </w:tcBorders>
            <w:noWrap/>
            <w:vAlign w:val="bottom"/>
            <w:hideMark/>
          </w:tcPr>
          <w:p w14:paraId="4F9A0FCE" w14:textId="77777777" w:rsidR="00744EAC" w:rsidRPr="00D63335" w:rsidRDefault="00744EAC" w:rsidP="00744EAC">
            <w:pPr>
              <w:rPr>
                <w:sz w:val="20"/>
                <w:szCs w:val="20"/>
                <w:lang w:val="en-GB"/>
              </w:rPr>
            </w:pPr>
          </w:p>
        </w:tc>
        <w:tc>
          <w:tcPr>
            <w:tcW w:w="2560" w:type="dxa"/>
            <w:tcBorders>
              <w:top w:val="nil"/>
              <w:left w:val="nil"/>
              <w:bottom w:val="nil"/>
              <w:right w:val="nil"/>
            </w:tcBorders>
            <w:noWrap/>
            <w:vAlign w:val="bottom"/>
            <w:hideMark/>
          </w:tcPr>
          <w:p w14:paraId="645D34AA" w14:textId="77777777" w:rsidR="00744EAC" w:rsidRPr="00D63335" w:rsidRDefault="00744EAC" w:rsidP="00744EAC">
            <w:pPr>
              <w:rPr>
                <w:sz w:val="20"/>
                <w:szCs w:val="20"/>
                <w:lang w:val="en-GB"/>
              </w:rPr>
            </w:pPr>
          </w:p>
        </w:tc>
      </w:tr>
      <w:tr w:rsidR="00744EAC" w:rsidRPr="00D63335" w14:paraId="6B03EEAC" w14:textId="77777777" w:rsidTr="00744EAC">
        <w:trPr>
          <w:trHeight w:val="288"/>
        </w:trPr>
        <w:tc>
          <w:tcPr>
            <w:tcW w:w="1560" w:type="dxa"/>
            <w:tcBorders>
              <w:top w:val="nil"/>
              <w:left w:val="nil"/>
              <w:bottom w:val="nil"/>
              <w:right w:val="nil"/>
            </w:tcBorders>
            <w:shd w:val="clear" w:color="000000" w:fill="E97132"/>
            <w:noWrap/>
            <w:vAlign w:val="bottom"/>
            <w:hideMark/>
          </w:tcPr>
          <w:p w14:paraId="144F3397" w14:textId="77777777" w:rsidR="00744EAC" w:rsidRPr="00D63335" w:rsidRDefault="00744EAC" w:rsidP="00744EAC">
            <w:pPr>
              <w:rPr>
                <w:rFonts w:ascii="Aptos Narrow" w:hAnsi="Aptos Narrow"/>
                <w:color w:val="000000"/>
                <w:lang w:val="en-GB"/>
              </w:rPr>
            </w:pPr>
            <w:r w:rsidRPr="00D63335">
              <w:rPr>
                <w:rFonts w:ascii="Aptos Narrow" w:hAnsi="Aptos Narrow"/>
                <w:color w:val="000000"/>
                <w:lang w:val="en-GB"/>
              </w:rPr>
              <w:t>Mesh size(mm)</w:t>
            </w:r>
          </w:p>
        </w:tc>
        <w:tc>
          <w:tcPr>
            <w:tcW w:w="2080" w:type="dxa"/>
            <w:tcBorders>
              <w:top w:val="nil"/>
              <w:left w:val="nil"/>
              <w:bottom w:val="nil"/>
              <w:right w:val="nil"/>
            </w:tcBorders>
            <w:shd w:val="clear" w:color="000000" w:fill="E97132"/>
            <w:noWrap/>
            <w:vAlign w:val="bottom"/>
            <w:hideMark/>
          </w:tcPr>
          <w:p w14:paraId="3D7AD650" w14:textId="238FF563" w:rsidR="00744EAC" w:rsidRPr="00D63335" w:rsidRDefault="009476A2" w:rsidP="00744EAC">
            <w:pPr>
              <w:rPr>
                <w:rFonts w:ascii="Aptos Narrow" w:hAnsi="Aptos Narrow"/>
                <w:color w:val="000000"/>
                <w:lang w:val="en-GB"/>
              </w:rPr>
            </w:pPr>
            <m:oMath>
              <m:sSub>
                <m:sSubPr>
                  <m:ctrlPr>
                    <w:rPr>
                      <w:rFonts w:ascii="Cambria Math" w:hAnsi="Cambria Math"/>
                      <w:i/>
                      <w:color w:val="000000"/>
                      <w:lang w:val="en-GB"/>
                    </w:rPr>
                  </m:ctrlPr>
                </m:sSubPr>
                <m:e>
                  <m:d>
                    <m:dPr>
                      <m:ctrlPr>
                        <w:rPr>
                          <w:rFonts w:ascii="Cambria Math" w:hAnsi="Cambria Math"/>
                          <w:i/>
                          <w:color w:val="000000"/>
                          <w:lang w:val="en-GB"/>
                        </w:rPr>
                      </m:ctrlPr>
                    </m:dPr>
                    <m:e>
                      <m:sSub>
                        <m:sSubPr>
                          <m:ctrlPr>
                            <w:rPr>
                              <w:rFonts w:ascii="Cambria Math" w:hAnsi="Cambria Math"/>
                              <w:i/>
                              <w:color w:val="000000"/>
                              <w:lang w:val="en-GB"/>
                            </w:rPr>
                          </m:ctrlPr>
                        </m:sSubPr>
                        <m:e>
                          <m:r>
                            <w:rPr>
                              <w:rFonts w:ascii="Cambria Math" w:hAnsi="Cambria Math"/>
                              <w:color w:val="000000"/>
                              <w:lang w:val="en-GB"/>
                            </w:rPr>
                            <m:t>τ</m:t>
                          </m:r>
                        </m:e>
                        <m:sub>
                          <m:r>
                            <w:rPr>
                              <w:rFonts w:ascii="Cambria Math" w:hAnsi="Cambria Math"/>
                              <w:color w:val="000000"/>
                              <w:lang w:val="en-GB"/>
                            </w:rPr>
                            <m:t>yz</m:t>
                          </m:r>
                        </m:sub>
                      </m:sSub>
                    </m:e>
                  </m:d>
                </m:e>
                <m:sub>
                  <m:r>
                    <w:rPr>
                      <w:rFonts w:ascii="Cambria Math" w:hAnsi="Cambria Math"/>
                      <w:color w:val="000000"/>
                      <w:lang w:val="en-GB"/>
                    </w:rPr>
                    <m:t>y</m:t>
                  </m:r>
                </m:sub>
              </m:sSub>
            </m:oMath>
            <w:r w:rsidR="00D5607A" w:rsidRPr="00D63335">
              <w:rPr>
                <w:rFonts w:ascii="Aptos Narrow" w:hAnsi="Aptos Narrow"/>
                <w:color w:val="000000"/>
                <w:lang w:val="en-GB"/>
              </w:rPr>
              <w:t xml:space="preserve"> </w:t>
            </w:r>
            <w:r w:rsidR="00744EAC" w:rsidRPr="00D63335">
              <w:rPr>
                <w:rFonts w:ascii="Aptos Narrow" w:hAnsi="Aptos Narrow"/>
                <w:color w:val="000000"/>
                <w:lang w:val="en-GB"/>
              </w:rPr>
              <w:t xml:space="preserve"> A (Mpa)</w:t>
            </w:r>
          </w:p>
        </w:tc>
        <w:tc>
          <w:tcPr>
            <w:tcW w:w="2120" w:type="dxa"/>
            <w:tcBorders>
              <w:top w:val="nil"/>
              <w:left w:val="nil"/>
              <w:bottom w:val="nil"/>
              <w:right w:val="nil"/>
            </w:tcBorders>
            <w:shd w:val="clear" w:color="000000" w:fill="E97132"/>
            <w:noWrap/>
            <w:vAlign w:val="bottom"/>
            <w:hideMark/>
          </w:tcPr>
          <w:p w14:paraId="2C7C8638" w14:textId="15CF0230" w:rsidR="00744EAC" w:rsidRPr="00D63335" w:rsidRDefault="009476A2" w:rsidP="00744EAC">
            <w:pPr>
              <w:rPr>
                <w:rFonts w:ascii="Aptos Narrow" w:hAnsi="Aptos Narrow"/>
                <w:color w:val="000000"/>
                <w:lang w:val="en-GB"/>
              </w:rPr>
            </w:pPr>
            <m:oMath>
              <m:sSub>
                <m:sSubPr>
                  <m:ctrlPr>
                    <w:rPr>
                      <w:rFonts w:ascii="Cambria Math" w:hAnsi="Cambria Math"/>
                      <w:i/>
                      <w:color w:val="000000"/>
                      <w:lang w:val="en-GB"/>
                    </w:rPr>
                  </m:ctrlPr>
                </m:sSubPr>
                <m:e>
                  <m:d>
                    <m:dPr>
                      <m:ctrlPr>
                        <w:rPr>
                          <w:rFonts w:ascii="Cambria Math" w:hAnsi="Cambria Math"/>
                          <w:i/>
                          <w:color w:val="000000"/>
                          <w:lang w:val="en-GB"/>
                        </w:rPr>
                      </m:ctrlPr>
                    </m:dPr>
                    <m:e>
                      <m:sSub>
                        <m:sSubPr>
                          <m:ctrlPr>
                            <w:rPr>
                              <w:rFonts w:ascii="Cambria Math" w:hAnsi="Cambria Math"/>
                              <w:i/>
                              <w:color w:val="000000"/>
                              <w:lang w:val="en-GB"/>
                            </w:rPr>
                          </m:ctrlPr>
                        </m:sSubPr>
                        <m:e>
                          <m:r>
                            <w:rPr>
                              <w:rFonts w:ascii="Cambria Math" w:hAnsi="Cambria Math"/>
                              <w:color w:val="000000"/>
                              <w:lang w:val="en-GB"/>
                            </w:rPr>
                            <m:t>τ</m:t>
                          </m:r>
                        </m:e>
                        <m:sub>
                          <m:r>
                            <w:rPr>
                              <w:rFonts w:ascii="Cambria Math" w:hAnsi="Cambria Math"/>
                              <w:color w:val="000000"/>
                              <w:lang w:val="en-GB"/>
                            </w:rPr>
                            <m:t>yz</m:t>
                          </m:r>
                        </m:sub>
                      </m:sSub>
                    </m:e>
                  </m:d>
                </m:e>
                <m:sub>
                  <m:r>
                    <w:rPr>
                      <w:rFonts w:ascii="Cambria Math" w:hAnsi="Cambria Math"/>
                      <w:color w:val="000000"/>
                      <w:lang w:val="en-GB"/>
                    </w:rPr>
                    <m:t>y</m:t>
                  </m:r>
                </m:sub>
              </m:sSub>
            </m:oMath>
            <w:r w:rsidR="00744EAC" w:rsidRPr="00D63335">
              <w:rPr>
                <w:rFonts w:ascii="Aptos Narrow" w:hAnsi="Aptos Narrow"/>
                <w:color w:val="000000"/>
                <w:lang w:val="en-GB"/>
              </w:rPr>
              <w:t xml:space="preserve"> B (Mpa)</w:t>
            </w:r>
          </w:p>
        </w:tc>
        <w:tc>
          <w:tcPr>
            <w:tcW w:w="2560" w:type="dxa"/>
            <w:tcBorders>
              <w:top w:val="nil"/>
              <w:left w:val="nil"/>
              <w:bottom w:val="nil"/>
              <w:right w:val="nil"/>
            </w:tcBorders>
            <w:shd w:val="clear" w:color="000000" w:fill="E97132"/>
            <w:noWrap/>
            <w:vAlign w:val="bottom"/>
            <w:hideMark/>
          </w:tcPr>
          <w:p w14:paraId="4035CCF0" w14:textId="7EEB094A" w:rsidR="00744EAC" w:rsidRPr="00D63335" w:rsidRDefault="009476A2" w:rsidP="00744EAC">
            <w:pPr>
              <w:rPr>
                <w:rFonts w:ascii="Aptos Narrow" w:hAnsi="Aptos Narrow"/>
                <w:color w:val="000000"/>
                <w:lang w:val="en-GB"/>
              </w:rPr>
            </w:pPr>
            <m:oMath>
              <m:sSub>
                <m:sSubPr>
                  <m:ctrlPr>
                    <w:rPr>
                      <w:rFonts w:ascii="Cambria Math" w:hAnsi="Cambria Math"/>
                      <w:i/>
                      <w:color w:val="000000"/>
                      <w:lang w:val="en-GB"/>
                    </w:rPr>
                  </m:ctrlPr>
                </m:sSubPr>
                <m:e>
                  <m:d>
                    <m:dPr>
                      <m:ctrlPr>
                        <w:rPr>
                          <w:rFonts w:ascii="Cambria Math" w:hAnsi="Cambria Math"/>
                          <w:i/>
                          <w:color w:val="000000"/>
                          <w:lang w:val="en-GB"/>
                        </w:rPr>
                      </m:ctrlPr>
                    </m:dPr>
                    <m:e>
                      <m:sSub>
                        <m:sSubPr>
                          <m:ctrlPr>
                            <w:rPr>
                              <w:rFonts w:ascii="Cambria Math" w:hAnsi="Cambria Math"/>
                              <w:i/>
                              <w:color w:val="000000"/>
                              <w:lang w:val="en-GB"/>
                            </w:rPr>
                          </m:ctrlPr>
                        </m:sSubPr>
                        <m:e>
                          <m:r>
                            <w:rPr>
                              <w:rFonts w:ascii="Cambria Math" w:hAnsi="Cambria Math"/>
                              <w:color w:val="000000"/>
                              <w:lang w:val="en-GB"/>
                            </w:rPr>
                            <m:t>τ</m:t>
                          </m:r>
                        </m:e>
                        <m:sub>
                          <m:r>
                            <w:rPr>
                              <w:rFonts w:ascii="Cambria Math" w:hAnsi="Cambria Math"/>
                              <w:color w:val="000000"/>
                              <w:lang w:val="en-GB"/>
                            </w:rPr>
                            <m:t>yz</m:t>
                          </m:r>
                        </m:sub>
                      </m:sSub>
                    </m:e>
                  </m:d>
                </m:e>
                <m:sub>
                  <m:r>
                    <w:rPr>
                      <w:rFonts w:ascii="Cambria Math" w:hAnsi="Cambria Math"/>
                      <w:color w:val="000000"/>
                      <w:lang w:val="en-GB"/>
                    </w:rPr>
                    <m:t>y</m:t>
                  </m:r>
                </m:sub>
              </m:sSub>
            </m:oMath>
            <w:r w:rsidR="00744EAC" w:rsidRPr="00D63335">
              <w:rPr>
                <w:rFonts w:ascii="Aptos Narrow" w:hAnsi="Aptos Narrow"/>
                <w:color w:val="000000"/>
                <w:lang w:val="en-GB"/>
              </w:rPr>
              <w:t xml:space="preserve"> C (Mpa)</w:t>
            </w:r>
          </w:p>
        </w:tc>
      </w:tr>
      <w:tr w:rsidR="00744EAC" w:rsidRPr="00D63335" w14:paraId="6C9B4880" w14:textId="77777777" w:rsidTr="00744EAC">
        <w:trPr>
          <w:trHeight w:val="288"/>
        </w:trPr>
        <w:tc>
          <w:tcPr>
            <w:tcW w:w="1560" w:type="dxa"/>
            <w:tcBorders>
              <w:top w:val="nil"/>
              <w:left w:val="nil"/>
              <w:bottom w:val="nil"/>
              <w:right w:val="nil"/>
            </w:tcBorders>
            <w:shd w:val="clear" w:color="000000" w:fill="F1A983"/>
            <w:noWrap/>
            <w:vAlign w:val="bottom"/>
            <w:hideMark/>
          </w:tcPr>
          <w:p w14:paraId="10E8345F"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100,0</w:t>
            </w:r>
          </w:p>
        </w:tc>
        <w:tc>
          <w:tcPr>
            <w:tcW w:w="2080" w:type="dxa"/>
            <w:tcBorders>
              <w:top w:val="nil"/>
              <w:left w:val="nil"/>
              <w:bottom w:val="nil"/>
              <w:right w:val="nil"/>
            </w:tcBorders>
            <w:shd w:val="clear" w:color="000000" w:fill="F1A983"/>
            <w:noWrap/>
            <w:vAlign w:val="bottom"/>
            <w:hideMark/>
          </w:tcPr>
          <w:p w14:paraId="372DEBF7"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18,6</w:t>
            </w:r>
          </w:p>
        </w:tc>
        <w:tc>
          <w:tcPr>
            <w:tcW w:w="2120" w:type="dxa"/>
            <w:tcBorders>
              <w:top w:val="nil"/>
              <w:left w:val="nil"/>
              <w:bottom w:val="nil"/>
              <w:right w:val="nil"/>
            </w:tcBorders>
            <w:shd w:val="clear" w:color="000000" w:fill="F1A983"/>
            <w:noWrap/>
            <w:vAlign w:val="bottom"/>
            <w:hideMark/>
          </w:tcPr>
          <w:p w14:paraId="77C23932"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10,4</w:t>
            </w:r>
          </w:p>
        </w:tc>
        <w:tc>
          <w:tcPr>
            <w:tcW w:w="2560" w:type="dxa"/>
            <w:tcBorders>
              <w:top w:val="nil"/>
              <w:left w:val="nil"/>
              <w:bottom w:val="nil"/>
              <w:right w:val="nil"/>
            </w:tcBorders>
            <w:shd w:val="clear" w:color="000000" w:fill="F1A983"/>
            <w:noWrap/>
            <w:vAlign w:val="bottom"/>
            <w:hideMark/>
          </w:tcPr>
          <w:p w14:paraId="71192487"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28,9</w:t>
            </w:r>
          </w:p>
        </w:tc>
      </w:tr>
      <w:tr w:rsidR="00744EAC" w:rsidRPr="00D63335" w14:paraId="69223852" w14:textId="77777777" w:rsidTr="00744EAC">
        <w:trPr>
          <w:trHeight w:val="288"/>
        </w:trPr>
        <w:tc>
          <w:tcPr>
            <w:tcW w:w="1560" w:type="dxa"/>
            <w:tcBorders>
              <w:top w:val="nil"/>
              <w:left w:val="nil"/>
              <w:bottom w:val="nil"/>
              <w:right w:val="nil"/>
            </w:tcBorders>
            <w:shd w:val="clear" w:color="000000" w:fill="F1A983"/>
            <w:noWrap/>
            <w:vAlign w:val="bottom"/>
            <w:hideMark/>
          </w:tcPr>
          <w:p w14:paraId="1C394146"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50,0</w:t>
            </w:r>
          </w:p>
        </w:tc>
        <w:tc>
          <w:tcPr>
            <w:tcW w:w="2080" w:type="dxa"/>
            <w:tcBorders>
              <w:top w:val="nil"/>
              <w:left w:val="nil"/>
              <w:bottom w:val="nil"/>
              <w:right w:val="nil"/>
            </w:tcBorders>
            <w:shd w:val="clear" w:color="000000" w:fill="F1A983"/>
            <w:noWrap/>
            <w:vAlign w:val="bottom"/>
            <w:hideMark/>
          </w:tcPr>
          <w:p w14:paraId="5B89EE20"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12,2</w:t>
            </w:r>
          </w:p>
        </w:tc>
        <w:tc>
          <w:tcPr>
            <w:tcW w:w="2120" w:type="dxa"/>
            <w:tcBorders>
              <w:top w:val="nil"/>
              <w:left w:val="nil"/>
              <w:bottom w:val="nil"/>
              <w:right w:val="nil"/>
            </w:tcBorders>
            <w:shd w:val="clear" w:color="000000" w:fill="F1A983"/>
            <w:noWrap/>
            <w:vAlign w:val="bottom"/>
            <w:hideMark/>
          </w:tcPr>
          <w:p w14:paraId="55811758"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-0,5</w:t>
            </w:r>
          </w:p>
        </w:tc>
        <w:tc>
          <w:tcPr>
            <w:tcW w:w="2560" w:type="dxa"/>
            <w:tcBorders>
              <w:top w:val="nil"/>
              <w:left w:val="nil"/>
              <w:bottom w:val="nil"/>
              <w:right w:val="nil"/>
            </w:tcBorders>
            <w:shd w:val="clear" w:color="000000" w:fill="F1A983"/>
            <w:noWrap/>
            <w:vAlign w:val="bottom"/>
            <w:hideMark/>
          </w:tcPr>
          <w:p w14:paraId="54695D0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27,7</w:t>
            </w:r>
          </w:p>
        </w:tc>
      </w:tr>
      <w:tr w:rsidR="00744EAC" w:rsidRPr="00D63335" w14:paraId="5F230065" w14:textId="77777777" w:rsidTr="00744EAC">
        <w:trPr>
          <w:trHeight w:val="288"/>
        </w:trPr>
        <w:tc>
          <w:tcPr>
            <w:tcW w:w="1560" w:type="dxa"/>
            <w:tcBorders>
              <w:top w:val="nil"/>
              <w:left w:val="nil"/>
              <w:bottom w:val="nil"/>
              <w:right w:val="nil"/>
            </w:tcBorders>
            <w:shd w:val="clear" w:color="000000" w:fill="F1A983"/>
            <w:noWrap/>
            <w:vAlign w:val="bottom"/>
            <w:hideMark/>
          </w:tcPr>
          <w:p w14:paraId="60D781C5"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25,0</w:t>
            </w:r>
          </w:p>
        </w:tc>
        <w:tc>
          <w:tcPr>
            <w:tcW w:w="2080" w:type="dxa"/>
            <w:tcBorders>
              <w:top w:val="nil"/>
              <w:left w:val="nil"/>
              <w:bottom w:val="nil"/>
              <w:right w:val="nil"/>
            </w:tcBorders>
            <w:shd w:val="clear" w:color="000000" w:fill="F1A983"/>
            <w:noWrap/>
            <w:vAlign w:val="bottom"/>
            <w:hideMark/>
          </w:tcPr>
          <w:p w14:paraId="469A568E"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6,3</w:t>
            </w:r>
          </w:p>
        </w:tc>
        <w:tc>
          <w:tcPr>
            <w:tcW w:w="2120" w:type="dxa"/>
            <w:tcBorders>
              <w:top w:val="nil"/>
              <w:left w:val="nil"/>
              <w:bottom w:val="nil"/>
              <w:right w:val="nil"/>
            </w:tcBorders>
            <w:shd w:val="clear" w:color="000000" w:fill="F1A983"/>
            <w:noWrap/>
            <w:vAlign w:val="bottom"/>
            <w:hideMark/>
          </w:tcPr>
          <w:p w14:paraId="29F76652"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-2,5</w:t>
            </w:r>
          </w:p>
        </w:tc>
        <w:tc>
          <w:tcPr>
            <w:tcW w:w="2560" w:type="dxa"/>
            <w:tcBorders>
              <w:top w:val="nil"/>
              <w:left w:val="nil"/>
              <w:bottom w:val="nil"/>
              <w:right w:val="nil"/>
            </w:tcBorders>
            <w:shd w:val="clear" w:color="000000" w:fill="F1A983"/>
            <w:noWrap/>
            <w:vAlign w:val="bottom"/>
            <w:hideMark/>
          </w:tcPr>
          <w:p w14:paraId="131D1E60"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27,4</w:t>
            </w:r>
          </w:p>
        </w:tc>
      </w:tr>
      <w:tr w:rsidR="00744EAC" w:rsidRPr="00D63335" w14:paraId="46CFC959" w14:textId="77777777" w:rsidTr="00744EAC">
        <w:trPr>
          <w:trHeight w:val="288"/>
        </w:trPr>
        <w:tc>
          <w:tcPr>
            <w:tcW w:w="1560" w:type="dxa"/>
            <w:tcBorders>
              <w:top w:val="nil"/>
              <w:left w:val="nil"/>
              <w:bottom w:val="nil"/>
              <w:right w:val="nil"/>
            </w:tcBorders>
            <w:shd w:val="clear" w:color="000000" w:fill="F1A983"/>
            <w:noWrap/>
            <w:vAlign w:val="bottom"/>
            <w:hideMark/>
          </w:tcPr>
          <w:p w14:paraId="5CD31362"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12,5</w:t>
            </w:r>
          </w:p>
        </w:tc>
        <w:tc>
          <w:tcPr>
            <w:tcW w:w="2080" w:type="dxa"/>
            <w:tcBorders>
              <w:top w:val="nil"/>
              <w:left w:val="nil"/>
              <w:bottom w:val="nil"/>
              <w:right w:val="nil"/>
            </w:tcBorders>
            <w:shd w:val="clear" w:color="000000" w:fill="F1A983"/>
            <w:noWrap/>
            <w:vAlign w:val="bottom"/>
            <w:hideMark/>
          </w:tcPr>
          <w:p w14:paraId="289B77A3"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3,7</w:t>
            </w:r>
          </w:p>
        </w:tc>
        <w:tc>
          <w:tcPr>
            <w:tcW w:w="2120" w:type="dxa"/>
            <w:tcBorders>
              <w:top w:val="nil"/>
              <w:left w:val="nil"/>
              <w:bottom w:val="nil"/>
              <w:right w:val="nil"/>
            </w:tcBorders>
            <w:shd w:val="clear" w:color="000000" w:fill="F1A983"/>
            <w:noWrap/>
            <w:vAlign w:val="bottom"/>
            <w:hideMark/>
          </w:tcPr>
          <w:p w14:paraId="6F49644E"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1,6</w:t>
            </w:r>
          </w:p>
        </w:tc>
        <w:tc>
          <w:tcPr>
            <w:tcW w:w="2560" w:type="dxa"/>
            <w:tcBorders>
              <w:top w:val="nil"/>
              <w:left w:val="nil"/>
              <w:bottom w:val="nil"/>
              <w:right w:val="nil"/>
            </w:tcBorders>
            <w:shd w:val="clear" w:color="000000" w:fill="F1A983"/>
            <w:noWrap/>
            <w:vAlign w:val="bottom"/>
            <w:hideMark/>
          </w:tcPr>
          <w:p w14:paraId="6D99F819"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25,9</w:t>
            </w:r>
          </w:p>
        </w:tc>
      </w:tr>
      <w:tr w:rsidR="00744EAC" w:rsidRPr="00D63335" w14:paraId="56D21A82" w14:textId="77777777" w:rsidTr="00744EAC">
        <w:trPr>
          <w:trHeight w:val="288"/>
        </w:trPr>
        <w:tc>
          <w:tcPr>
            <w:tcW w:w="1560" w:type="dxa"/>
            <w:tcBorders>
              <w:top w:val="nil"/>
              <w:left w:val="nil"/>
              <w:bottom w:val="nil"/>
              <w:right w:val="nil"/>
            </w:tcBorders>
            <w:shd w:val="clear" w:color="000000" w:fill="F1A983"/>
            <w:noWrap/>
            <w:vAlign w:val="bottom"/>
            <w:hideMark/>
          </w:tcPr>
          <w:p w14:paraId="2C6C3553"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6,3</w:t>
            </w:r>
          </w:p>
        </w:tc>
        <w:tc>
          <w:tcPr>
            <w:tcW w:w="2080" w:type="dxa"/>
            <w:tcBorders>
              <w:top w:val="nil"/>
              <w:left w:val="nil"/>
              <w:bottom w:val="nil"/>
              <w:right w:val="nil"/>
            </w:tcBorders>
            <w:shd w:val="clear" w:color="000000" w:fill="F1A983"/>
            <w:noWrap/>
            <w:vAlign w:val="bottom"/>
            <w:hideMark/>
          </w:tcPr>
          <w:p w14:paraId="4E466A66"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-1,4</w:t>
            </w:r>
          </w:p>
        </w:tc>
        <w:tc>
          <w:tcPr>
            <w:tcW w:w="2120" w:type="dxa"/>
            <w:tcBorders>
              <w:top w:val="nil"/>
              <w:left w:val="nil"/>
              <w:bottom w:val="nil"/>
              <w:right w:val="nil"/>
            </w:tcBorders>
            <w:shd w:val="clear" w:color="000000" w:fill="F1A983"/>
            <w:noWrap/>
            <w:vAlign w:val="bottom"/>
            <w:hideMark/>
          </w:tcPr>
          <w:p w14:paraId="7E6C9C33"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-0,5</w:t>
            </w:r>
          </w:p>
        </w:tc>
        <w:tc>
          <w:tcPr>
            <w:tcW w:w="2560" w:type="dxa"/>
            <w:tcBorders>
              <w:top w:val="nil"/>
              <w:left w:val="nil"/>
              <w:bottom w:val="nil"/>
              <w:right w:val="nil"/>
            </w:tcBorders>
            <w:shd w:val="clear" w:color="000000" w:fill="F1A983"/>
            <w:noWrap/>
            <w:vAlign w:val="bottom"/>
            <w:hideMark/>
          </w:tcPr>
          <w:p w14:paraId="27B145DE"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25,6</w:t>
            </w:r>
          </w:p>
        </w:tc>
      </w:tr>
      <w:tr w:rsidR="00744EAC" w:rsidRPr="00D63335" w14:paraId="6CEE89EC" w14:textId="77777777" w:rsidTr="00744EAC">
        <w:trPr>
          <w:trHeight w:val="288"/>
        </w:trPr>
        <w:tc>
          <w:tcPr>
            <w:tcW w:w="1560" w:type="dxa"/>
            <w:tcBorders>
              <w:top w:val="nil"/>
              <w:left w:val="nil"/>
              <w:bottom w:val="nil"/>
              <w:right w:val="nil"/>
            </w:tcBorders>
            <w:shd w:val="clear" w:color="000000" w:fill="F1A983"/>
            <w:noWrap/>
            <w:vAlign w:val="bottom"/>
            <w:hideMark/>
          </w:tcPr>
          <w:p w14:paraId="554FC44B"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3,1</w:t>
            </w:r>
          </w:p>
        </w:tc>
        <w:tc>
          <w:tcPr>
            <w:tcW w:w="2080" w:type="dxa"/>
            <w:tcBorders>
              <w:top w:val="nil"/>
              <w:left w:val="nil"/>
              <w:bottom w:val="nil"/>
              <w:right w:val="nil"/>
            </w:tcBorders>
            <w:shd w:val="clear" w:color="000000" w:fill="F1A983"/>
            <w:noWrap/>
            <w:vAlign w:val="bottom"/>
            <w:hideMark/>
          </w:tcPr>
          <w:p w14:paraId="702A4DA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-0,6</w:t>
            </w:r>
          </w:p>
        </w:tc>
        <w:tc>
          <w:tcPr>
            <w:tcW w:w="2120" w:type="dxa"/>
            <w:tcBorders>
              <w:top w:val="nil"/>
              <w:left w:val="nil"/>
              <w:bottom w:val="nil"/>
              <w:right w:val="nil"/>
            </w:tcBorders>
            <w:shd w:val="clear" w:color="000000" w:fill="F1A983"/>
            <w:noWrap/>
            <w:vAlign w:val="bottom"/>
            <w:hideMark/>
          </w:tcPr>
          <w:p w14:paraId="21F11845"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-0,3</w:t>
            </w:r>
          </w:p>
        </w:tc>
        <w:tc>
          <w:tcPr>
            <w:tcW w:w="2560" w:type="dxa"/>
            <w:tcBorders>
              <w:top w:val="nil"/>
              <w:left w:val="nil"/>
              <w:bottom w:val="nil"/>
              <w:right w:val="nil"/>
            </w:tcBorders>
            <w:shd w:val="clear" w:color="000000" w:fill="F1A983"/>
            <w:noWrap/>
            <w:vAlign w:val="bottom"/>
            <w:hideMark/>
          </w:tcPr>
          <w:p w14:paraId="393CCF6E"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25,6</w:t>
            </w:r>
          </w:p>
        </w:tc>
      </w:tr>
      <w:tr w:rsidR="00744EAC" w:rsidRPr="00D63335" w14:paraId="2C4770FA" w14:textId="77777777" w:rsidTr="00744EAC">
        <w:trPr>
          <w:trHeight w:val="288"/>
        </w:trPr>
        <w:tc>
          <w:tcPr>
            <w:tcW w:w="1560" w:type="dxa"/>
            <w:tcBorders>
              <w:top w:val="nil"/>
              <w:left w:val="nil"/>
              <w:bottom w:val="nil"/>
              <w:right w:val="nil"/>
            </w:tcBorders>
            <w:shd w:val="clear" w:color="000000" w:fill="F1A983"/>
            <w:noWrap/>
            <w:vAlign w:val="bottom"/>
            <w:hideMark/>
          </w:tcPr>
          <w:p w14:paraId="162E1035"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1,6</w:t>
            </w:r>
          </w:p>
        </w:tc>
        <w:tc>
          <w:tcPr>
            <w:tcW w:w="2080" w:type="dxa"/>
            <w:tcBorders>
              <w:top w:val="nil"/>
              <w:left w:val="nil"/>
              <w:bottom w:val="nil"/>
              <w:right w:val="nil"/>
            </w:tcBorders>
            <w:shd w:val="clear" w:color="000000" w:fill="F1A983"/>
            <w:noWrap/>
            <w:vAlign w:val="bottom"/>
            <w:hideMark/>
          </w:tcPr>
          <w:p w14:paraId="00308345"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-0,4</w:t>
            </w:r>
          </w:p>
        </w:tc>
        <w:tc>
          <w:tcPr>
            <w:tcW w:w="2120" w:type="dxa"/>
            <w:tcBorders>
              <w:top w:val="nil"/>
              <w:left w:val="nil"/>
              <w:bottom w:val="nil"/>
              <w:right w:val="nil"/>
            </w:tcBorders>
            <w:shd w:val="clear" w:color="000000" w:fill="F1A983"/>
            <w:noWrap/>
            <w:vAlign w:val="bottom"/>
            <w:hideMark/>
          </w:tcPr>
          <w:p w14:paraId="6028A28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0,2</w:t>
            </w:r>
          </w:p>
        </w:tc>
        <w:tc>
          <w:tcPr>
            <w:tcW w:w="2560" w:type="dxa"/>
            <w:tcBorders>
              <w:top w:val="nil"/>
              <w:left w:val="nil"/>
              <w:bottom w:val="nil"/>
              <w:right w:val="nil"/>
            </w:tcBorders>
            <w:shd w:val="clear" w:color="000000" w:fill="F1A983"/>
            <w:noWrap/>
            <w:vAlign w:val="bottom"/>
            <w:hideMark/>
          </w:tcPr>
          <w:p w14:paraId="11EF817E"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25,7</w:t>
            </w:r>
          </w:p>
        </w:tc>
      </w:tr>
      <w:tr w:rsidR="00744EAC" w:rsidRPr="00D63335" w14:paraId="6C1D48FE" w14:textId="77777777" w:rsidTr="00744EAC">
        <w:trPr>
          <w:trHeight w:val="288"/>
        </w:trPr>
        <w:tc>
          <w:tcPr>
            <w:tcW w:w="1560" w:type="dxa"/>
            <w:tcBorders>
              <w:top w:val="nil"/>
              <w:left w:val="nil"/>
              <w:bottom w:val="nil"/>
              <w:right w:val="nil"/>
            </w:tcBorders>
            <w:noWrap/>
            <w:vAlign w:val="bottom"/>
            <w:hideMark/>
          </w:tcPr>
          <w:p w14:paraId="4BC5F51F" w14:textId="77777777" w:rsidR="00744EAC" w:rsidRPr="00D63335" w:rsidRDefault="00744EAC" w:rsidP="00744EAC">
            <w:pPr>
              <w:jc w:val="right"/>
              <w:rPr>
                <w:rFonts w:ascii="Aptos Narrow" w:hAnsi="Aptos Narrow"/>
                <w:color w:val="000000"/>
                <w:lang w:val="en-GB"/>
              </w:rPr>
            </w:pPr>
          </w:p>
        </w:tc>
        <w:tc>
          <w:tcPr>
            <w:tcW w:w="2080" w:type="dxa"/>
            <w:tcBorders>
              <w:top w:val="nil"/>
              <w:left w:val="nil"/>
              <w:bottom w:val="nil"/>
              <w:right w:val="nil"/>
            </w:tcBorders>
            <w:noWrap/>
            <w:vAlign w:val="bottom"/>
            <w:hideMark/>
          </w:tcPr>
          <w:p w14:paraId="045978FD" w14:textId="77777777" w:rsidR="00744EAC" w:rsidRPr="00D63335" w:rsidRDefault="00744EAC" w:rsidP="00744EAC">
            <w:pPr>
              <w:rPr>
                <w:sz w:val="20"/>
                <w:szCs w:val="20"/>
                <w:lang w:val="en-GB"/>
              </w:rPr>
            </w:pPr>
          </w:p>
        </w:tc>
        <w:tc>
          <w:tcPr>
            <w:tcW w:w="2120" w:type="dxa"/>
            <w:tcBorders>
              <w:top w:val="nil"/>
              <w:left w:val="nil"/>
              <w:bottom w:val="nil"/>
              <w:right w:val="nil"/>
            </w:tcBorders>
            <w:noWrap/>
            <w:vAlign w:val="bottom"/>
            <w:hideMark/>
          </w:tcPr>
          <w:p w14:paraId="77832366" w14:textId="77777777" w:rsidR="00744EAC" w:rsidRPr="00D63335" w:rsidRDefault="00744EAC" w:rsidP="00744EAC">
            <w:pPr>
              <w:rPr>
                <w:sz w:val="20"/>
                <w:szCs w:val="20"/>
                <w:lang w:val="en-GB"/>
              </w:rPr>
            </w:pPr>
          </w:p>
        </w:tc>
        <w:tc>
          <w:tcPr>
            <w:tcW w:w="2560" w:type="dxa"/>
            <w:tcBorders>
              <w:top w:val="nil"/>
              <w:left w:val="nil"/>
              <w:bottom w:val="nil"/>
              <w:right w:val="nil"/>
            </w:tcBorders>
            <w:noWrap/>
            <w:vAlign w:val="bottom"/>
            <w:hideMark/>
          </w:tcPr>
          <w:p w14:paraId="7CF207AC" w14:textId="77777777" w:rsidR="00744EAC" w:rsidRPr="00D63335" w:rsidRDefault="00744EAC" w:rsidP="00744EAC">
            <w:pPr>
              <w:rPr>
                <w:sz w:val="20"/>
                <w:szCs w:val="20"/>
                <w:lang w:val="en-GB"/>
              </w:rPr>
            </w:pPr>
          </w:p>
        </w:tc>
      </w:tr>
      <w:tr w:rsidR="00CB42EE" w:rsidRPr="00D63335" w14:paraId="1A541BDF" w14:textId="77777777" w:rsidTr="00744EAC">
        <w:trPr>
          <w:trHeight w:val="288"/>
        </w:trPr>
        <w:tc>
          <w:tcPr>
            <w:tcW w:w="1560" w:type="dxa"/>
            <w:tcBorders>
              <w:top w:val="nil"/>
              <w:left w:val="nil"/>
              <w:bottom w:val="nil"/>
              <w:right w:val="nil"/>
            </w:tcBorders>
            <w:noWrap/>
            <w:vAlign w:val="bottom"/>
          </w:tcPr>
          <w:p w14:paraId="3E6C0B9A" w14:textId="77777777" w:rsidR="00CB42EE" w:rsidRPr="00D63335" w:rsidRDefault="00CB42EE" w:rsidP="00744EAC">
            <w:pPr>
              <w:jc w:val="right"/>
              <w:rPr>
                <w:rFonts w:ascii="Aptos Narrow" w:hAnsi="Aptos Narrow"/>
                <w:color w:val="000000"/>
                <w:lang w:val="en-GB"/>
              </w:rPr>
            </w:pPr>
          </w:p>
        </w:tc>
        <w:tc>
          <w:tcPr>
            <w:tcW w:w="2080" w:type="dxa"/>
            <w:tcBorders>
              <w:top w:val="nil"/>
              <w:left w:val="nil"/>
              <w:bottom w:val="nil"/>
              <w:right w:val="nil"/>
            </w:tcBorders>
            <w:noWrap/>
            <w:vAlign w:val="bottom"/>
          </w:tcPr>
          <w:p w14:paraId="5205DF73" w14:textId="77777777" w:rsidR="00CB42EE" w:rsidRPr="00D63335" w:rsidRDefault="00CB42EE" w:rsidP="00744EAC">
            <w:pPr>
              <w:rPr>
                <w:sz w:val="20"/>
                <w:szCs w:val="20"/>
                <w:lang w:val="en-GB"/>
              </w:rPr>
            </w:pPr>
          </w:p>
        </w:tc>
        <w:tc>
          <w:tcPr>
            <w:tcW w:w="2120" w:type="dxa"/>
            <w:tcBorders>
              <w:top w:val="nil"/>
              <w:left w:val="nil"/>
              <w:bottom w:val="nil"/>
              <w:right w:val="nil"/>
            </w:tcBorders>
            <w:noWrap/>
            <w:vAlign w:val="bottom"/>
          </w:tcPr>
          <w:p w14:paraId="465A1AB7" w14:textId="77777777" w:rsidR="00CB42EE" w:rsidRPr="00D63335" w:rsidRDefault="00CB42EE" w:rsidP="00744EAC">
            <w:pPr>
              <w:rPr>
                <w:sz w:val="20"/>
                <w:szCs w:val="20"/>
                <w:lang w:val="en-GB"/>
              </w:rPr>
            </w:pPr>
          </w:p>
        </w:tc>
        <w:tc>
          <w:tcPr>
            <w:tcW w:w="2560" w:type="dxa"/>
            <w:tcBorders>
              <w:top w:val="nil"/>
              <w:left w:val="nil"/>
              <w:bottom w:val="nil"/>
              <w:right w:val="nil"/>
            </w:tcBorders>
            <w:noWrap/>
            <w:vAlign w:val="bottom"/>
          </w:tcPr>
          <w:p w14:paraId="09BFB374" w14:textId="77777777" w:rsidR="00CB42EE" w:rsidRPr="00D63335" w:rsidRDefault="00CB42EE" w:rsidP="00744EAC">
            <w:pPr>
              <w:rPr>
                <w:sz w:val="20"/>
                <w:szCs w:val="20"/>
                <w:lang w:val="en-GB"/>
              </w:rPr>
            </w:pPr>
          </w:p>
        </w:tc>
      </w:tr>
      <w:tr w:rsidR="00744EAC" w:rsidRPr="00D63335" w14:paraId="6DB4AB5D" w14:textId="77777777" w:rsidTr="00744EAC">
        <w:trPr>
          <w:trHeight w:val="288"/>
        </w:trPr>
        <w:tc>
          <w:tcPr>
            <w:tcW w:w="1560" w:type="dxa"/>
            <w:tcBorders>
              <w:top w:val="nil"/>
              <w:left w:val="nil"/>
              <w:bottom w:val="nil"/>
              <w:right w:val="nil"/>
            </w:tcBorders>
            <w:shd w:val="clear" w:color="000000" w:fill="E97132"/>
            <w:noWrap/>
            <w:vAlign w:val="bottom"/>
            <w:hideMark/>
          </w:tcPr>
          <w:p w14:paraId="3A862DB0" w14:textId="77777777" w:rsidR="00744EAC" w:rsidRPr="00D63335" w:rsidRDefault="00744EAC" w:rsidP="00744EAC">
            <w:pPr>
              <w:rPr>
                <w:rFonts w:ascii="Aptos Narrow" w:hAnsi="Aptos Narrow"/>
                <w:color w:val="000000"/>
                <w:lang w:val="en-GB"/>
              </w:rPr>
            </w:pPr>
            <w:r w:rsidRPr="00D63335">
              <w:rPr>
                <w:rFonts w:ascii="Aptos Narrow" w:hAnsi="Aptos Narrow"/>
                <w:color w:val="000000"/>
                <w:lang w:val="en-GB"/>
              </w:rPr>
              <w:t>Mesh size(mm)</w:t>
            </w:r>
          </w:p>
        </w:tc>
        <w:tc>
          <w:tcPr>
            <w:tcW w:w="2080" w:type="dxa"/>
            <w:tcBorders>
              <w:top w:val="nil"/>
              <w:left w:val="nil"/>
              <w:bottom w:val="nil"/>
              <w:right w:val="nil"/>
            </w:tcBorders>
            <w:shd w:val="clear" w:color="000000" w:fill="E97132"/>
            <w:noWrap/>
            <w:vAlign w:val="bottom"/>
            <w:hideMark/>
          </w:tcPr>
          <w:p w14:paraId="489384B1" w14:textId="26F73DF4" w:rsidR="00744EAC" w:rsidRPr="00D63335" w:rsidRDefault="009476A2" w:rsidP="00744EAC">
            <w:pPr>
              <w:rPr>
                <w:rFonts w:ascii="Aptos Narrow" w:hAnsi="Aptos Narrow"/>
                <w:color w:val="000000"/>
                <w:lang w:val="en-GB"/>
              </w:rPr>
            </w:pPr>
            <m:oMath>
              <m:sSub>
                <m:sSubPr>
                  <m:ctrlPr>
                    <w:rPr>
                      <w:rFonts w:ascii="Cambria Math" w:hAnsi="Cambria Math"/>
                      <w:i/>
                      <w:color w:val="000000"/>
                      <w:lang w:val="en-GB"/>
                    </w:rPr>
                  </m:ctrlPr>
                </m:sSubPr>
                <m:e>
                  <m:r>
                    <m:rPr>
                      <m:sty m:val="p"/>
                    </m:rPr>
                    <w:rPr>
                      <w:rFonts w:ascii="Cambria Math" w:hAnsi="Cambria Math"/>
                      <w:color w:val="000000"/>
                      <w:lang w:val="en-GB"/>
                    </w:rPr>
                    <m:t>Δ</m:t>
                  </m:r>
                  <m:d>
                    <m:dPr>
                      <m:ctrlPr>
                        <w:rPr>
                          <w:rFonts w:ascii="Cambria Math" w:hAnsi="Cambria Math"/>
                          <w:i/>
                          <w:color w:val="000000"/>
                          <w:lang w:val="en-GB"/>
                        </w:rPr>
                      </m:ctrlPr>
                    </m:dPr>
                    <m:e>
                      <m:sSub>
                        <m:sSubPr>
                          <m:ctrlPr>
                            <w:rPr>
                              <w:rFonts w:ascii="Cambria Math" w:hAnsi="Cambria Math"/>
                              <w:i/>
                              <w:color w:val="000000"/>
                              <w:lang w:val="en-GB"/>
                            </w:rPr>
                          </m:ctrlPr>
                        </m:sSubPr>
                        <m:e>
                          <m:r>
                            <w:rPr>
                              <w:rFonts w:ascii="Cambria Math" w:hAnsi="Cambria Math"/>
                              <w:color w:val="000000"/>
                              <w:lang w:val="en-GB"/>
                            </w:rPr>
                            <m:t>τ</m:t>
                          </m:r>
                        </m:e>
                        <m:sub>
                          <m:r>
                            <w:rPr>
                              <w:rFonts w:ascii="Cambria Math" w:hAnsi="Cambria Math"/>
                              <w:color w:val="000000"/>
                              <w:lang w:val="en-GB"/>
                            </w:rPr>
                            <m:t>yz</m:t>
                          </m:r>
                        </m:sub>
                      </m:sSub>
                    </m:e>
                  </m:d>
                </m:e>
                <m:sub>
                  <m:r>
                    <w:rPr>
                      <w:rFonts w:ascii="Cambria Math" w:hAnsi="Cambria Math"/>
                      <w:color w:val="000000"/>
                      <w:lang w:val="en-GB"/>
                    </w:rPr>
                    <m:t>y</m:t>
                  </m:r>
                </m:sub>
              </m:sSub>
            </m:oMath>
            <w:r w:rsidR="00744EAC" w:rsidRPr="00D63335">
              <w:rPr>
                <w:rFonts w:ascii="Aptos Narrow" w:hAnsi="Aptos Narrow"/>
                <w:color w:val="000000"/>
                <w:lang w:val="en-GB"/>
              </w:rPr>
              <w:t xml:space="preserve"> A (%)</w:t>
            </w:r>
          </w:p>
        </w:tc>
        <w:tc>
          <w:tcPr>
            <w:tcW w:w="2120" w:type="dxa"/>
            <w:tcBorders>
              <w:top w:val="nil"/>
              <w:left w:val="nil"/>
              <w:bottom w:val="nil"/>
              <w:right w:val="nil"/>
            </w:tcBorders>
            <w:shd w:val="clear" w:color="000000" w:fill="E97132"/>
            <w:noWrap/>
            <w:vAlign w:val="bottom"/>
            <w:hideMark/>
          </w:tcPr>
          <w:p w14:paraId="5E564647" w14:textId="1A12A8F5" w:rsidR="00744EAC" w:rsidRPr="00D63335" w:rsidRDefault="009476A2" w:rsidP="00744EAC">
            <w:pPr>
              <w:rPr>
                <w:rFonts w:ascii="Aptos Narrow" w:hAnsi="Aptos Narrow"/>
                <w:color w:val="000000"/>
                <w:lang w:val="en-GB"/>
              </w:rPr>
            </w:pPr>
            <m:oMath>
              <m:sSub>
                <m:sSubPr>
                  <m:ctrlPr>
                    <w:rPr>
                      <w:rFonts w:ascii="Cambria Math" w:hAnsi="Cambria Math"/>
                      <w:i/>
                      <w:color w:val="000000"/>
                      <w:lang w:val="en-GB"/>
                    </w:rPr>
                  </m:ctrlPr>
                </m:sSubPr>
                <m:e>
                  <m:r>
                    <m:rPr>
                      <m:sty m:val="p"/>
                    </m:rPr>
                    <w:rPr>
                      <w:rFonts w:ascii="Cambria Math" w:hAnsi="Cambria Math"/>
                      <w:color w:val="000000"/>
                      <w:lang w:val="en-GB"/>
                    </w:rPr>
                    <m:t>Δ</m:t>
                  </m:r>
                  <m:d>
                    <m:dPr>
                      <m:ctrlPr>
                        <w:rPr>
                          <w:rFonts w:ascii="Cambria Math" w:hAnsi="Cambria Math"/>
                          <w:i/>
                          <w:color w:val="000000"/>
                          <w:lang w:val="en-GB"/>
                        </w:rPr>
                      </m:ctrlPr>
                    </m:dPr>
                    <m:e>
                      <m:sSub>
                        <m:sSubPr>
                          <m:ctrlPr>
                            <w:rPr>
                              <w:rFonts w:ascii="Cambria Math" w:hAnsi="Cambria Math"/>
                              <w:i/>
                              <w:color w:val="000000"/>
                              <w:lang w:val="en-GB"/>
                            </w:rPr>
                          </m:ctrlPr>
                        </m:sSubPr>
                        <m:e>
                          <m:r>
                            <w:rPr>
                              <w:rFonts w:ascii="Cambria Math" w:hAnsi="Cambria Math"/>
                              <w:color w:val="000000"/>
                              <w:lang w:val="en-GB"/>
                            </w:rPr>
                            <m:t>τ</m:t>
                          </m:r>
                        </m:e>
                        <m:sub>
                          <m:r>
                            <w:rPr>
                              <w:rFonts w:ascii="Cambria Math" w:hAnsi="Cambria Math"/>
                              <w:color w:val="000000"/>
                              <w:lang w:val="en-GB"/>
                            </w:rPr>
                            <m:t>yz</m:t>
                          </m:r>
                        </m:sub>
                      </m:sSub>
                    </m:e>
                  </m:d>
                </m:e>
                <m:sub>
                  <m:r>
                    <w:rPr>
                      <w:rFonts w:ascii="Cambria Math" w:hAnsi="Cambria Math"/>
                      <w:color w:val="000000"/>
                      <w:lang w:val="en-GB"/>
                    </w:rPr>
                    <m:t>y</m:t>
                  </m:r>
                </m:sub>
              </m:sSub>
            </m:oMath>
            <w:r w:rsidR="00744EAC" w:rsidRPr="00D63335">
              <w:rPr>
                <w:rFonts w:ascii="Aptos Narrow" w:hAnsi="Aptos Narrow"/>
                <w:color w:val="000000"/>
                <w:lang w:val="en-GB"/>
              </w:rPr>
              <w:t xml:space="preserve"> B (%)</w:t>
            </w:r>
          </w:p>
        </w:tc>
        <w:tc>
          <w:tcPr>
            <w:tcW w:w="2560" w:type="dxa"/>
            <w:tcBorders>
              <w:top w:val="nil"/>
              <w:left w:val="nil"/>
              <w:bottom w:val="nil"/>
              <w:right w:val="nil"/>
            </w:tcBorders>
            <w:shd w:val="clear" w:color="000000" w:fill="E97132"/>
            <w:noWrap/>
            <w:vAlign w:val="bottom"/>
            <w:hideMark/>
          </w:tcPr>
          <w:p w14:paraId="2ED2F2AD" w14:textId="09E2233A" w:rsidR="00744EAC" w:rsidRPr="00D63335" w:rsidRDefault="009476A2" w:rsidP="00744EAC">
            <w:pPr>
              <w:rPr>
                <w:rFonts w:ascii="Aptos Narrow" w:hAnsi="Aptos Narrow"/>
                <w:color w:val="000000"/>
                <w:lang w:val="en-GB"/>
              </w:rPr>
            </w:pPr>
            <m:oMath>
              <m:sSub>
                <m:sSubPr>
                  <m:ctrlPr>
                    <w:rPr>
                      <w:rFonts w:ascii="Cambria Math" w:hAnsi="Cambria Math"/>
                      <w:i/>
                      <w:color w:val="000000"/>
                      <w:lang w:val="en-GB"/>
                    </w:rPr>
                  </m:ctrlPr>
                </m:sSubPr>
                <m:e>
                  <m:r>
                    <m:rPr>
                      <m:sty m:val="p"/>
                    </m:rPr>
                    <w:rPr>
                      <w:rFonts w:ascii="Cambria Math" w:hAnsi="Cambria Math"/>
                      <w:color w:val="000000"/>
                      <w:lang w:val="en-GB"/>
                    </w:rPr>
                    <m:t>Δ</m:t>
                  </m:r>
                  <m:d>
                    <m:dPr>
                      <m:ctrlPr>
                        <w:rPr>
                          <w:rFonts w:ascii="Cambria Math" w:hAnsi="Cambria Math"/>
                          <w:i/>
                          <w:color w:val="000000"/>
                          <w:lang w:val="en-GB"/>
                        </w:rPr>
                      </m:ctrlPr>
                    </m:dPr>
                    <m:e>
                      <m:sSub>
                        <m:sSubPr>
                          <m:ctrlPr>
                            <w:rPr>
                              <w:rFonts w:ascii="Cambria Math" w:hAnsi="Cambria Math"/>
                              <w:i/>
                              <w:color w:val="000000"/>
                              <w:lang w:val="en-GB"/>
                            </w:rPr>
                          </m:ctrlPr>
                        </m:sSubPr>
                        <m:e>
                          <m:r>
                            <w:rPr>
                              <w:rFonts w:ascii="Cambria Math" w:hAnsi="Cambria Math"/>
                              <w:color w:val="000000"/>
                              <w:lang w:val="en-GB"/>
                            </w:rPr>
                            <m:t>τ</m:t>
                          </m:r>
                        </m:e>
                        <m:sub>
                          <m:r>
                            <w:rPr>
                              <w:rFonts w:ascii="Cambria Math" w:hAnsi="Cambria Math"/>
                              <w:color w:val="000000"/>
                              <w:lang w:val="en-GB"/>
                            </w:rPr>
                            <m:t>yz</m:t>
                          </m:r>
                        </m:sub>
                      </m:sSub>
                    </m:e>
                  </m:d>
                </m:e>
                <m:sub>
                  <m:r>
                    <w:rPr>
                      <w:rFonts w:ascii="Cambria Math" w:hAnsi="Cambria Math"/>
                      <w:color w:val="000000"/>
                      <w:lang w:val="en-GB"/>
                    </w:rPr>
                    <m:t>y</m:t>
                  </m:r>
                </m:sub>
              </m:sSub>
            </m:oMath>
            <w:r w:rsidR="00D5607A" w:rsidRPr="00D63335">
              <w:rPr>
                <w:rFonts w:ascii="Aptos Narrow" w:hAnsi="Aptos Narrow"/>
                <w:color w:val="000000"/>
                <w:lang w:val="en-GB"/>
              </w:rPr>
              <w:t xml:space="preserve"> </w:t>
            </w:r>
            <w:r w:rsidR="00744EAC" w:rsidRPr="00D63335">
              <w:rPr>
                <w:rFonts w:ascii="Aptos Narrow" w:hAnsi="Aptos Narrow"/>
                <w:color w:val="000000"/>
                <w:lang w:val="en-GB"/>
              </w:rPr>
              <w:t>C (%)</w:t>
            </w:r>
          </w:p>
        </w:tc>
      </w:tr>
      <w:tr w:rsidR="00744EAC" w:rsidRPr="00D63335" w14:paraId="55F489C9" w14:textId="77777777" w:rsidTr="00744EAC">
        <w:trPr>
          <w:trHeight w:val="288"/>
        </w:trPr>
        <w:tc>
          <w:tcPr>
            <w:tcW w:w="1560" w:type="dxa"/>
            <w:tcBorders>
              <w:top w:val="nil"/>
              <w:left w:val="nil"/>
              <w:bottom w:val="nil"/>
              <w:right w:val="nil"/>
            </w:tcBorders>
            <w:shd w:val="clear" w:color="000000" w:fill="F1A983"/>
            <w:noWrap/>
            <w:vAlign w:val="bottom"/>
            <w:hideMark/>
          </w:tcPr>
          <w:p w14:paraId="471F0ACB"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50,0</w:t>
            </w:r>
          </w:p>
        </w:tc>
        <w:tc>
          <w:tcPr>
            <w:tcW w:w="2080" w:type="dxa"/>
            <w:tcBorders>
              <w:top w:val="nil"/>
              <w:left w:val="nil"/>
              <w:bottom w:val="nil"/>
              <w:right w:val="nil"/>
            </w:tcBorders>
            <w:shd w:val="clear" w:color="000000" w:fill="F1A983"/>
            <w:noWrap/>
            <w:vAlign w:val="bottom"/>
            <w:hideMark/>
          </w:tcPr>
          <w:p w14:paraId="0CEDD8E7"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34,4</w:t>
            </w:r>
          </w:p>
        </w:tc>
        <w:tc>
          <w:tcPr>
            <w:tcW w:w="2120" w:type="dxa"/>
            <w:tcBorders>
              <w:top w:val="nil"/>
              <w:left w:val="nil"/>
              <w:bottom w:val="nil"/>
              <w:right w:val="nil"/>
            </w:tcBorders>
            <w:shd w:val="clear" w:color="000000" w:fill="F1A983"/>
            <w:noWrap/>
            <w:vAlign w:val="bottom"/>
            <w:hideMark/>
          </w:tcPr>
          <w:p w14:paraId="1BA6D08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105,2</w:t>
            </w:r>
          </w:p>
        </w:tc>
        <w:tc>
          <w:tcPr>
            <w:tcW w:w="2560" w:type="dxa"/>
            <w:tcBorders>
              <w:top w:val="nil"/>
              <w:left w:val="nil"/>
              <w:bottom w:val="nil"/>
              <w:right w:val="nil"/>
            </w:tcBorders>
            <w:shd w:val="clear" w:color="000000" w:fill="F1A983"/>
            <w:noWrap/>
            <w:vAlign w:val="bottom"/>
            <w:hideMark/>
          </w:tcPr>
          <w:p w14:paraId="699A0D13"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4,3</w:t>
            </w:r>
          </w:p>
        </w:tc>
      </w:tr>
      <w:tr w:rsidR="00744EAC" w:rsidRPr="00D63335" w14:paraId="51160963" w14:textId="77777777" w:rsidTr="00744EAC">
        <w:trPr>
          <w:trHeight w:val="288"/>
        </w:trPr>
        <w:tc>
          <w:tcPr>
            <w:tcW w:w="1560" w:type="dxa"/>
            <w:tcBorders>
              <w:top w:val="nil"/>
              <w:left w:val="nil"/>
              <w:bottom w:val="nil"/>
              <w:right w:val="nil"/>
            </w:tcBorders>
            <w:shd w:val="clear" w:color="000000" w:fill="F1A983"/>
            <w:noWrap/>
            <w:vAlign w:val="bottom"/>
            <w:hideMark/>
          </w:tcPr>
          <w:p w14:paraId="2156D5D6"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25,0</w:t>
            </w:r>
          </w:p>
        </w:tc>
        <w:tc>
          <w:tcPr>
            <w:tcW w:w="2080" w:type="dxa"/>
            <w:tcBorders>
              <w:top w:val="nil"/>
              <w:left w:val="nil"/>
              <w:bottom w:val="nil"/>
              <w:right w:val="nil"/>
            </w:tcBorders>
            <w:shd w:val="clear" w:color="000000" w:fill="F1A983"/>
            <w:noWrap/>
            <w:vAlign w:val="bottom"/>
            <w:hideMark/>
          </w:tcPr>
          <w:p w14:paraId="1B564936"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48,1</w:t>
            </w:r>
          </w:p>
        </w:tc>
        <w:tc>
          <w:tcPr>
            <w:tcW w:w="2120" w:type="dxa"/>
            <w:tcBorders>
              <w:top w:val="nil"/>
              <w:left w:val="nil"/>
              <w:bottom w:val="nil"/>
              <w:right w:val="nil"/>
            </w:tcBorders>
            <w:shd w:val="clear" w:color="000000" w:fill="F1A983"/>
            <w:noWrap/>
            <w:vAlign w:val="bottom"/>
            <w:hideMark/>
          </w:tcPr>
          <w:p w14:paraId="5843679F"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-352,2</w:t>
            </w:r>
          </w:p>
        </w:tc>
        <w:tc>
          <w:tcPr>
            <w:tcW w:w="2560" w:type="dxa"/>
            <w:tcBorders>
              <w:top w:val="nil"/>
              <w:left w:val="nil"/>
              <w:bottom w:val="nil"/>
              <w:right w:val="nil"/>
            </w:tcBorders>
            <w:shd w:val="clear" w:color="000000" w:fill="F1A983"/>
            <w:noWrap/>
            <w:vAlign w:val="bottom"/>
            <w:hideMark/>
          </w:tcPr>
          <w:p w14:paraId="2CEB11C9"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0,9</w:t>
            </w:r>
          </w:p>
        </w:tc>
      </w:tr>
      <w:tr w:rsidR="00744EAC" w:rsidRPr="00D63335" w14:paraId="5267413A" w14:textId="77777777" w:rsidTr="00744EAC">
        <w:trPr>
          <w:trHeight w:val="288"/>
        </w:trPr>
        <w:tc>
          <w:tcPr>
            <w:tcW w:w="1560" w:type="dxa"/>
            <w:tcBorders>
              <w:top w:val="nil"/>
              <w:left w:val="nil"/>
              <w:bottom w:val="nil"/>
              <w:right w:val="nil"/>
            </w:tcBorders>
            <w:shd w:val="clear" w:color="000000" w:fill="F1A983"/>
            <w:noWrap/>
            <w:vAlign w:val="bottom"/>
            <w:hideMark/>
          </w:tcPr>
          <w:p w14:paraId="5572EBBD"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12,5</w:t>
            </w:r>
          </w:p>
        </w:tc>
        <w:tc>
          <w:tcPr>
            <w:tcW w:w="2080" w:type="dxa"/>
            <w:tcBorders>
              <w:top w:val="nil"/>
              <w:left w:val="nil"/>
              <w:bottom w:val="nil"/>
              <w:right w:val="nil"/>
            </w:tcBorders>
            <w:shd w:val="clear" w:color="000000" w:fill="F1A983"/>
            <w:noWrap/>
            <w:vAlign w:val="bottom"/>
            <w:hideMark/>
          </w:tcPr>
          <w:p w14:paraId="34CA8428"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41,8</w:t>
            </w:r>
          </w:p>
        </w:tc>
        <w:tc>
          <w:tcPr>
            <w:tcW w:w="2120" w:type="dxa"/>
            <w:tcBorders>
              <w:top w:val="nil"/>
              <w:left w:val="nil"/>
              <w:bottom w:val="nil"/>
              <w:right w:val="nil"/>
            </w:tcBorders>
            <w:shd w:val="clear" w:color="000000" w:fill="F1A983"/>
            <w:noWrap/>
            <w:vAlign w:val="bottom"/>
            <w:hideMark/>
          </w:tcPr>
          <w:p w14:paraId="583CCBD8"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164,4</w:t>
            </w:r>
          </w:p>
        </w:tc>
        <w:tc>
          <w:tcPr>
            <w:tcW w:w="2560" w:type="dxa"/>
            <w:tcBorders>
              <w:top w:val="nil"/>
              <w:left w:val="nil"/>
              <w:bottom w:val="nil"/>
              <w:right w:val="nil"/>
            </w:tcBorders>
            <w:shd w:val="clear" w:color="000000" w:fill="F1A983"/>
            <w:noWrap/>
            <w:vAlign w:val="bottom"/>
            <w:hideMark/>
          </w:tcPr>
          <w:p w14:paraId="2F650B17"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5,4</w:t>
            </w:r>
          </w:p>
        </w:tc>
      </w:tr>
      <w:tr w:rsidR="00744EAC" w:rsidRPr="00D63335" w14:paraId="331087BD" w14:textId="77777777" w:rsidTr="00744EAC">
        <w:trPr>
          <w:trHeight w:val="288"/>
        </w:trPr>
        <w:tc>
          <w:tcPr>
            <w:tcW w:w="1560" w:type="dxa"/>
            <w:tcBorders>
              <w:top w:val="nil"/>
              <w:left w:val="nil"/>
              <w:bottom w:val="nil"/>
              <w:right w:val="nil"/>
            </w:tcBorders>
            <w:shd w:val="clear" w:color="000000" w:fill="F1A983"/>
            <w:noWrap/>
            <w:vAlign w:val="bottom"/>
            <w:hideMark/>
          </w:tcPr>
          <w:p w14:paraId="5E3E4009"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6,3</w:t>
            </w:r>
          </w:p>
        </w:tc>
        <w:tc>
          <w:tcPr>
            <w:tcW w:w="2080" w:type="dxa"/>
            <w:tcBorders>
              <w:top w:val="nil"/>
              <w:left w:val="nil"/>
              <w:bottom w:val="nil"/>
              <w:right w:val="nil"/>
            </w:tcBorders>
            <w:shd w:val="clear" w:color="000000" w:fill="F1A983"/>
            <w:noWrap/>
            <w:vAlign w:val="bottom"/>
            <w:hideMark/>
          </w:tcPr>
          <w:p w14:paraId="152B7DAD"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138,1</w:t>
            </w:r>
          </w:p>
        </w:tc>
        <w:tc>
          <w:tcPr>
            <w:tcW w:w="2120" w:type="dxa"/>
            <w:tcBorders>
              <w:top w:val="nil"/>
              <w:left w:val="nil"/>
              <w:bottom w:val="nil"/>
              <w:right w:val="nil"/>
            </w:tcBorders>
            <w:shd w:val="clear" w:color="000000" w:fill="F1A983"/>
            <w:noWrap/>
            <w:vAlign w:val="bottom"/>
            <w:hideMark/>
          </w:tcPr>
          <w:p w14:paraId="4081189C"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132,8</w:t>
            </w:r>
          </w:p>
        </w:tc>
        <w:tc>
          <w:tcPr>
            <w:tcW w:w="2560" w:type="dxa"/>
            <w:tcBorders>
              <w:top w:val="nil"/>
              <w:left w:val="nil"/>
              <w:bottom w:val="nil"/>
              <w:right w:val="nil"/>
            </w:tcBorders>
            <w:shd w:val="clear" w:color="000000" w:fill="F1A983"/>
            <w:noWrap/>
            <w:vAlign w:val="bottom"/>
            <w:hideMark/>
          </w:tcPr>
          <w:p w14:paraId="3399EC7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1,3</w:t>
            </w:r>
          </w:p>
        </w:tc>
      </w:tr>
      <w:tr w:rsidR="00744EAC" w:rsidRPr="00D63335" w14:paraId="3B645A9A" w14:textId="77777777" w:rsidTr="00744EAC">
        <w:trPr>
          <w:trHeight w:val="288"/>
        </w:trPr>
        <w:tc>
          <w:tcPr>
            <w:tcW w:w="1560" w:type="dxa"/>
            <w:tcBorders>
              <w:top w:val="nil"/>
              <w:left w:val="nil"/>
              <w:bottom w:val="nil"/>
              <w:right w:val="nil"/>
            </w:tcBorders>
            <w:shd w:val="clear" w:color="000000" w:fill="F1A983"/>
            <w:noWrap/>
            <w:vAlign w:val="bottom"/>
            <w:hideMark/>
          </w:tcPr>
          <w:p w14:paraId="1C342B97"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3,1</w:t>
            </w:r>
          </w:p>
        </w:tc>
        <w:tc>
          <w:tcPr>
            <w:tcW w:w="2080" w:type="dxa"/>
            <w:tcBorders>
              <w:top w:val="nil"/>
              <w:left w:val="nil"/>
              <w:bottom w:val="nil"/>
              <w:right w:val="nil"/>
            </w:tcBorders>
            <w:shd w:val="clear" w:color="000000" w:fill="F1A983"/>
            <w:noWrap/>
            <w:vAlign w:val="bottom"/>
            <w:hideMark/>
          </w:tcPr>
          <w:p w14:paraId="1878EFBD"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56,1</w:t>
            </w:r>
          </w:p>
        </w:tc>
        <w:tc>
          <w:tcPr>
            <w:tcW w:w="2120" w:type="dxa"/>
            <w:tcBorders>
              <w:top w:val="nil"/>
              <w:left w:val="nil"/>
              <w:bottom w:val="nil"/>
              <w:right w:val="nil"/>
            </w:tcBorders>
            <w:shd w:val="clear" w:color="000000" w:fill="F1A983"/>
            <w:noWrap/>
            <w:vAlign w:val="bottom"/>
            <w:hideMark/>
          </w:tcPr>
          <w:p w14:paraId="7291DBC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46,1</w:t>
            </w:r>
          </w:p>
        </w:tc>
        <w:tc>
          <w:tcPr>
            <w:tcW w:w="2560" w:type="dxa"/>
            <w:tcBorders>
              <w:top w:val="nil"/>
              <w:left w:val="nil"/>
              <w:bottom w:val="nil"/>
              <w:right w:val="nil"/>
            </w:tcBorders>
            <w:shd w:val="clear" w:color="000000" w:fill="F1A983"/>
            <w:noWrap/>
            <w:vAlign w:val="bottom"/>
            <w:hideMark/>
          </w:tcPr>
          <w:p w14:paraId="60A880DC"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0,1</w:t>
            </w:r>
          </w:p>
        </w:tc>
      </w:tr>
      <w:tr w:rsidR="00744EAC" w:rsidRPr="00D63335" w14:paraId="79F3B190" w14:textId="77777777" w:rsidTr="00744EAC">
        <w:trPr>
          <w:trHeight w:val="288"/>
        </w:trPr>
        <w:tc>
          <w:tcPr>
            <w:tcW w:w="1560" w:type="dxa"/>
            <w:tcBorders>
              <w:top w:val="nil"/>
              <w:left w:val="nil"/>
              <w:bottom w:val="nil"/>
              <w:right w:val="nil"/>
            </w:tcBorders>
            <w:shd w:val="clear" w:color="000000" w:fill="F1A983"/>
            <w:noWrap/>
            <w:vAlign w:val="bottom"/>
            <w:hideMark/>
          </w:tcPr>
          <w:p w14:paraId="13F4A841"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1,6</w:t>
            </w:r>
          </w:p>
        </w:tc>
        <w:tc>
          <w:tcPr>
            <w:tcW w:w="2080" w:type="dxa"/>
            <w:tcBorders>
              <w:top w:val="nil"/>
              <w:left w:val="nil"/>
              <w:bottom w:val="nil"/>
              <w:right w:val="nil"/>
            </w:tcBorders>
            <w:shd w:val="clear" w:color="000000" w:fill="F1A983"/>
            <w:noWrap/>
            <w:vAlign w:val="bottom"/>
            <w:hideMark/>
          </w:tcPr>
          <w:p w14:paraId="2BE78514"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38,8</w:t>
            </w:r>
          </w:p>
        </w:tc>
        <w:tc>
          <w:tcPr>
            <w:tcW w:w="2120" w:type="dxa"/>
            <w:tcBorders>
              <w:top w:val="nil"/>
              <w:left w:val="nil"/>
              <w:bottom w:val="nil"/>
              <w:right w:val="nil"/>
            </w:tcBorders>
            <w:shd w:val="clear" w:color="000000" w:fill="F1A983"/>
            <w:noWrap/>
            <w:vAlign w:val="bottom"/>
            <w:hideMark/>
          </w:tcPr>
          <w:p w14:paraId="6BE92455"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156,1</w:t>
            </w:r>
          </w:p>
        </w:tc>
        <w:tc>
          <w:tcPr>
            <w:tcW w:w="2560" w:type="dxa"/>
            <w:tcBorders>
              <w:top w:val="nil"/>
              <w:left w:val="nil"/>
              <w:bottom w:val="nil"/>
              <w:right w:val="nil"/>
            </w:tcBorders>
            <w:shd w:val="clear" w:color="000000" w:fill="F1A983"/>
            <w:noWrap/>
            <w:vAlign w:val="bottom"/>
            <w:hideMark/>
          </w:tcPr>
          <w:p w14:paraId="6A23C970" w14:textId="77777777" w:rsidR="00744EAC" w:rsidRPr="00D63335" w:rsidRDefault="00744EAC" w:rsidP="00744EAC">
            <w:pPr>
              <w:jc w:val="right"/>
              <w:rPr>
                <w:rFonts w:ascii="Aptos Narrow" w:hAnsi="Aptos Narrow"/>
                <w:color w:val="000000"/>
                <w:lang w:val="en-GB"/>
              </w:rPr>
            </w:pPr>
            <w:r w:rsidRPr="00D63335">
              <w:rPr>
                <w:rFonts w:ascii="Aptos Narrow" w:hAnsi="Aptos Narrow"/>
                <w:color w:val="000000"/>
                <w:lang w:val="en-GB"/>
              </w:rPr>
              <w:t>-0,5</w:t>
            </w:r>
          </w:p>
        </w:tc>
      </w:tr>
    </w:tbl>
    <w:p w14:paraId="4C69B731" w14:textId="77777777" w:rsidR="00CF3674" w:rsidRPr="00D63335" w:rsidRDefault="00CF3674" w:rsidP="00744EAC">
      <w:pPr>
        <w:rPr>
          <w:lang w:val="en-GB"/>
        </w:rPr>
      </w:pPr>
    </w:p>
    <w:p w14:paraId="253AC33F" w14:textId="77777777" w:rsidR="00CF3674" w:rsidRPr="00D63335" w:rsidRDefault="00CF3674">
      <w:pPr>
        <w:rPr>
          <w:lang w:val="en-GB"/>
        </w:rPr>
      </w:pPr>
      <w:r w:rsidRPr="00D63335">
        <w:rPr>
          <w:lang w:val="en-GB"/>
        </w:rPr>
        <w:br w:type="page"/>
      </w:r>
    </w:p>
    <w:p w14:paraId="5A610DF2" w14:textId="1F5E8DF1" w:rsidR="00CF3674" w:rsidRPr="00D63335" w:rsidRDefault="00CF3674" w:rsidP="00CF3674">
      <w:pPr>
        <w:pStyle w:val="Heading2"/>
        <w:rPr>
          <w:lang w:val="en-GB"/>
        </w:rPr>
      </w:pPr>
      <w:r w:rsidRPr="00D63335">
        <w:rPr>
          <w:lang w:val="en-GB"/>
        </w:rPr>
        <w:t>Appendix B – Percentage Deviation Data in Excel</w:t>
      </w:r>
    </w:p>
    <w:tbl>
      <w:tblPr>
        <w:tblW w:w="5620" w:type="dxa"/>
        <w:tblCellMar>
          <w:left w:w="70" w:type="dxa"/>
          <w:right w:w="70" w:type="dxa"/>
        </w:tblCellMar>
        <w:tblLook w:val="04A0" w:firstRow="1" w:lastRow="0" w:firstColumn="1" w:lastColumn="0" w:noHBand="0" w:noVBand="1"/>
      </w:tblPr>
      <w:tblGrid>
        <w:gridCol w:w="1300"/>
        <w:gridCol w:w="1440"/>
        <w:gridCol w:w="1440"/>
        <w:gridCol w:w="1440"/>
      </w:tblGrid>
      <w:tr w:rsidR="00CF3674" w:rsidRPr="00D63335" w14:paraId="7A8C47B7" w14:textId="77777777" w:rsidTr="00CF3674">
        <w:trPr>
          <w:trHeight w:val="320"/>
        </w:trPr>
        <w:tc>
          <w:tcPr>
            <w:tcW w:w="1300" w:type="dxa"/>
            <w:tcBorders>
              <w:top w:val="nil"/>
              <w:left w:val="nil"/>
              <w:bottom w:val="nil"/>
              <w:right w:val="nil"/>
            </w:tcBorders>
            <w:shd w:val="clear" w:color="000000" w:fill="215C98"/>
            <w:noWrap/>
            <w:vAlign w:val="bottom"/>
            <w:hideMark/>
          </w:tcPr>
          <w:p w14:paraId="61ACBF74"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 </w:t>
            </w:r>
          </w:p>
        </w:tc>
        <w:tc>
          <w:tcPr>
            <w:tcW w:w="1440" w:type="dxa"/>
            <w:tcBorders>
              <w:top w:val="nil"/>
              <w:left w:val="nil"/>
              <w:bottom w:val="nil"/>
              <w:right w:val="nil"/>
            </w:tcBorders>
            <w:shd w:val="clear" w:color="000000" w:fill="4D93D9"/>
            <w:noWrap/>
            <w:vAlign w:val="bottom"/>
            <w:hideMark/>
          </w:tcPr>
          <w:p w14:paraId="3B39BFF3"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σ_x</w:t>
            </w:r>
          </w:p>
        </w:tc>
        <w:tc>
          <w:tcPr>
            <w:tcW w:w="1440" w:type="dxa"/>
            <w:tcBorders>
              <w:top w:val="nil"/>
              <w:left w:val="nil"/>
              <w:bottom w:val="nil"/>
              <w:right w:val="nil"/>
            </w:tcBorders>
            <w:shd w:val="clear" w:color="000000" w:fill="4D93D9"/>
            <w:noWrap/>
            <w:vAlign w:val="bottom"/>
            <w:hideMark/>
          </w:tcPr>
          <w:p w14:paraId="31859BF4"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 </w:t>
            </w:r>
          </w:p>
        </w:tc>
        <w:tc>
          <w:tcPr>
            <w:tcW w:w="1440" w:type="dxa"/>
            <w:tcBorders>
              <w:top w:val="nil"/>
              <w:left w:val="nil"/>
              <w:bottom w:val="nil"/>
              <w:right w:val="nil"/>
            </w:tcBorders>
            <w:shd w:val="clear" w:color="000000" w:fill="4D93D9"/>
            <w:noWrap/>
            <w:vAlign w:val="bottom"/>
            <w:hideMark/>
          </w:tcPr>
          <w:p w14:paraId="6DBCAED6"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 </w:t>
            </w:r>
          </w:p>
        </w:tc>
      </w:tr>
      <w:tr w:rsidR="00CF3674" w:rsidRPr="00D63335" w14:paraId="46EC396B" w14:textId="77777777" w:rsidTr="00CF3674">
        <w:trPr>
          <w:trHeight w:val="320"/>
        </w:trPr>
        <w:tc>
          <w:tcPr>
            <w:tcW w:w="1300" w:type="dxa"/>
            <w:tcBorders>
              <w:top w:val="nil"/>
              <w:left w:val="nil"/>
              <w:bottom w:val="nil"/>
              <w:right w:val="nil"/>
            </w:tcBorders>
            <w:shd w:val="clear" w:color="000000" w:fill="4D93D9"/>
            <w:noWrap/>
            <w:vAlign w:val="bottom"/>
            <w:hideMark/>
          </w:tcPr>
          <w:p w14:paraId="72A840F9"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 </w:t>
            </w:r>
          </w:p>
        </w:tc>
        <w:tc>
          <w:tcPr>
            <w:tcW w:w="1440" w:type="dxa"/>
            <w:tcBorders>
              <w:top w:val="nil"/>
              <w:left w:val="nil"/>
              <w:bottom w:val="nil"/>
              <w:right w:val="nil"/>
            </w:tcBorders>
            <w:shd w:val="clear" w:color="000000" w:fill="A6C9EC"/>
            <w:noWrap/>
            <w:vAlign w:val="bottom"/>
            <w:hideMark/>
          </w:tcPr>
          <w:p w14:paraId="3BD17649"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A</w:t>
            </w:r>
          </w:p>
        </w:tc>
        <w:tc>
          <w:tcPr>
            <w:tcW w:w="1440" w:type="dxa"/>
            <w:tcBorders>
              <w:top w:val="nil"/>
              <w:left w:val="nil"/>
              <w:bottom w:val="nil"/>
              <w:right w:val="nil"/>
            </w:tcBorders>
            <w:shd w:val="clear" w:color="000000" w:fill="A6C9EC"/>
            <w:noWrap/>
            <w:vAlign w:val="bottom"/>
            <w:hideMark/>
          </w:tcPr>
          <w:p w14:paraId="6DB3A2A9"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B</w:t>
            </w:r>
          </w:p>
        </w:tc>
        <w:tc>
          <w:tcPr>
            <w:tcW w:w="1440" w:type="dxa"/>
            <w:tcBorders>
              <w:top w:val="nil"/>
              <w:left w:val="nil"/>
              <w:bottom w:val="nil"/>
              <w:right w:val="nil"/>
            </w:tcBorders>
            <w:shd w:val="clear" w:color="000000" w:fill="A6C9EC"/>
            <w:noWrap/>
            <w:vAlign w:val="bottom"/>
            <w:hideMark/>
          </w:tcPr>
          <w:p w14:paraId="1F742CED"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C</w:t>
            </w:r>
          </w:p>
        </w:tc>
      </w:tr>
      <w:tr w:rsidR="00CF3674" w:rsidRPr="00D63335" w14:paraId="5A4074B0" w14:textId="77777777" w:rsidTr="00CF3674">
        <w:trPr>
          <w:trHeight w:val="320"/>
        </w:trPr>
        <w:tc>
          <w:tcPr>
            <w:tcW w:w="1300" w:type="dxa"/>
            <w:tcBorders>
              <w:top w:val="nil"/>
              <w:left w:val="nil"/>
              <w:bottom w:val="nil"/>
              <w:right w:val="nil"/>
            </w:tcBorders>
            <w:shd w:val="clear" w:color="000000" w:fill="4D93D9"/>
            <w:noWrap/>
            <w:vAlign w:val="bottom"/>
            <w:hideMark/>
          </w:tcPr>
          <w:p w14:paraId="6F6395FC"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FEM</w:t>
            </w:r>
          </w:p>
        </w:tc>
        <w:tc>
          <w:tcPr>
            <w:tcW w:w="1440" w:type="dxa"/>
            <w:tcBorders>
              <w:top w:val="nil"/>
              <w:left w:val="nil"/>
              <w:bottom w:val="nil"/>
              <w:right w:val="nil"/>
            </w:tcBorders>
            <w:shd w:val="clear" w:color="000000" w:fill="A6C9EC"/>
            <w:noWrap/>
            <w:vAlign w:val="bottom"/>
            <w:hideMark/>
          </w:tcPr>
          <w:p w14:paraId="5A7DD5C3"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228,2</w:t>
            </w:r>
          </w:p>
        </w:tc>
        <w:tc>
          <w:tcPr>
            <w:tcW w:w="1440" w:type="dxa"/>
            <w:tcBorders>
              <w:top w:val="nil"/>
              <w:left w:val="nil"/>
              <w:bottom w:val="nil"/>
              <w:right w:val="nil"/>
            </w:tcBorders>
            <w:shd w:val="clear" w:color="000000" w:fill="A6C9EC"/>
            <w:noWrap/>
            <w:vAlign w:val="bottom"/>
            <w:hideMark/>
          </w:tcPr>
          <w:p w14:paraId="287E855D"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-157,4</w:t>
            </w:r>
          </w:p>
        </w:tc>
        <w:tc>
          <w:tcPr>
            <w:tcW w:w="1440" w:type="dxa"/>
            <w:tcBorders>
              <w:top w:val="nil"/>
              <w:left w:val="nil"/>
              <w:bottom w:val="nil"/>
              <w:right w:val="nil"/>
            </w:tcBorders>
            <w:shd w:val="clear" w:color="000000" w:fill="A6C9EC"/>
            <w:noWrap/>
            <w:vAlign w:val="bottom"/>
            <w:hideMark/>
          </w:tcPr>
          <w:p w14:paraId="18CF0D5D"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294,8</w:t>
            </w:r>
          </w:p>
        </w:tc>
      </w:tr>
      <w:tr w:rsidR="00CF3674" w:rsidRPr="00D63335" w14:paraId="07BC306D" w14:textId="77777777" w:rsidTr="00CF3674">
        <w:trPr>
          <w:trHeight w:val="320"/>
        </w:trPr>
        <w:tc>
          <w:tcPr>
            <w:tcW w:w="1300" w:type="dxa"/>
            <w:tcBorders>
              <w:top w:val="nil"/>
              <w:left w:val="nil"/>
              <w:bottom w:val="nil"/>
              <w:right w:val="nil"/>
            </w:tcBorders>
            <w:shd w:val="clear" w:color="000000" w:fill="4D93D9"/>
            <w:noWrap/>
            <w:vAlign w:val="bottom"/>
            <w:hideMark/>
          </w:tcPr>
          <w:p w14:paraId="75C95DD9"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Analytic</w:t>
            </w:r>
          </w:p>
        </w:tc>
        <w:tc>
          <w:tcPr>
            <w:tcW w:w="1440" w:type="dxa"/>
            <w:tcBorders>
              <w:top w:val="nil"/>
              <w:left w:val="nil"/>
              <w:bottom w:val="nil"/>
              <w:right w:val="nil"/>
            </w:tcBorders>
            <w:shd w:val="clear" w:color="000000" w:fill="A6C9EC"/>
            <w:noWrap/>
            <w:vAlign w:val="bottom"/>
            <w:hideMark/>
          </w:tcPr>
          <w:p w14:paraId="49224CD6"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224</w:t>
            </w:r>
          </w:p>
        </w:tc>
        <w:tc>
          <w:tcPr>
            <w:tcW w:w="1440" w:type="dxa"/>
            <w:tcBorders>
              <w:top w:val="nil"/>
              <w:left w:val="nil"/>
              <w:bottom w:val="nil"/>
              <w:right w:val="nil"/>
            </w:tcBorders>
            <w:shd w:val="clear" w:color="000000" w:fill="A6C9EC"/>
            <w:noWrap/>
            <w:vAlign w:val="bottom"/>
            <w:hideMark/>
          </w:tcPr>
          <w:p w14:paraId="43EA8316"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-153,3</w:t>
            </w:r>
          </w:p>
        </w:tc>
        <w:tc>
          <w:tcPr>
            <w:tcW w:w="1440" w:type="dxa"/>
            <w:tcBorders>
              <w:top w:val="nil"/>
              <w:left w:val="nil"/>
              <w:bottom w:val="nil"/>
              <w:right w:val="nil"/>
            </w:tcBorders>
            <w:shd w:val="clear" w:color="000000" w:fill="A6C9EC"/>
            <w:noWrap/>
            <w:vAlign w:val="bottom"/>
            <w:hideMark/>
          </w:tcPr>
          <w:p w14:paraId="16B3B890"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294,7</w:t>
            </w:r>
          </w:p>
        </w:tc>
      </w:tr>
      <w:tr w:rsidR="00CF3674" w:rsidRPr="00D63335" w14:paraId="5BD7C051" w14:textId="77777777" w:rsidTr="00CF3674">
        <w:trPr>
          <w:trHeight w:val="320"/>
        </w:trPr>
        <w:tc>
          <w:tcPr>
            <w:tcW w:w="1300" w:type="dxa"/>
            <w:tcBorders>
              <w:top w:val="nil"/>
              <w:left w:val="nil"/>
              <w:bottom w:val="nil"/>
              <w:right w:val="nil"/>
            </w:tcBorders>
            <w:shd w:val="clear" w:color="000000" w:fill="4D93D9"/>
            <w:noWrap/>
            <w:vAlign w:val="bottom"/>
            <w:hideMark/>
          </w:tcPr>
          <w:p w14:paraId="599A7D58"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PD</w:t>
            </w:r>
          </w:p>
        </w:tc>
        <w:tc>
          <w:tcPr>
            <w:tcW w:w="1440" w:type="dxa"/>
            <w:tcBorders>
              <w:top w:val="nil"/>
              <w:left w:val="nil"/>
              <w:bottom w:val="nil"/>
              <w:right w:val="nil"/>
            </w:tcBorders>
            <w:shd w:val="clear" w:color="000000" w:fill="A6C9EC"/>
            <w:noWrap/>
            <w:vAlign w:val="bottom"/>
            <w:hideMark/>
          </w:tcPr>
          <w:p w14:paraId="16C77835"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1,9%</w:t>
            </w:r>
          </w:p>
        </w:tc>
        <w:tc>
          <w:tcPr>
            <w:tcW w:w="1440" w:type="dxa"/>
            <w:tcBorders>
              <w:top w:val="nil"/>
              <w:left w:val="nil"/>
              <w:bottom w:val="nil"/>
              <w:right w:val="nil"/>
            </w:tcBorders>
            <w:shd w:val="clear" w:color="000000" w:fill="A6C9EC"/>
            <w:noWrap/>
            <w:vAlign w:val="bottom"/>
            <w:hideMark/>
          </w:tcPr>
          <w:p w14:paraId="7D5B378E"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2,7%</w:t>
            </w:r>
          </w:p>
        </w:tc>
        <w:tc>
          <w:tcPr>
            <w:tcW w:w="1440" w:type="dxa"/>
            <w:tcBorders>
              <w:top w:val="nil"/>
              <w:left w:val="nil"/>
              <w:bottom w:val="nil"/>
              <w:right w:val="nil"/>
            </w:tcBorders>
            <w:shd w:val="clear" w:color="000000" w:fill="A6C9EC"/>
            <w:noWrap/>
            <w:vAlign w:val="bottom"/>
            <w:hideMark/>
          </w:tcPr>
          <w:p w14:paraId="2F6F4C88"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0,0%</w:t>
            </w:r>
          </w:p>
        </w:tc>
      </w:tr>
      <w:tr w:rsidR="00CF3674" w:rsidRPr="00D63335" w14:paraId="161CEEDA" w14:textId="77777777" w:rsidTr="00CF3674">
        <w:trPr>
          <w:trHeight w:val="320"/>
        </w:trPr>
        <w:tc>
          <w:tcPr>
            <w:tcW w:w="1300" w:type="dxa"/>
            <w:tcBorders>
              <w:top w:val="nil"/>
              <w:left w:val="nil"/>
              <w:bottom w:val="nil"/>
              <w:right w:val="nil"/>
            </w:tcBorders>
            <w:noWrap/>
            <w:vAlign w:val="bottom"/>
            <w:hideMark/>
          </w:tcPr>
          <w:p w14:paraId="7EF9C521" w14:textId="77777777" w:rsidR="00CF3674" w:rsidRPr="00D63335" w:rsidRDefault="00CF3674">
            <w:pPr>
              <w:jc w:val="right"/>
              <w:rPr>
                <w:rFonts w:ascii="Aptos Narrow" w:hAnsi="Aptos Narrow"/>
                <w:color w:val="000000"/>
                <w:lang w:val="en-GB"/>
              </w:rPr>
            </w:pPr>
          </w:p>
        </w:tc>
        <w:tc>
          <w:tcPr>
            <w:tcW w:w="1440" w:type="dxa"/>
            <w:tcBorders>
              <w:top w:val="nil"/>
              <w:left w:val="nil"/>
              <w:bottom w:val="nil"/>
              <w:right w:val="nil"/>
            </w:tcBorders>
            <w:noWrap/>
            <w:vAlign w:val="bottom"/>
            <w:hideMark/>
          </w:tcPr>
          <w:p w14:paraId="4F0C7DCC" w14:textId="77777777" w:rsidR="00CF3674" w:rsidRPr="00D63335" w:rsidRDefault="00CF3674">
            <w:pPr>
              <w:rPr>
                <w:sz w:val="20"/>
                <w:szCs w:val="20"/>
                <w:lang w:val="en-GB"/>
              </w:rPr>
            </w:pPr>
          </w:p>
        </w:tc>
        <w:tc>
          <w:tcPr>
            <w:tcW w:w="1440" w:type="dxa"/>
            <w:tcBorders>
              <w:top w:val="nil"/>
              <w:left w:val="nil"/>
              <w:bottom w:val="nil"/>
              <w:right w:val="nil"/>
            </w:tcBorders>
            <w:noWrap/>
            <w:vAlign w:val="bottom"/>
            <w:hideMark/>
          </w:tcPr>
          <w:p w14:paraId="2D42C9DC" w14:textId="77777777" w:rsidR="00CF3674" w:rsidRPr="00D63335" w:rsidRDefault="00CF3674">
            <w:pPr>
              <w:rPr>
                <w:sz w:val="20"/>
                <w:szCs w:val="20"/>
                <w:lang w:val="en-GB"/>
              </w:rPr>
            </w:pPr>
          </w:p>
        </w:tc>
        <w:tc>
          <w:tcPr>
            <w:tcW w:w="1440" w:type="dxa"/>
            <w:tcBorders>
              <w:top w:val="nil"/>
              <w:left w:val="nil"/>
              <w:bottom w:val="nil"/>
              <w:right w:val="nil"/>
            </w:tcBorders>
            <w:noWrap/>
            <w:vAlign w:val="bottom"/>
            <w:hideMark/>
          </w:tcPr>
          <w:p w14:paraId="7646D316" w14:textId="77777777" w:rsidR="00CF3674" w:rsidRPr="00D63335" w:rsidRDefault="00CF3674">
            <w:pPr>
              <w:rPr>
                <w:sz w:val="20"/>
                <w:szCs w:val="20"/>
                <w:lang w:val="en-GB"/>
              </w:rPr>
            </w:pPr>
          </w:p>
        </w:tc>
      </w:tr>
      <w:tr w:rsidR="00CF3674" w:rsidRPr="00D63335" w14:paraId="36339818" w14:textId="77777777" w:rsidTr="00CF3674">
        <w:trPr>
          <w:trHeight w:val="320"/>
        </w:trPr>
        <w:tc>
          <w:tcPr>
            <w:tcW w:w="1300" w:type="dxa"/>
            <w:tcBorders>
              <w:top w:val="nil"/>
              <w:left w:val="nil"/>
              <w:bottom w:val="nil"/>
              <w:right w:val="nil"/>
            </w:tcBorders>
            <w:shd w:val="clear" w:color="000000" w:fill="215C98"/>
            <w:noWrap/>
            <w:vAlign w:val="bottom"/>
            <w:hideMark/>
          </w:tcPr>
          <w:p w14:paraId="6F03DE69"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 </w:t>
            </w:r>
          </w:p>
        </w:tc>
        <w:tc>
          <w:tcPr>
            <w:tcW w:w="1440" w:type="dxa"/>
            <w:tcBorders>
              <w:top w:val="nil"/>
              <w:left w:val="nil"/>
              <w:bottom w:val="nil"/>
              <w:right w:val="nil"/>
            </w:tcBorders>
            <w:shd w:val="clear" w:color="000000" w:fill="4D93D9"/>
            <w:noWrap/>
            <w:vAlign w:val="bottom"/>
            <w:hideMark/>
          </w:tcPr>
          <w:p w14:paraId="02784B59"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(τ_(yz))_z</w:t>
            </w:r>
          </w:p>
        </w:tc>
        <w:tc>
          <w:tcPr>
            <w:tcW w:w="1440" w:type="dxa"/>
            <w:tcBorders>
              <w:top w:val="nil"/>
              <w:left w:val="nil"/>
              <w:bottom w:val="nil"/>
              <w:right w:val="nil"/>
            </w:tcBorders>
            <w:shd w:val="clear" w:color="000000" w:fill="4D93D9"/>
            <w:noWrap/>
            <w:vAlign w:val="bottom"/>
            <w:hideMark/>
          </w:tcPr>
          <w:p w14:paraId="5BEF49B5"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 </w:t>
            </w:r>
          </w:p>
        </w:tc>
        <w:tc>
          <w:tcPr>
            <w:tcW w:w="1440" w:type="dxa"/>
            <w:tcBorders>
              <w:top w:val="nil"/>
              <w:left w:val="nil"/>
              <w:bottom w:val="nil"/>
              <w:right w:val="nil"/>
            </w:tcBorders>
            <w:shd w:val="clear" w:color="000000" w:fill="4D93D9"/>
            <w:noWrap/>
            <w:vAlign w:val="bottom"/>
            <w:hideMark/>
          </w:tcPr>
          <w:p w14:paraId="05EB7D53"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 </w:t>
            </w:r>
          </w:p>
        </w:tc>
      </w:tr>
      <w:tr w:rsidR="00CF3674" w:rsidRPr="00D63335" w14:paraId="21EA3E9D" w14:textId="77777777" w:rsidTr="00CF3674">
        <w:trPr>
          <w:trHeight w:val="320"/>
        </w:trPr>
        <w:tc>
          <w:tcPr>
            <w:tcW w:w="1300" w:type="dxa"/>
            <w:tcBorders>
              <w:top w:val="nil"/>
              <w:left w:val="nil"/>
              <w:bottom w:val="nil"/>
              <w:right w:val="nil"/>
            </w:tcBorders>
            <w:shd w:val="clear" w:color="000000" w:fill="4D93D9"/>
            <w:noWrap/>
            <w:vAlign w:val="bottom"/>
            <w:hideMark/>
          </w:tcPr>
          <w:p w14:paraId="745E9A5F"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 </w:t>
            </w:r>
          </w:p>
        </w:tc>
        <w:tc>
          <w:tcPr>
            <w:tcW w:w="1440" w:type="dxa"/>
            <w:tcBorders>
              <w:top w:val="nil"/>
              <w:left w:val="nil"/>
              <w:bottom w:val="nil"/>
              <w:right w:val="nil"/>
            </w:tcBorders>
            <w:shd w:val="clear" w:color="000000" w:fill="A6C9EC"/>
            <w:noWrap/>
            <w:vAlign w:val="bottom"/>
            <w:hideMark/>
          </w:tcPr>
          <w:p w14:paraId="6C551D8E"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A</w:t>
            </w:r>
          </w:p>
        </w:tc>
        <w:tc>
          <w:tcPr>
            <w:tcW w:w="1440" w:type="dxa"/>
            <w:tcBorders>
              <w:top w:val="nil"/>
              <w:left w:val="nil"/>
              <w:bottom w:val="nil"/>
              <w:right w:val="nil"/>
            </w:tcBorders>
            <w:shd w:val="clear" w:color="000000" w:fill="A6C9EC"/>
            <w:noWrap/>
            <w:vAlign w:val="bottom"/>
            <w:hideMark/>
          </w:tcPr>
          <w:p w14:paraId="185BB1C5"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B</w:t>
            </w:r>
          </w:p>
        </w:tc>
        <w:tc>
          <w:tcPr>
            <w:tcW w:w="1440" w:type="dxa"/>
            <w:tcBorders>
              <w:top w:val="nil"/>
              <w:left w:val="nil"/>
              <w:bottom w:val="nil"/>
              <w:right w:val="nil"/>
            </w:tcBorders>
            <w:shd w:val="clear" w:color="000000" w:fill="A6C9EC"/>
            <w:noWrap/>
            <w:vAlign w:val="bottom"/>
            <w:hideMark/>
          </w:tcPr>
          <w:p w14:paraId="10BF9CAC"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C</w:t>
            </w:r>
          </w:p>
        </w:tc>
      </w:tr>
      <w:tr w:rsidR="00CF3674" w:rsidRPr="00D63335" w14:paraId="05A1BDF8" w14:textId="77777777" w:rsidTr="00CF3674">
        <w:trPr>
          <w:trHeight w:val="320"/>
        </w:trPr>
        <w:tc>
          <w:tcPr>
            <w:tcW w:w="1300" w:type="dxa"/>
            <w:tcBorders>
              <w:top w:val="nil"/>
              <w:left w:val="nil"/>
              <w:bottom w:val="nil"/>
              <w:right w:val="nil"/>
            </w:tcBorders>
            <w:shd w:val="clear" w:color="000000" w:fill="4D93D9"/>
            <w:noWrap/>
            <w:vAlign w:val="bottom"/>
            <w:hideMark/>
          </w:tcPr>
          <w:p w14:paraId="3270D57E"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FEM</w:t>
            </w:r>
          </w:p>
        </w:tc>
        <w:tc>
          <w:tcPr>
            <w:tcW w:w="1440" w:type="dxa"/>
            <w:tcBorders>
              <w:top w:val="nil"/>
              <w:left w:val="nil"/>
              <w:bottom w:val="nil"/>
              <w:right w:val="nil"/>
            </w:tcBorders>
            <w:shd w:val="clear" w:color="000000" w:fill="A6C9EC"/>
            <w:noWrap/>
            <w:vAlign w:val="bottom"/>
            <w:hideMark/>
          </w:tcPr>
          <w:p w14:paraId="2DBB0F0D"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-29,8</w:t>
            </w:r>
          </w:p>
        </w:tc>
        <w:tc>
          <w:tcPr>
            <w:tcW w:w="1440" w:type="dxa"/>
            <w:tcBorders>
              <w:top w:val="nil"/>
              <w:left w:val="nil"/>
              <w:bottom w:val="nil"/>
              <w:right w:val="nil"/>
            </w:tcBorders>
            <w:shd w:val="clear" w:color="000000" w:fill="A6C9EC"/>
            <w:noWrap/>
            <w:vAlign w:val="bottom"/>
            <w:hideMark/>
          </w:tcPr>
          <w:p w14:paraId="7C3D3C1D"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12,7</w:t>
            </w:r>
          </w:p>
        </w:tc>
        <w:tc>
          <w:tcPr>
            <w:tcW w:w="1440" w:type="dxa"/>
            <w:tcBorders>
              <w:top w:val="nil"/>
              <w:left w:val="nil"/>
              <w:bottom w:val="nil"/>
              <w:right w:val="nil"/>
            </w:tcBorders>
            <w:shd w:val="clear" w:color="000000" w:fill="A6C9EC"/>
            <w:noWrap/>
            <w:vAlign w:val="bottom"/>
            <w:hideMark/>
          </w:tcPr>
          <w:p w14:paraId="54380EEF"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0</w:t>
            </w:r>
          </w:p>
        </w:tc>
      </w:tr>
      <w:tr w:rsidR="00CF3674" w:rsidRPr="00D63335" w14:paraId="4CC2C1C1" w14:textId="77777777" w:rsidTr="00CF3674">
        <w:trPr>
          <w:trHeight w:val="320"/>
        </w:trPr>
        <w:tc>
          <w:tcPr>
            <w:tcW w:w="1300" w:type="dxa"/>
            <w:tcBorders>
              <w:top w:val="nil"/>
              <w:left w:val="nil"/>
              <w:bottom w:val="nil"/>
              <w:right w:val="nil"/>
            </w:tcBorders>
            <w:shd w:val="clear" w:color="000000" w:fill="4D93D9"/>
            <w:noWrap/>
            <w:vAlign w:val="bottom"/>
            <w:hideMark/>
          </w:tcPr>
          <w:p w14:paraId="29019016"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Analytic</w:t>
            </w:r>
          </w:p>
        </w:tc>
        <w:tc>
          <w:tcPr>
            <w:tcW w:w="1440" w:type="dxa"/>
            <w:tcBorders>
              <w:top w:val="nil"/>
              <w:left w:val="nil"/>
              <w:bottom w:val="nil"/>
              <w:right w:val="nil"/>
            </w:tcBorders>
            <w:shd w:val="clear" w:color="000000" w:fill="A6C9EC"/>
            <w:noWrap/>
            <w:vAlign w:val="bottom"/>
            <w:hideMark/>
          </w:tcPr>
          <w:p w14:paraId="3C017049"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-30,7</w:t>
            </w:r>
          </w:p>
        </w:tc>
        <w:tc>
          <w:tcPr>
            <w:tcW w:w="1440" w:type="dxa"/>
            <w:tcBorders>
              <w:top w:val="nil"/>
              <w:left w:val="nil"/>
              <w:bottom w:val="nil"/>
              <w:right w:val="nil"/>
            </w:tcBorders>
            <w:shd w:val="clear" w:color="000000" w:fill="A6C9EC"/>
            <w:noWrap/>
            <w:vAlign w:val="bottom"/>
            <w:hideMark/>
          </w:tcPr>
          <w:p w14:paraId="1E3D87A0"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11,8</w:t>
            </w:r>
          </w:p>
        </w:tc>
        <w:tc>
          <w:tcPr>
            <w:tcW w:w="1440" w:type="dxa"/>
            <w:tcBorders>
              <w:top w:val="nil"/>
              <w:left w:val="nil"/>
              <w:bottom w:val="nil"/>
              <w:right w:val="nil"/>
            </w:tcBorders>
            <w:shd w:val="clear" w:color="000000" w:fill="A6C9EC"/>
            <w:noWrap/>
            <w:vAlign w:val="bottom"/>
            <w:hideMark/>
          </w:tcPr>
          <w:p w14:paraId="3988B634"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0</w:t>
            </w:r>
          </w:p>
        </w:tc>
      </w:tr>
      <w:tr w:rsidR="00CF3674" w:rsidRPr="00D63335" w14:paraId="1D942A58" w14:textId="77777777" w:rsidTr="00CF3674">
        <w:trPr>
          <w:trHeight w:val="320"/>
        </w:trPr>
        <w:tc>
          <w:tcPr>
            <w:tcW w:w="1300" w:type="dxa"/>
            <w:tcBorders>
              <w:top w:val="nil"/>
              <w:left w:val="nil"/>
              <w:bottom w:val="nil"/>
              <w:right w:val="nil"/>
            </w:tcBorders>
            <w:shd w:val="clear" w:color="000000" w:fill="4D93D9"/>
            <w:noWrap/>
            <w:vAlign w:val="bottom"/>
            <w:hideMark/>
          </w:tcPr>
          <w:p w14:paraId="668FF349"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PD</w:t>
            </w:r>
          </w:p>
        </w:tc>
        <w:tc>
          <w:tcPr>
            <w:tcW w:w="1440" w:type="dxa"/>
            <w:tcBorders>
              <w:top w:val="nil"/>
              <w:left w:val="nil"/>
              <w:bottom w:val="nil"/>
              <w:right w:val="nil"/>
            </w:tcBorders>
            <w:shd w:val="clear" w:color="000000" w:fill="A6C9EC"/>
            <w:noWrap/>
            <w:vAlign w:val="bottom"/>
            <w:hideMark/>
          </w:tcPr>
          <w:p w14:paraId="3B75201F"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-3%</w:t>
            </w:r>
          </w:p>
        </w:tc>
        <w:tc>
          <w:tcPr>
            <w:tcW w:w="1440" w:type="dxa"/>
            <w:tcBorders>
              <w:top w:val="nil"/>
              <w:left w:val="nil"/>
              <w:bottom w:val="nil"/>
              <w:right w:val="nil"/>
            </w:tcBorders>
            <w:shd w:val="clear" w:color="000000" w:fill="A6C9EC"/>
            <w:noWrap/>
            <w:vAlign w:val="bottom"/>
            <w:hideMark/>
          </w:tcPr>
          <w:p w14:paraId="175E0E9F"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8%</w:t>
            </w:r>
          </w:p>
        </w:tc>
        <w:tc>
          <w:tcPr>
            <w:tcW w:w="1440" w:type="dxa"/>
            <w:tcBorders>
              <w:top w:val="nil"/>
              <w:left w:val="nil"/>
              <w:bottom w:val="nil"/>
              <w:right w:val="nil"/>
            </w:tcBorders>
            <w:shd w:val="clear" w:color="000000" w:fill="A6C9EC"/>
            <w:noWrap/>
            <w:vAlign w:val="bottom"/>
            <w:hideMark/>
          </w:tcPr>
          <w:p w14:paraId="0E639692"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n/A</w:t>
            </w:r>
          </w:p>
        </w:tc>
      </w:tr>
      <w:tr w:rsidR="00CF3674" w:rsidRPr="00D63335" w14:paraId="05C92576" w14:textId="77777777" w:rsidTr="00CF3674">
        <w:trPr>
          <w:trHeight w:val="320"/>
        </w:trPr>
        <w:tc>
          <w:tcPr>
            <w:tcW w:w="1300" w:type="dxa"/>
            <w:tcBorders>
              <w:top w:val="nil"/>
              <w:left w:val="nil"/>
              <w:bottom w:val="nil"/>
              <w:right w:val="nil"/>
            </w:tcBorders>
            <w:noWrap/>
            <w:vAlign w:val="bottom"/>
            <w:hideMark/>
          </w:tcPr>
          <w:p w14:paraId="58293A80" w14:textId="77777777" w:rsidR="00CF3674" w:rsidRPr="00D63335" w:rsidRDefault="00CF3674">
            <w:pPr>
              <w:rPr>
                <w:rFonts w:ascii="Aptos Narrow" w:hAnsi="Aptos Narrow"/>
                <w:color w:val="000000"/>
                <w:lang w:val="en-GB"/>
              </w:rPr>
            </w:pPr>
          </w:p>
        </w:tc>
        <w:tc>
          <w:tcPr>
            <w:tcW w:w="1440" w:type="dxa"/>
            <w:tcBorders>
              <w:top w:val="nil"/>
              <w:left w:val="nil"/>
              <w:bottom w:val="nil"/>
              <w:right w:val="nil"/>
            </w:tcBorders>
            <w:noWrap/>
            <w:vAlign w:val="bottom"/>
            <w:hideMark/>
          </w:tcPr>
          <w:p w14:paraId="40B613BF" w14:textId="77777777" w:rsidR="00CF3674" w:rsidRPr="00D63335" w:rsidRDefault="00CF3674">
            <w:pPr>
              <w:rPr>
                <w:sz w:val="20"/>
                <w:szCs w:val="20"/>
                <w:lang w:val="en-GB"/>
              </w:rPr>
            </w:pPr>
          </w:p>
        </w:tc>
        <w:tc>
          <w:tcPr>
            <w:tcW w:w="1440" w:type="dxa"/>
            <w:tcBorders>
              <w:top w:val="nil"/>
              <w:left w:val="nil"/>
              <w:bottom w:val="nil"/>
              <w:right w:val="nil"/>
            </w:tcBorders>
            <w:noWrap/>
            <w:vAlign w:val="bottom"/>
            <w:hideMark/>
          </w:tcPr>
          <w:p w14:paraId="242058A9" w14:textId="77777777" w:rsidR="00CF3674" w:rsidRPr="00D63335" w:rsidRDefault="00CF3674">
            <w:pPr>
              <w:rPr>
                <w:sz w:val="20"/>
                <w:szCs w:val="20"/>
                <w:lang w:val="en-GB"/>
              </w:rPr>
            </w:pPr>
          </w:p>
        </w:tc>
        <w:tc>
          <w:tcPr>
            <w:tcW w:w="1440" w:type="dxa"/>
            <w:tcBorders>
              <w:top w:val="nil"/>
              <w:left w:val="nil"/>
              <w:bottom w:val="nil"/>
              <w:right w:val="nil"/>
            </w:tcBorders>
            <w:noWrap/>
            <w:vAlign w:val="bottom"/>
            <w:hideMark/>
          </w:tcPr>
          <w:p w14:paraId="07F60FCF" w14:textId="77777777" w:rsidR="00CF3674" w:rsidRPr="00D63335" w:rsidRDefault="00CF3674">
            <w:pPr>
              <w:rPr>
                <w:sz w:val="20"/>
                <w:szCs w:val="20"/>
                <w:lang w:val="en-GB"/>
              </w:rPr>
            </w:pPr>
          </w:p>
        </w:tc>
      </w:tr>
      <w:tr w:rsidR="00CF3674" w:rsidRPr="00D63335" w14:paraId="181ABEEF" w14:textId="77777777" w:rsidTr="00CF3674">
        <w:trPr>
          <w:trHeight w:val="320"/>
        </w:trPr>
        <w:tc>
          <w:tcPr>
            <w:tcW w:w="1300" w:type="dxa"/>
            <w:tcBorders>
              <w:top w:val="nil"/>
              <w:left w:val="nil"/>
              <w:bottom w:val="nil"/>
              <w:right w:val="nil"/>
            </w:tcBorders>
            <w:shd w:val="clear" w:color="000000" w:fill="215C98"/>
            <w:noWrap/>
            <w:vAlign w:val="bottom"/>
            <w:hideMark/>
          </w:tcPr>
          <w:p w14:paraId="10AEC842"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 </w:t>
            </w:r>
          </w:p>
        </w:tc>
        <w:tc>
          <w:tcPr>
            <w:tcW w:w="1440" w:type="dxa"/>
            <w:tcBorders>
              <w:top w:val="nil"/>
              <w:left w:val="nil"/>
              <w:bottom w:val="nil"/>
              <w:right w:val="nil"/>
            </w:tcBorders>
            <w:shd w:val="clear" w:color="000000" w:fill="4D93D9"/>
            <w:noWrap/>
            <w:vAlign w:val="bottom"/>
            <w:hideMark/>
          </w:tcPr>
          <w:p w14:paraId="1C453BC9"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(τ_(yz))_y</w:t>
            </w:r>
          </w:p>
        </w:tc>
        <w:tc>
          <w:tcPr>
            <w:tcW w:w="1440" w:type="dxa"/>
            <w:tcBorders>
              <w:top w:val="nil"/>
              <w:left w:val="nil"/>
              <w:bottom w:val="nil"/>
              <w:right w:val="nil"/>
            </w:tcBorders>
            <w:shd w:val="clear" w:color="000000" w:fill="4D93D9"/>
            <w:noWrap/>
            <w:vAlign w:val="bottom"/>
            <w:hideMark/>
          </w:tcPr>
          <w:p w14:paraId="27133D27"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 </w:t>
            </w:r>
          </w:p>
        </w:tc>
        <w:tc>
          <w:tcPr>
            <w:tcW w:w="1440" w:type="dxa"/>
            <w:tcBorders>
              <w:top w:val="nil"/>
              <w:left w:val="nil"/>
              <w:bottom w:val="nil"/>
              <w:right w:val="nil"/>
            </w:tcBorders>
            <w:shd w:val="clear" w:color="000000" w:fill="4D93D9"/>
            <w:noWrap/>
            <w:vAlign w:val="bottom"/>
            <w:hideMark/>
          </w:tcPr>
          <w:p w14:paraId="281DBE50"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 </w:t>
            </w:r>
          </w:p>
        </w:tc>
      </w:tr>
      <w:tr w:rsidR="00CF3674" w:rsidRPr="00D63335" w14:paraId="14AD9049" w14:textId="77777777" w:rsidTr="00CF3674">
        <w:trPr>
          <w:trHeight w:val="320"/>
        </w:trPr>
        <w:tc>
          <w:tcPr>
            <w:tcW w:w="1300" w:type="dxa"/>
            <w:tcBorders>
              <w:top w:val="nil"/>
              <w:left w:val="nil"/>
              <w:bottom w:val="nil"/>
              <w:right w:val="nil"/>
            </w:tcBorders>
            <w:shd w:val="clear" w:color="000000" w:fill="4D93D9"/>
            <w:noWrap/>
            <w:vAlign w:val="bottom"/>
            <w:hideMark/>
          </w:tcPr>
          <w:p w14:paraId="551B8F52"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 </w:t>
            </w:r>
          </w:p>
        </w:tc>
        <w:tc>
          <w:tcPr>
            <w:tcW w:w="1440" w:type="dxa"/>
            <w:tcBorders>
              <w:top w:val="nil"/>
              <w:left w:val="nil"/>
              <w:bottom w:val="nil"/>
              <w:right w:val="nil"/>
            </w:tcBorders>
            <w:shd w:val="clear" w:color="000000" w:fill="A6C9EC"/>
            <w:noWrap/>
            <w:vAlign w:val="bottom"/>
            <w:hideMark/>
          </w:tcPr>
          <w:p w14:paraId="1D5614FB"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A</w:t>
            </w:r>
          </w:p>
        </w:tc>
        <w:tc>
          <w:tcPr>
            <w:tcW w:w="1440" w:type="dxa"/>
            <w:tcBorders>
              <w:top w:val="nil"/>
              <w:left w:val="nil"/>
              <w:bottom w:val="nil"/>
              <w:right w:val="nil"/>
            </w:tcBorders>
            <w:shd w:val="clear" w:color="000000" w:fill="A6C9EC"/>
            <w:noWrap/>
            <w:vAlign w:val="bottom"/>
            <w:hideMark/>
          </w:tcPr>
          <w:p w14:paraId="0A6FB302"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B</w:t>
            </w:r>
          </w:p>
        </w:tc>
        <w:tc>
          <w:tcPr>
            <w:tcW w:w="1440" w:type="dxa"/>
            <w:tcBorders>
              <w:top w:val="nil"/>
              <w:left w:val="nil"/>
              <w:bottom w:val="nil"/>
              <w:right w:val="nil"/>
            </w:tcBorders>
            <w:shd w:val="clear" w:color="000000" w:fill="A6C9EC"/>
            <w:noWrap/>
            <w:vAlign w:val="bottom"/>
            <w:hideMark/>
          </w:tcPr>
          <w:p w14:paraId="7A3314B0"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C</w:t>
            </w:r>
          </w:p>
        </w:tc>
      </w:tr>
      <w:tr w:rsidR="00CF3674" w:rsidRPr="00D63335" w14:paraId="49441820" w14:textId="77777777" w:rsidTr="00CF3674">
        <w:trPr>
          <w:trHeight w:val="320"/>
        </w:trPr>
        <w:tc>
          <w:tcPr>
            <w:tcW w:w="1300" w:type="dxa"/>
            <w:tcBorders>
              <w:top w:val="nil"/>
              <w:left w:val="nil"/>
              <w:bottom w:val="nil"/>
              <w:right w:val="nil"/>
            </w:tcBorders>
            <w:shd w:val="clear" w:color="000000" w:fill="4D93D9"/>
            <w:noWrap/>
            <w:vAlign w:val="bottom"/>
            <w:hideMark/>
          </w:tcPr>
          <w:p w14:paraId="61850D05"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FEM</w:t>
            </w:r>
          </w:p>
        </w:tc>
        <w:tc>
          <w:tcPr>
            <w:tcW w:w="1440" w:type="dxa"/>
            <w:tcBorders>
              <w:top w:val="nil"/>
              <w:left w:val="nil"/>
              <w:bottom w:val="nil"/>
              <w:right w:val="nil"/>
            </w:tcBorders>
            <w:shd w:val="clear" w:color="000000" w:fill="A6C9EC"/>
            <w:noWrap/>
            <w:vAlign w:val="bottom"/>
            <w:hideMark/>
          </w:tcPr>
          <w:p w14:paraId="4851641D"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-0,4</w:t>
            </w:r>
          </w:p>
        </w:tc>
        <w:tc>
          <w:tcPr>
            <w:tcW w:w="1440" w:type="dxa"/>
            <w:tcBorders>
              <w:top w:val="nil"/>
              <w:left w:val="nil"/>
              <w:bottom w:val="nil"/>
              <w:right w:val="nil"/>
            </w:tcBorders>
            <w:shd w:val="clear" w:color="000000" w:fill="A6C9EC"/>
            <w:noWrap/>
            <w:vAlign w:val="bottom"/>
            <w:hideMark/>
          </w:tcPr>
          <w:p w14:paraId="757A8A91"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0,2</w:t>
            </w:r>
          </w:p>
        </w:tc>
        <w:tc>
          <w:tcPr>
            <w:tcW w:w="1440" w:type="dxa"/>
            <w:tcBorders>
              <w:top w:val="nil"/>
              <w:left w:val="nil"/>
              <w:bottom w:val="nil"/>
              <w:right w:val="nil"/>
            </w:tcBorders>
            <w:shd w:val="clear" w:color="000000" w:fill="A6C9EC"/>
            <w:noWrap/>
            <w:vAlign w:val="bottom"/>
            <w:hideMark/>
          </w:tcPr>
          <w:p w14:paraId="7922DB4D"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25,7</w:t>
            </w:r>
          </w:p>
        </w:tc>
      </w:tr>
      <w:tr w:rsidR="00CF3674" w:rsidRPr="00D63335" w14:paraId="4E837E58" w14:textId="77777777" w:rsidTr="00CF3674">
        <w:trPr>
          <w:trHeight w:val="320"/>
        </w:trPr>
        <w:tc>
          <w:tcPr>
            <w:tcW w:w="1300" w:type="dxa"/>
            <w:tcBorders>
              <w:top w:val="nil"/>
              <w:left w:val="nil"/>
              <w:bottom w:val="nil"/>
              <w:right w:val="nil"/>
            </w:tcBorders>
            <w:shd w:val="clear" w:color="000000" w:fill="4D93D9"/>
            <w:noWrap/>
            <w:vAlign w:val="bottom"/>
            <w:hideMark/>
          </w:tcPr>
          <w:p w14:paraId="545E66E7"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Analytic</w:t>
            </w:r>
          </w:p>
        </w:tc>
        <w:tc>
          <w:tcPr>
            <w:tcW w:w="1440" w:type="dxa"/>
            <w:tcBorders>
              <w:top w:val="nil"/>
              <w:left w:val="nil"/>
              <w:bottom w:val="nil"/>
              <w:right w:val="nil"/>
            </w:tcBorders>
            <w:shd w:val="clear" w:color="000000" w:fill="A6C9EC"/>
            <w:noWrap/>
            <w:vAlign w:val="bottom"/>
            <w:hideMark/>
          </w:tcPr>
          <w:p w14:paraId="449E9F9B"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0</w:t>
            </w:r>
          </w:p>
        </w:tc>
        <w:tc>
          <w:tcPr>
            <w:tcW w:w="1440" w:type="dxa"/>
            <w:tcBorders>
              <w:top w:val="nil"/>
              <w:left w:val="nil"/>
              <w:bottom w:val="nil"/>
              <w:right w:val="nil"/>
            </w:tcBorders>
            <w:shd w:val="clear" w:color="000000" w:fill="A6C9EC"/>
            <w:noWrap/>
            <w:vAlign w:val="bottom"/>
            <w:hideMark/>
          </w:tcPr>
          <w:p w14:paraId="145DE889"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0</w:t>
            </w:r>
          </w:p>
        </w:tc>
        <w:tc>
          <w:tcPr>
            <w:tcW w:w="1440" w:type="dxa"/>
            <w:tcBorders>
              <w:top w:val="nil"/>
              <w:left w:val="nil"/>
              <w:bottom w:val="nil"/>
              <w:right w:val="nil"/>
            </w:tcBorders>
            <w:shd w:val="clear" w:color="000000" w:fill="A6C9EC"/>
            <w:noWrap/>
            <w:vAlign w:val="bottom"/>
            <w:hideMark/>
          </w:tcPr>
          <w:p w14:paraId="71AE8078"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25,9</w:t>
            </w:r>
          </w:p>
        </w:tc>
      </w:tr>
      <w:tr w:rsidR="00CF3674" w:rsidRPr="00D63335" w14:paraId="30DD1B0E" w14:textId="77777777" w:rsidTr="00CF3674">
        <w:trPr>
          <w:trHeight w:val="320"/>
        </w:trPr>
        <w:tc>
          <w:tcPr>
            <w:tcW w:w="1300" w:type="dxa"/>
            <w:tcBorders>
              <w:top w:val="nil"/>
              <w:left w:val="nil"/>
              <w:bottom w:val="nil"/>
              <w:right w:val="nil"/>
            </w:tcBorders>
            <w:shd w:val="clear" w:color="000000" w:fill="4D93D9"/>
            <w:noWrap/>
            <w:vAlign w:val="bottom"/>
            <w:hideMark/>
          </w:tcPr>
          <w:p w14:paraId="2592CE76"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PD</w:t>
            </w:r>
          </w:p>
        </w:tc>
        <w:tc>
          <w:tcPr>
            <w:tcW w:w="1440" w:type="dxa"/>
            <w:tcBorders>
              <w:top w:val="nil"/>
              <w:left w:val="nil"/>
              <w:bottom w:val="nil"/>
              <w:right w:val="nil"/>
            </w:tcBorders>
            <w:shd w:val="clear" w:color="000000" w:fill="A6C9EC"/>
            <w:noWrap/>
            <w:vAlign w:val="bottom"/>
            <w:hideMark/>
          </w:tcPr>
          <w:p w14:paraId="0C074C34"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n/A</w:t>
            </w:r>
          </w:p>
        </w:tc>
        <w:tc>
          <w:tcPr>
            <w:tcW w:w="1440" w:type="dxa"/>
            <w:tcBorders>
              <w:top w:val="nil"/>
              <w:left w:val="nil"/>
              <w:bottom w:val="nil"/>
              <w:right w:val="nil"/>
            </w:tcBorders>
            <w:shd w:val="clear" w:color="000000" w:fill="A6C9EC"/>
            <w:noWrap/>
            <w:vAlign w:val="bottom"/>
            <w:hideMark/>
          </w:tcPr>
          <w:p w14:paraId="0F03175F"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n/A</w:t>
            </w:r>
          </w:p>
        </w:tc>
        <w:tc>
          <w:tcPr>
            <w:tcW w:w="1440" w:type="dxa"/>
            <w:tcBorders>
              <w:top w:val="nil"/>
              <w:left w:val="nil"/>
              <w:bottom w:val="nil"/>
              <w:right w:val="nil"/>
            </w:tcBorders>
            <w:shd w:val="clear" w:color="000000" w:fill="A6C9EC"/>
            <w:noWrap/>
            <w:vAlign w:val="bottom"/>
            <w:hideMark/>
          </w:tcPr>
          <w:p w14:paraId="04A45EFF"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-1%</w:t>
            </w:r>
          </w:p>
        </w:tc>
      </w:tr>
      <w:tr w:rsidR="00CF3674" w:rsidRPr="00D63335" w14:paraId="0CE15432" w14:textId="77777777" w:rsidTr="00CF3674">
        <w:trPr>
          <w:trHeight w:val="320"/>
        </w:trPr>
        <w:tc>
          <w:tcPr>
            <w:tcW w:w="1300" w:type="dxa"/>
            <w:tcBorders>
              <w:top w:val="nil"/>
              <w:left w:val="nil"/>
              <w:bottom w:val="nil"/>
              <w:right w:val="nil"/>
            </w:tcBorders>
            <w:noWrap/>
            <w:vAlign w:val="bottom"/>
            <w:hideMark/>
          </w:tcPr>
          <w:p w14:paraId="2D63A754" w14:textId="77777777" w:rsidR="00CF3674" w:rsidRPr="00D63335" w:rsidRDefault="00CF3674">
            <w:pPr>
              <w:jc w:val="right"/>
              <w:rPr>
                <w:rFonts w:ascii="Aptos Narrow" w:hAnsi="Aptos Narrow"/>
                <w:color w:val="000000"/>
                <w:lang w:val="en-GB"/>
              </w:rPr>
            </w:pPr>
          </w:p>
        </w:tc>
        <w:tc>
          <w:tcPr>
            <w:tcW w:w="1440" w:type="dxa"/>
            <w:tcBorders>
              <w:top w:val="nil"/>
              <w:left w:val="nil"/>
              <w:bottom w:val="nil"/>
              <w:right w:val="nil"/>
            </w:tcBorders>
            <w:noWrap/>
            <w:vAlign w:val="bottom"/>
            <w:hideMark/>
          </w:tcPr>
          <w:p w14:paraId="631700AE" w14:textId="77777777" w:rsidR="00CF3674" w:rsidRPr="00D63335" w:rsidRDefault="00CF3674">
            <w:pPr>
              <w:rPr>
                <w:sz w:val="20"/>
                <w:szCs w:val="20"/>
                <w:lang w:val="en-GB"/>
              </w:rPr>
            </w:pPr>
          </w:p>
        </w:tc>
        <w:tc>
          <w:tcPr>
            <w:tcW w:w="1440" w:type="dxa"/>
            <w:tcBorders>
              <w:top w:val="nil"/>
              <w:left w:val="nil"/>
              <w:bottom w:val="nil"/>
              <w:right w:val="nil"/>
            </w:tcBorders>
            <w:noWrap/>
            <w:vAlign w:val="bottom"/>
            <w:hideMark/>
          </w:tcPr>
          <w:p w14:paraId="0481F1C6" w14:textId="77777777" w:rsidR="00CF3674" w:rsidRPr="00D63335" w:rsidRDefault="00CF3674">
            <w:pPr>
              <w:rPr>
                <w:sz w:val="20"/>
                <w:szCs w:val="20"/>
                <w:lang w:val="en-GB"/>
              </w:rPr>
            </w:pPr>
          </w:p>
        </w:tc>
        <w:tc>
          <w:tcPr>
            <w:tcW w:w="1440" w:type="dxa"/>
            <w:tcBorders>
              <w:top w:val="nil"/>
              <w:left w:val="nil"/>
              <w:bottom w:val="nil"/>
              <w:right w:val="nil"/>
            </w:tcBorders>
            <w:noWrap/>
            <w:vAlign w:val="bottom"/>
            <w:hideMark/>
          </w:tcPr>
          <w:p w14:paraId="0824F540" w14:textId="77777777" w:rsidR="00CF3674" w:rsidRPr="00D63335" w:rsidRDefault="00CF3674">
            <w:pPr>
              <w:rPr>
                <w:sz w:val="20"/>
                <w:szCs w:val="20"/>
                <w:lang w:val="en-GB"/>
              </w:rPr>
            </w:pPr>
          </w:p>
        </w:tc>
      </w:tr>
      <w:tr w:rsidR="00CF3674" w:rsidRPr="00D63335" w14:paraId="651B30A0" w14:textId="77777777" w:rsidTr="00CF3674">
        <w:trPr>
          <w:trHeight w:val="320"/>
        </w:trPr>
        <w:tc>
          <w:tcPr>
            <w:tcW w:w="1300" w:type="dxa"/>
            <w:tcBorders>
              <w:top w:val="nil"/>
              <w:left w:val="nil"/>
              <w:bottom w:val="nil"/>
              <w:right w:val="nil"/>
            </w:tcBorders>
            <w:noWrap/>
            <w:vAlign w:val="bottom"/>
            <w:hideMark/>
          </w:tcPr>
          <w:p w14:paraId="3B67C1A1" w14:textId="77777777" w:rsidR="00CF3674" w:rsidRPr="00D63335" w:rsidRDefault="00CF3674">
            <w:pPr>
              <w:rPr>
                <w:sz w:val="20"/>
                <w:szCs w:val="20"/>
                <w:lang w:val="en-GB"/>
              </w:rPr>
            </w:pPr>
          </w:p>
        </w:tc>
        <w:tc>
          <w:tcPr>
            <w:tcW w:w="1440" w:type="dxa"/>
            <w:tcBorders>
              <w:top w:val="nil"/>
              <w:left w:val="nil"/>
              <w:bottom w:val="nil"/>
              <w:right w:val="nil"/>
            </w:tcBorders>
            <w:shd w:val="clear" w:color="000000" w:fill="4D93D9"/>
            <w:noWrap/>
            <w:vAlign w:val="bottom"/>
            <w:hideMark/>
          </w:tcPr>
          <w:p w14:paraId="167C1190"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sum FEM (-vM)</w:t>
            </w:r>
          </w:p>
        </w:tc>
        <w:tc>
          <w:tcPr>
            <w:tcW w:w="1440" w:type="dxa"/>
            <w:tcBorders>
              <w:top w:val="nil"/>
              <w:left w:val="nil"/>
              <w:bottom w:val="nil"/>
              <w:right w:val="nil"/>
            </w:tcBorders>
            <w:shd w:val="clear" w:color="000000" w:fill="4D93D9"/>
            <w:noWrap/>
            <w:vAlign w:val="bottom"/>
            <w:hideMark/>
          </w:tcPr>
          <w:p w14:paraId="30BA6D26"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sum Ana (-vM)</w:t>
            </w:r>
          </w:p>
        </w:tc>
        <w:tc>
          <w:tcPr>
            <w:tcW w:w="1440" w:type="dxa"/>
            <w:tcBorders>
              <w:top w:val="nil"/>
              <w:left w:val="nil"/>
              <w:bottom w:val="nil"/>
              <w:right w:val="nil"/>
            </w:tcBorders>
            <w:shd w:val="clear" w:color="000000" w:fill="4D93D9"/>
            <w:noWrap/>
            <w:vAlign w:val="bottom"/>
            <w:hideMark/>
          </w:tcPr>
          <w:p w14:paraId="7AFA083E" w14:textId="77777777" w:rsidR="00CF3674" w:rsidRPr="00D63335" w:rsidRDefault="00CF3674">
            <w:pPr>
              <w:rPr>
                <w:rFonts w:ascii="Aptos Narrow" w:hAnsi="Aptos Narrow"/>
                <w:color w:val="000000"/>
                <w:lang w:val="en-GB"/>
              </w:rPr>
            </w:pPr>
            <w:r w:rsidRPr="00D63335">
              <w:rPr>
                <w:rFonts w:ascii="Aptos Narrow" w:hAnsi="Aptos Narrow"/>
                <w:color w:val="000000"/>
                <w:lang w:val="en-GB"/>
              </w:rPr>
              <w:t>RMS err (-vM)</w:t>
            </w:r>
          </w:p>
        </w:tc>
      </w:tr>
      <w:tr w:rsidR="00CF3674" w:rsidRPr="00D63335" w14:paraId="40A80930" w14:textId="77777777" w:rsidTr="00CF3674">
        <w:trPr>
          <w:trHeight w:val="320"/>
        </w:trPr>
        <w:tc>
          <w:tcPr>
            <w:tcW w:w="1300" w:type="dxa"/>
            <w:tcBorders>
              <w:top w:val="nil"/>
              <w:left w:val="nil"/>
              <w:bottom w:val="nil"/>
              <w:right w:val="nil"/>
            </w:tcBorders>
            <w:noWrap/>
            <w:vAlign w:val="bottom"/>
            <w:hideMark/>
          </w:tcPr>
          <w:p w14:paraId="5F255EF0" w14:textId="77777777" w:rsidR="00CF3674" w:rsidRPr="00D63335" w:rsidRDefault="00CF3674">
            <w:pPr>
              <w:rPr>
                <w:rFonts w:ascii="Aptos Narrow" w:hAnsi="Aptos Narrow"/>
                <w:color w:val="000000"/>
                <w:lang w:val="en-GB"/>
              </w:rPr>
            </w:pPr>
          </w:p>
        </w:tc>
        <w:tc>
          <w:tcPr>
            <w:tcW w:w="1440" w:type="dxa"/>
            <w:tcBorders>
              <w:top w:val="nil"/>
              <w:left w:val="nil"/>
              <w:bottom w:val="nil"/>
              <w:right w:val="nil"/>
            </w:tcBorders>
            <w:shd w:val="clear" w:color="000000" w:fill="A6C9EC"/>
            <w:noWrap/>
            <w:vAlign w:val="bottom"/>
            <w:hideMark/>
          </w:tcPr>
          <w:p w14:paraId="37B7FDD9"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374</w:t>
            </w:r>
          </w:p>
        </w:tc>
        <w:tc>
          <w:tcPr>
            <w:tcW w:w="1440" w:type="dxa"/>
            <w:tcBorders>
              <w:top w:val="nil"/>
              <w:left w:val="nil"/>
              <w:bottom w:val="nil"/>
              <w:right w:val="nil"/>
            </w:tcBorders>
            <w:shd w:val="clear" w:color="000000" w:fill="A6C9EC"/>
            <w:noWrap/>
            <w:vAlign w:val="bottom"/>
            <w:hideMark/>
          </w:tcPr>
          <w:p w14:paraId="28922D73"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372,4</w:t>
            </w:r>
          </w:p>
        </w:tc>
        <w:tc>
          <w:tcPr>
            <w:tcW w:w="1440" w:type="dxa"/>
            <w:tcBorders>
              <w:top w:val="nil"/>
              <w:left w:val="nil"/>
              <w:bottom w:val="nil"/>
              <w:right w:val="nil"/>
            </w:tcBorders>
            <w:shd w:val="clear" w:color="000000" w:fill="A6C9EC"/>
            <w:noWrap/>
            <w:vAlign w:val="bottom"/>
            <w:hideMark/>
          </w:tcPr>
          <w:p w14:paraId="0AE6506D" w14:textId="77777777" w:rsidR="00CF3674" w:rsidRPr="00D63335" w:rsidRDefault="00CF3674">
            <w:pPr>
              <w:jc w:val="right"/>
              <w:rPr>
                <w:rFonts w:ascii="Aptos Narrow" w:hAnsi="Aptos Narrow"/>
                <w:color w:val="000000"/>
                <w:lang w:val="en-GB"/>
              </w:rPr>
            </w:pPr>
            <w:r w:rsidRPr="00D63335">
              <w:rPr>
                <w:rFonts w:ascii="Aptos Narrow" w:hAnsi="Aptos Narrow"/>
                <w:color w:val="000000"/>
                <w:lang w:val="en-GB"/>
              </w:rPr>
              <w:t>3,61%</w:t>
            </w:r>
          </w:p>
        </w:tc>
      </w:tr>
    </w:tbl>
    <w:p w14:paraId="0A9C2421" w14:textId="77777777" w:rsidR="00CF3674" w:rsidRPr="00D63335" w:rsidRDefault="00CF3674" w:rsidP="00CF3674">
      <w:pPr>
        <w:rPr>
          <w:lang w:val="en-GB"/>
        </w:rPr>
      </w:pPr>
    </w:p>
    <w:p w14:paraId="3DB20B8F" w14:textId="77777777" w:rsidR="15EA5B95" w:rsidRPr="00D63335" w:rsidRDefault="15EA5B95" w:rsidP="00744EAC">
      <w:pPr>
        <w:rPr>
          <w:lang w:val="en-GB"/>
        </w:rPr>
      </w:pPr>
    </w:p>
    <w:sectPr w:rsidR="15EA5B95" w:rsidRPr="00D63335">
      <w:headerReference w:type="default" r:id="rId25"/>
      <w:footerReference w:type="default" r:id="rId26"/>
      <w:headerReference w:type="first" r:id="rId27"/>
      <w:footerReference w:type="first" r:id="rId2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0F103" w14:textId="77777777" w:rsidR="009476A2" w:rsidRDefault="009476A2" w:rsidP="00B010C6">
      <w:r>
        <w:separator/>
      </w:r>
    </w:p>
  </w:endnote>
  <w:endnote w:type="continuationSeparator" w:id="0">
    <w:p w14:paraId="4081A632" w14:textId="77777777" w:rsidR="009476A2" w:rsidRDefault="009476A2" w:rsidP="00B01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Palatino">
    <w:altName w:val="Segoe UI Historic"/>
    <w:charset w:val="4D"/>
    <w:family w:val="auto"/>
    <w:pitch w:val="variable"/>
    <w:sig w:usb0="A00002FF" w:usb1="7800205A" w:usb2="14600000" w:usb3="00000000" w:csb0="00000193"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624102"/>
      <w:docPartObj>
        <w:docPartGallery w:val="Page Numbers (Bottom of Page)"/>
        <w:docPartUnique/>
      </w:docPartObj>
    </w:sdtPr>
    <w:sdtEndPr/>
    <w:sdtContent>
      <w:sdt>
        <w:sdtPr>
          <w:id w:val="-1769616900"/>
          <w:docPartObj>
            <w:docPartGallery w:val="Page Numbers (Top of Page)"/>
            <w:docPartUnique/>
          </w:docPartObj>
        </w:sdtPr>
        <w:sdtEndPr/>
        <w:sdtContent>
          <w:p w14:paraId="00BCD23C" w14:textId="1F9CA0DA" w:rsidR="00A62326" w:rsidRDefault="00A62326">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312DBF8D" w14:textId="6FE16594" w:rsidR="15EA5B95" w:rsidRDefault="15EA5B95" w:rsidP="15EA5B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5EA5B95" w14:paraId="36BEB9E0" w14:textId="77777777" w:rsidTr="15EA5B95">
      <w:trPr>
        <w:trHeight w:val="300"/>
      </w:trPr>
      <w:tc>
        <w:tcPr>
          <w:tcW w:w="3005" w:type="dxa"/>
        </w:tcPr>
        <w:p w14:paraId="745EFA01" w14:textId="2D9F3F89" w:rsidR="15EA5B95" w:rsidRDefault="15EA5B95" w:rsidP="00B010C6">
          <w:pPr>
            <w:pStyle w:val="Header"/>
          </w:pPr>
        </w:p>
      </w:tc>
      <w:tc>
        <w:tcPr>
          <w:tcW w:w="3005" w:type="dxa"/>
        </w:tcPr>
        <w:p w14:paraId="52A2215F" w14:textId="28492AC2" w:rsidR="15EA5B95" w:rsidRDefault="15EA5B95" w:rsidP="00B010C6">
          <w:pPr>
            <w:pStyle w:val="Header"/>
          </w:pPr>
        </w:p>
      </w:tc>
      <w:tc>
        <w:tcPr>
          <w:tcW w:w="3005" w:type="dxa"/>
        </w:tcPr>
        <w:p w14:paraId="6272349E" w14:textId="770B5E42" w:rsidR="15EA5B95" w:rsidRDefault="15EA5B95" w:rsidP="00B010C6">
          <w:pPr>
            <w:pStyle w:val="Header"/>
          </w:pPr>
        </w:p>
      </w:tc>
    </w:tr>
  </w:tbl>
  <w:p w14:paraId="7133E69A" w14:textId="7EC335C1" w:rsidR="15EA5B95" w:rsidRDefault="15EA5B95" w:rsidP="15EA5B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AFC59" w14:textId="77777777" w:rsidR="009476A2" w:rsidRDefault="009476A2" w:rsidP="00B010C6">
      <w:r>
        <w:separator/>
      </w:r>
    </w:p>
  </w:footnote>
  <w:footnote w:type="continuationSeparator" w:id="0">
    <w:p w14:paraId="00619BCC" w14:textId="77777777" w:rsidR="009476A2" w:rsidRDefault="009476A2" w:rsidP="00B01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0"/>
      <w:gridCol w:w="2530"/>
      <w:gridCol w:w="3005"/>
    </w:tblGrid>
    <w:tr w:rsidR="15EA5B95" w14:paraId="5AB729A6" w14:textId="77777777" w:rsidTr="15EA5B95">
      <w:trPr>
        <w:trHeight w:val="300"/>
      </w:trPr>
      <w:tc>
        <w:tcPr>
          <w:tcW w:w="3480" w:type="dxa"/>
        </w:tcPr>
        <w:p w14:paraId="18D2EC47" w14:textId="2D64F6F7" w:rsidR="15EA5B95" w:rsidRDefault="15EA5B95" w:rsidP="00B010C6">
          <w:pPr>
            <w:pStyle w:val="Header"/>
          </w:pPr>
          <w:r>
            <w:t>Mikkel N., Mathias R, &amp; Noah H.</w:t>
          </w:r>
        </w:p>
      </w:tc>
      <w:tc>
        <w:tcPr>
          <w:tcW w:w="2530" w:type="dxa"/>
        </w:tcPr>
        <w:p w14:paraId="55B8C304" w14:textId="5BB8FAE2" w:rsidR="15EA5B95" w:rsidRDefault="003079E6" w:rsidP="00B010C6">
          <w:pPr>
            <w:pStyle w:val="Header"/>
          </w:pPr>
          <w:r>
            <w:t xml:space="preserve">Course </w:t>
          </w:r>
          <w:r w:rsidR="15EA5B95">
            <w:t>Project 2</w:t>
          </w:r>
        </w:p>
      </w:tc>
      <w:tc>
        <w:tcPr>
          <w:tcW w:w="3005" w:type="dxa"/>
        </w:tcPr>
        <w:p w14:paraId="49C0A4F8" w14:textId="158CD2C9" w:rsidR="15EA5B95" w:rsidRDefault="15EA5B95" w:rsidP="00B010C6">
          <w:pPr>
            <w:pStyle w:val="Header"/>
          </w:pPr>
          <w:r>
            <w:t>December 3rd, 2025</w:t>
          </w:r>
        </w:p>
      </w:tc>
    </w:tr>
  </w:tbl>
  <w:p w14:paraId="3CA6E7D5" w14:textId="5EE821AD" w:rsidR="15EA5B95" w:rsidRDefault="15EA5B95" w:rsidP="15EA5B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5EA5B95" w14:paraId="7D12E556" w14:textId="77777777" w:rsidTr="15EA5B95">
      <w:trPr>
        <w:trHeight w:val="300"/>
      </w:trPr>
      <w:tc>
        <w:tcPr>
          <w:tcW w:w="3005" w:type="dxa"/>
        </w:tcPr>
        <w:p w14:paraId="7542F65C" w14:textId="33ED8EC7" w:rsidR="15EA5B95" w:rsidRDefault="15EA5B95" w:rsidP="00B010C6">
          <w:pPr>
            <w:pStyle w:val="Header"/>
          </w:pPr>
        </w:p>
      </w:tc>
      <w:tc>
        <w:tcPr>
          <w:tcW w:w="3005" w:type="dxa"/>
        </w:tcPr>
        <w:p w14:paraId="6865F15A" w14:textId="1D7538E5" w:rsidR="15EA5B95" w:rsidRDefault="15EA5B95" w:rsidP="00B010C6">
          <w:pPr>
            <w:pStyle w:val="Header"/>
          </w:pPr>
        </w:p>
      </w:tc>
      <w:tc>
        <w:tcPr>
          <w:tcW w:w="3005" w:type="dxa"/>
        </w:tcPr>
        <w:p w14:paraId="5D8DE58B" w14:textId="38CD41E6" w:rsidR="15EA5B95" w:rsidRDefault="15EA5B95" w:rsidP="00B010C6">
          <w:pPr>
            <w:pStyle w:val="Header"/>
          </w:pPr>
        </w:p>
      </w:tc>
    </w:tr>
  </w:tbl>
  <w:p w14:paraId="107F9F53" w14:textId="15DA7D40" w:rsidR="15EA5B95" w:rsidRDefault="15EA5B95" w:rsidP="15EA5B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425FE"/>
    <w:multiLevelType w:val="hybridMultilevel"/>
    <w:tmpl w:val="4ABEC92C"/>
    <w:lvl w:ilvl="0" w:tplc="D7C68978">
      <w:start w:val="12"/>
      <w:numFmt w:val="bullet"/>
      <w:lvlText w:val=""/>
      <w:lvlJc w:val="left"/>
      <w:pPr>
        <w:ind w:left="720" w:hanging="360"/>
      </w:pPr>
      <w:rPr>
        <w:rFonts w:ascii="Symbol" w:eastAsiaTheme="minorEastAsia"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6B75FF9"/>
    <w:multiLevelType w:val="hybridMultilevel"/>
    <w:tmpl w:val="E1B4336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FD229CD"/>
    <w:multiLevelType w:val="hybridMultilevel"/>
    <w:tmpl w:val="172A178C"/>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58874128">
    <w:abstractNumId w:val="1"/>
  </w:num>
  <w:num w:numId="2" w16cid:durableId="1000622580">
    <w:abstractNumId w:val="0"/>
  </w:num>
  <w:num w:numId="3" w16cid:durableId="1759718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E6A313"/>
    <w:rsid w:val="000012C8"/>
    <w:rsid w:val="00002B3B"/>
    <w:rsid w:val="00003D74"/>
    <w:rsid w:val="00003D82"/>
    <w:rsid w:val="00003EE8"/>
    <w:rsid w:val="00006023"/>
    <w:rsid w:val="00007A02"/>
    <w:rsid w:val="00007A3E"/>
    <w:rsid w:val="00007C21"/>
    <w:rsid w:val="00010E58"/>
    <w:rsid w:val="00010FE6"/>
    <w:rsid w:val="00011054"/>
    <w:rsid w:val="00013569"/>
    <w:rsid w:val="00013DCD"/>
    <w:rsid w:val="00014A58"/>
    <w:rsid w:val="00014D86"/>
    <w:rsid w:val="00016337"/>
    <w:rsid w:val="00016A51"/>
    <w:rsid w:val="00016E8F"/>
    <w:rsid w:val="00017991"/>
    <w:rsid w:val="000217D3"/>
    <w:rsid w:val="000219AD"/>
    <w:rsid w:val="00022184"/>
    <w:rsid w:val="0002245C"/>
    <w:rsid w:val="000227C5"/>
    <w:rsid w:val="00023A57"/>
    <w:rsid w:val="00023E93"/>
    <w:rsid w:val="00024F92"/>
    <w:rsid w:val="00025C59"/>
    <w:rsid w:val="000260D6"/>
    <w:rsid w:val="00027017"/>
    <w:rsid w:val="00027B87"/>
    <w:rsid w:val="00030316"/>
    <w:rsid w:val="00032094"/>
    <w:rsid w:val="00032256"/>
    <w:rsid w:val="00032714"/>
    <w:rsid w:val="000353D2"/>
    <w:rsid w:val="0003718F"/>
    <w:rsid w:val="0003740F"/>
    <w:rsid w:val="00037EE1"/>
    <w:rsid w:val="00040401"/>
    <w:rsid w:val="00040A95"/>
    <w:rsid w:val="00041EFC"/>
    <w:rsid w:val="000424CE"/>
    <w:rsid w:val="000425DF"/>
    <w:rsid w:val="00042B36"/>
    <w:rsid w:val="00043595"/>
    <w:rsid w:val="00043E82"/>
    <w:rsid w:val="00044262"/>
    <w:rsid w:val="0004580D"/>
    <w:rsid w:val="00046F99"/>
    <w:rsid w:val="000471EF"/>
    <w:rsid w:val="0004775C"/>
    <w:rsid w:val="00050AC6"/>
    <w:rsid w:val="00052075"/>
    <w:rsid w:val="00052524"/>
    <w:rsid w:val="00052DF4"/>
    <w:rsid w:val="00053356"/>
    <w:rsid w:val="000538A7"/>
    <w:rsid w:val="00053F53"/>
    <w:rsid w:val="000552F5"/>
    <w:rsid w:val="00055A1B"/>
    <w:rsid w:val="00057B20"/>
    <w:rsid w:val="00057B63"/>
    <w:rsid w:val="00060883"/>
    <w:rsid w:val="00060E87"/>
    <w:rsid w:val="00062D6D"/>
    <w:rsid w:val="00063594"/>
    <w:rsid w:val="0006395E"/>
    <w:rsid w:val="00064F55"/>
    <w:rsid w:val="00066A5D"/>
    <w:rsid w:val="00066F2F"/>
    <w:rsid w:val="00067A0C"/>
    <w:rsid w:val="00067EB5"/>
    <w:rsid w:val="0007070A"/>
    <w:rsid w:val="00070E94"/>
    <w:rsid w:val="00071C61"/>
    <w:rsid w:val="00071E03"/>
    <w:rsid w:val="00072E2C"/>
    <w:rsid w:val="0007316E"/>
    <w:rsid w:val="000748AC"/>
    <w:rsid w:val="0007710C"/>
    <w:rsid w:val="00077D1F"/>
    <w:rsid w:val="00080711"/>
    <w:rsid w:val="000807B3"/>
    <w:rsid w:val="00080EFA"/>
    <w:rsid w:val="00082E4B"/>
    <w:rsid w:val="000833AB"/>
    <w:rsid w:val="00083C32"/>
    <w:rsid w:val="00087631"/>
    <w:rsid w:val="00090AD6"/>
    <w:rsid w:val="00092C8A"/>
    <w:rsid w:val="00092D3C"/>
    <w:rsid w:val="00093F2C"/>
    <w:rsid w:val="000958B6"/>
    <w:rsid w:val="00095DB7"/>
    <w:rsid w:val="00097AC6"/>
    <w:rsid w:val="000A09D4"/>
    <w:rsid w:val="000A0C13"/>
    <w:rsid w:val="000A0D67"/>
    <w:rsid w:val="000A21E4"/>
    <w:rsid w:val="000A3539"/>
    <w:rsid w:val="000A3586"/>
    <w:rsid w:val="000A61B9"/>
    <w:rsid w:val="000A62AD"/>
    <w:rsid w:val="000A642F"/>
    <w:rsid w:val="000A6BDB"/>
    <w:rsid w:val="000B0B62"/>
    <w:rsid w:val="000B287E"/>
    <w:rsid w:val="000B2C74"/>
    <w:rsid w:val="000B37F7"/>
    <w:rsid w:val="000B4015"/>
    <w:rsid w:val="000B4715"/>
    <w:rsid w:val="000B52AA"/>
    <w:rsid w:val="000B59CD"/>
    <w:rsid w:val="000B6244"/>
    <w:rsid w:val="000B66A0"/>
    <w:rsid w:val="000B6BEA"/>
    <w:rsid w:val="000B6E7D"/>
    <w:rsid w:val="000B7A3B"/>
    <w:rsid w:val="000C4CF7"/>
    <w:rsid w:val="000C674A"/>
    <w:rsid w:val="000C7F38"/>
    <w:rsid w:val="000D0413"/>
    <w:rsid w:val="000D0540"/>
    <w:rsid w:val="000D0563"/>
    <w:rsid w:val="000D13EA"/>
    <w:rsid w:val="000D1E92"/>
    <w:rsid w:val="000D225A"/>
    <w:rsid w:val="000D2540"/>
    <w:rsid w:val="000D2727"/>
    <w:rsid w:val="000D2A5D"/>
    <w:rsid w:val="000D2AD8"/>
    <w:rsid w:val="000D3BD9"/>
    <w:rsid w:val="000D3C98"/>
    <w:rsid w:val="000D3E73"/>
    <w:rsid w:val="000D4ADC"/>
    <w:rsid w:val="000D714B"/>
    <w:rsid w:val="000E1B44"/>
    <w:rsid w:val="000E2519"/>
    <w:rsid w:val="000E311C"/>
    <w:rsid w:val="000E388A"/>
    <w:rsid w:val="000E39C9"/>
    <w:rsid w:val="000E3ED0"/>
    <w:rsid w:val="000E4C8F"/>
    <w:rsid w:val="000E537E"/>
    <w:rsid w:val="000E5B38"/>
    <w:rsid w:val="000F4BA3"/>
    <w:rsid w:val="000F4F1E"/>
    <w:rsid w:val="000F4F86"/>
    <w:rsid w:val="000F65A0"/>
    <w:rsid w:val="000F6686"/>
    <w:rsid w:val="000F7C4D"/>
    <w:rsid w:val="001000A9"/>
    <w:rsid w:val="0010026E"/>
    <w:rsid w:val="00101BFB"/>
    <w:rsid w:val="00101C67"/>
    <w:rsid w:val="0010258E"/>
    <w:rsid w:val="00102C99"/>
    <w:rsid w:val="0010309E"/>
    <w:rsid w:val="001039DD"/>
    <w:rsid w:val="00103A4A"/>
    <w:rsid w:val="00104958"/>
    <w:rsid w:val="00105574"/>
    <w:rsid w:val="00105964"/>
    <w:rsid w:val="00106BFF"/>
    <w:rsid w:val="00110666"/>
    <w:rsid w:val="00111DC2"/>
    <w:rsid w:val="00114EC1"/>
    <w:rsid w:val="00115AA4"/>
    <w:rsid w:val="00115D0C"/>
    <w:rsid w:val="001172B5"/>
    <w:rsid w:val="001178E7"/>
    <w:rsid w:val="00117B83"/>
    <w:rsid w:val="00117C2E"/>
    <w:rsid w:val="0012115C"/>
    <w:rsid w:val="00121313"/>
    <w:rsid w:val="00123F4C"/>
    <w:rsid w:val="0012428F"/>
    <w:rsid w:val="00127C44"/>
    <w:rsid w:val="00130222"/>
    <w:rsid w:val="00132217"/>
    <w:rsid w:val="00132E0B"/>
    <w:rsid w:val="001337FE"/>
    <w:rsid w:val="00135CD2"/>
    <w:rsid w:val="001360CE"/>
    <w:rsid w:val="00136557"/>
    <w:rsid w:val="00140642"/>
    <w:rsid w:val="00140DB0"/>
    <w:rsid w:val="001427F2"/>
    <w:rsid w:val="00142CE3"/>
    <w:rsid w:val="00143E20"/>
    <w:rsid w:val="00145285"/>
    <w:rsid w:val="001463C2"/>
    <w:rsid w:val="0014656C"/>
    <w:rsid w:val="00146F77"/>
    <w:rsid w:val="00147A47"/>
    <w:rsid w:val="001500F6"/>
    <w:rsid w:val="001508F7"/>
    <w:rsid w:val="0015230A"/>
    <w:rsid w:val="00153B46"/>
    <w:rsid w:val="00153E9F"/>
    <w:rsid w:val="001548D9"/>
    <w:rsid w:val="00156806"/>
    <w:rsid w:val="0015680D"/>
    <w:rsid w:val="00156E60"/>
    <w:rsid w:val="00157962"/>
    <w:rsid w:val="001601E0"/>
    <w:rsid w:val="001603BA"/>
    <w:rsid w:val="00161326"/>
    <w:rsid w:val="001630C0"/>
    <w:rsid w:val="00163105"/>
    <w:rsid w:val="001637FD"/>
    <w:rsid w:val="00167B16"/>
    <w:rsid w:val="0017064C"/>
    <w:rsid w:val="00172124"/>
    <w:rsid w:val="00173FF4"/>
    <w:rsid w:val="0017422F"/>
    <w:rsid w:val="0017438B"/>
    <w:rsid w:val="00174504"/>
    <w:rsid w:val="00174B94"/>
    <w:rsid w:val="001762C0"/>
    <w:rsid w:val="00176E17"/>
    <w:rsid w:val="00177816"/>
    <w:rsid w:val="00182189"/>
    <w:rsid w:val="0018237A"/>
    <w:rsid w:val="001844A2"/>
    <w:rsid w:val="00185A65"/>
    <w:rsid w:val="0018604B"/>
    <w:rsid w:val="00186360"/>
    <w:rsid w:val="00187C23"/>
    <w:rsid w:val="00191554"/>
    <w:rsid w:val="00191A8C"/>
    <w:rsid w:val="001927AE"/>
    <w:rsid w:val="001945B5"/>
    <w:rsid w:val="00195927"/>
    <w:rsid w:val="00195D67"/>
    <w:rsid w:val="00197C54"/>
    <w:rsid w:val="001A01E2"/>
    <w:rsid w:val="001A0E35"/>
    <w:rsid w:val="001A1D5C"/>
    <w:rsid w:val="001A3124"/>
    <w:rsid w:val="001A313F"/>
    <w:rsid w:val="001A4221"/>
    <w:rsid w:val="001A44E0"/>
    <w:rsid w:val="001A7C90"/>
    <w:rsid w:val="001A7F9C"/>
    <w:rsid w:val="001B075A"/>
    <w:rsid w:val="001B0D45"/>
    <w:rsid w:val="001B125E"/>
    <w:rsid w:val="001B1515"/>
    <w:rsid w:val="001B3BFD"/>
    <w:rsid w:val="001B5813"/>
    <w:rsid w:val="001B5A8A"/>
    <w:rsid w:val="001B5FBD"/>
    <w:rsid w:val="001B6141"/>
    <w:rsid w:val="001B67D5"/>
    <w:rsid w:val="001B7C93"/>
    <w:rsid w:val="001B7CBD"/>
    <w:rsid w:val="001C00BD"/>
    <w:rsid w:val="001C1668"/>
    <w:rsid w:val="001C1F0A"/>
    <w:rsid w:val="001C2976"/>
    <w:rsid w:val="001C2EA4"/>
    <w:rsid w:val="001C3ACB"/>
    <w:rsid w:val="001C4C7C"/>
    <w:rsid w:val="001C5756"/>
    <w:rsid w:val="001C7C7C"/>
    <w:rsid w:val="001D0E3C"/>
    <w:rsid w:val="001D3F0A"/>
    <w:rsid w:val="001D4AC2"/>
    <w:rsid w:val="001D67A8"/>
    <w:rsid w:val="001D6A1D"/>
    <w:rsid w:val="001D6F82"/>
    <w:rsid w:val="001D7076"/>
    <w:rsid w:val="001D7942"/>
    <w:rsid w:val="001D7B16"/>
    <w:rsid w:val="001E0122"/>
    <w:rsid w:val="001E045F"/>
    <w:rsid w:val="001E25F0"/>
    <w:rsid w:val="001E2BDC"/>
    <w:rsid w:val="001E2F5D"/>
    <w:rsid w:val="001E406F"/>
    <w:rsid w:val="001E451A"/>
    <w:rsid w:val="001E5D2D"/>
    <w:rsid w:val="001E62C7"/>
    <w:rsid w:val="001E6ADF"/>
    <w:rsid w:val="001E7630"/>
    <w:rsid w:val="001E7657"/>
    <w:rsid w:val="001F023D"/>
    <w:rsid w:val="001F16B0"/>
    <w:rsid w:val="001F2008"/>
    <w:rsid w:val="001F2770"/>
    <w:rsid w:val="001F3554"/>
    <w:rsid w:val="001F3928"/>
    <w:rsid w:val="00201BD6"/>
    <w:rsid w:val="002036A5"/>
    <w:rsid w:val="002052FF"/>
    <w:rsid w:val="00205438"/>
    <w:rsid w:val="00205972"/>
    <w:rsid w:val="00206520"/>
    <w:rsid w:val="0020691E"/>
    <w:rsid w:val="00207772"/>
    <w:rsid w:val="002100D0"/>
    <w:rsid w:val="0021046F"/>
    <w:rsid w:val="002107F4"/>
    <w:rsid w:val="00211CD2"/>
    <w:rsid w:val="00212975"/>
    <w:rsid w:val="00212CE7"/>
    <w:rsid w:val="00215873"/>
    <w:rsid w:val="00216D8E"/>
    <w:rsid w:val="00217CE0"/>
    <w:rsid w:val="0022076E"/>
    <w:rsid w:val="00220B67"/>
    <w:rsid w:val="002214D2"/>
    <w:rsid w:val="0022255C"/>
    <w:rsid w:val="00223289"/>
    <w:rsid w:val="002233BA"/>
    <w:rsid w:val="002263B5"/>
    <w:rsid w:val="002266E6"/>
    <w:rsid w:val="00231FB1"/>
    <w:rsid w:val="00232680"/>
    <w:rsid w:val="002328DF"/>
    <w:rsid w:val="0023620A"/>
    <w:rsid w:val="00241B35"/>
    <w:rsid w:val="00242696"/>
    <w:rsid w:val="00243303"/>
    <w:rsid w:val="002451FC"/>
    <w:rsid w:val="00251D7A"/>
    <w:rsid w:val="002521A6"/>
    <w:rsid w:val="002533EF"/>
    <w:rsid w:val="00253765"/>
    <w:rsid w:val="00253C34"/>
    <w:rsid w:val="00253C52"/>
    <w:rsid w:val="002544A5"/>
    <w:rsid w:val="00254A4C"/>
    <w:rsid w:val="0025640D"/>
    <w:rsid w:val="00260CAD"/>
    <w:rsid w:val="00261BA9"/>
    <w:rsid w:val="00262B06"/>
    <w:rsid w:val="002637A1"/>
    <w:rsid w:val="00263E3F"/>
    <w:rsid w:val="00265A23"/>
    <w:rsid w:val="00265ACF"/>
    <w:rsid w:val="0026619F"/>
    <w:rsid w:val="002663AD"/>
    <w:rsid w:val="0026659D"/>
    <w:rsid w:val="00266AFF"/>
    <w:rsid w:val="002673D5"/>
    <w:rsid w:val="00270083"/>
    <w:rsid w:val="002702CA"/>
    <w:rsid w:val="00270AC7"/>
    <w:rsid w:val="00270C26"/>
    <w:rsid w:val="00271A18"/>
    <w:rsid w:val="0027226C"/>
    <w:rsid w:val="00272596"/>
    <w:rsid w:val="00273723"/>
    <w:rsid w:val="00274DEE"/>
    <w:rsid w:val="00275489"/>
    <w:rsid w:val="0027616E"/>
    <w:rsid w:val="00276D01"/>
    <w:rsid w:val="00277512"/>
    <w:rsid w:val="002815EA"/>
    <w:rsid w:val="00283A6E"/>
    <w:rsid w:val="00285CFB"/>
    <w:rsid w:val="002872EA"/>
    <w:rsid w:val="00287779"/>
    <w:rsid w:val="00287CEB"/>
    <w:rsid w:val="00292DE6"/>
    <w:rsid w:val="002938C8"/>
    <w:rsid w:val="0029425C"/>
    <w:rsid w:val="00294565"/>
    <w:rsid w:val="002949C9"/>
    <w:rsid w:val="00296328"/>
    <w:rsid w:val="0029787D"/>
    <w:rsid w:val="002978DA"/>
    <w:rsid w:val="00297BB7"/>
    <w:rsid w:val="002A2A31"/>
    <w:rsid w:val="002A35B8"/>
    <w:rsid w:val="002A4BC0"/>
    <w:rsid w:val="002A4EC4"/>
    <w:rsid w:val="002A670C"/>
    <w:rsid w:val="002B0F7B"/>
    <w:rsid w:val="002B11D7"/>
    <w:rsid w:val="002B15B0"/>
    <w:rsid w:val="002B3005"/>
    <w:rsid w:val="002B423B"/>
    <w:rsid w:val="002B58CC"/>
    <w:rsid w:val="002B64B9"/>
    <w:rsid w:val="002B64CD"/>
    <w:rsid w:val="002B6880"/>
    <w:rsid w:val="002B6FB7"/>
    <w:rsid w:val="002B74CE"/>
    <w:rsid w:val="002C01CB"/>
    <w:rsid w:val="002C0750"/>
    <w:rsid w:val="002C0A77"/>
    <w:rsid w:val="002C19FC"/>
    <w:rsid w:val="002C50CB"/>
    <w:rsid w:val="002C5D2D"/>
    <w:rsid w:val="002C6D0F"/>
    <w:rsid w:val="002C6DC5"/>
    <w:rsid w:val="002D070D"/>
    <w:rsid w:val="002D11A9"/>
    <w:rsid w:val="002D3EC4"/>
    <w:rsid w:val="002D61C0"/>
    <w:rsid w:val="002E01FC"/>
    <w:rsid w:val="002E0C11"/>
    <w:rsid w:val="002E20C1"/>
    <w:rsid w:val="002E648C"/>
    <w:rsid w:val="002E7E11"/>
    <w:rsid w:val="002F1696"/>
    <w:rsid w:val="002F1E5E"/>
    <w:rsid w:val="002F270A"/>
    <w:rsid w:val="002F2F0F"/>
    <w:rsid w:val="002F5788"/>
    <w:rsid w:val="002F6DD5"/>
    <w:rsid w:val="002F6E7F"/>
    <w:rsid w:val="003007D9"/>
    <w:rsid w:val="00302F85"/>
    <w:rsid w:val="0030377C"/>
    <w:rsid w:val="00304692"/>
    <w:rsid w:val="003068AF"/>
    <w:rsid w:val="0030692E"/>
    <w:rsid w:val="003079E6"/>
    <w:rsid w:val="003100B7"/>
    <w:rsid w:val="00312AAA"/>
    <w:rsid w:val="00312B3A"/>
    <w:rsid w:val="00312DF2"/>
    <w:rsid w:val="003133C8"/>
    <w:rsid w:val="00314309"/>
    <w:rsid w:val="003148CD"/>
    <w:rsid w:val="0031500F"/>
    <w:rsid w:val="0032118D"/>
    <w:rsid w:val="00321536"/>
    <w:rsid w:val="00321883"/>
    <w:rsid w:val="0032250D"/>
    <w:rsid w:val="00322EDC"/>
    <w:rsid w:val="00326582"/>
    <w:rsid w:val="00326C1D"/>
    <w:rsid w:val="00326E37"/>
    <w:rsid w:val="00326ECC"/>
    <w:rsid w:val="00330A41"/>
    <w:rsid w:val="00333798"/>
    <w:rsid w:val="00333F3E"/>
    <w:rsid w:val="00334560"/>
    <w:rsid w:val="00341FAD"/>
    <w:rsid w:val="00343F25"/>
    <w:rsid w:val="00344086"/>
    <w:rsid w:val="00345400"/>
    <w:rsid w:val="0034574D"/>
    <w:rsid w:val="00346125"/>
    <w:rsid w:val="003509D2"/>
    <w:rsid w:val="00350DB4"/>
    <w:rsid w:val="00351D82"/>
    <w:rsid w:val="00352532"/>
    <w:rsid w:val="0035264A"/>
    <w:rsid w:val="003538AC"/>
    <w:rsid w:val="00353C3D"/>
    <w:rsid w:val="00354CB4"/>
    <w:rsid w:val="0035683C"/>
    <w:rsid w:val="00357155"/>
    <w:rsid w:val="00357859"/>
    <w:rsid w:val="00360C8F"/>
    <w:rsid w:val="00360D34"/>
    <w:rsid w:val="00361A26"/>
    <w:rsid w:val="00362EBC"/>
    <w:rsid w:val="00364319"/>
    <w:rsid w:val="003662E9"/>
    <w:rsid w:val="00371BA8"/>
    <w:rsid w:val="003734AE"/>
    <w:rsid w:val="00373DEA"/>
    <w:rsid w:val="0037411F"/>
    <w:rsid w:val="003741A5"/>
    <w:rsid w:val="00374F4B"/>
    <w:rsid w:val="003773C1"/>
    <w:rsid w:val="00377795"/>
    <w:rsid w:val="003803FC"/>
    <w:rsid w:val="00380B10"/>
    <w:rsid w:val="00381188"/>
    <w:rsid w:val="0038200A"/>
    <w:rsid w:val="0038217D"/>
    <w:rsid w:val="00382591"/>
    <w:rsid w:val="00382DFC"/>
    <w:rsid w:val="00382E56"/>
    <w:rsid w:val="003834E4"/>
    <w:rsid w:val="0038423D"/>
    <w:rsid w:val="00384B66"/>
    <w:rsid w:val="00385370"/>
    <w:rsid w:val="0038622C"/>
    <w:rsid w:val="00386BDF"/>
    <w:rsid w:val="00387F17"/>
    <w:rsid w:val="0039326C"/>
    <w:rsid w:val="003947EF"/>
    <w:rsid w:val="00394F75"/>
    <w:rsid w:val="003957D7"/>
    <w:rsid w:val="003959D6"/>
    <w:rsid w:val="00395EAB"/>
    <w:rsid w:val="003961B9"/>
    <w:rsid w:val="003A051D"/>
    <w:rsid w:val="003A29AE"/>
    <w:rsid w:val="003A384A"/>
    <w:rsid w:val="003A3EE7"/>
    <w:rsid w:val="003A4341"/>
    <w:rsid w:val="003A4E77"/>
    <w:rsid w:val="003A6E92"/>
    <w:rsid w:val="003B01EF"/>
    <w:rsid w:val="003B1053"/>
    <w:rsid w:val="003B3AFA"/>
    <w:rsid w:val="003B495A"/>
    <w:rsid w:val="003B5291"/>
    <w:rsid w:val="003B71D5"/>
    <w:rsid w:val="003B7445"/>
    <w:rsid w:val="003C28A9"/>
    <w:rsid w:val="003C30A3"/>
    <w:rsid w:val="003C39EF"/>
    <w:rsid w:val="003C3B05"/>
    <w:rsid w:val="003C41FE"/>
    <w:rsid w:val="003C5064"/>
    <w:rsid w:val="003D01BA"/>
    <w:rsid w:val="003D64CF"/>
    <w:rsid w:val="003D662A"/>
    <w:rsid w:val="003D7B97"/>
    <w:rsid w:val="003D7D9A"/>
    <w:rsid w:val="003E23B0"/>
    <w:rsid w:val="003E2D84"/>
    <w:rsid w:val="003E39DA"/>
    <w:rsid w:val="003E4695"/>
    <w:rsid w:val="003E4C0E"/>
    <w:rsid w:val="003E57C9"/>
    <w:rsid w:val="003E5903"/>
    <w:rsid w:val="003E6CF7"/>
    <w:rsid w:val="003F07B1"/>
    <w:rsid w:val="003F0829"/>
    <w:rsid w:val="003F19FD"/>
    <w:rsid w:val="003F6A8B"/>
    <w:rsid w:val="004002C3"/>
    <w:rsid w:val="00401BA2"/>
    <w:rsid w:val="00402EC7"/>
    <w:rsid w:val="00405B9F"/>
    <w:rsid w:val="00406884"/>
    <w:rsid w:val="0040768B"/>
    <w:rsid w:val="00410091"/>
    <w:rsid w:val="00411488"/>
    <w:rsid w:val="00413185"/>
    <w:rsid w:val="004144C6"/>
    <w:rsid w:val="00416277"/>
    <w:rsid w:val="00416CFC"/>
    <w:rsid w:val="00416E9A"/>
    <w:rsid w:val="004174A4"/>
    <w:rsid w:val="004176E6"/>
    <w:rsid w:val="00421427"/>
    <w:rsid w:val="00421C24"/>
    <w:rsid w:val="0042222C"/>
    <w:rsid w:val="0042289F"/>
    <w:rsid w:val="00424778"/>
    <w:rsid w:val="00424D93"/>
    <w:rsid w:val="00426623"/>
    <w:rsid w:val="004320B8"/>
    <w:rsid w:val="00433D99"/>
    <w:rsid w:val="00433DBC"/>
    <w:rsid w:val="00434770"/>
    <w:rsid w:val="004348E1"/>
    <w:rsid w:val="004352B9"/>
    <w:rsid w:val="0043672F"/>
    <w:rsid w:val="00437CBF"/>
    <w:rsid w:val="00442824"/>
    <w:rsid w:val="00443A25"/>
    <w:rsid w:val="00443B23"/>
    <w:rsid w:val="00445A0F"/>
    <w:rsid w:val="004502C8"/>
    <w:rsid w:val="00452BB8"/>
    <w:rsid w:val="0045399B"/>
    <w:rsid w:val="00453A24"/>
    <w:rsid w:val="00455173"/>
    <w:rsid w:val="00456335"/>
    <w:rsid w:val="00457060"/>
    <w:rsid w:val="00460A10"/>
    <w:rsid w:val="00460A2E"/>
    <w:rsid w:val="004615CB"/>
    <w:rsid w:val="00462281"/>
    <w:rsid w:val="00463E66"/>
    <w:rsid w:val="00464A40"/>
    <w:rsid w:val="00464E61"/>
    <w:rsid w:val="00466F0A"/>
    <w:rsid w:val="004701AE"/>
    <w:rsid w:val="0047049F"/>
    <w:rsid w:val="00474B95"/>
    <w:rsid w:val="00475460"/>
    <w:rsid w:val="00482229"/>
    <w:rsid w:val="00482A54"/>
    <w:rsid w:val="00482DB7"/>
    <w:rsid w:val="00484F59"/>
    <w:rsid w:val="00485A62"/>
    <w:rsid w:val="00486488"/>
    <w:rsid w:val="00491F02"/>
    <w:rsid w:val="004920DC"/>
    <w:rsid w:val="00493FFF"/>
    <w:rsid w:val="00494201"/>
    <w:rsid w:val="00494B75"/>
    <w:rsid w:val="00494B8F"/>
    <w:rsid w:val="00494F22"/>
    <w:rsid w:val="0049569A"/>
    <w:rsid w:val="00495A7D"/>
    <w:rsid w:val="0049632D"/>
    <w:rsid w:val="004969E6"/>
    <w:rsid w:val="004A06DD"/>
    <w:rsid w:val="004A099C"/>
    <w:rsid w:val="004A0E79"/>
    <w:rsid w:val="004A1D05"/>
    <w:rsid w:val="004A26AB"/>
    <w:rsid w:val="004A3052"/>
    <w:rsid w:val="004A383E"/>
    <w:rsid w:val="004A3FE1"/>
    <w:rsid w:val="004A4B9A"/>
    <w:rsid w:val="004A4F07"/>
    <w:rsid w:val="004A57A7"/>
    <w:rsid w:val="004A5A3C"/>
    <w:rsid w:val="004A620D"/>
    <w:rsid w:val="004A65A3"/>
    <w:rsid w:val="004A6EA2"/>
    <w:rsid w:val="004A6F2E"/>
    <w:rsid w:val="004B1AF2"/>
    <w:rsid w:val="004B1D40"/>
    <w:rsid w:val="004B6CB8"/>
    <w:rsid w:val="004B6E1E"/>
    <w:rsid w:val="004B7529"/>
    <w:rsid w:val="004C06FA"/>
    <w:rsid w:val="004C089A"/>
    <w:rsid w:val="004C1408"/>
    <w:rsid w:val="004C20AB"/>
    <w:rsid w:val="004C25E8"/>
    <w:rsid w:val="004C2CF6"/>
    <w:rsid w:val="004C2F61"/>
    <w:rsid w:val="004C3F69"/>
    <w:rsid w:val="004C3F99"/>
    <w:rsid w:val="004C3FA7"/>
    <w:rsid w:val="004C6CE4"/>
    <w:rsid w:val="004C6DE9"/>
    <w:rsid w:val="004D002D"/>
    <w:rsid w:val="004D1105"/>
    <w:rsid w:val="004D290D"/>
    <w:rsid w:val="004D2BD2"/>
    <w:rsid w:val="004D6893"/>
    <w:rsid w:val="004E13E9"/>
    <w:rsid w:val="004E1FBD"/>
    <w:rsid w:val="004E2433"/>
    <w:rsid w:val="004E3141"/>
    <w:rsid w:val="004E4CA0"/>
    <w:rsid w:val="004E744E"/>
    <w:rsid w:val="004E7D70"/>
    <w:rsid w:val="004F0610"/>
    <w:rsid w:val="004F0E6E"/>
    <w:rsid w:val="004F1811"/>
    <w:rsid w:val="004F3474"/>
    <w:rsid w:val="004F4D5C"/>
    <w:rsid w:val="004F531A"/>
    <w:rsid w:val="004F6B76"/>
    <w:rsid w:val="004F7408"/>
    <w:rsid w:val="004F7610"/>
    <w:rsid w:val="004F7916"/>
    <w:rsid w:val="004F7C1F"/>
    <w:rsid w:val="005017BA"/>
    <w:rsid w:val="00502769"/>
    <w:rsid w:val="005034AC"/>
    <w:rsid w:val="0050381F"/>
    <w:rsid w:val="005039F8"/>
    <w:rsid w:val="00503AA7"/>
    <w:rsid w:val="00503F10"/>
    <w:rsid w:val="005042F2"/>
    <w:rsid w:val="0050481D"/>
    <w:rsid w:val="00510485"/>
    <w:rsid w:val="005109FA"/>
    <w:rsid w:val="00514795"/>
    <w:rsid w:val="00516378"/>
    <w:rsid w:val="00517699"/>
    <w:rsid w:val="0052048C"/>
    <w:rsid w:val="00520FCB"/>
    <w:rsid w:val="00521B29"/>
    <w:rsid w:val="00521CFE"/>
    <w:rsid w:val="00522765"/>
    <w:rsid w:val="005228DC"/>
    <w:rsid w:val="00523711"/>
    <w:rsid w:val="00525254"/>
    <w:rsid w:val="00527D8F"/>
    <w:rsid w:val="00530552"/>
    <w:rsid w:val="0053082D"/>
    <w:rsid w:val="00530B9B"/>
    <w:rsid w:val="00530FFC"/>
    <w:rsid w:val="00531253"/>
    <w:rsid w:val="005312A5"/>
    <w:rsid w:val="00532D40"/>
    <w:rsid w:val="00533F0D"/>
    <w:rsid w:val="00534251"/>
    <w:rsid w:val="00534501"/>
    <w:rsid w:val="005356E3"/>
    <w:rsid w:val="00535D5B"/>
    <w:rsid w:val="00536025"/>
    <w:rsid w:val="0053602C"/>
    <w:rsid w:val="0053622F"/>
    <w:rsid w:val="00536910"/>
    <w:rsid w:val="00537317"/>
    <w:rsid w:val="00542572"/>
    <w:rsid w:val="00542F27"/>
    <w:rsid w:val="00542FDD"/>
    <w:rsid w:val="0054511D"/>
    <w:rsid w:val="0054541A"/>
    <w:rsid w:val="00545A58"/>
    <w:rsid w:val="00547913"/>
    <w:rsid w:val="00547B71"/>
    <w:rsid w:val="005504E1"/>
    <w:rsid w:val="00551113"/>
    <w:rsid w:val="00551378"/>
    <w:rsid w:val="00552C9C"/>
    <w:rsid w:val="00552E19"/>
    <w:rsid w:val="0055366D"/>
    <w:rsid w:val="00553BEF"/>
    <w:rsid w:val="00554691"/>
    <w:rsid w:val="0055572F"/>
    <w:rsid w:val="00555A3F"/>
    <w:rsid w:val="00556713"/>
    <w:rsid w:val="00556835"/>
    <w:rsid w:val="00556A16"/>
    <w:rsid w:val="005579BF"/>
    <w:rsid w:val="00562F22"/>
    <w:rsid w:val="005635C9"/>
    <w:rsid w:val="005636C7"/>
    <w:rsid w:val="00563DFA"/>
    <w:rsid w:val="00564A43"/>
    <w:rsid w:val="005703BC"/>
    <w:rsid w:val="005705B5"/>
    <w:rsid w:val="0057077C"/>
    <w:rsid w:val="0057141B"/>
    <w:rsid w:val="00571601"/>
    <w:rsid w:val="00572F41"/>
    <w:rsid w:val="00573A7A"/>
    <w:rsid w:val="005759B1"/>
    <w:rsid w:val="005773C7"/>
    <w:rsid w:val="00577998"/>
    <w:rsid w:val="005800A3"/>
    <w:rsid w:val="00581F64"/>
    <w:rsid w:val="005825D9"/>
    <w:rsid w:val="00583183"/>
    <w:rsid w:val="00583A2C"/>
    <w:rsid w:val="00583EEF"/>
    <w:rsid w:val="005905FA"/>
    <w:rsid w:val="00590B30"/>
    <w:rsid w:val="00592301"/>
    <w:rsid w:val="00593109"/>
    <w:rsid w:val="00593D36"/>
    <w:rsid w:val="00597677"/>
    <w:rsid w:val="00597E13"/>
    <w:rsid w:val="005A140D"/>
    <w:rsid w:val="005A1C96"/>
    <w:rsid w:val="005A203F"/>
    <w:rsid w:val="005A355D"/>
    <w:rsid w:val="005A36E6"/>
    <w:rsid w:val="005A6C3B"/>
    <w:rsid w:val="005B0D59"/>
    <w:rsid w:val="005B1A47"/>
    <w:rsid w:val="005B203D"/>
    <w:rsid w:val="005B2AA9"/>
    <w:rsid w:val="005B2F6F"/>
    <w:rsid w:val="005B3CA5"/>
    <w:rsid w:val="005B4190"/>
    <w:rsid w:val="005C0528"/>
    <w:rsid w:val="005C19EE"/>
    <w:rsid w:val="005C2B3A"/>
    <w:rsid w:val="005C30AD"/>
    <w:rsid w:val="005C33D3"/>
    <w:rsid w:val="005C6F08"/>
    <w:rsid w:val="005D03DE"/>
    <w:rsid w:val="005D0497"/>
    <w:rsid w:val="005D2093"/>
    <w:rsid w:val="005D3445"/>
    <w:rsid w:val="005D3672"/>
    <w:rsid w:val="005D4B21"/>
    <w:rsid w:val="005D56B3"/>
    <w:rsid w:val="005D5D55"/>
    <w:rsid w:val="005D625C"/>
    <w:rsid w:val="005E0804"/>
    <w:rsid w:val="005E0D66"/>
    <w:rsid w:val="005E1438"/>
    <w:rsid w:val="005E195D"/>
    <w:rsid w:val="005E1C63"/>
    <w:rsid w:val="005E29DD"/>
    <w:rsid w:val="005E2D0B"/>
    <w:rsid w:val="005E4FD5"/>
    <w:rsid w:val="005E6B21"/>
    <w:rsid w:val="005E77D5"/>
    <w:rsid w:val="005E79FF"/>
    <w:rsid w:val="005F164D"/>
    <w:rsid w:val="005F19BD"/>
    <w:rsid w:val="005F1C1C"/>
    <w:rsid w:val="005F242D"/>
    <w:rsid w:val="005F2645"/>
    <w:rsid w:val="005F3113"/>
    <w:rsid w:val="005F348B"/>
    <w:rsid w:val="005F5183"/>
    <w:rsid w:val="005F54BA"/>
    <w:rsid w:val="005F5D27"/>
    <w:rsid w:val="005F5E62"/>
    <w:rsid w:val="005F67D3"/>
    <w:rsid w:val="005F7D62"/>
    <w:rsid w:val="00601237"/>
    <w:rsid w:val="0060278A"/>
    <w:rsid w:val="0060416B"/>
    <w:rsid w:val="006056F1"/>
    <w:rsid w:val="0060592B"/>
    <w:rsid w:val="00620BDC"/>
    <w:rsid w:val="00623040"/>
    <w:rsid w:val="006245EB"/>
    <w:rsid w:val="00625034"/>
    <w:rsid w:val="00625978"/>
    <w:rsid w:val="006263C1"/>
    <w:rsid w:val="00626738"/>
    <w:rsid w:val="0062710C"/>
    <w:rsid w:val="00627548"/>
    <w:rsid w:val="006304AA"/>
    <w:rsid w:val="00630BA6"/>
    <w:rsid w:val="006318FD"/>
    <w:rsid w:val="00632E65"/>
    <w:rsid w:val="00633648"/>
    <w:rsid w:val="006355B3"/>
    <w:rsid w:val="00636170"/>
    <w:rsid w:val="00636A58"/>
    <w:rsid w:val="00636B5B"/>
    <w:rsid w:val="00636D9C"/>
    <w:rsid w:val="00636E4D"/>
    <w:rsid w:val="00637E34"/>
    <w:rsid w:val="006402DC"/>
    <w:rsid w:val="00640765"/>
    <w:rsid w:val="00640CA2"/>
    <w:rsid w:val="00640E6A"/>
    <w:rsid w:val="00641974"/>
    <w:rsid w:val="00641D07"/>
    <w:rsid w:val="00642D80"/>
    <w:rsid w:val="00643022"/>
    <w:rsid w:val="006452D6"/>
    <w:rsid w:val="00646795"/>
    <w:rsid w:val="00646A94"/>
    <w:rsid w:val="006475DF"/>
    <w:rsid w:val="00651638"/>
    <w:rsid w:val="006517E8"/>
    <w:rsid w:val="00652432"/>
    <w:rsid w:val="00652480"/>
    <w:rsid w:val="0065532B"/>
    <w:rsid w:val="00655E9A"/>
    <w:rsid w:val="00657270"/>
    <w:rsid w:val="0065727B"/>
    <w:rsid w:val="006615D2"/>
    <w:rsid w:val="00662B82"/>
    <w:rsid w:val="00663E20"/>
    <w:rsid w:val="00665CB0"/>
    <w:rsid w:val="00666A9C"/>
    <w:rsid w:val="00666F44"/>
    <w:rsid w:val="00667409"/>
    <w:rsid w:val="006705DA"/>
    <w:rsid w:val="00670A15"/>
    <w:rsid w:val="00670E4B"/>
    <w:rsid w:val="00671C68"/>
    <w:rsid w:val="00672698"/>
    <w:rsid w:val="0067452D"/>
    <w:rsid w:val="006751C3"/>
    <w:rsid w:val="00676C1F"/>
    <w:rsid w:val="006779C8"/>
    <w:rsid w:val="00677CA0"/>
    <w:rsid w:val="00680F1D"/>
    <w:rsid w:val="00681CBA"/>
    <w:rsid w:val="00681E0B"/>
    <w:rsid w:val="00682930"/>
    <w:rsid w:val="00683742"/>
    <w:rsid w:val="0068428F"/>
    <w:rsid w:val="00685E6D"/>
    <w:rsid w:val="006900EA"/>
    <w:rsid w:val="00692E3E"/>
    <w:rsid w:val="0069306C"/>
    <w:rsid w:val="006937FF"/>
    <w:rsid w:val="00694C1A"/>
    <w:rsid w:val="00697400"/>
    <w:rsid w:val="006A22B7"/>
    <w:rsid w:val="006A284B"/>
    <w:rsid w:val="006A2A7C"/>
    <w:rsid w:val="006A2BC1"/>
    <w:rsid w:val="006A5189"/>
    <w:rsid w:val="006A63B9"/>
    <w:rsid w:val="006A6F5A"/>
    <w:rsid w:val="006B1893"/>
    <w:rsid w:val="006B2EB9"/>
    <w:rsid w:val="006B3E90"/>
    <w:rsid w:val="006B48BC"/>
    <w:rsid w:val="006B49A3"/>
    <w:rsid w:val="006B543E"/>
    <w:rsid w:val="006B6B66"/>
    <w:rsid w:val="006B7A87"/>
    <w:rsid w:val="006B7ACD"/>
    <w:rsid w:val="006C0651"/>
    <w:rsid w:val="006C0886"/>
    <w:rsid w:val="006C1887"/>
    <w:rsid w:val="006C1B5F"/>
    <w:rsid w:val="006C2A9E"/>
    <w:rsid w:val="006C316E"/>
    <w:rsid w:val="006C3595"/>
    <w:rsid w:val="006C39AD"/>
    <w:rsid w:val="006C5858"/>
    <w:rsid w:val="006C629F"/>
    <w:rsid w:val="006C6EC3"/>
    <w:rsid w:val="006C74ED"/>
    <w:rsid w:val="006C785D"/>
    <w:rsid w:val="006D0D48"/>
    <w:rsid w:val="006D103E"/>
    <w:rsid w:val="006D1EC1"/>
    <w:rsid w:val="006D270B"/>
    <w:rsid w:val="006D3E6A"/>
    <w:rsid w:val="006D48D3"/>
    <w:rsid w:val="006D588C"/>
    <w:rsid w:val="006D67EB"/>
    <w:rsid w:val="006D7512"/>
    <w:rsid w:val="006D78F3"/>
    <w:rsid w:val="006D79B4"/>
    <w:rsid w:val="006D7E24"/>
    <w:rsid w:val="006E10D2"/>
    <w:rsid w:val="006E17B9"/>
    <w:rsid w:val="006E35E2"/>
    <w:rsid w:val="006E3898"/>
    <w:rsid w:val="006E5645"/>
    <w:rsid w:val="006E5AA5"/>
    <w:rsid w:val="006F2601"/>
    <w:rsid w:val="006F2BAA"/>
    <w:rsid w:val="006F3432"/>
    <w:rsid w:val="006F3509"/>
    <w:rsid w:val="006F3BC4"/>
    <w:rsid w:val="006F3C27"/>
    <w:rsid w:val="006F3C7B"/>
    <w:rsid w:val="006F4214"/>
    <w:rsid w:val="006F4D58"/>
    <w:rsid w:val="006F5CB9"/>
    <w:rsid w:val="006F5EF2"/>
    <w:rsid w:val="007005DF"/>
    <w:rsid w:val="007018FE"/>
    <w:rsid w:val="007021F9"/>
    <w:rsid w:val="00702FB9"/>
    <w:rsid w:val="00704563"/>
    <w:rsid w:val="00706749"/>
    <w:rsid w:val="00707526"/>
    <w:rsid w:val="00707F27"/>
    <w:rsid w:val="007106FD"/>
    <w:rsid w:val="007107B5"/>
    <w:rsid w:val="00710E7A"/>
    <w:rsid w:val="00713508"/>
    <w:rsid w:val="00713FB5"/>
    <w:rsid w:val="007144E8"/>
    <w:rsid w:val="00714FB0"/>
    <w:rsid w:val="00715262"/>
    <w:rsid w:val="007207D0"/>
    <w:rsid w:val="00723A3A"/>
    <w:rsid w:val="00723A50"/>
    <w:rsid w:val="00725ADD"/>
    <w:rsid w:val="007276E9"/>
    <w:rsid w:val="00730719"/>
    <w:rsid w:val="00731875"/>
    <w:rsid w:val="00731BF8"/>
    <w:rsid w:val="007321D2"/>
    <w:rsid w:val="00733615"/>
    <w:rsid w:val="007338BB"/>
    <w:rsid w:val="00736330"/>
    <w:rsid w:val="00736B64"/>
    <w:rsid w:val="00740AEA"/>
    <w:rsid w:val="00740BED"/>
    <w:rsid w:val="007447A7"/>
    <w:rsid w:val="00744EAC"/>
    <w:rsid w:val="00747488"/>
    <w:rsid w:val="00750E70"/>
    <w:rsid w:val="00751708"/>
    <w:rsid w:val="0075388E"/>
    <w:rsid w:val="00755F57"/>
    <w:rsid w:val="00756524"/>
    <w:rsid w:val="007572B5"/>
    <w:rsid w:val="00757A60"/>
    <w:rsid w:val="00757D8F"/>
    <w:rsid w:val="007615C1"/>
    <w:rsid w:val="007626F5"/>
    <w:rsid w:val="00763644"/>
    <w:rsid w:val="00763C37"/>
    <w:rsid w:val="0076433B"/>
    <w:rsid w:val="00766647"/>
    <w:rsid w:val="00766D21"/>
    <w:rsid w:val="00770855"/>
    <w:rsid w:val="00771E97"/>
    <w:rsid w:val="00772244"/>
    <w:rsid w:val="0077284F"/>
    <w:rsid w:val="00772CFF"/>
    <w:rsid w:val="00772FC0"/>
    <w:rsid w:val="00773A60"/>
    <w:rsid w:val="00773A6F"/>
    <w:rsid w:val="007740E1"/>
    <w:rsid w:val="0077434C"/>
    <w:rsid w:val="007763F2"/>
    <w:rsid w:val="0078160D"/>
    <w:rsid w:val="00781BF0"/>
    <w:rsid w:val="007842E8"/>
    <w:rsid w:val="007846FC"/>
    <w:rsid w:val="00784E73"/>
    <w:rsid w:val="00784EF8"/>
    <w:rsid w:val="007852A3"/>
    <w:rsid w:val="007859EC"/>
    <w:rsid w:val="0078772E"/>
    <w:rsid w:val="00791262"/>
    <w:rsid w:val="00793205"/>
    <w:rsid w:val="00793BF1"/>
    <w:rsid w:val="00797495"/>
    <w:rsid w:val="0079795E"/>
    <w:rsid w:val="00797E14"/>
    <w:rsid w:val="007A01DE"/>
    <w:rsid w:val="007A158D"/>
    <w:rsid w:val="007A5326"/>
    <w:rsid w:val="007A609E"/>
    <w:rsid w:val="007A7CE2"/>
    <w:rsid w:val="007B011B"/>
    <w:rsid w:val="007B02C9"/>
    <w:rsid w:val="007B2337"/>
    <w:rsid w:val="007B2A72"/>
    <w:rsid w:val="007B36DC"/>
    <w:rsid w:val="007B3FBE"/>
    <w:rsid w:val="007B4529"/>
    <w:rsid w:val="007C0B81"/>
    <w:rsid w:val="007C1296"/>
    <w:rsid w:val="007C15F4"/>
    <w:rsid w:val="007C3CEE"/>
    <w:rsid w:val="007C5113"/>
    <w:rsid w:val="007C62EB"/>
    <w:rsid w:val="007D2885"/>
    <w:rsid w:val="007D2DDD"/>
    <w:rsid w:val="007D4380"/>
    <w:rsid w:val="007D46FD"/>
    <w:rsid w:val="007D5097"/>
    <w:rsid w:val="007D5A0A"/>
    <w:rsid w:val="007D7338"/>
    <w:rsid w:val="007D78E2"/>
    <w:rsid w:val="007D7F5D"/>
    <w:rsid w:val="007E130C"/>
    <w:rsid w:val="007E37D7"/>
    <w:rsid w:val="007E6368"/>
    <w:rsid w:val="007E64F5"/>
    <w:rsid w:val="007E6C1B"/>
    <w:rsid w:val="007F0DF3"/>
    <w:rsid w:val="007F0F04"/>
    <w:rsid w:val="007F1069"/>
    <w:rsid w:val="007F127B"/>
    <w:rsid w:val="007F43D6"/>
    <w:rsid w:val="007F5D49"/>
    <w:rsid w:val="007F700A"/>
    <w:rsid w:val="0080118A"/>
    <w:rsid w:val="00803D68"/>
    <w:rsid w:val="0080453B"/>
    <w:rsid w:val="0080546B"/>
    <w:rsid w:val="0080636B"/>
    <w:rsid w:val="00806EB3"/>
    <w:rsid w:val="00811D0F"/>
    <w:rsid w:val="00812255"/>
    <w:rsid w:val="00813777"/>
    <w:rsid w:val="00813910"/>
    <w:rsid w:val="00813F1E"/>
    <w:rsid w:val="008146DD"/>
    <w:rsid w:val="00814C96"/>
    <w:rsid w:val="00815703"/>
    <w:rsid w:val="00815DAF"/>
    <w:rsid w:val="00817679"/>
    <w:rsid w:val="00817CC2"/>
    <w:rsid w:val="008223F1"/>
    <w:rsid w:val="00823C1C"/>
    <w:rsid w:val="00823D09"/>
    <w:rsid w:val="00831752"/>
    <w:rsid w:val="00831C00"/>
    <w:rsid w:val="00831D22"/>
    <w:rsid w:val="008322E9"/>
    <w:rsid w:val="00833145"/>
    <w:rsid w:val="008340A4"/>
    <w:rsid w:val="00834366"/>
    <w:rsid w:val="00835171"/>
    <w:rsid w:val="00835C54"/>
    <w:rsid w:val="00837196"/>
    <w:rsid w:val="00837233"/>
    <w:rsid w:val="0083783E"/>
    <w:rsid w:val="00837C4E"/>
    <w:rsid w:val="008409FD"/>
    <w:rsid w:val="008417E4"/>
    <w:rsid w:val="00843D0A"/>
    <w:rsid w:val="00845364"/>
    <w:rsid w:val="00845497"/>
    <w:rsid w:val="0084635D"/>
    <w:rsid w:val="00851528"/>
    <w:rsid w:val="008559E7"/>
    <w:rsid w:val="00855C25"/>
    <w:rsid w:val="00856E39"/>
    <w:rsid w:val="008573D1"/>
    <w:rsid w:val="00857578"/>
    <w:rsid w:val="008578BD"/>
    <w:rsid w:val="00860776"/>
    <w:rsid w:val="00862451"/>
    <w:rsid w:val="00862A30"/>
    <w:rsid w:val="00862E47"/>
    <w:rsid w:val="0086481C"/>
    <w:rsid w:val="0086548C"/>
    <w:rsid w:val="008660FB"/>
    <w:rsid w:val="00867FAF"/>
    <w:rsid w:val="008768BF"/>
    <w:rsid w:val="00877B41"/>
    <w:rsid w:val="008820A4"/>
    <w:rsid w:val="008836FD"/>
    <w:rsid w:val="0088417B"/>
    <w:rsid w:val="008846A0"/>
    <w:rsid w:val="008848B0"/>
    <w:rsid w:val="0089099B"/>
    <w:rsid w:val="0089115D"/>
    <w:rsid w:val="008918EC"/>
    <w:rsid w:val="00891C0C"/>
    <w:rsid w:val="00892D6A"/>
    <w:rsid w:val="00893639"/>
    <w:rsid w:val="008939D2"/>
    <w:rsid w:val="00894217"/>
    <w:rsid w:val="00896725"/>
    <w:rsid w:val="00897EA5"/>
    <w:rsid w:val="008A0B64"/>
    <w:rsid w:val="008A0C85"/>
    <w:rsid w:val="008A0D0E"/>
    <w:rsid w:val="008A1061"/>
    <w:rsid w:val="008A1BD0"/>
    <w:rsid w:val="008A1E41"/>
    <w:rsid w:val="008A2B66"/>
    <w:rsid w:val="008A36D4"/>
    <w:rsid w:val="008A38B4"/>
    <w:rsid w:val="008A507E"/>
    <w:rsid w:val="008A74BF"/>
    <w:rsid w:val="008A75DB"/>
    <w:rsid w:val="008A7EC5"/>
    <w:rsid w:val="008B0F2B"/>
    <w:rsid w:val="008B1950"/>
    <w:rsid w:val="008B1B7A"/>
    <w:rsid w:val="008B2A75"/>
    <w:rsid w:val="008B3D5F"/>
    <w:rsid w:val="008B4B0B"/>
    <w:rsid w:val="008B5343"/>
    <w:rsid w:val="008B6822"/>
    <w:rsid w:val="008B7307"/>
    <w:rsid w:val="008C000A"/>
    <w:rsid w:val="008C0D7B"/>
    <w:rsid w:val="008C1169"/>
    <w:rsid w:val="008C1AA2"/>
    <w:rsid w:val="008C2A67"/>
    <w:rsid w:val="008C32E4"/>
    <w:rsid w:val="008C6A1C"/>
    <w:rsid w:val="008D0689"/>
    <w:rsid w:val="008D0BC6"/>
    <w:rsid w:val="008D0BCB"/>
    <w:rsid w:val="008D1149"/>
    <w:rsid w:val="008D1766"/>
    <w:rsid w:val="008D1ECE"/>
    <w:rsid w:val="008D26FA"/>
    <w:rsid w:val="008D2E4E"/>
    <w:rsid w:val="008D3B26"/>
    <w:rsid w:val="008D3B61"/>
    <w:rsid w:val="008D7D00"/>
    <w:rsid w:val="008E20EA"/>
    <w:rsid w:val="008E4028"/>
    <w:rsid w:val="008E4F2F"/>
    <w:rsid w:val="008E734A"/>
    <w:rsid w:val="008E785C"/>
    <w:rsid w:val="008E7A05"/>
    <w:rsid w:val="008E7EE2"/>
    <w:rsid w:val="008F06F3"/>
    <w:rsid w:val="008F58FD"/>
    <w:rsid w:val="008F658B"/>
    <w:rsid w:val="008F7BDE"/>
    <w:rsid w:val="00900988"/>
    <w:rsid w:val="00900D62"/>
    <w:rsid w:val="00901027"/>
    <w:rsid w:val="009013D0"/>
    <w:rsid w:val="009018B5"/>
    <w:rsid w:val="00901A40"/>
    <w:rsid w:val="00901CDD"/>
    <w:rsid w:val="00901D7D"/>
    <w:rsid w:val="009055AC"/>
    <w:rsid w:val="0090564E"/>
    <w:rsid w:val="009101B9"/>
    <w:rsid w:val="0091150C"/>
    <w:rsid w:val="0091192F"/>
    <w:rsid w:val="00913AF3"/>
    <w:rsid w:val="009151F8"/>
    <w:rsid w:val="00917910"/>
    <w:rsid w:val="00917DAE"/>
    <w:rsid w:val="00917FD0"/>
    <w:rsid w:val="00920B41"/>
    <w:rsid w:val="00921391"/>
    <w:rsid w:val="0092208C"/>
    <w:rsid w:val="00922685"/>
    <w:rsid w:val="00922DAD"/>
    <w:rsid w:val="0092441D"/>
    <w:rsid w:val="00925B73"/>
    <w:rsid w:val="00925BB8"/>
    <w:rsid w:val="00926343"/>
    <w:rsid w:val="00927B36"/>
    <w:rsid w:val="0093118F"/>
    <w:rsid w:val="009328DC"/>
    <w:rsid w:val="009344A0"/>
    <w:rsid w:val="0093568F"/>
    <w:rsid w:val="00935FDE"/>
    <w:rsid w:val="00937360"/>
    <w:rsid w:val="009404FE"/>
    <w:rsid w:val="009405DB"/>
    <w:rsid w:val="00942436"/>
    <w:rsid w:val="0094347A"/>
    <w:rsid w:val="00943C91"/>
    <w:rsid w:val="00944597"/>
    <w:rsid w:val="0094615B"/>
    <w:rsid w:val="0094633D"/>
    <w:rsid w:val="009470F7"/>
    <w:rsid w:val="009476A2"/>
    <w:rsid w:val="00950128"/>
    <w:rsid w:val="009518E2"/>
    <w:rsid w:val="0095275B"/>
    <w:rsid w:val="00952E57"/>
    <w:rsid w:val="00953A82"/>
    <w:rsid w:val="00954418"/>
    <w:rsid w:val="00954E49"/>
    <w:rsid w:val="009558E1"/>
    <w:rsid w:val="00955A09"/>
    <w:rsid w:val="00955DC2"/>
    <w:rsid w:val="00955E6A"/>
    <w:rsid w:val="009563AB"/>
    <w:rsid w:val="00956E87"/>
    <w:rsid w:val="00957B7B"/>
    <w:rsid w:val="009604DA"/>
    <w:rsid w:val="00960DD8"/>
    <w:rsid w:val="009642E2"/>
    <w:rsid w:val="0096539E"/>
    <w:rsid w:val="00965B1F"/>
    <w:rsid w:val="0096650B"/>
    <w:rsid w:val="009704E6"/>
    <w:rsid w:val="00971A6E"/>
    <w:rsid w:val="00972C49"/>
    <w:rsid w:val="009732F6"/>
    <w:rsid w:val="00976E72"/>
    <w:rsid w:val="00977C50"/>
    <w:rsid w:val="009803FC"/>
    <w:rsid w:val="009814D8"/>
    <w:rsid w:val="0098220A"/>
    <w:rsid w:val="009862EC"/>
    <w:rsid w:val="00986390"/>
    <w:rsid w:val="00987B5D"/>
    <w:rsid w:val="00987FC8"/>
    <w:rsid w:val="00993624"/>
    <w:rsid w:val="00994199"/>
    <w:rsid w:val="009952CB"/>
    <w:rsid w:val="00995EBD"/>
    <w:rsid w:val="0099633C"/>
    <w:rsid w:val="0099694C"/>
    <w:rsid w:val="00996BE7"/>
    <w:rsid w:val="0099718D"/>
    <w:rsid w:val="0099741A"/>
    <w:rsid w:val="00997EF6"/>
    <w:rsid w:val="009A055B"/>
    <w:rsid w:val="009A0F5C"/>
    <w:rsid w:val="009A160A"/>
    <w:rsid w:val="009A38BA"/>
    <w:rsid w:val="009A3927"/>
    <w:rsid w:val="009A574F"/>
    <w:rsid w:val="009A618B"/>
    <w:rsid w:val="009A6880"/>
    <w:rsid w:val="009A6C9C"/>
    <w:rsid w:val="009A7D77"/>
    <w:rsid w:val="009B0591"/>
    <w:rsid w:val="009B0943"/>
    <w:rsid w:val="009B2D5F"/>
    <w:rsid w:val="009B3283"/>
    <w:rsid w:val="009B39F5"/>
    <w:rsid w:val="009B6846"/>
    <w:rsid w:val="009B7078"/>
    <w:rsid w:val="009B710E"/>
    <w:rsid w:val="009B7EC8"/>
    <w:rsid w:val="009C0475"/>
    <w:rsid w:val="009C1CC5"/>
    <w:rsid w:val="009C239A"/>
    <w:rsid w:val="009C3D2D"/>
    <w:rsid w:val="009C3D3C"/>
    <w:rsid w:val="009C4921"/>
    <w:rsid w:val="009C6590"/>
    <w:rsid w:val="009C6F63"/>
    <w:rsid w:val="009C7075"/>
    <w:rsid w:val="009D14C3"/>
    <w:rsid w:val="009D2857"/>
    <w:rsid w:val="009D2AB5"/>
    <w:rsid w:val="009D4061"/>
    <w:rsid w:val="009D44DE"/>
    <w:rsid w:val="009D5774"/>
    <w:rsid w:val="009D6139"/>
    <w:rsid w:val="009D65A2"/>
    <w:rsid w:val="009E2888"/>
    <w:rsid w:val="009E30C1"/>
    <w:rsid w:val="009E3B92"/>
    <w:rsid w:val="009E4E00"/>
    <w:rsid w:val="009E5A47"/>
    <w:rsid w:val="009E6220"/>
    <w:rsid w:val="009F2734"/>
    <w:rsid w:val="009F2869"/>
    <w:rsid w:val="009F2ADF"/>
    <w:rsid w:val="009F3643"/>
    <w:rsid w:val="009F3720"/>
    <w:rsid w:val="009F3B48"/>
    <w:rsid w:val="009F40EF"/>
    <w:rsid w:val="009F584C"/>
    <w:rsid w:val="009F608D"/>
    <w:rsid w:val="009F68BB"/>
    <w:rsid w:val="009F7C67"/>
    <w:rsid w:val="009F7F98"/>
    <w:rsid w:val="00A01417"/>
    <w:rsid w:val="00A02BFF"/>
    <w:rsid w:val="00A02E86"/>
    <w:rsid w:val="00A05742"/>
    <w:rsid w:val="00A06E7D"/>
    <w:rsid w:val="00A0762E"/>
    <w:rsid w:val="00A110D7"/>
    <w:rsid w:val="00A11B45"/>
    <w:rsid w:val="00A15AF1"/>
    <w:rsid w:val="00A1608C"/>
    <w:rsid w:val="00A16E13"/>
    <w:rsid w:val="00A17A7B"/>
    <w:rsid w:val="00A17BDA"/>
    <w:rsid w:val="00A2062B"/>
    <w:rsid w:val="00A22203"/>
    <w:rsid w:val="00A22461"/>
    <w:rsid w:val="00A225C4"/>
    <w:rsid w:val="00A23DDE"/>
    <w:rsid w:val="00A24D55"/>
    <w:rsid w:val="00A3113A"/>
    <w:rsid w:val="00A32200"/>
    <w:rsid w:val="00A323F7"/>
    <w:rsid w:val="00A32DEE"/>
    <w:rsid w:val="00A34E35"/>
    <w:rsid w:val="00A35F4B"/>
    <w:rsid w:val="00A3626F"/>
    <w:rsid w:val="00A364ED"/>
    <w:rsid w:val="00A36716"/>
    <w:rsid w:val="00A37CD9"/>
    <w:rsid w:val="00A406AD"/>
    <w:rsid w:val="00A4280D"/>
    <w:rsid w:val="00A42EAC"/>
    <w:rsid w:val="00A45C31"/>
    <w:rsid w:val="00A47810"/>
    <w:rsid w:val="00A52C19"/>
    <w:rsid w:val="00A56619"/>
    <w:rsid w:val="00A57BA5"/>
    <w:rsid w:val="00A60C36"/>
    <w:rsid w:val="00A60CBB"/>
    <w:rsid w:val="00A610BD"/>
    <w:rsid w:val="00A62326"/>
    <w:rsid w:val="00A62392"/>
    <w:rsid w:val="00A62E13"/>
    <w:rsid w:val="00A63334"/>
    <w:rsid w:val="00A659DF"/>
    <w:rsid w:val="00A65E3B"/>
    <w:rsid w:val="00A67121"/>
    <w:rsid w:val="00A72A15"/>
    <w:rsid w:val="00A73B46"/>
    <w:rsid w:val="00A74169"/>
    <w:rsid w:val="00A752D5"/>
    <w:rsid w:val="00A772E6"/>
    <w:rsid w:val="00A806C3"/>
    <w:rsid w:val="00A82D1C"/>
    <w:rsid w:val="00A83A71"/>
    <w:rsid w:val="00A8421F"/>
    <w:rsid w:val="00A842A7"/>
    <w:rsid w:val="00A84471"/>
    <w:rsid w:val="00A86257"/>
    <w:rsid w:val="00A87E79"/>
    <w:rsid w:val="00A920C3"/>
    <w:rsid w:val="00A92946"/>
    <w:rsid w:val="00A9396F"/>
    <w:rsid w:val="00A9459A"/>
    <w:rsid w:val="00A964E2"/>
    <w:rsid w:val="00A96940"/>
    <w:rsid w:val="00A9787D"/>
    <w:rsid w:val="00A97D2A"/>
    <w:rsid w:val="00A97D31"/>
    <w:rsid w:val="00AA048D"/>
    <w:rsid w:val="00AA282D"/>
    <w:rsid w:val="00AA2C86"/>
    <w:rsid w:val="00AA3319"/>
    <w:rsid w:val="00AA654C"/>
    <w:rsid w:val="00AA691A"/>
    <w:rsid w:val="00AA6C22"/>
    <w:rsid w:val="00AB056A"/>
    <w:rsid w:val="00AB0AAE"/>
    <w:rsid w:val="00AB2617"/>
    <w:rsid w:val="00AB3219"/>
    <w:rsid w:val="00AB484A"/>
    <w:rsid w:val="00AB4921"/>
    <w:rsid w:val="00AB5A0B"/>
    <w:rsid w:val="00AB738E"/>
    <w:rsid w:val="00AC06A3"/>
    <w:rsid w:val="00AC25F8"/>
    <w:rsid w:val="00AC5046"/>
    <w:rsid w:val="00AC5100"/>
    <w:rsid w:val="00AC61F3"/>
    <w:rsid w:val="00AD0300"/>
    <w:rsid w:val="00AD0F3D"/>
    <w:rsid w:val="00AD1119"/>
    <w:rsid w:val="00AD1C5D"/>
    <w:rsid w:val="00AD2FA7"/>
    <w:rsid w:val="00AD79DD"/>
    <w:rsid w:val="00AE5679"/>
    <w:rsid w:val="00AE5DAF"/>
    <w:rsid w:val="00AE67DC"/>
    <w:rsid w:val="00AF1383"/>
    <w:rsid w:val="00AF200F"/>
    <w:rsid w:val="00AF25B8"/>
    <w:rsid w:val="00AF4A93"/>
    <w:rsid w:val="00AF4DF9"/>
    <w:rsid w:val="00AF708C"/>
    <w:rsid w:val="00AF7E2E"/>
    <w:rsid w:val="00B010C6"/>
    <w:rsid w:val="00B01EF5"/>
    <w:rsid w:val="00B022F0"/>
    <w:rsid w:val="00B02666"/>
    <w:rsid w:val="00B02908"/>
    <w:rsid w:val="00B04844"/>
    <w:rsid w:val="00B05D43"/>
    <w:rsid w:val="00B10641"/>
    <w:rsid w:val="00B10B82"/>
    <w:rsid w:val="00B125CE"/>
    <w:rsid w:val="00B14BD9"/>
    <w:rsid w:val="00B154AB"/>
    <w:rsid w:val="00B15527"/>
    <w:rsid w:val="00B17C6F"/>
    <w:rsid w:val="00B17DA7"/>
    <w:rsid w:val="00B20A3B"/>
    <w:rsid w:val="00B22273"/>
    <w:rsid w:val="00B22B3F"/>
    <w:rsid w:val="00B23FFF"/>
    <w:rsid w:val="00B24A31"/>
    <w:rsid w:val="00B25024"/>
    <w:rsid w:val="00B25ECA"/>
    <w:rsid w:val="00B260A6"/>
    <w:rsid w:val="00B30123"/>
    <w:rsid w:val="00B31B14"/>
    <w:rsid w:val="00B320BF"/>
    <w:rsid w:val="00B32D51"/>
    <w:rsid w:val="00B331FC"/>
    <w:rsid w:val="00B364FA"/>
    <w:rsid w:val="00B36C6D"/>
    <w:rsid w:val="00B37148"/>
    <w:rsid w:val="00B37F20"/>
    <w:rsid w:val="00B37FA7"/>
    <w:rsid w:val="00B40261"/>
    <w:rsid w:val="00B4067B"/>
    <w:rsid w:val="00B46879"/>
    <w:rsid w:val="00B4740F"/>
    <w:rsid w:val="00B47424"/>
    <w:rsid w:val="00B526E2"/>
    <w:rsid w:val="00B527CB"/>
    <w:rsid w:val="00B53021"/>
    <w:rsid w:val="00B54279"/>
    <w:rsid w:val="00B565D4"/>
    <w:rsid w:val="00B569C9"/>
    <w:rsid w:val="00B57683"/>
    <w:rsid w:val="00B621FF"/>
    <w:rsid w:val="00B622B3"/>
    <w:rsid w:val="00B63D29"/>
    <w:rsid w:val="00B66D1D"/>
    <w:rsid w:val="00B7112E"/>
    <w:rsid w:val="00B71B5A"/>
    <w:rsid w:val="00B73A11"/>
    <w:rsid w:val="00B73D89"/>
    <w:rsid w:val="00B744D0"/>
    <w:rsid w:val="00B752F5"/>
    <w:rsid w:val="00B757CC"/>
    <w:rsid w:val="00B75900"/>
    <w:rsid w:val="00B80D4A"/>
    <w:rsid w:val="00B80EAC"/>
    <w:rsid w:val="00B8171B"/>
    <w:rsid w:val="00B81896"/>
    <w:rsid w:val="00B825C2"/>
    <w:rsid w:val="00B835F9"/>
    <w:rsid w:val="00B83651"/>
    <w:rsid w:val="00B837E7"/>
    <w:rsid w:val="00B86664"/>
    <w:rsid w:val="00B86DCD"/>
    <w:rsid w:val="00B87550"/>
    <w:rsid w:val="00B90FF8"/>
    <w:rsid w:val="00B93097"/>
    <w:rsid w:val="00B93205"/>
    <w:rsid w:val="00B94C8E"/>
    <w:rsid w:val="00B95505"/>
    <w:rsid w:val="00B956E1"/>
    <w:rsid w:val="00B95B96"/>
    <w:rsid w:val="00B95F60"/>
    <w:rsid w:val="00B96A07"/>
    <w:rsid w:val="00B9752C"/>
    <w:rsid w:val="00B976AD"/>
    <w:rsid w:val="00BA0E58"/>
    <w:rsid w:val="00BA1359"/>
    <w:rsid w:val="00BA1F99"/>
    <w:rsid w:val="00BA23AB"/>
    <w:rsid w:val="00BA25F4"/>
    <w:rsid w:val="00BA2FBE"/>
    <w:rsid w:val="00BA4744"/>
    <w:rsid w:val="00BA4E2A"/>
    <w:rsid w:val="00BA6002"/>
    <w:rsid w:val="00BA6099"/>
    <w:rsid w:val="00BA6284"/>
    <w:rsid w:val="00BA7198"/>
    <w:rsid w:val="00BA7501"/>
    <w:rsid w:val="00BA786A"/>
    <w:rsid w:val="00BA7FA2"/>
    <w:rsid w:val="00BB2892"/>
    <w:rsid w:val="00BB4307"/>
    <w:rsid w:val="00BB456B"/>
    <w:rsid w:val="00BC0905"/>
    <w:rsid w:val="00BC20DB"/>
    <w:rsid w:val="00BC2A98"/>
    <w:rsid w:val="00BC2BF6"/>
    <w:rsid w:val="00BC307B"/>
    <w:rsid w:val="00BC5539"/>
    <w:rsid w:val="00BC67FB"/>
    <w:rsid w:val="00BC6819"/>
    <w:rsid w:val="00BC6B49"/>
    <w:rsid w:val="00BC6BAB"/>
    <w:rsid w:val="00BD00C0"/>
    <w:rsid w:val="00BD1A34"/>
    <w:rsid w:val="00BD64DE"/>
    <w:rsid w:val="00BE0FE9"/>
    <w:rsid w:val="00BE4537"/>
    <w:rsid w:val="00BE4C75"/>
    <w:rsid w:val="00BF02CE"/>
    <w:rsid w:val="00BF2105"/>
    <w:rsid w:val="00BF399F"/>
    <w:rsid w:val="00BF3C95"/>
    <w:rsid w:val="00BF3DAE"/>
    <w:rsid w:val="00BF6AEC"/>
    <w:rsid w:val="00BF78C8"/>
    <w:rsid w:val="00BF7EEF"/>
    <w:rsid w:val="00C01C9B"/>
    <w:rsid w:val="00C01D0F"/>
    <w:rsid w:val="00C03D35"/>
    <w:rsid w:val="00C04111"/>
    <w:rsid w:val="00C0419E"/>
    <w:rsid w:val="00C05671"/>
    <w:rsid w:val="00C06B64"/>
    <w:rsid w:val="00C07E38"/>
    <w:rsid w:val="00C10A54"/>
    <w:rsid w:val="00C10C82"/>
    <w:rsid w:val="00C117A6"/>
    <w:rsid w:val="00C11DBE"/>
    <w:rsid w:val="00C13D6A"/>
    <w:rsid w:val="00C14654"/>
    <w:rsid w:val="00C20EE9"/>
    <w:rsid w:val="00C2106B"/>
    <w:rsid w:val="00C22F4D"/>
    <w:rsid w:val="00C23457"/>
    <w:rsid w:val="00C234A7"/>
    <w:rsid w:val="00C24A81"/>
    <w:rsid w:val="00C24C28"/>
    <w:rsid w:val="00C2562E"/>
    <w:rsid w:val="00C256A8"/>
    <w:rsid w:val="00C25D1F"/>
    <w:rsid w:val="00C26018"/>
    <w:rsid w:val="00C264A8"/>
    <w:rsid w:val="00C2748E"/>
    <w:rsid w:val="00C274FE"/>
    <w:rsid w:val="00C31408"/>
    <w:rsid w:val="00C329BD"/>
    <w:rsid w:val="00C36722"/>
    <w:rsid w:val="00C40241"/>
    <w:rsid w:val="00C40673"/>
    <w:rsid w:val="00C4078D"/>
    <w:rsid w:val="00C43F07"/>
    <w:rsid w:val="00C500B7"/>
    <w:rsid w:val="00C514C0"/>
    <w:rsid w:val="00C54470"/>
    <w:rsid w:val="00C60BB1"/>
    <w:rsid w:val="00C61486"/>
    <w:rsid w:val="00C61A96"/>
    <w:rsid w:val="00C65BFA"/>
    <w:rsid w:val="00C661BE"/>
    <w:rsid w:val="00C71D40"/>
    <w:rsid w:val="00C72622"/>
    <w:rsid w:val="00C73AF6"/>
    <w:rsid w:val="00C7483B"/>
    <w:rsid w:val="00C74886"/>
    <w:rsid w:val="00C74F30"/>
    <w:rsid w:val="00C76039"/>
    <w:rsid w:val="00C77036"/>
    <w:rsid w:val="00C776E6"/>
    <w:rsid w:val="00C778E9"/>
    <w:rsid w:val="00C80828"/>
    <w:rsid w:val="00C81597"/>
    <w:rsid w:val="00C826CA"/>
    <w:rsid w:val="00C82915"/>
    <w:rsid w:val="00C83568"/>
    <w:rsid w:val="00C848C6"/>
    <w:rsid w:val="00C84A8D"/>
    <w:rsid w:val="00C8604D"/>
    <w:rsid w:val="00C86EA1"/>
    <w:rsid w:val="00C86FCB"/>
    <w:rsid w:val="00C9255B"/>
    <w:rsid w:val="00C936BD"/>
    <w:rsid w:val="00C939D7"/>
    <w:rsid w:val="00C93AB0"/>
    <w:rsid w:val="00C94284"/>
    <w:rsid w:val="00C94C5A"/>
    <w:rsid w:val="00C955A3"/>
    <w:rsid w:val="00C95DC4"/>
    <w:rsid w:val="00C97126"/>
    <w:rsid w:val="00CA0071"/>
    <w:rsid w:val="00CA02D0"/>
    <w:rsid w:val="00CA0B6C"/>
    <w:rsid w:val="00CA10BB"/>
    <w:rsid w:val="00CA1D94"/>
    <w:rsid w:val="00CA3A1E"/>
    <w:rsid w:val="00CA3B70"/>
    <w:rsid w:val="00CA4397"/>
    <w:rsid w:val="00CA5100"/>
    <w:rsid w:val="00CA735C"/>
    <w:rsid w:val="00CA7B29"/>
    <w:rsid w:val="00CA7E9A"/>
    <w:rsid w:val="00CB3620"/>
    <w:rsid w:val="00CB3AFC"/>
    <w:rsid w:val="00CB42EE"/>
    <w:rsid w:val="00CB50CF"/>
    <w:rsid w:val="00CB5F4F"/>
    <w:rsid w:val="00CB721C"/>
    <w:rsid w:val="00CB733D"/>
    <w:rsid w:val="00CB7A2E"/>
    <w:rsid w:val="00CB7C66"/>
    <w:rsid w:val="00CC0828"/>
    <w:rsid w:val="00CC1498"/>
    <w:rsid w:val="00CC24DC"/>
    <w:rsid w:val="00CC36B2"/>
    <w:rsid w:val="00CC40AD"/>
    <w:rsid w:val="00CC4911"/>
    <w:rsid w:val="00CC65B8"/>
    <w:rsid w:val="00CC6926"/>
    <w:rsid w:val="00CC6F83"/>
    <w:rsid w:val="00CD209B"/>
    <w:rsid w:val="00CD2627"/>
    <w:rsid w:val="00CD3D95"/>
    <w:rsid w:val="00CD4092"/>
    <w:rsid w:val="00CD68FE"/>
    <w:rsid w:val="00CD6FD6"/>
    <w:rsid w:val="00CD7A2D"/>
    <w:rsid w:val="00CE43D3"/>
    <w:rsid w:val="00CE4E0D"/>
    <w:rsid w:val="00CE58DF"/>
    <w:rsid w:val="00CE6192"/>
    <w:rsid w:val="00CE645F"/>
    <w:rsid w:val="00CE6C27"/>
    <w:rsid w:val="00CE6F8D"/>
    <w:rsid w:val="00CF0394"/>
    <w:rsid w:val="00CF076A"/>
    <w:rsid w:val="00CF103F"/>
    <w:rsid w:val="00CF13EC"/>
    <w:rsid w:val="00CF1EFE"/>
    <w:rsid w:val="00CF2062"/>
    <w:rsid w:val="00CF3674"/>
    <w:rsid w:val="00D0095F"/>
    <w:rsid w:val="00D01F18"/>
    <w:rsid w:val="00D021AF"/>
    <w:rsid w:val="00D025EB"/>
    <w:rsid w:val="00D02771"/>
    <w:rsid w:val="00D02790"/>
    <w:rsid w:val="00D0339F"/>
    <w:rsid w:val="00D04A48"/>
    <w:rsid w:val="00D04AE1"/>
    <w:rsid w:val="00D04C2B"/>
    <w:rsid w:val="00D0793B"/>
    <w:rsid w:val="00D07B9F"/>
    <w:rsid w:val="00D12D0E"/>
    <w:rsid w:val="00D12D89"/>
    <w:rsid w:val="00D12ED7"/>
    <w:rsid w:val="00D14E5A"/>
    <w:rsid w:val="00D15C35"/>
    <w:rsid w:val="00D1759B"/>
    <w:rsid w:val="00D2191F"/>
    <w:rsid w:val="00D23F3A"/>
    <w:rsid w:val="00D30870"/>
    <w:rsid w:val="00D311AC"/>
    <w:rsid w:val="00D3122E"/>
    <w:rsid w:val="00D3259B"/>
    <w:rsid w:val="00D34B28"/>
    <w:rsid w:val="00D37C05"/>
    <w:rsid w:val="00D40721"/>
    <w:rsid w:val="00D408F5"/>
    <w:rsid w:val="00D424D1"/>
    <w:rsid w:val="00D43402"/>
    <w:rsid w:val="00D471A6"/>
    <w:rsid w:val="00D471F9"/>
    <w:rsid w:val="00D47686"/>
    <w:rsid w:val="00D47D51"/>
    <w:rsid w:val="00D507F5"/>
    <w:rsid w:val="00D51819"/>
    <w:rsid w:val="00D531D7"/>
    <w:rsid w:val="00D539BA"/>
    <w:rsid w:val="00D54210"/>
    <w:rsid w:val="00D54FA2"/>
    <w:rsid w:val="00D5517A"/>
    <w:rsid w:val="00D55D63"/>
    <w:rsid w:val="00D5607A"/>
    <w:rsid w:val="00D56C80"/>
    <w:rsid w:val="00D63335"/>
    <w:rsid w:val="00D6497F"/>
    <w:rsid w:val="00D64C1A"/>
    <w:rsid w:val="00D65D81"/>
    <w:rsid w:val="00D66387"/>
    <w:rsid w:val="00D666C5"/>
    <w:rsid w:val="00D67E33"/>
    <w:rsid w:val="00D70333"/>
    <w:rsid w:val="00D709B0"/>
    <w:rsid w:val="00D7168B"/>
    <w:rsid w:val="00D71893"/>
    <w:rsid w:val="00D71CB8"/>
    <w:rsid w:val="00D72981"/>
    <w:rsid w:val="00D72F23"/>
    <w:rsid w:val="00D732B2"/>
    <w:rsid w:val="00D73D33"/>
    <w:rsid w:val="00D73E10"/>
    <w:rsid w:val="00D740FC"/>
    <w:rsid w:val="00D74D02"/>
    <w:rsid w:val="00D755D4"/>
    <w:rsid w:val="00D7628B"/>
    <w:rsid w:val="00D77403"/>
    <w:rsid w:val="00D77438"/>
    <w:rsid w:val="00D7773F"/>
    <w:rsid w:val="00D80473"/>
    <w:rsid w:val="00D80742"/>
    <w:rsid w:val="00D827E7"/>
    <w:rsid w:val="00D82CC0"/>
    <w:rsid w:val="00D82CDE"/>
    <w:rsid w:val="00D82EFA"/>
    <w:rsid w:val="00D83AE4"/>
    <w:rsid w:val="00D84861"/>
    <w:rsid w:val="00D86801"/>
    <w:rsid w:val="00D87504"/>
    <w:rsid w:val="00D908AB"/>
    <w:rsid w:val="00D9099C"/>
    <w:rsid w:val="00D90DA2"/>
    <w:rsid w:val="00D918CC"/>
    <w:rsid w:val="00D919A7"/>
    <w:rsid w:val="00D92E23"/>
    <w:rsid w:val="00D93038"/>
    <w:rsid w:val="00D96501"/>
    <w:rsid w:val="00D96555"/>
    <w:rsid w:val="00D96E4D"/>
    <w:rsid w:val="00D97128"/>
    <w:rsid w:val="00D97414"/>
    <w:rsid w:val="00D9772B"/>
    <w:rsid w:val="00DA1273"/>
    <w:rsid w:val="00DA23B2"/>
    <w:rsid w:val="00DA271D"/>
    <w:rsid w:val="00DA2BD6"/>
    <w:rsid w:val="00DA3307"/>
    <w:rsid w:val="00DA42D3"/>
    <w:rsid w:val="00DA5899"/>
    <w:rsid w:val="00DA58C8"/>
    <w:rsid w:val="00DB0185"/>
    <w:rsid w:val="00DB2D06"/>
    <w:rsid w:val="00DB3079"/>
    <w:rsid w:val="00DB3D7B"/>
    <w:rsid w:val="00DB42CF"/>
    <w:rsid w:val="00DB5987"/>
    <w:rsid w:val="00DB5DDE"/>
    <w:rsid w:val="00DB7BC3"/>
    <w:rsid w:val="00DC04F2"/>
    <w:rsid w:val="00DC08A5"/>
    <w:rsid w:val="00DC562F"/>
    <w:rsid w:val="00DC5899"/>
    <w:rsid w:val="00DC703F"/>
    <w:rsid w:val="00DC738D"/>
    <w:rsid w:val="00DC7780"/>
    <w:rsid w:val="00DD569E"/>
    <w:rsid w:val="00DD6429"/>
    <w:rsid w:val="00DD6A7A"/>
    <w:rsid w:val="00DE1D1A"/>
    <w:rsid w:val="00DE20BD"/>
    <w:rsid w:val="00DE25F5"/>
    <w:rsid w:val="00DE3F23"/>
    <w:rsid w:val="00DE41B3"/>
    <w:rsid w:val="00DE4DD1"/>
    <w:rsid w:val="00DE591C"/>
    <w:rsid w:val="00DE62BC"/>
    <w:rsid w:val="00DE6F85"/>
    <w:rsid w:val="00DE7EDB"/>
    <w:rsid w:val="00DF052E"/>
    <w:rsid w:val="00DF0D2C"/>
    <w:rsid w:val="00DF1ED2"/>
    <w:rsid w:val="00DF241A"/>
    <w:rsid w:val="00DF2B89"/>
    <w:rsid w:val="00DF2F84"/>
    <w:rsid w:val="00DF3D9C"/>
    <w:rsid w:val="00DF6690"/>
    <w:rsid w:val="00E011DA"/>
    <w:rsid w:val="00E01B39"/>
    <w:rsid w:val="00E03E2C"/>
    <w:rsid w:val="00E04986"/>
    <w:rsid w:val="00E0621D"/>
    <w:rsid w:val="00E0643D"/>
    <w:rsid w:val="00E06635"/>
    <w:rsid w:val="00E06AEB"/>
    <w:rsid w:val="00E12522"/>
    <w:rsid w:val="00E126F1"/>
    <w:rsid w:val="00E13F7A"/>
    <w:rsid w:val="00E15136"/>
    <w:rsid w:val="00E1520B"/>
    <w:rsid w:val="00E15866"/>
    <w:rsid w:val="00E20803"/>
    <w:rsid w:val="00E20A7B"/>
    <w:rsid w:val="00E20E53"/>
    <w:rsid w:val="00E21779"/>
    <w:rsid w:val="00E21FDC"/>
    <w:rsid w:val="00E2373E"/>
    <w:rsid w:val="00E24A2D"/>
    <w:rsid w:val="00E24F12"/>
    <w:rsid w:val="00E26BA4"/>
    <w:rsid w:val="00E27167"/>
    <w:rsid w:val="00E273DF"/>
    <w:rsid w:val="00E27DAD"/>
    <w:rsid w:val="00E303D1"/>
    <w:rsid w:val="00E305C5"/>
    <w:rsid w:val="00E309C2"/>
    <w:rsid w:val="00E309F5"/>
    <w:rsid w:val="00E30A38"/>
    <w:rsid w:val="00E317A3"/>
    <w:rsid w:val="00E332BD"/>
    <w:rsid w:val="00E358D1"/>
    <w:rsid w:val="00E4060D"/>
    <w:rsid w:val="00E40D5D"/>
    <w:rsid w:val="00E43D70"/>
    <w:rsid w:val="00E4495A"/>
    <w:rsid w:val="00E45C91"/>
    <w:rsid w:val="00E46D58"/>
    <w:rsid w:val="00E47CAF"/>
    <w:rsid w:val="00E530B3"/>
    <w:rsid w:val="00E538A1"/>
    <w:rsid w:val="00E53C07"/>
    <w:rsid w:val="00E54414"/>
    <w:rsid w:val="00E56B11"/>
    <w:rsid w:val="00E576B1"/>
    <w:rsid w:val="00E57C02"/>
    <w:rsid w:val="00E6029F"/>
    <w:rsid w:val="00E63058"/>
    <w:rsid w:val="00E63FEB"/>
    <w:rsid w:val="00E641D9"/>
    <w:rsid w:val="00E64BEC"/>
    <w:rsid w:val="00E6515D"/>
    <w:rsid w:val="00E6565E"/>
    <w:rsid w:val="00E65996"/>
    <w:rsid w:val="00E65FB2"/>
    <w:rsid w:val="00E66541"/>
    <w:rsid w:val="00E669B3"/>
    <w:rsid w:val="00E672FC"/>
    <w:rsid w:val="00E67614"/>
    <w:rsid w:val="00E6772E"/>
    <w:rsid w:val="00E700C0"/>
    <w:rsid w:val="00E704C9"/>
    <w:rsid w:val="00E70EB3"/>
    <w:rsid w:val="00E71DEC"/>
    <w:rsid w:val="00E71F1E"/>
    <w:rsid w:val="00E73E3B"/>
    <w:rsid w:val="00E75046"/>
    <w:rsid w:val="00E75F9E"/>
    <w:rsid w:val="00E807D4"/>
    <w:rsid w:val="00E81481"/>
    <w:rsid w:val="00E83C68"/>
    <w:rsid w:val="00E845CB"/>
    <w:rsid w:val="00E8490F"/>
    <w:rsid w:val="00E84D78"/>
    <w:rsid w:val="00E85171"/>
    <w:rsid w:val="00E86B0B"/>
    <w:rsid w:val="00E87CD1"/>
    <w:rsid w:val="00E9094D"/>
    <w:rsid w:val="00E909DD"/>
    <w:rsid w:val="00E90F6C"/>
    <w:rsid w:val="00E91402"/>
    <w:rsid w:val="00E920F0"/>
    <w:rsid w:val="00E93760"/>
    <w:rsid w:val="00E937F6"/>
    <w:rsid w:val="00E9405F"/>
    <w:rsid w:val="00E94507"/>
    <w:rsid w:val="00E94B31"/>
    <w:rsid w:val="00E97789"/>
    <w:rsid w:val="00E97A8C"/>
    <w:rsid w:val="00EA0564"/>
    <w:rsid w:val="00EA1F3C"/>
    <w:rsid w:val="00EA26C5"/>
    <w:rsid w:val="00EA2F3F"/>
    <w:rsid w:val="00EA3721"/>
    <w:rsid w:val="00EA3F25"/>
    <w:rsid w:val="00EA4476"/>
    <w:rsid w:val="00EA67E1"/>
    <w:rsid w:val="00EA69B3"/>
    <w:rsid w:val="00EA79C6"/>
    <w:rsid w:val="00EA7A69"/>
    <w:rsid w:val="00EB1088"/>
    <w:rsid w:val="00EB1496"/>
    <w:rsid w:val="00EB1C90"/>
    <w:rsid w:val="00EB2557"/>
    <w:rsid w:val="00EB2A40"/>
    <w:rsid w:val="00EB34BB"/>
    <w:rsid w:val="00EB49B2"/>
    <w:rsid w:val="00EB71F7"/>
    <w:rsid w:val="00EB72BB"/>
    <w:rsid w:val="00EB771B"/>
    <w:rsid w:val="00EC0956"/>
    <w:rsid w:val="00EC352D"/>
    <w:rsid w:val="00EC363F"/>
    <w:rsid w:val="00EC382A"/>
    <w:rsid w:val="00EC500E"/>
    <w:rsid w:val="00EC644E"/>
    <w:rsid w:val="00EC6C35"/>
    <w:rsid w:val="00EC6FEE"/>
    <w:rsid w:val="00EC718E"/>
    <w:rsid w:val="00EC763D"/>
    <w:rsid w:val="00EC7BFD"/>
    <w:rsid w:val="00ED0445"/>
    <w:rsid w:val="00ED09ED"/>
    <w:rsid w:val="00ED2108"/>
    <w:rsid w:val="00ED2138"/>
    <w:rsid w:val="00ED63F9"/>
    <w:rsid w:val="00ED6615"/>
    <w:rsid w:val="00ED686A"/>
    <w:rsid w:val="00ED7A62"/>
    <w:rsid w:val="00EE01D5"/>
    <w:rsid w:val="00EE0221"/>
    <w:rsid w:val="00EE5E46"/>
    <w:rsid w:val="00EE61BA"/>
    <w:rsid w:val="00EE7548"/>
    <w:rsid w:val="00EE7574"/>
    <w:rsid w:val="00EF24E6"/>
    <w:rsid w:val="00EF2B97"/>
    <w:rsid w:val="00EF31FF"/>
    <w:rsid w:val="00EF49BE"/>
    <w:rsid w:val="00EF69D4"/>
    <w:rsid w:val="00EF7CDF"/>
    <w:rsid w:val="00EF7FEF"/>
    <w:rsid w:val="00F0007F"/>
    <w:rsid w:val="00F011C2"/>
    <w:rsid w:val="00F019BA"/>
    <w:rsid w:val="00F02082"/>
    <w:rsid w:val="00F0233B"/>
    <w:rsid w:val="00F03BC9"/>
    <w:rsid w:val="00F04EE8"/>
    <w:rsid w:val="00F06D02"/>
    <w:rsid w:val="00F06D0E"/>
    <w:rsid w:val="00F07122"/>
    <w:rsid w:val="00F07802"/>
    <w:rsid w:val="00F11FF3"/>
    <w:rsid w:val="00F13D2F"/>
    <w:rsid w:val="00F1488F"/>
    <w:rsid w:val="00F14A0E"/>
    <w:rsid w:val="00F16293"/>
    <w:rsid w:val="00F16E3B"/>
    <w:rsid w:val="00F17279"/>
    <w:rsid w:val="00F214FC"/>
    <w:rsid w:val="00F21831"/>
    <w:rsid w:val="00F21F59"/>
    <w:rsid w:val="00F249EE"/>
    <w:rsid w:val="00F24E91"/>
    <w:rsid w:val="00F25AAE"/>
    <w:rsid w:val="00F2691C"/>
    <w:rsid w:val="00F26C3C"/>
    <w:rsid w:val="00F27850"/>
    <w:rsid w:val="00F27964"/>
    <w:rsid w:val="00F31D38"/>
    <w:rsid w:val="00F31DB1"/>
    <w:rsid w:val="00F31E3A"/>
    <w:rsid w:val="00F34BC2"/>
    <w:rsid w:val="00F36B14"/>
    <w:rsid w:val="00F42230"/>
    <w:rsid w:val="00F424D3"/>
    <w:rsid w:val="00F43782"/>
    <w:rsid w:val="00F45866"/>
    <w:rsid w:val="00F46E42"/>
    <w:rsid w:val="00F47E3B"/>
    <w:rsid w:val="00F502A7"/>
    <w:rsid w:val="00F53373"/>
    <w:rsid w:val="00F544A5"/>
    <w:rsid w:val="00F54AFB"/>
    <w:rsid w:val="00F54BBE"/>
    <w:rsid w:val="00F554DD"/>
    <w:rsid w:val="00F5560B"/>
    <w:rsid w:val="00F577FF"/>
    <w:rsid w:val="00F57E8A"/>
    <w:rsid w:val="00F60409"/>
    <w:rsid w:val="00F61840"/>
    <w:rsid w:val="00F62221"/>
    <w:rsid w:val="00F624AC"/>
    <w:rsid w:val="00F64893"/>
    <w:rsid w:val="00F65A2B"/>
    <w:rsid w:val="00F660B2"/>
    <w:rsid w:val="00F67457"/>
    <w:rsid w:val="00F67621"/>
    <w:rsid w:val="00F67D2D"/>
    <w:rsid w:val="00F715C1"/>
    <w:rsid w:val="00F71C8D"/>
    <w:rsid w:val="00F73071"/>
    <w:rsid w:val="00F7511C"/>
    <w:rsid w:val="00F754AB"/>
    <w:rsid w:val="00F75795"/>
    <w:rsid w:val="00F75AB8"/>
    <w:rsid w:val="00F7711F"/>
    <w:rsid w:val="00F8042E"/>
    <w:rsid w:val="00F805BA"/>
    <w:rsid w:val="00F807FB"/>
    <w:rsid w:val="00F81C83"/>
    <w:rsid w:val="00F82AAE"/>
    <w:rsid w:val="00F83AB9"/>
    <w:rsid w:val="00F85D1E"/>
    <w:rsid w:val="00F90597"/>
    <w:rsid w:val="00F90C46"/>
    <w:rsid w:val="00F943B0"/>
    <w:rsid w:val="00F943B9"/>
    <w:rsid w:val="00F96DCF"/>
    <w:rsid w:val="00FA14A5"/>
    <w:rsid w:val="00FA1D00"/>
    <w:rsid w:val="00FA214B"/>
    <w:rsid w:val="00FA2F49"/>
    <w:rsid w:val="00FA31F0"/>
    <w:rsid w:val="00FA3C4A"/>
    <w:rsid w:val="00FA59CC"/>
    <w:rsid w:val="00FA6A6C"/>
    <w:rsid w:val="00FB0C21"/>
    <w:rsid w:val="00FB0D78"/>
    <w:rsid w:val="00FB14EB"/>
    <w:rsid w:val="00FB30F9"/>
    <w:rsid w:val="00FB32BD"/>
    <w:rsid w:val="00FB355B"/>
    <w:rsid w:val="00FB3FAC"/>
    <w:rsid w:val="00FB3FB4"/>
    <w:rsid w:val="00FB68E2"/>
    <w:rsid w:val="00FB70B5"/>
    <w:rsid w:val="00FB7EE1"/>
    <w:rsid w:val="00FC0410"/>
    <w:rsid w:val="00FC0739"/>
    <w:rsid w:val="00FC0ED6"/>
    <w:rsid w:val="00FC1F81"/>
    <w:rsid w:val="00FC38FE"/>
    <w:rsid w:val="00FC3944"/>
    <w:rsid w:val="00FC3EBE"/>
    <w:rsid w:val="00FC5363"/>
    <w:rsid w:val="00FC6C27"/>
    <w:rsid w:val="00FC6EB1"/>
    <w:rsid w:val="00FC7281"/>
    <w:rsid w:val="00FC7945"/>
    <w:rsid w:val="00FD016E"/>
    <w:rsid w:val="00FD019A"/>
    <w:rsid w:val="00FD0419"/>
    <w:rsid w:val="00FD1C4C"/>
    <w:rsid w:val="00FD39FB"/>
    <w:rsid w:val="00FD41F2"/>
    <w:rsid w:val="00FD65F2"/>
    <w:rsid w:val="00FD7296"/>
    <w:rsid w:val="00FD7B97"/>
    <w:rsid w:val="00FE173C"/>
    <w:rsid w:val="00FE22F8"/>
    <w:rsid w:val="00FE26C0"/>
    <w:rsid w:val="00FE4846"/>
    <w:rsid w:val="00FE4888"/>
    <w:rsid w:val="00FE4D3E"/>
    <w:rsid w:val="00FE4FBF"/>
    <w:rsid w:val="00FE592E"/>
    <w:rsid w:val="00FE64F0"/>
    <w:rsid w:val="00FF07D0"/>
    <w:rsid w:val="00FF49D1"/>
    <w:rsid w:val="00FF5CBA"/>
    <w:rsid w:val="00FF732B"/>
    <w:rsid w:val="00FF7C75"/>
    <w:rsid w:val="0164AF0B"/>
    <w:rsid w:val="023544D0"/>
    <w:rsid w:val="034F0B9E"/>
    <w:rsid w:val="03D2558B"/>
    <w:rsid w:val="075D7F0C"/>
    <w:rsid w:val="07FC6909"/>
    <w:rsid w:val="0D608175"/>
    <w:rsid w:val="0DC9470A"/>
    <w:rsid w:val="109B0AB9"/>
    <w:rsid w:val="140FA0CF"/>
    <w:rsid w:val="15EA5B95"/>
    <w:rsid w:val="1959A25C"/>
    <w:rsid w:val="199D6C83"/>
    <w:rsid w:val="19E6A313"/>
    <w:rsid w:val="231DDD3E"/>
    <w:rsid w:val="24462E46"/>
    <w:rsid w:val="2D9B363E"/>
    <w:rsid w:val="2DF515C4"/>
    <w:rsid w:val="2DFE7A74"/>
    <w:rsid w:val="2ED0E132"/>
    <w:rsid w:val="3071220B"/>
    <w:rsid w:val="331CCEF7"/>
    <w:rsid w:val="338D1389"/>
    <w:rsid w:val="349CDB97"/>
    <w:rsid w:val="35D43E01"/>
    <w:rsid w:val="362EAF45"/>
    <w:rsid w:val="371A7609"/>
    <w:rsid w:val="3A1456AC"/>
    <w:rsid w:val="403F5705"/>
    <w:rsid w:val="456B8E75"/>
    <w:rsid w:val="46CC2B73"/>
    <w:rsid w:val="49C18316"/>
    <w:rsid w:val="4C8A303A"/>
    <w:rsid w:val="4DA970BF"/>
    <w:rsid w:val="51F7F86C"/>
    <w:rsid w:val="529EA626"/>
    <w:rsid w:val="52A3D7FB"/>
    <w:rsid w:val="52E25357"/>
    <w:rsid w:val="5B99E697"/>
    <w:rsid w:val="5C6913CE"/>
    <w:rsid w:val="5FBC80F0"/>
    <w:rsid w:val="5FC4DACF"/>
    <w:rsid w:val="65A2F8EC"/>
    <w:rsid w:val="6A814CB8"/>
    <w:rsid w:val="6F7F6725"/>
    <w:rsid w:val="70E47DBB"/>
    <w:rsid w:val="720F2306"/>
    <w:rsid w:val="758750D3"/>
    <w:rsid w:val="7782B48A"/>
    <w:rsid w:val="779B3990"/>
    <w:rsid w:val="79885B3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6A313"/>
  <w15:chartTrackingRefBased/>
  <w15:docId w15:val="{CA76C2A7-2B0A-42B8-B48C-B08C91711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674"/>
    <w:pPr>
      <w:spacing w:after="0" w:line="240" w:lineRule="auto"/>
    </w:pPr>
    <w:rPr>
      <w:rFonts w:ascii="Times New Roman" w:eastAsia="Times New Roman" w:hAnsi="Times New Roman" w:cs="Times New Roman"/>
      <w:lang w:eastAsia="da-DK"/>
    </w:rPr>
  </w:style>
  <w:style w:type="paragraph" w:styleId="Heading1">
    <w:name w:val="heading 1"/>
    <w:basedOn w:val="Normal"/>
    <w:next w:val="Normal"/>
    <w:uiPriority w:val="9"/>
    <w:qFormat/>
    <w:rsid w:val="15EA5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20DC"/>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920D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15EA5B95"/>
    <w:pPr>
      <w:spacing w:after="80"/>
      <w:contextualSpacing/>
    </w:pPr>
    <w:rPr>
      <w:rFonts w:asciiTheme="majorHAnsi" w:eastAsiaTheme="majorEastAsia" w:hAnsiTheme="majorHAnsi" w:cstheme="majorBidi"/>
      <w:sz w:val="56"/>
      <w:szCs w:val="56"/>
    </w:rPr>
  </w:style>
  <w:style w:type="paragraph" w:styleId="Header">
    <w:name w:val="header"/>
    <w:basedOn w:val="Normal"/>
    <w:uiPriority w:val="99"/>
    <w:unhideWhenUsed/>
    <w:rsid w:val="15EA5B95"/>
    <w:pPr>
      <w:tabs>
        <w:tab w:val="center" w:pos="4680"/>
        <w:tab w:val="right" w:pos="9360"/>
      </w:tabs>
    </w:pPr>
  </w:style>
  <w:style w:type="paragraph" w:styleId="Footer">
    <w:name w:val="footer"/>
    <w:basedOn w:val="Normal"/>
    <w:link w:val="FooterChar"/>
    <w:uiPriority w:val="99"/>
    <w:unhideWhenUsed/>
    <w:rsid w:val="15EA5B95"/>
    <w:pPr>
      <w:tabs>
        <w:tab w:val="center" w:pos="4680"/>
        <w:tab w:val="right" w:pos="9360"/>
      </w:tabs>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043E82"/>
    <w:pPr>
      <w:spacing w:line="259" w:lineRule="auto"/>
      <w:ind w:left="720"/>
      <w:contextualSpacing/>
    </w:pPr>
    <w:rPr>
      <w:kern w:val="2"/>
      <w14:ligatures w14:val="standardContextual"/>
    </w:rPr>
  </w:style>
  <w:style w:type="character" w:styleId="CommentReference">
    <w:name w:val="annotation reference"/>
    <w:basedOn w:val="DefaultParagraphFont"/>
    <w:uiPriority w:val="99"/>
    <w:semiHidden/>
    <w:unhideWhenUsed/>
    <w:rsid w:val="00043E82"/>
    <w:rPr>
      <w:sz w:val="16"/>
      <w:szCs w:val="16"/>
    </w:rPr>
  </w:style>
  <w:style w:type="paragraph" w:styleId="CommentText">
    <w:name w:val="annotation text"/>
    <w:basedOn w:val="Normal"/>
    <w:link w:val="CommentTextChar"/>
    <w:uiPriority w:val="99"/>
    <w:unhideWhenUsed/>
    <w:rsid w:val="00043E82"/>
    <w:rPr>
      <w:sz w:val="20"/>
      <w:szCs w:val="20"/>
    </w:rPr>
  </w:style>
  <w:style w:type="character" w:customStyle="1" w:styleId="CommentTextChar">
    <w:name w:val="Comment Text Char"/>
    <w:basedOn w:val="DefaultParagraphFont"/>
    <w:link w:val="CommentText"/>
    <w:uiPriority w:val="99"/>
    <w:rsid w:val="00043E82"/>
    <w:rPr>
      <w:sz w:val="20"/>
      <w:szCs w:val="20"/>
    </w:rPr>
  </w:style>
  <w:style w:type="paragraph" w:styleId="CommentSubject">
    <w:name w:val="annotation subject"/>
    <w:basedOn w:val="CommentText"/>
    <w:next w:val="CommentText"/>
    <w:link w:val="CommentSubjectChar"/>
    <w:uiPriority w:val="99"/>
    <w:semiHidden/>
    <w:unhideWhenUsed/>
    <w:rsid w:val="00043E82"/>
    <w:rPr>
      <w:b/>
      <w:bCs/>
    </w:rPr>
  </w:style>
  <w:style w:type="character" w:customStyle="1" w:styleId="CommentSubjectChar">
    <w:name w:val="Comment Subject Char"/>
    <w:basedOn w:val="CommentTextChar"/>
    <w:link w:val="CommentSubject"/>
    <w:uiPriority w:val="99"/>
    <w:semiHidden/>
    <w:rsid w:val="00043E82"/>
    <w:rPr>
      <w:b/>
      <w:bCs/>
      <w:sz w:val="20"/>
      <w:szCs w:val="20"/>
    </w:rPr>
  </w:style>
  <w:style w:type="character" w:styleId="PlaceholderText">
    <w:name w:val="Placeholder Text"/>
    <w:basedOn w:val="DefaultParagraphFont"/>
    <w:uiPriority w:val="99"/>
    <w:semiHidden/>
    <w:rsid w:val="00043E82"/>
    <w:rPr>
      <w:color w:val="666666"/>
    </w:rPr>
  </w:style>
  <w:style w:type="character" w:customStyle="1" w:styleId="Heading2Char">
    <w:name w:val="Heading 2 Char"/>
    <w:basedOn w:val="DefaultParagraphFont"/>
    <w:link w:val="Heading2"/>
    <w:uiPriority w:val="9"/>
    <w:rsid w:val="004920DC"/>
    <w:rPr>
      <w:rFonts w:asciiTheme="majorHAnsi" w:eastAsiaTheme="majorEastAsia" w:hAnsiTheme="majorHAnsi" w:cstheme="majorBidi"/>
      <w:color w:val="0F4761" w:themeColor="accent1" w:themeShade="BF"/>
      <w:sz w:val="26"/>
      <w:szCs w:val="26"/>
      <w:lang w:val="en-GB"/>
    </w:rPr>
  </w:style>
  <w:style w:type="character" w:customStyle="1" w:styleId="Heading3Char">
    <w:name w:val="Heading 3 Char"/>
    <w:basedOn w:val="DefaultParagraphFont"/>
    <w:link w:val="Heading3"/>
    <w:uiPriority w:val="9"/>
    <w:rsid w:val="004920DC"/>
    <w:rPr>
      <w:rFonts w:asciiTheme="majorHAnsi" w:eastAsiaTheme="majorEastAsia" w:hAnsiTheme="majorHAnsi" w:cstheme="majorBidi"/>
      <w:color w:val="0A2F40" w:themeColor="accent1" w:themeShade="7F"/>
      <w:lang w:val="en-GB"/>
    </w:rPr>
  </w:style>
  <w:style w:type="character" w:customStyle="1" w:styleId="FooterChar">
    <w:name w:val="Footer Char"/>
    <w:basedOn w:val="DefaultParagraphFont"/>
    <w:link w:val="Footer"/>
    <w:uiPriority w:val="99"/>
    <w:rsid w:val="00A62326"/>
    <w:rPr>
      <w:rFonts w:ascii="Palatino" w:hAnsi="Palatino"/>
      <w:sz w:val="22"/>
      <w:szCs w:val="22"/>
      <w:lang w:val="en-GB"/>
    </w:rPr>
  </w:style>
  <w:style w:type="paragraph" w:styleId="Caption">
    <w:name w:val="caption"/>
    <w:basedOn w:val="Normal"/>
    <w:next w:val="Normal"/>
    <w:uiPriority w:val="35"/>
    <w:unhideWhenUsed/>
    <w:qFormat/>
    <w:rsid w:val="008D0BC6"/>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chart" Target="charts/chart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chart" Target="charts/chart6.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5.xml"/><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chart" Target="charts/chart4.xml"/><Relationship Id="rId27" Type="http://schemas.openxmlformats.org/officeDocument/2006/relationships/header" Target="header2.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aarhusuniversitet-my.sharepoint.com/personal/au761730_uni_au_dk/Documents/Nye%20gruppe%20Project%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aarhusuniversitet-my.sharepoint.com/personal/au761730_uni_au_dk/Documents/Nye%20gruppe%20Project%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aarhusuniversitet-my.sharepoint.com/personal/au761730_uni_au_dk/Documents/Nye%20gruppe%20Project%20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aarhusuniversitet-my.sharepoint.com/personal/au761730_uni_au_dk/Documents/Nye%20gruppe%20Project%20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aarhusuniversitet-my.sharepoint.com/personal/au761730_uni_au_dk/Documents/Nye%20gruppe%20Project%20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aarhusuniversitet-my.sharepoint.com/personal/au761730_uni_au_dk/Documents/Nye%20gruppe%20Project%202.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a-DK"/>
              <a:t>𝜎</a:t>
            </a:r>
            <a:r>
              <a:rPr lang="da-DK" baseline="-25000"/>
              <a:t>x</a:t>
            </a:r>
            <a:endParaRPr lang="en-US"/>
          </a:p>
        </c:rich>
      </c:tx>
      <c:layout>
        <c:manualLayout>
          <c:xMode val="edge"/>
          <c:yMode val="edge"/>
          <c:x val="0.54432432432432432"/>
          <c:y val="1.729605073508215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3756064490546247"/>
          <c:y val="0.1423578466643817"/>
          <c:w val="0.69236664516494506"/>
          <c:h val="0.62661629018860676"/>
        </c:manualLayout>
      </c:layout>
      <c:scatterChart>
        <c:scatterStyle val="lineMarker"/>
        <c:varyColors val="0"/>
        <c:ser>
          <c:idx val="0"/>
          <c:order val="0"/>
          <c:tx>
            <c:strRef>
              <c:f>'Ark1'!$B$1</c:f>
              <c:strCache>
                <c:ptCount val="1"/>
                <c:pt idx="0">
                  <c:v>𝜎_x A(MPa)</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'Ark1'!$A$2:$A$8</c:f>
              <c:numCache>
                <c:formatCode>0.0</c:formatCode>
                <c:ptCount val="7"/>
                <c:pt idx="0">
                  <c:v>100</c:v>
                </c:pt>
                <c:pt idx="1">
                  <c:v>50</c:v>
                </c:pt>
                <c:pt idx="2">
                  <c:v>25</c:v>
                </c:pt>
                <c:pt idx="3">
                  <c:v>12.5</c:v>
                </c:pt>
                <c:pt idx="4">
                  <c:v>6.25</c:v>
                </c:pt>
                <c:pt idx="5">
                  <c:v>3.125</c:v>
                </c:pt>
                <c:pt idx="6">
                  <c:v>1.5625</c:v>
                </c:pt>
              </c:numCache>
            </c:numRef>
          </c:xVal>
          <c:yVal>
            <c:numRef>
              <c:f>'Ark1'!$B$2:$B$8</c:f>
              <c:numCache>
                <c:formatCode>0.0</c:formatCode>
                <c:ptCount val="7"/>
                <c:pt idx="0">
                  <c:v>172</c:v>
                </c:pt>
                <c:pt idx="1">
                  <c:v>160.1</c:v>
                </c:pt>
                <c:pt idx="2">
                  <c:v>164</c:v>
                </c:pt>
                <c:pt idx="3">
                  <c:v>186.20000000000002</c:v>
                </c:pt>
                <c:pt idx="4">
                  <c:v>239.1</c:v>
                </c:pt>
                <c:pt idx="5">
                  <c:v>232.29999999999998</c:v>
                </c:pt>
                <c:pt idx="6">
                  <c:v>228.2</c:v>
                </c:pt>
              </c:numCache>
            </c:numRef>
          </c:yVal>
          <c:smooth val="0"/>
          <c:extLst>
            <c:ext xmlns:c16="http://schemas.microsoft.com/office/drawing/2014/chart" uri="{C3380CC4-5D6E-409C-BE32-E72D297353CC}">
              <c16:uniqueId val="{00000000-6491-1146-B05F-84A4AAF7DF77}"/>
            </c:ext>
          </c:extLst>
        </c:ser>
        <c:ser>
          <c:idx val="1"/>
          <c:order val="1"/>
          <c:tx>
            <c:strRef>
              <c:f>'Ark1'!$C$1</c:f>
              <c:strCache>
                <c:ptCount val="1"/>
                <c:pt idx="0">
                  <c:v>𝜎_x  B (Mpa)</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'Ark1'!$A$2:$A$8</c:f>
              <c:numCache>
                <c:formatCode>0.0</c:formatCode>
                <c:ptCount val="7"/>
                <c:pt idx="0">
                  <c:v>100</c:v>
                </c:pt>
                <c:pt idx="1">
                  <c:v>50</c:v>
                </c:pt>
                <c:pt idx="2">
                  <c:v>25</c:v>
                </c:pt>
                <c:pt idx="3">
                  <c:v>12.5</c:v>
                </c:pt>
                <c:pt idx="4">
                  <c:v>6.25</c:v>
                </c:pt>
                <c:pt idx="5">
                  <c:v>3.125</c:v>
                </c:pt>
                <c:pt idx="6">
                  <c:v>1.5625</c:v>
                </c:pt>
              </c:numCache>
            </c:numRef>
          </c:xVal>
          <c:yVal>
            <c:numRef>
              <c:f>'Ark1'!$C$2:$C$8</c:f>
              <c:numCache>
                <c:formatCode>0.0</c:formatCode>
                <c:ptCount val="7"/>
                <c:pt idx="0">
                  <c:v>-88.34</c:v>
                </c:pt>
                <c:pt idx="1">
                  <c:v>-109.60000000000001</c:v>
                </c:pt>
                <c:pt idx="2">
                  <c:v>-89.960000000000008</c:v>
                </c:pt>
                <c:pt idx="3">
                  <c:v>-185.8</c:v>
                </c:pt>
                <c:pt idx="4">
                  <c:v>-137</c:v>
                </c:pt>
                <c:pt idx="5">
                  <c:v>-145</c:v>
                </c:pt>
                <c:pt idx="6">
                  <c:v>-157.4</c:v>
                </c:pt>
              </c:numCache>
            </c:numRef>
          </c:yVal>
          <c:smooth val="0"/>
          <c:extLst>
            <c:ext xmlns:c16="http://schemas.microsoft.com/office/drawing/2014/chart" uri="{C3380CC4-5D6E-409C-BE32-E72D297353CC}">
              <c16:uniqueId val="{00000001-6491-1146-B05F-84A4AAF7DF77}"/>
            </c:ext>
          </c:extLst>
        </c:ser>
        <c:ser>
          <c:idx val="2"/>
          <c:order val="2"/>
          <c:tx>
            <c:strRef>
              <c:f>'Ark1'!$D$1</c:f>
              <c:strCache>
                <c:ptCount val="1"/>
                <c:pt idx="0">
                  <c:v>𝜎_x C (Mpa)</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'Ark1'!$A$2:$A$8</c:f>
              <c:numCache>
                <c:formatCode>0.0</c:formatCode>
                <c:ptCount val="7"/>
                <c:pt idx="0">
                  <c:v>100</c:v>
                </c:pt>
                <c:pt idx="1">
                  <c:v>50</c:v>
                </c:pt>
                <c:pt idx="2">
                  <c:v>25</c:v>
                </c:pt>
                <c:pt idx="3">
                  <c:v>12.5</c:v>
                </c:pt>
                <c:pt idx="4">
                  <c:v>6.25</c:v>
                </c:pt>
                <c:pt idx="5">
                  <c:v>3.125</c:v>
                </c:pt>
                <c:pt idx="6">
                  <c:v>1.5625</c:v>
                </c:pt>
              </c:numCache>
            </c:numRef>
          </c:xVal>
          <c:yVal>
            <c:numRef>
              <c:f>'Ark1'!$D$2:$D$8</c:f>
              <c:numCache>
                <c:formatCode>0.0</c:formatCode>
                <c:ptCount val="7"/>
                <c:pt idx="0">
                  <c:v>-350.2</c:v>
                </c:pt>
                <c:pt idx="1">
                  <c:v>-334.1</c:v>
                </c:pt>
                <c:pt idx="2">
                  <c:v>-318.29999999999995</c:v>
                </c:pt>
                <c:pt idx="3">
                  <c:v>-300.59999999999997</c:v>
                </c:pt>
                <c:pt idx="4">
                  <c:v>-296.3</c:v>
                </c:pt>
                <c:pt idx="5">
                  <c:v>-295.2</c:v>
                </c:pt>
                <c:pt idx="6">
                  <c:v>-294.8</c:v>
                </c:pt>
              </c:numCache>
            </c:numRef>
          </c:yVal>
          <c:smooth val="0"/>
          <c:extLst>
            <c:ext xmlns:c16="http://schemas.microsoft.com/office/drawing/2014/chart" uri="{C3380CC4-5D6E-409C-BE32-E72D297353CC}">
              <c16:uniqueId val="{00000002-6491-1146-B05F-84A4AAF7DF77}"/>
            </c:ext>
          </c:extLst>
        </c:ser>
        <c:dLbls>
          <c:showLegendKey val="0"/>
          <c:showVal val="0"/>
          <c:showCatName val="0"/>
          <c:showSerName val="0"/>
          <c:showPercent val="0"/>
          <c:showBubbleSize val="0"/>
        </c:dLbls>
        <c:axId val="853093408"/>
        <c:axId val="853090528"/>
      </c:scatterChart>
      <c:valAx>
        <c:axId val="853093408"/>
        <c:scaling>
          <c:logBase val="2"/>
          <c:orientation val="maxMin"/>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Mesh size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a-DK"/>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853090528"/>
        <c:crosses val="autoZero"/>
        <c:crossBetween val="midCat"/>
        <c:majorUnit val="2.5"/>
        <c:minorUnit val="2"/>
      </c:valAx>
      <c:valAx>
        <c:axId val="853090528"/>
        <c:scaling>
          <c:orientation val="minMax"/>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𝜎</a:t>
                </a:r>
                <a:r>
                  <a:rPr lang="da-DK" baseline="-25000"/>
                  <a:t>x</a:t>
                </a:r>
                <a:r>
                  <a:rPr lang="da-DK"/>
                  <a:t> </a:t>
                </a:r>
                <a:r>
                  <a:rPr lang="en-US"/>
                  <a:t>(MPa)</a:t>
                </a:r>
              </a:p>
            </c:rich>
          </c:tx>
          <c:layout>
            <c:manualLayout>
              <c:xMode val="edge"/>
              <c:yMode val="edge"/>
              <c:x val="1.3369861858315912E-2"/>
              <c:y val="0.3459798600872102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high"/>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85309340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a-DK"/>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a-DK" sz="1400" b="0" i="0" u="none" strike="noStrike" baseline="0">
                <a:effectLst/>
              </a:rPr>
              <a:t>𝜏</a:t>
            </a:r>
            <a:r>
              <a:rPr lang="da-DK" sz="1400" b="0" i="0" u="none" strike="noStrike" baseline="-25000">
                <a:effectLst/>
              </a:rPr>
              <a:t>xy</a:t>
            </a:r>
            <a:r>
              <a:rPr lang="da-DK" sz="1400" b="0" i="0" u="none" strike="noStrike" baseline="0">
                <a:effectLst/>
              </a:rPr>
              <a:t> </a:t>
            </a:r>
            <a:endParaRPr lang="da-DK"/>
          </a:p>
        </c:rich>
      </c:tx>
      <c:layout>
        <c:manualLayout>
          <c:xMode val="edge"/>
          <c:yMode val="edge"/>
          <c:x val="0.49807200461744566"/>
          <c:y val="1.153070049005477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a-DK"/>
        </a:p>
      </c:txPr>
    </c:title>
    <c:autoTitleDeleted val="0"/>
    <c:plotArea>
      <c:layout>
        <c:manualLayout>
          <c:layoutTarget val="inner"/>
          <c:xMode val="edge"/>
          <c:yMode val="edge"/>
          <c:x val="0.2100130129104941"/>
          <c:y val="0.13712091119771747"/>
          <c:w val="0.71719511533896829"/>
          <c:h val="0.62607775816193545"/>
        </c:manualLayout>
      </c:layout>
      <c:scatterChart>
        <c:scatterStyle val="lineMarker"/>
        <c:varyColors val="0"/>
        <c:ser>
          <c:idx val="0"/>
          <c:order val="0"/>
          <c:tx>
            <c:strRef>
              <c:f>'Ark1'!$B$36</c:f>
              <c:strCache>
                <c:ptCount val="1"/>
                <c:pt idx="0">
                  <c:v>(τ_(yz))_y A (Mpa)</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'Ark1'!$A$37:$A$43</c:f>
              <c:numCache>
                <c:formatCode>0.0</c:formatCode>
                <c:ptCount val="7"/>
                <c:pt idx="0">
                  <c:v>100</c:v>
                </c:pt>
                <c:pt idx="1">
                  <c:v>50</c:v>
                </c:pt>
                <c:pt idx="2">
                  <c:v>25</c:v>
                </c:pt>
                <c:pt idx="3">
                  <c:v>12.5</c:v>
                </c:pt>
                <c:pt idx="4">
                  <c:v>6.25</c:v>
                </c:pt>
                <c:pt idx="5">
                  <c:v>3.125</c:v>
                </c:pt>
                <c:pt idx="6">
                  <c:v>1.5625</c:v>
                </c:pt>
              </c:numCache>
            </c:numRef>
          </c:xVal>
          <c:yVal>
            <c:numRef>
              <c:f>'Ark1'!$B$37:$B$43</c:f>
              <c:numCache>
                <c:formatCode>0.0</c:formatCode>
                <c:ptCount val="7"/>
                <c:pt idx="0">
                  <c:v>18.63</c:v>
                </c:pt>
                <c:pt idx="1">
                  <c:v>12.22</c:v>
                </c:pt>
                <c:pt idx="2">
                  <c:v>6.3419999999999996</c:v>
                </c:pt>
                <c:pt idx="3">
                  <c:v>3.6930000000000001</c:v>
                </c:pt>
                <c:pt idx="4">
                  <c:v>-1.4079999999999999</c:v>
                </c:pt>
                <c:pt idx="5">
                  <c:v>-0.61799999999999999</c:v>
                </c:pt>
                <c:pt idx="6">
                  <c:v>-0.3785</c:v>
                </c:pt>
              </c:numCache>
            </c:numRef>
          </c:yVal>
          <c:smooth val="0"/>
          <c:extLst>
            <c:ext xmlns:c16="http://schemas.microsoft.com/office/drawing/2014/chart" uri="{C3380CC4-5D6E-409C-BE32-E72D297353CC}">
              <c16:uniqueId val="{00000000-5D89-454B-A854-049AAAEC0F84}"/>
            </c:ext>
          </c:extLst>
        </c:ser>
        <c:ser>
          <c:idx val="1"/>
          <c:order val="1"/>
          <c:tx>
            <c:strRef>
              <c:f>'Ark1'!$C$36</c:f>
              <c:strCache>
                <c:ptCount val="1"/>
                <c:pt idx="0">
                  <c:v>(τ_(yz))_y  B (Mpa)</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'Ark1'!$A$37:$A$43</c:f>
              <c:numCache>
                <c:formatCode>0.0</c:formatCode>
                <c:ptCount val="7"/>
                <c:pt idx="0">
                  <c:v>100</c:v>
                </c:pt>
                <c:pt idx="1">
                  <c:v>50</c:v>
                </c:pt>
                <c:pt idx="2">
                  <c:v>25</c:v>
                </c:pt>
                <c:pt idx="3">
                  <c:v>12.5</c:v>
                </c:pt>
                <c:pt idx="4">
                  <c:v>6.25</c:v>
                </c:pt>
                <c:pt idx="5">
                  <c:v>3.125</c:v>
                </c:pt>
                <c:pt idx="6">
                  <c:v>1.5625</c:v>
                </c:pt>
              </c:numCache>
            </c:numRef>
          </c:xVal>
          <c:yVal>
            <c:numRef>
              <c:f>'Ark1'!$C$37:$C$43</c:f>
              <c:numCache>
                <c:formatCode>0.0</c:formatCode>
                <c:ptCount val="7"/>
                <c:pt idx="0">
                  <c:v>10.41</c:v>
                </c:pt>
                <c:pt idx="1">
                  <c:v>-0.54530000000000001</c:v>
                </c:pt>
                <c:pt idx="2">
                  <c:v>-2.4660000000000002</c:v>
                </c:pt>
                <c:pt idx="3">
                  <c:v>1.587</c:v>
                </c:pt>
                <c:pt idx="4">
                  <c:v>-0.52060000000000006</c:v>
                </c:pt>
                <c:pt idx="5">
                  <c:v>-0.28060000000000002</c:v>
                </c:pt>
                <c:pt idx="6">
                  <c:v>0.1575</c:v>
                </c:pt>
              </c:numCache>
            </c:numRef>
          </c:yVal>
          <c:smooth val="0"/>
          <c:extLst>
            <c:ext xmlns:c16="http://schemas.microsoft.com/office/drawing/2014/chart" uri="{C3380CC4-5D6E-409C-BE32-E72D297353CC}">
              <c16:uniqueId val="{00000001-5D89-454B-A854-049AAAEC0F84}"/>
            </c:ext>
          </c:extLst>
        </c:ser>
        <c:ser>
          <c:idx val="2"/>
          <c:order val="2"/>
          <c:tx>
            <c:strRef>
              <c:f>'Ark1'!$D$36</c:f>
              <c:strCache>
                <c:ptCount val="1"/>
                <c:pt idx="0">
                  <c:v>(τ_(yz))_y C (Mpa)</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'Ark1'!$A$37:$A$43</c:f>
              <c:numCache>
                <c:formatCode>0.0</c:formatCode>
                <c:ptCount val="7"/>
                <c:pt idx="0">
                  <c:v>100</c:v>
                </c:pt>
                <c:pt idx="1">
                  <c:v>50</c:v>
                </c:pt>
                <c:pt idx="2">
                  <c:v>25</c:v>
                </c:pt>
                <c:pt idx="3">
                  <c:v>12.5</c:v>
                </c:pt>
                <c:pt idx="4">
                  <c:v>6.25</c:v>
                </c:pt>
                <c:pt idx="5">
                  <c:v>3.125</c:v>
                </c:pt>
                <c:pt idx="6">
                  <c:v>1.5625</c:v>
                </c:pt>
              </c:numCache>
            </c:numRef>
          </c:xVal>
          <c:yVal>
            <c:numRef>
              <c:f>'Ark1'!$D$37:$D$43</c:f>
              <c:numCache>
                <c:formatCode>0.0</c:formatCode>
                <c:ptCount val="7"/>
                <c:pt idx="0">
                  <c:v>28.9</c:v>
                </c:pt>
                <c:pt idx="1">
                  <c:v>27.65</c:v>
                </c:pt>
                <c:pt idx="2">
                  <c:v>27.4</c:v>
                </c:pt>
                <c:pt idx="3">
                  <c:v>25.92</c:v>
                </c:pt>
                <c:pt idx="4">
                  <c:v>25.590000000000003</c:v>
                </c:pt>
                <c:pt idx="5">
                  <c:v>25.560000000000002</c:v>
                </c:pt>
                <c:pt idx="6">
                  <c:v>25.689999999999998</c:v>
                </c:pt>
              </c:numCache>
            </c:numRef>
          </c:yVal>
          <c:smooth val="0"/>
          <c:extLst>
            <c:ext xmlns:c16="http://schemas.microsoft.com/office/drawing/2014/chart" uri="{C3380CC4-5D6E-409C-BE32-E72D297353CC}">
              <c16:uniqueId val="{00000002-5D89-454B-A854-049AAAEC0F84}"/>
            </c:ext>
          </c:extLst>
        </c:ser>
        <c:dLbls>
          <c:showLegendKey val="0"/>
          <c:showVal val="0"/>
          <c:showCatName val="0"/>
          <c:showSerName val="0"/>
          <c:showPercent val="0"/>
          <c:showBubbleSize val="0"/>
        </c:dLbls>
        <c:axId val="328494256"/>
        <c:axId val="328493776"/>
      </c:scatterChart>
      <c:valAx>
        <c:axId val="328494256"/>
        <c:scaling>
          <c:logBase val="2"/>
          <c:orientation val="maxMin"/>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Mesh size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a-DK"/>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328493776"/>
        <c:crosses val="autoZero"/>
        <c:crossBetween val="midCat"/>
      </c:valAx>
      <c:valAx>
        <c:axId val="328493776"/>
        <c:scaling>
          <c:orientation val="minMax"/>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τ</a:t>
                </a:r>
                <a:r>
                  <a:rPr lang="en-US" baseline="-25000"/>
                  <a:t>xy</a:t>
                </a:r>
                <a:r>
                  <a:rPr lang="da-DK"/>
                  <a:t> (MPa)</a:t>
                </a:r>
              </a:p>
            </c:rich>
          </c:tx>
          <c:layout>
            <c:manualLayout>
              <c:xMode val="edge"/>
              <c:yMode val="edge"/>
              <c:x val="1.8874890638670174E-2"/>
              <c:y val="0.2547448235637211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a-DK"/>
            </a:p>
          </c:txPr>
        </c:title>
        <c:numFmt formatCode="0.0" sourceLinked="1"/>
        <c:majorTickMark val="none"/>
        <c:minorTickMark val="none"/>
        <c:tickLblPos val="high"/>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328494256"/>
        <c:crosses val="autoZero"/>
        <c:crossBetween val="midCat"/>
      </c:valAx>
      <c:spPr>
        <a:noFill/>
        <a:ln>
          <a:noFill/>
        </a:ln>
        <a:effectLst/>
      </c:spPr>
    </c:plotArea>
    <c:legend>
      <c:legendPos val="b"/>
      <c:layout>
        <c:manualLayout>
          <c:xMode val="edge"/>
          <c:yMode val="edge"/>
          <c:x val="1.6335190285657702E-2"/>
          <c:y val="0.82990970695375599"/>
          <c:w val="0.93708819117684816"/>
          <c:h val="0.1400834696213179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a-DK"/>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τ</a:t>
            </a:r>
            <a:r>
              <a:rPr lang="en-US" baseline="-25000"/>
              <a:t>xz</a:t>
            </a:r>
            <a:endParaRPr lang="da-DK"/>
          </a:p>
        </c:rich>
      </c:tx>
      <c:layout>
        <c:manualLayout>
          <c:xMode val="edge"/>
          <c:yMode val="edge"/>
          <c:x val="0.51318443162010818"/>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a-DK"/>
        </a:p>
      </c:txPr>
    </c:title>
    <c:autoTitleDeleted val="0"/>
    <c:plotArea>
      <c:layout>
        <c:manualLayout>
          <c:layoutTarget val="inner"/>
          <c:xMode val="edge"/>
          <c:yMode val="edge"/>
          <c:x val="0.240059812577751"/>
          <c:y val="0.1381331866760443"/>
          <c:w val="0.68714813771863859"/>
          <c:h val="0.66245367703020852"/>
        </c:manualLayout>
      </c:layout>
      <c:scatterChart>
        <c:scatterStyle val="lineMarker"/>
        <c:varyColors val="0"/>
        <c:ser>
          <c:idx val="0"/>
          <c:order val="0"/>
          <c:tx>
            <c:strRef>
              <c:f>'Ark1'!$B$19</c:f>
              <c:strCache>
                <c:ptCount val="1"/>
                <c:pt idx="0">
                  <c:v>(τ_(yz))_z A (Mpa)</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'Ark1'!$A$20:$A$26</c:f>
              <c:numCache>
                <c:formatCode>0.0</c:formatCode>
                <c:ptCount val="7"/>
                <c:pt idx="0">
                  <c:v>100</c:v>
                </c:pt>
                <c:pt idx="1">
                  <c:v>50</c:v>
                </c:pt>
                <c:pt idx="2">
                  <c:v>25</c:v>
                </c:pt>
                <c:pt idx="3">
                  <c:v>12.5</c:v>
                </c:pt>
                <c:pt idx="4">
                  <c:v>6.25</c:v>
                </c:pt>
                <c:pt idx="5">
                  <c:v>3.125</c:v>
                </c:pt>
                <c:pt idx="6">
                  <c:v>1.5625</c:v>
                </c:pt>
              </c:numCache>
            </c:numRef>
          </c:xVal>
          <c:yVal>
            <c:numRef>
              <c:f>'Ark1'!$B$20:$B$26</c:f>
              <c:numCache>
                <c:formatCode>0.0</c:formatCode>
                <c:ptCount val="7"/>
                <c:pt idx="0">
                  <c:v>-41.35</c:v>
                </c:pt>
                <c:pt idx="1">
                  <c:v>-33.369999999999997</c:v>
                </c:pt>
                <c:pt idx="2">
                  <c:v>-33.47</c:v>
                </c:pt>
                <c:pt idx="3">
                  <c:v>-29.79</c:v>
                </c:pt>
                <c:pt idx="4">
                  <c:v>-29.6</c:v>
                </c:pt>
                <c:pt idx="5">
                  <c:v>-29.73</c:v>
                </c:pt>
                <c:pt idx="6">
                  <c:v>-29.78</c:v>
                </c:pt>
              </c:numCache>
            </c:numRef>
          </c:yVal>
          <c:smooth val="0"/>
          <c:extLst>
            <c:ext xmlns:c16="http://schemas.microsoft.com/office/drawing/2014/chart" uri="{C3380CC4-5D6E-409C-BE32-E72D297353CC}">
              <c16:uniqueId val="{00000000-7570-4AE6-ACFA-C46960C741B9}"/>
            </c:ext>
          </c:extLst>
        </c:ser>
        <c:ser>
          <c:idx val="1"/>
          <c:order val="1"/>
          <c:tx>
            <c:strRef>
              <c:f>'Ark1'!$C$19</c:f>
              <c:strCache>
                <c:ptCount val="1"/>
                <c:pt idx="0">
                  <c:v>(τ_(yz))_z  B (Mpa)</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'Ark1'!$A$20:$A$26</c:f>
              <c:numCache>
                <c:formatCode>0.0</c:formatCode>
                <c:ptCount val="7"/>
                <c:pt idx="0">
                  <c:v>100</c:v>
                </c:pt>
                <c:pt idx="1">
                  <c:v>50</c:v>
                </c:pt>
                <c:pt idx="2">
                  <c:v>25</c:v>
                </c:pt>
                <c:pt idx="3">
                  <c:v>12.5</c:v>
                </c:pt>
                <c:pt idx="4">
                  <c:v>6.25</c:v>
                </c:pt>
                <c:pt idx="5">
                  <c:v>3.125</c:v>
                </c:pt>
                <c:pt idx="6">
                  <c:v>1.5625</c:v>
                </c:pt>
              </c:numCache>
            </c:numRef>
          </c:xVal>
          <c:yVal>
            <c:numRef>
              <c:f>'Ark1'!$C$20:$C$26</c:f>
              <c:numCache>
                <c:formatCode>0.0</c:formatCode>
                <c:ptCount val="7"/>
                <c:pt idx="0">
                  <c:v>11.03</c:v>
                </c:pt>
                <c:pt idx="1">
                  <c:v>8.4049999999999994</c:v>
                </c:pt>
                <c:pt idx="2">
                  <c:v>10.11</c:v>
                </c:pt>
                <c:pt idx="3">
                  <c:v>12.66</c:v>
                </c:pt>
                <c:pt idx="4">
                  <c:v>12.41</c:v>
                </c:pt>
                <c:pt idx="5">
                  <c:v>12.49</c:v>
                </c:pt>
                <c:pt idx="6">
                  <c:v>12.649999999999999</c:v>
                </c:pt>
              </c:numCache>
            </c:numRef>
          </c:yVal>
          <c:smooth val="0"/>
          <c:extLst>
            <c:ext xmlns:c16="http://schemas.microsoft.com/office/drawing/2014/chart" uri="{C3380CC4-5D6E-409C-BE32-E72D297353CC}">
              <c16:uniqueId val="{00000001-7570-4AE6-ACFA-C46960C741B9}"/>
            </c:ext>
          </c:extLst>
        </c:ser>
        <c:ser>
          <c:idx val="2"/>
          <c:order val="2"/>
          <c:tx>
            <c:strRef>
              <c:f>'Ark1'!$D$19</c:f>
              <c:strCache>
                <c:ptCount val="1"/>
                <c:pt idx="0">
                  <c:v>(τ_(yz))_z C (Mpa)</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'Ark1'!$A$20:$A$26</c:f>
              <c:numCache>
                <c:formatCode>0.0</c:formatCode>
                <c:ptCount val="7"/>
                <c:pt idx="0">
                  <c:v>100</c:v>
                </c:pt>
                <c:pt idx="1">
                  <c:v>50</c:v>
                </c:pt>
                <c:pt idx="2">
                  <c:v>25</c:v>
                </c:pt>
                <c:pt idx="3">
                  <c:v>12.5</c:v>
                </c:pt>
                <c:pt idx="4">
                  <c:v>6.25</c:v>
                </c:pt>
                <c:pt idx="5">
                  <c:v>3.125</c:v>
                </c:pt>
                <c:pt idx="6">
                  <c:v>1.5625</c:v>
                </c:pt>
              </c:numCache>
            </c:numRef>
          </c:xVal>
          <c:yVal>
            <c:numRef>
              <c:f>'Ark1'!$D$20:$D$26</c:f>
              <c:numCache>
                <c:formatCode>0.0</c:formatCode>
                <c:ptCount val="7"/>
                <c:pt idx="0">
                  <c:v>-16.18</c:v>
                </c:pt>
                <c:pt idx="1">
                  <c:v>-9.42</c:v>
                </c:pt>
                <c:pt idx="2">
                  <c:v>-3.2240000000000002</c:v>
                </c:pt>
                <c:pt idx="3">
                  <c:v>-0.91370000000000007</c:v>
                </c:pt>
                <c:pt idx="4">
                  <c:v>-0.29289999999999999</c:v>
                </c:pt>
                <c:pt idx="5">
                  <c:v>-7.9969999999999999E-2</c:v>
                </c:pt>
                <c:pt idx="6">
                  <c:v>-8.5129999999999997E-3</c:v>
                </c:pt>
              </c:numCache>
            </c:numRef>
          </c:yVal>
          <c:smooth val="0"/>
          <c:extLst>
            <c:ext xmlns:c16="http://schemas.microsoft.com/office/drawing/2014/chart" uri="{C3380CC4-5D6E-409C-BE32-E72D297353CC}">
              <c16:uniqueId val="{00000002-7570-4AE6-ACFA-C46960C741B9}"/>
            </c:ext>
          </c:extLst>
        </c:ser>
        <c:dLbls>
          <c:showLegendKey val="0"/>
          <c:showVal val="0"/>
          <c:showCatName val="0"/>
          <c:showSerName val="0"/>
          <c:showPercent val="0"/>
          <c:showBubbleSize val="0"/>
        </c:dLbls>
        <c:axId val="497514368"/>
        <c:axId val="497514848"/>
      </c:scatterChart>
      <c:valAx>
        <c:axId val="497514368"/>
        <c:scaling>
          <c:logBase val="2"/>
          <c:orientation val="maxMin"/>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Mesh</a:t>
                </a:r>
                <a:r>
                  <a:rPr lang="en-US" baseline="0"/>
                  <a:t> size (mm)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497514848"/>
        <c:crosses val="autoZero"/>
        <c:crossBetween val="midCat"/>
      </c:valAx>
      <c:valAx>
        <c:axId val="497514848"/>
        <c:scaling>
          <c:orientation val="minMax"/>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τ</a:t>
                </a:r>
                <a:r>
                  <a:rPr lang="en-US" baseline="-25000"/>
                  <a:t>xz</a:t>
                </a:r>
                <a:r>
                  <a:rPr lang="da-DK" baseline="0"/>
                  <a:t> (MPa)</a:t>
                </a:r>
                <a:endParaRPr lang="da-DK"/>
              </a:p>
            </c:rich>
          </c:tx>
          <c:layout>
            <c:manualLayout>
              <c:xMode val="edge"/>
              <c:yMode val="edge"/>
              <c:x val="2.9986001749781291E-2"/>
              <c:y val="0.3198953776611256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a-DK"/>
            </a:p>
          </c:txPr>
        </c:title>
        <c:numFmt formatCode="0.0" sourceLinked="1"/>
        <c:majorTickMark val="none"/>
        <c:minorTickMark val="none"/>
        <c:tickLblPos val="high"/>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497514368"/>
        <c:crosses val="autoZero"/>
        <c:crossBetween val="midCat"/>
      </c:valAx>
      <c:spPr>
        <a:noFill/>
        <a:ln>
          <a:noFill/>
        </a:ln>
        <a:effectLst/>
      </c:spPr>
    </c:plotArea>
    <c:legend>
      <c:legendPos val="b"/>
      <c:layout>
        <c:manualLayout>
          <c:xMode val="edge"/>
          <c:yMode val="edge"/>
          <c:x val="7.7635157533782698E-3"/>
          <c:y val="0.84432672541948517"/>
          <c:w val="0.9922364842466217"/>
          <c:h val="0.142478074387043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a-DK"/>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a-DK" sz="1400" b="0" i="0" u="none" strike="noStrike" baseline="0">
                <a:effectLst/>
              </a:rPr>
              <a:t>Δ𝜎</a:t>
            </a:r>
            <a:r>
              <a:rPr lang="da-DK" sz="1400" b="0" i="0" u="none" strike="noStrike" baseline="-25000">
                <a:effectLst/>
              </a:rPr>
              <a:t>x</a:t>
            </a:r>
            <a:endParaRPr lang="da-DK"/>
          </a:p>
        </c:rich>
      </c:tx>
      <c:layout>
        <c:manualLayout>
          <c:xMode val="edge"/>
          <c:yMode val="edge"/>
          <c:x val="0.51091428540951456"/>
          <c:y val="1.38444518313838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a-DK"/>
        </a:p>
      </c:txPr>
    </c:title>
    <c:autoTitleDeleted val="0"/>
    <c:plotArea>
      <c:layout>
        <c:manualLayout>
          <c:layoutTarget val="inner"/>
          <c:xMode val="edge"/>
          <c:yMode val="edge"/>
          <c:x val="0.23790550114403461"/>
          <c:y val="0.13072750217735196"/>
          <c:w val="0.70747738153864204"/>
          <c:h val="0.66698850002666155"/>
        </c:manualLayout>
      </c:layout>
      <c:scatterChart>
        <c:scatterStyle val="lineMarker"/>
        <c:varyColors val="0"/>
        <c:ser>
          <c:idx val="0"/>
          <c:order val="0"/>
          <c:tx>
            <c:strRef>
              <c:f>'Ark1'!$B$10</c:f>
              <c:strCache>
                <c:ptCount val="1"/>
                <c:pt idx="0">
                  <c:v>Δσ_x A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'Ark1'!$A$11:$A$16</c:f>
              <c:numCache>
                <c:formatCode>0.0</c:formatCode>
                <c:ptCount val="6"/>
                <c:pt idx="0">
                  <c:v>50</c:v>
                </c:pt>
                <c:pt idx="1">
                  <c:v>25</c:v>
                </c:pt>
                <c:pt idx="2">
                  <c:v>12.5</c:v>
                </c:pt>
                <c:pt idx="3">
                  <c:v>6.25</c:v>
                </c:pt>
                <c:pt idx="4">
                  <c:v>3.125</c:v>
                </c:pt>
                <c:pt idx="5">
                  <c:v>1.5625</c:v>
                </c:pt>
              </c:numCache>
            </c:numRef>
          </c:xVal>
          <c:yVal>
            <c:numRef>
              <c:f>'Ark1'!$B$11:$B$16</c:f>
              <c:numCache>
                <c:formatCode>0.0</c:formatCode>
                <c:ptCount val="6"/>
                <c:pt idx="0">
                  <c:v>6.9186046511627932</c:v>
                </c:pt>
                <c:pt idx="1">
                  <c:v>-2.4359775140537199</c:v>
                </c:pt>
                <c:pt idx="2">
                  <c:v>-13.53658536585367</c:v>
                </c:pt>
                <c:pt idx="3">
                  <c:v>-28.410311493018249</c:v>
                </c:pt>
                <c:pt idx="4">
                  <c:v>2.8439983270598126</c:v>
                </c:pt>
                <c:pt idx="5">
                  <c:v>1.7649591046061104</c:v>
                </c:pt>
              </c:numCache>
            </c:numRef>
          </c:yVal>
          <c:smooth val="0"/>
          <c:extLst>
            <c:ext xmlns:c16="http://schemas.microsoft.com/office/drawing/2014/chart" uri="{C3380CC4-5D6E-409C-BE32-E72D297353CC}">
              <c16:uniqueId val="{00000000-7ADE-412F-A111-92E9F2F934D7}"/>
            </c:ext>
          </c:extLst>
        </c:ser>
        <c:ser>
          <c:idx val="1"/>
          <c:order val="1"/>
          <c:tx>
            <c:strRef>
              <c:f>'Ark1'!$C$10</c:f>
              <c:strCache>
                <c:ptCount val="1"/>
                <c:pt idx="0">
                  <c:v>Δσ_x B (%)</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'Ark1'!$A$11:$A$16</c:f>
              <c:numCache>
                <c:formatCode>0.0</c:formatCode>
                <c:ptCount val="6"/>
                <c:pt idx="0">
                  <c:v>50</c:v>
                </c:pt>
                <c:pt idx="1">
                  <c:v>25</c:v>
                </c:pt>
                <c:pt idx="2">
                  <c:v>12.5</c:v>
                </c:pt>
                <c:pt idx="3">
                  <c:v>6.25</c:v>
                </c:pt>
                <c:pt idx="4">
                  <c:v>3.125</c:v>
                </c:pt>
                <c:pt idx="5">
                  <c:v>1.5625</c:v>
                </c:pt>
              </c:numCache>
            </c:numRef>
          </c:xVal>
          <c:yVal>
            <c:numRef>
              <c:f>'Ark1'!$C$11:$C$16</c:f>
              <c:numCache>
                <c:formatCode>0.0</c:formatCode>
                <c:ptCount val="6"/>
                <c:pt idx="0">
                  <c:v>-24.066108218247685</c:v>
                </c:pt>
                <c:pt idx="1">
                  <c:v>17.919708029197079</c:v>
                </c:pt>
                <c:pt idx="2">
                  <c:v>-106.53623832814583</c:v>
                </c:pt>
                <c:pt idx="3">
                  <c:v>26.264800861141016</c:v>
                </c:pt>
                <c:pt idx="4">
                  <c:v>-5.8394160583941606</c:v>
                </c:pt>
                <c:pt idx="5">
                  <c:v>-8.5517241379310374</c:v>
                </c:pt>
              </c:numCache>
            </c:numRef>
          </c:yVal>
          <c:smooth val="0"/>
          <c:extLst>
            <c:ext xmlns:c16="http://schemas.microsoft.com/office/drawing/2014/chart" uri="{C3380CC4-5D6E-409C-BE32-E72D297353CC}">
              <c16:uniqueId val="{00000001-7ADE-412F-A111-92E9F2F934D7}"/>
            </c:ext>
          </c:extLst>
        </c:ser>
        <c:ser>
          <c:idx val="2"/>
          <c:order val="2"/>
          <c:tx>
            <c:strRef>
              <c:f>'Ark1'!$D$10</c:f>
              <c:strCache>
                <c:ptCount val="1"/>
                <c:pt idx="0">
                  <c:v>Δσ_x C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'Ark1'!$A$11:$A$16</c:f>
              <c:numCache>
                <c:formatCode>0.0</c:formatCode>
                <c:ptCount val="6"/>
                <c:pt idx="0">
                  <c:v>50</c:v>
                </c:pt>
                <c:pt idx="1">
                  <c:v>25</c:v>
                </c:pt>
                <c:pt idx="2">
                  <c:v>12.5</c:v>
                </c:pt>
                <c:pt idx="3">
                  <c:v>6.25</c:v>
                </c:pt>
                <c:pt idx="4">
                  <c:v>3.125</c:v>
                </c:pt>
                <c:pt idx="5">
                  <c:v>1.5625</c:v>
                </c:pt>
              </c:numCache>
            </c:numRef>
          </c:xVal>
          <c:yVal>
            <c:numRef>
              <c:f>'Ark1'!$D$11:$D$16</c:f>
              <c:numCache>
                <c:formatCode>0.0</c:formatCode>
                <c:ptCount val="6"/>
                <c:pt idx="0">
                  <c:v>4.5973729297544166</c:v>
                </c:pt>
                <c:pt idx="1">
                  <c:v>4.7291230170607808</c:v>
                </c:pt>
                <c:pt idx="2">
                  <c:v>5.5607917059377918</c:v>
                </c:pt>
                <c:pt idx="3">
                  <c:v>1.4304723885562058</c:v>
                </c:pt>
                <c:pt idx="4">
                  <c:v>0.37124535943301473</c:v>
                </c:pt>
                <c:pt idx="5">
                  <c:v>0.13550135501354243</c:v>
                </c:pt>
              </c:numCache>
            </c:numRef>
          </c:yVal>
          <c:smooth val="0"/>
          <c:extLst>
            <c:ext xmlns:c16="http://schemas.microsoft.com/office/drawing/2014/chart" uri="{C3380CC4-5D6E-409C-BE32-E72D297353CC}">
              <c16:uniqueId val="{00000002-7ADE-412F-A111-92E9F2F934D7}"/>
            </c:ext>
          </c:extLst>
        </c:ser>
        <c:dLbls>
          <c:showLegendKey val="0"/>
          <c:showVal val="0"/>
          <c:showCatName val="0"/>
          <c:showSerName val="0"/>
          <c:showPercent val="0"/>
          <c:showBubbleSize val="0"/>
        </c:dLbls>
        <c:axId val="853055488"/>
        <c:axId val="853072768"/>
      </c:scatterChart>
      <c:valAx>
        <c:axId val="853055488"/>
        <c:scaling>
          <c:logBase val="2"/>
          <c:orientation val="maxMin"/>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Mesh size (mm)</a:t>
                </a:r>
              </a:p>
            </c:rich>
          </c:tx>
          <c:layout>
            <c:manualLayout>
              <c:xMode val="edge"/>
              <c:yMode val="edge"/>
              <c:x val="0.42206532865063895"/>
              <c:y val="0.7909102220010308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a-DK"/>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853072768"/>
        <c:crosses val="autoZero"/>
        <c:crossBetween val="midCat"/>
      </c:valAx>
      <c:valAx>
        <c:axId val="853072768"/>
        <c:scaling>
          <c:orientation val="minMax"/>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da-DK" sz="1000" b="0" i="0" u="none" strike="noStrike" kern="1200" spc="0" baseline="0">
                    <a:solidFill>
                      <a:sysClr val="windowText" lastClr="000000">
                        <a:lumMod val="65000"/>
                        <a:lumOff val="35000"/>
                      </a:sysClr>
                    </a:solidFill>
                    <a:effectLst/>
                  </a:rPr>
                  <a:t>Δ𝜎</a:t>
                </a:r>
                <a:r>
                  <a:rPr lang="da-DK" sz="1000" b="0" i="0" u="none" strike="noStrike" kern="1200" spc="0" baseline="-25000">
                    <a:solidFill>
                      <a:sysClr val="windowText" lastClr="000000">
                        <a:lumMod val="65000"/>
                        <a:lumOff val="35000"/>
                      </a:sysClr>
                    </a:solidFill>
                    <a:effectLst/>
                  </a:rPr>
                  <a:t>x</a:t>
                </a:r>
                <a:r>
                  <a:rPr lang="da-DK" sz="1000" b="0" i="0" u="none" strike="noStrike" kern="1200" spc="0" baseline="0">
                    <a:solidFill>
                      <a:sysClr val="windowText" lastClr="000000">
                        <a:lumMod val="65000"/>
                        <a:lumOff val="35000"/>
                      </a:sysClr>
                    </a:solidFill>
                    <a:effectLst/>
                  </a:rPr>
                  <a:t> </a:t>
                </a:r>
                <a:r>
                  <a:rPr lang="da-DK" baseline="0"/>
                  <a:t>(%)</a:t>
                </a:r>
                <a:endParaRPr lang="da-DK"/>
              </a:p>
            </c:rich>
          </c:tx>
          <c:layout>
            <c:manualLayout>
              <c:xMode val="edge"/>
              <c:yMode val="edge"/>
              <c:x val="2.1428592531752902E-2"/>
              <c:y val="0.29884727124607396"/>
            </c:manualLayout>
          </c:layout>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da-DK"/>
            </a:p>
          </c:txPr>
        </c:title>
        <c:numFmt formatCode="0.0" sourceLinked="1"/>
        <c:majorTickMark val="none"/>
        <c:minorTickMark val="none"/>
        <c:tickLblPos val="high"/>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853055488"/>
        <c:crossesAt val="0"/>
        <c:crossBetween val="midCat"/>
      </c:valAx>
      <c:spPr>
        <a:noFill/>
        <a:ln>
          <a:noFill/>
        </a:ln>
        <a:effectLst/>
      </c:spPr>
    </c:plotArea>
    <c:legend>
      <c:legendPos val="b"/>
      <c:layout>
        <c:manualLayout>
          <c:xMode val="edge"/>
          <c:yMode val="edge"/>
          <c:x val="0"/>
          <c:y val="0.854148699809815"/>
          <c:w val="0.818717365680385"/>
          <c:h val="0.1147739997511597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a-DK"/>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da-DK" sz="1400" b="0" i="0" u="none" strike="noStrike" kern="1200" spc="0" baseline="0">
                <a:solidFill>
                  <a:sysClr val="windowText" lastClr="000000">
                    <a:lumMod val="65000"/>
                    <a:lumOff val="35000"/>
                  </a:sysClr>
                </a:solidFill>
                <a:effectLst/>
              </a:rPr>
              <a:t>Δ𝜏</a:t>
            </a:r>
            <a:r>
              <a:rPr lang="da-DK" sz="1400" b="0" i="0" u="none" strike="noStrike" kern="1200" spc="0" baseline="-25000">
                <a:solidFill>
                  <a:sysClr val="windowText" lastClr="000000">
                    <a:lumMod val="65000"/>
                    <a:lumOff val="35000"/>
                  </a:sysClr>
                </a:solidFill>
                <a:effectLst/>
              </a:rPr>
              <a:t>xz</a:t>
            </a:r>
            <a:r>
              <a:rPr lang="da-DK" sz="1400" b="0" i="0" u="none" strike="noStrike" kern="1200" spc="0" baseline="0">
                <a:solidFill>
                  <a:sysClr val="windowText" lastClr="000000">
                    <a:lumMod val="65000"/>
                    <a:lumOff val="35000"/>
                  </a:sysClr>
                </a:solidFill>
                <a:effectLst/>
              </a:rPr>
              <a:t>  </a:t>
            </a:r>
            <a:endParaRPr lang="da-DK" sz="1400" b="0" i="0" u="none" strike="noStrike" kern="1200" spc="0" baseline="0">
              <a:solidFill>
                <a:sysClr val="windowText" lastClr="000000">
                  <a:lumMod val="65000"/>
                  <a:lumOff val="35000"/>
                </a:sysClr>
              </a:solidFill>
            </a:endParaRPr>
          </a:p>
        </c:rich>
      </c:tx>
      <c:layout>
        <c:manualLayout>
          <c:xMode val="edge"/>
          <c:yMode val="edge"/>
          <c:x val="0.43861475780896331"/>
          <c:y val="0"/>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da-DK"/>
        </a:p>
      </c:txPr>
    </c:title>
    <c:autoTitleDeleted val="0"/>
    <c:plotArea>
      <c:layout>
        <c:manualLayout>
          <c:layoutTarget val="inner"/>
          <c:xMode val="edge"/>
          <c:yMode val="edge"/>
          <c:x val="0.24273034793240253"/>
          <c:y val="0.14363149606299214"/>
          <c:w val="0.70251654826532839"/>
          <c:h val="0.65028385826771651"/>
        </c:manualLayout>
      </c:layout>
      <c:scatterChart>
        <c:scatterStyle val="lineMarker"/>
        <c:varyColors val="0"/>
        <c:ser>
          <c:idx val="0"/>
          <c:order val="0"/>
          <c:tx>
            <c:strRef>
              <c:f>'Ark1'!$B$28</c:f>
              <c:strCache>
                <c:ptCount val="1"/>
                <c:pt idx="0">
                  <c:v>Stress change A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'Ark1'!$A$29:$A$34</c:f>
              <c:numCache>
                <c:formatCode>0.0</c:formatCode>
                <c:ptCount val="6"/>
                <c:pt idx="0">
                  <c:v>50</c:v>
                </c:pt>
                <c:pt idx="1">
                  <c:v>25</c:v>
                </c:pt>
                <c:pt idx="2">
                  <c:v>12.5</c:v>
                </c:pt>
                <c:pt idx="3">
                  <c:v>6.25</c:v>
                </c:pt>
                <c:pt idx="4">
                  <c:v>3.125</c:v>
                </c:pt>
                <c:pt idx="5">
                  <c:v>1.5625</c:v>
                </c:pt>
              </c:numCache>
            </c:numRef>
          </c:xVal>
          <c:yVal>
            <c:numRef>
              <c:f>'Ark1'!$B$29:$B$34</c:f>
              <c:numCache>
                <c:formatCode>0.0</c:formatCode>
                <c:ptCount val="6"/>
                <c:pt idx="0">
                  <c:v>19.298669891172924</c:v>
                </c:pt>
                <c:pt idx="1">
                  <c:v>-0.29967036260114305</c:v>
                </c:pt>
                <c:pt idx="2">
                  <c:v>10.994920824619062</c:v>
                </c:pt>
                <c:pt idx="3">
                  <c:v>0.63779791876467851</c:v>
                </c:pt>
                <c:pt idx="4">
                  <c:v>-0.43918918918918581</c:v>
                </c:pt>
                <c:pt idx="5">
                  <c:v>-0.16818028927009993</c:v>
                </c:pt>
              </c:numCache>
            </c:numRef>
          </c:yVal>
          <c:smooth val="0"/>
          <c:extLst>
            <c:ext xmlns:c16="http://schemas.microsoft.com/office/drawing/2014/chart" uri="{C3380CC4-5D6E-409C-BE32-E72D297353CC}">
              <c16:uniqueId val="{00000000-7C60-4FB5-A9B4-4B4384967D3C}"/>
            </c:ext>
          </c:extLst>
        </c:ser>
        <c:ser>
          <c:idx val="1"/>
          <c:order val="1"/>
          <c:tx>
            <c:strRef>
              <c:f>'Ark1'!$C$28</c:f>
              <c:strCache>
                <c:ptCount val="1"/>
                <c:pt idx="0">
                  <c:v>Stress change B (%)</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'Ark1'!$A$29:$A$34</c:f>
              <c:numCache>
                <c:formatCode>0.0</c:formatCode>
                <c:ptCount val="6"/>
                <c:pt idx="0">
                  <c:v>50</c:v>
                </c:pt>
                <c:pt idx="1">
                  <c:v>25</c:v>
                </c:pt>
                <c:pt idx="2">
                  <c:v>12.5</c:v>
                </c:pt>
                <c:pt idx="3">
                  <c:v>6.25</c:v>
                </c:pt>
                <c:pt idx="4">
                  <c:v>3.125</c:v>
                </c:pt>
                <c:pt idx="5">
                  <c:v>1.5625</c:v>
                </c:pt>
              </c:numCache>
            </c:numRef>
          </c:xVal>
          <c:yVal>
            <c:numRef>
              <c:f>'Ark1'!$C$29:$C$34</c:f>
              <c:numCache>
                <c:formatCode>0.0</c:formatCode>
                <c:ptCount val="6"/>
                <c:pt idx="0">
                  <c:v>23.798730734360834</c:v>
                </c:pt>
                <c:pt idx="1">
                  <c:v>-20.285544318857823</c:v>
                </c:pt>
                <c:pt idx="2">
                  <c:v>-25.222551928783389</c:v>
                </c:pt>
                <c:pt idx="3">
                  <c:v>1.9747235387045814</c:v>
                </c:pt>
                <c:pt idx="4">
                  <c:v>-0.64464141821112064</c:v>
                </c:pt>
                <c:pt idx="5">
                  <c:v>-1.2810248198558716</c:v>
                </c:pt>
              </c:numCache>
            </c:numRef>
          </c:yVal>
          <c:smooth val="0"/>
          <c:extLst>
            <c:ext xmlns:c16="http://schemas.microsoft.com/office/drawing/2014/chart" uri="{C3380CC4-5D6E-409C-BE32-E72D297353CC}">
              <c16:uniqueId val="{00000001-7C60-4FB5-A9B4-4B4384967D3C}"/>
            </c:ext>
          </c:extLst>
        </c:ser>
        <c:ser>
          <c:idx val="2"/>
          <c:order val="2"/>
          <c:tx>
            <c:strRef>
              <c:f>'Ark1'!$D$28</c:f>
              <c:strCache>
                <c:ptCount val="1"/>
                <c:pt idx="0">
                  <c:v>Stress change C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'Ark1'!$A$29:$A$34</c:f>
              <c:numCache>
                <c:formatCode>0.0</c:formatCode>
                <c:ptCount val="6"/>
                <c:pt idx="0">
                  <c:v>50</c:v>
                </c:pt>
                <c:pt idx="1">
                  <c:v>25</c:v>
                </c:pt>
                <c:pt idx="2">
                  <c:v>12.5</c:v>
                </c:pt>
                <c:pt idx="3">
                  <c:v>6.25</c:v>
                </c:pt>
                <c:pt idx="4">
                  <c:v>3.125</c:v>
                </c:pt>
                <c:pt idx="5">
                  <c:v>1.5625</c:v>
                </c:pt>
              </c:numCache>
            </c:numRef>
          </c:xVal>
          <c:yVal>
            <c:numRef>
              <c:f>'Ark1'!$D$29:$D$34</c:f>
              <c:numCache>
                <c:formatCode>0.0</c:formatCode>
                <c:ptCount val="6"/>
                <c:pt idx="0">
                  <c:v>41.779975278121135</c:v>
                </c:pt>
                <c:pt idx="1">
                  <c:v>65.774946921443743</c:v>
                </c:pt>
                <c:pt idx="2">
                  <c:v>71.659429280397021</c:v>
                </c:pt>
                <c:pt idx="3">
                  <c:v>67.94352632154974</c:v>
                </c:pt>
                <c:pt idx="4">
                  <c:v>72.697166268350969</c:v>
                </c:pt>
                <c:pt idx="5">
                  <c:v>89.354758034262844</c:v>
                </c:pt>
              </c:numCache>
            </c:numRef>
          </c:yVal>
          <c:smooth val="0"/>
          <c:extLst>
            <c:ext xmlns:c16="http://schemas.microsoft.com/office/drawing/2014/chart" uri="{C3380CC4-5D6E-409C-BE32-E72D297353CC}">
              <c16:uniqueId val="{00000002-7C60-4FB5-A9B4-4B4384967D3C}"/>
            </c:ext>
          </c:extLst>
        </c:ser>
        <c:dLbls>
          <c:showLegendKey val="0"/>
          <c:showVal val="0"/>
          <c:showCatName val="0"/>
          <c:showSerName val="0"/>
          <c:showPercent val="0"/>
          <c:showBubbleSize val="0"/>
        </c:dLbls>
        <c:axId val="317988992"/>
        <c:axId val="317972672"/>
      </c:scatterChart>
      <c:valAx>
        <c:axId val="317988992"/>
        <c:scaling>
          <c:logBase val="2"/>
          <c:orientation val="maxMin"/>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Mesh size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317972672"/>
        <c:crosses val="autoZero"/>
        <c:crossBetween val="midCat"/>
      </c:valAx>
      <c:valAx>
        <c:axId val="317972672"/>
        <c:scaling>
          <c:orientation val="minMax"/>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da-DK" sz="1000" b="0" i="0" u="none" strike="noStrike" kern="1200" spc="0" baseline="0">
                    <a:solidFill>
                      <a:sysClr val="windowText" lastClr="000000">
                        <a:lumMod val="65000"/>
                        <a:lumOff val="35000"/>
                      </a:sysClr>
                    </a:solidFill>
                    <a:effectLst/>
                  </a:rPr>
                  <a:t>Δ𝜏</a:t>
                </a:r>
                <a:r>
                  <a:rPr lang="da-DK" sz="1000" b="0" i="0" u="none" strike="noStrike" kern="1200" spc="0" baseline="-25000">
                    <a:solidFill>
                      <a:sysClr val="windowText" lastClr="000000">
                        <a:lumMod val="65000"/>
                        <a:lumOff val="35000"/>
                      </a:sysClr>
                    </a:solidFill>
                    <a:effectLst/>
                  </a:rPr>
                  <a:t>xz</a:t>
                </a:r>
                <a:r>
                  <a:rPr lang="da-DK" sz="1000" b="0" i="0" u="none" strike="noStrike" kern="1200" spc="0" baseline="0">
                    <a:solidFill>
                      <a:sysClr val="windowText" lastClr="000000">
                        <a:lumMod val="65000"/>
                        <a:lumOff val="35000"/>
                      </a:sysClr>
                    </a:solidFill>
                    <a:effectLst/>
                  </a:rPr>
                  <a:t> </a:t>
                </a:r>
                <a:r>
                  <a:rPr lang="en-US"/>
                  <a:t>(%)</a:t>
                </a:r>
                <a:endParaRPr lang="da-DK"/>
              </a:p>
            </c:rich>
          </c:tx>
          <c:layout>
            <c:manualLayout>
              <c:xMode val="edge"/>
              <c:yMode val="edge"/>
              <c:x val="1.3319335083114611E-2"/>
              <c:y val="0.32024278215223095"/>
            </c:manualLayout>
          </c:layout>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da-DK"/>
            </a:p>
          </c:txPr>
        </c:title>
        <c:numFmt formatCode="0.0" sourceLinked="1"/>
        <c:majorTickMark val="none"/>
        <c:minorTickMark val="none"/>
        <c:tickLblPos val="high"/>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317988992"/>
        <c:crosses val="autoZero"/>
        <c:crossBetween val="midCat"/>
        <c:majorUnit val="20"/>
      </c:valAx>
      <c:spPr>
        <a:noFill/>
        <a:ln>
          <a:noFill/>
        </a:ln>
        <a:effectLst/>
      </c:spPr>
    </c:plotArea>
    <c:legend>
      <c:legendPos val="b"/>
      <c:layout>
        <c:manualLayout>
          <c:xMode val="edge"/>
          <c:yMode val="edge"/>
          <c:x val="1.685089273302133E-2"/>
          <c:y val="0.85419625630187956"/>
          <c:w val="0.96177127926913153"/>
          <c:h val="0.1103112636498573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a-DK"/>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da-DK" sz="1400" b="0" i="0" u="none" strike="noStrike" baseline="0">
                <a:effectLst/>
              </a:rPr>
              <a:t>Δ</a:t>
            </a:r>
            <a:r>
              <a:rPr lang="da-DK" sz="1400" b="0" i="0" u="none" strike="noStrike" kern="1200" spc="0" baseline="0">
                <a:solidFill>
                  <a:sysClr val="windowText" lastClr="000000">
                    <a:lumMod val="65000"/>
                    <a:lumOff val="35000"/>
                  </a:sysClr>
                </a:solidFill>
                <a:effectLst/>
              </a:rPr>
              <a:t>𝜏</a:t>
            </a:r>
            <a:r>
              <a:rPr lang="da-DK" sz="1400" b="0" i="0" u="none" strike="noStrike" kern="1200" spc="0" baseline="-25000">
                <a:solidFill>
                  <a:sysClr val="windowText" lastClr="000000">
                    <a:lumMod val="65000"/>
                    <a:lumOff val="35000"/>
                  </a:sysClr>
                </a:solidFill>
                <a:effectLst/>
              </a:rPr>
              <a:t>xy</a:t>
            </a:r>
            <a:r>
              <a:rPr lang="da-DK" sz="1400" b="0" i="0" u="none" strike="noStrike" kern="1200" spc="0" baseline="0">
                <a:solidFill>
                  <a:sysClr val="windowText" lastClr="000000">
                    <a:lumMod val="65000"/>
                    <a:lumOff val="35000"/>
                  </a:sysClr>
                </a:solidFill>
                <a:effectLst/>
              </a:rPr>
              <a:t> </a:t>
            </a:r>
            <a:r>
              <a:rPr lang="da-DK" sz="1400" b="0" i="0" u="none" strike="noStrike" baseline="0">
                <a:effectLst/>
              </a:rPr>
              <a:t> </a:t>
            </a:r>
            <a:endParaRPr lang="da-DK"/>
          </a:p>
        </c:rich>
      </c:tx>
      <c:layout>
        <c:manualLayout>
          <c:xMode val="edge"/>
          <c:yMode val="edge"/>
          <c:x val="0.43799725651577509"/>
          <c:y val="0"/>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da-DK"/>
        </a:p>
      </c:txPr>
    </c:title>
    <c:autoTitleDeleted val="0"/>
    <c:plotArea>
      <c:layout>
        <c:manualLayout>
          <c:layoutTarget val="inner"/>
          <c:xMode val="edge"/>
          <c:yMode val="edge"/>
          <c:x val="0.24546947063715802"/>
          <c:y val="0.12458698558906552"/>
          <c:w val="0.69922663987989153"/>
          <c:h val="0.66284913088694097"/>
        </c:manualLayout>
      </c:layout>
      <c:scatterChart>
        <c:scatterStyle val="lineMarker"/>
        <c:varyColors val="0"/>
        <c:ser>
          <c:idx val="0"/>
          <c:order val="0"/>
          <c:tx>
            <c:strRef>
              <c:f>'Ark1'!$B$45</c:f>
              <c:strCache>
                <c:ptCount val="1"/>
                <c:pt idx="0">
                  <c:v>Stress change A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'Ark1'!$A$46:$A$51</c:f>
              <c:numCache>
                <c:formatCode>0.0</c:formatCode>
                <c:ptCount val="6"/>
                <c:pt idx="0">
                  <c:v>50</c:v>
                </c:pt>
                <c:pt idx="1">
                  <c:v>25</c:v>
                </c:pt>
                <c:pt idx="2">
                  <c:v>12.5</c:v>
                </c:pt>
                <c:pt idx="3">
                  <c:v>6.25</c:v>
                </c:pt>
                <c:pt idx="4">
                  <c:v>3.125</c:v>
                </c:pt>
                <c:pt idx="5">
                  <c:v>1.5625</c:v>
                </c:pt>
              </c:numCache>
            </c:numRef>
          </c:xVal>
          <c:yVal>
            <c:numRef>
              <c:f>'Ark1'!$B$46:$B$51</c:f>
              <c:numCache>
                <c:formatCode>0.0</c:formatCode>
                <c:ptCount val="6"/>
                <c:pt idx="0">
                  <c:v>34.40687063875469</c:v>
                </c:pt>
                <c:pt idx="1">
                  <c:v>48.10147299509002</c:v>
                </c:pt>
                <c:pt idx="2">
                  <c:v>41.769157994323557</c:v>
                </c:pt>
                <c:pt idx="3">
                  <c:v>138.12618467370703</c:v>
                </c:pt>
                <c:pt idx="4">
                  <c:v>56.10795454545454</c:v>
                </c:pt>
                <c:pt idx="5">
                  <c:v>38.754045307443363</c:v>
                </c:pt>
              </c:numCache>
            </c:numRef>
          </c:yVal>
          <c:smooth val="0"/>
          <c:extLst>
            <c:ext xmlns:c16="http://schemas.microsoft.com/office/drawing/2014/chart" uri="{C3380CC4-5D6E-409C-BE32-E72D297353CC}">
              <c16:uniqueId val="{00000000-A0C4-48D4-A15F-0AD62460B6F1}"/>
            </c:ext>
          </c:extLst>
        </c:ser>
        <c:ser>
          <c:idx val="1"/>
          <c:order val="1"/>
          <c:tx>
            <c:strRef>
              <c:f>'Ark1'!$C$45</c:f>
              <c:strCache>
                <c:ptCount val="1"/>
                <c:pt idx="0">
                  <c:v>Stress change B (%)</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'Ark1'!$A$46:$A$51</c:f>
              <c:numCache>
                <c:formatCode>0.0</c:formatCode>
                <c:ptCount val="6"/>
                <c:pt idx="0">
                  <c:v>50</c:v>
                </c:pt>
                <c:pt idx="1">
                  <c:v>25</c:v>
                </c:pt>
                <c:pt idx="2">
                  <c:v>12.5</c:v>
                </c:pt>
                <c:pt idx="3">
                  <c:v>6.25</c:v>
                </c:pt>
                <c:pt idx="4">
                  <c:v>3.125</c:v>
                </c:pt>
                <c:pt idx="5">
                  <c:v>1.5625</c:v>
                </c:pt>
              </c:numCache>
            </c:numRef>
          </c:xVal>
          <c:yVal>
            <c:numRef>
              <c:f>'Ark1'!$C$46:$C$51</c:f>
              <c:numCache>
                <c:formatCode>0.0</c:formatCode>
                <c:ptCount val="6"/>
                <c:pt idx="0">
                  <c:v>105.23823246878001</c:v>
                </c:pt>
                <c:pt idx="1">
                  <c:v>-352.22813130386942</c:v>
                </c:pt>
                <c:pt idx="2">
                  <c:v>164.35523114355232</c:v>
                </c:pt>
                <c:pt idx="3">
                  <c:v>132.80403276622559</c:v>
                </c:pt>
                <c:pt idx="4">
                  <c:v>46.100653092585482</c:v>
                </c:pt>
                <c:pt idx="5">
                  <c:v>156.12972202423379</c:v>
                </c:pt>
              </c:numCache>
            </c:numRef>
          </c:yVal>
          <c:smooth val="0"/>
          <c:extLst>
            <c:ext xmlns:c16="http://schemas.microsoft.com/office/drawing/2014/chart" uri="{C3380CC4-5D6E-409C-BE32-E72D297353CC}">
              <c16:uniqueId val="{00000001-A0C4-48D4-A15F-0AD62460B6F1}"/>
            </c:ext>
          </c:extLst>
        </c:ser>
        <c:ser>
          <c:idx val="2"/>
          <c:order val="2"/>
          <c:tx>
            <c:strRef>
              <c:f>'Ark1'!$D$45</c:f>
              <c:strCache>
                <c:ptCount val="1"/>
                <c:pt idx="0">
                  <c:v>Stress change C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'Ark1'!$A$46:$A$51</c:f>
              <c:numCache>
                <c:formatCode>0.0</c:formatCode>
                <c:ptCount val="6"/>
                <c:pt idx="0">
                  <c:v>50</c:v>
                </c:pt>
                <c:pt idx="1">
                  <c:v>25</c:v>
                </c:pt>
                <c:pt idx="2">
                  <c:v>12.5</c:v>
                </c:pt>
                <c:pt idx="3">
                  <c:v>6.25</c:v>
                </c:pt>
                <c:pt idx="4">
                  <c:v>3.125</c:v>
                </c:pt>
                <c:pt idx="5">
                  <c:v>1.5625</c:v>
                </c:pt>
              </c:numCache>
            </c:numRef>
          </c:xVal>
          <c:yVal>
            <c:numRef>
              <c:f>'Ark1'!$D$46:$D$51</c:f>
              <c:numCache>
                <c:formatCode>0.0</c:formatCode>
                <c:ptCount val="6"/>
                <c:pt idx="0">
                  <c:v>4.3252595155709344</c:v>
                </c:pt>
                <c:pt idx="1">
                  <c:v>0.9041591320072333</c:v>
                </c:pt>
                <c:pt idx="2">
                  <c:v>5.4014598540145871</c:v>
                </c:pt>
                <c:pt idx="3">
                  <c:v>1.2731481481481415</c:v>
                </c:pt>
                <c:pt idx="4">
                  <c:v>0.11723329425557301</c:v>
                </c:pt>
                <c:pt idx="5">
                  <c:v>-0.50860719874802596</c:v>
                </c:pt>
              </c:numCache>
            </c:numRef>
          </c:yVal>
          <c:smooth val="0"/>
          <c:extLst>
            <c:ext xmlns:c16="http://schemas.microsoft.com/office/drawing/2014/chart" uri="{C3380CC4-5D6E-409C-BE32-E72D297353CC}">
              <c16:uniqueId val="{00000002-A0C4-48D4-A15F-0AD62460B6F1}"/>
            </c:ext>
          </c:extLst>
        </c:ser>
        <c:dLbls>
          <c:showLegendKey val="0"/>
          <c:showVal val="0"/>
          <c:showCatName val="0"/>
          <c:showSerName val="0"/>
          <c:showPercent val="0"/>
          <c:showBubbleSize val="0"/>
        </c:dLbls>
        <c:axId val="500619216"/>
        <c:axId val="500625456"/>
      </c:scatterChart>
      <c:valAx>
        <c:axId val="500619216"/>
        <c:scaling>
          <c:logBase val="2"/>
          <c:orientation val="maxMin"/>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Mesh size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500625456"/>
        <c:crosses val="autoZero"/>
        <c:crossBetween val="midCat"/>
      </c:valAx>
      <c:valAx>
        <c:axId val="500625456"/>
        <c:scaling>
          <c:orientation val="minMax"/>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da-DK" sz="1000" b="0" i="0" u="none" strike="noStrike" kern="1200" spc="0" baseline="0">
                    <a:solidFill>
                      <a:sysClr val="windowText" lastClr="000000">
                        <a:lumMod val="65000"/>
                        <a:lumOff val="35000"/>
                      </a:sysClr>
                    </a:solidFill>
                    <a:effectLst/>
                  </a:rPr>
                  <a:t>Δ𝜏</a:t>
                </a:r>
                <a:r>
                  <a:rPr lang="da-DK" sz="1000" b="0" i="0" u="none" strike="noStrike" kern="1200" spc="0" baseline="-25000">
                    <a:solidFill>
                      <a:sysClr val="windowText" lastClr="000000">
                        <a:lumMod val="65000"/>
                        <a:lumOff val="35000"/>
                      </a:sysClr>
                    </a:solidFill>
                    <a:effectLst/>
                  </a:rPr>
                  <a:t>xy</a:t>
                </a:r>
                <a:r>
                  <a:rPr lang="da-DK" sz="1000" b="0" i="0" u="none" strike="noStrike" kern="1200" spc="0" baseline="0">
                    <a:solidFill>
                      <a:sysClr val="windowText" lastClr="000000">
                        <a:lumMod val="65000"/>
                        <a:lumOff val="35000"/>
                      </a:sysClr>
                    </a:solidFill>
                    <a:effectLst/>
                  </a:rPr>
                  <a:t>  </a:t>
                </a:r>
                <a:r>
                  <a:rPr lang="en-US"/>
                  <a:t>(%)</a:t>
                </a:r>
              </a:p>
            </c:rich>
          </c:tx>
          <c:layout>
            <c:manualLayout>
              <c:xMode val="edge"/>
              <c:yMode val="edge"/>
              <c:x val="1.2507695797284602E-2"/>
              <c:y val="0.32235737631852623"/>
            </c:manualLayout>
          </c:layout>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0.0" sourceLinked="1"/>
        <c:majorTickMark val="none"/>
        <c:minorTickMark val="none"/>
        <c:tickLblPos val="high"/>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500619216"/>
        <c:crosses val="autoZero"/>
        <c:crossBetween val="midCat"/>
      </c:valAx>
      <c:spPr>
        <a:noFill/>
        <a:ln>
          <a:noFill/>
        </a:ln>
        <a:effectLst/>
      </c:spPr>
    </c:plotArea>
    <c:legend>
      <c:legendPos val="b"/>
      <c:layout>
        <c:manualLayout>
          <c:xMode val="edge"/>
          <c:yMode val="edge"/>
          <c:x val="1.1990682234679518E-2"/>
          <c:y val="0.85630849799435449"/>
          <c:w val="0.96230121440581229"/>
          <c:h val="0.1061447036101619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a-D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E3242-A55F-4DDC-B67E-D311CDF2B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6106</TotalTime>
  <Pages>1</Pages>
  <Words>2737</Words>
  <Characters>15605</Characters>
  <Application>Microsoft Office Word</Application>
  <DocSecurity>4</DocSecurity>
  <Lines>130</Lines>
  <Paragraphs>36</Paragraphs>
  <ScaleCrop>false</ScaleCrop>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Rahbek Bigum Hansen</dc:creator>
  <cp:keywords/>
  <dc:description/>
  <cp:lastModifiedBy>Mathias Donnerup Rasmussen</cp:lastModifiedBy>
  <cp:revision>635</cp:revision>
  <cp:lastPrinted>2025-12-04T04:57:00Z</cp:lastPrinted>
  <dcterms:created xsi:type="dcterms:W3CDTF">2025-11-29T10:23:00Z</dcterms:created>
  <dcterms:modified xsi:type="dcterms:W3CDTF">2025-12-03T19:57:00Z</dcterms:modified>
</cp:coreProperties>
</file>