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0"/>
      </w:pPr>
      <w:r>
        <w:br/>
      </w:r>
      <w:r>
        <w:br/>
      </w:r>
      <w:r>
        <w:br/>
      </w:r>
    </w:p>
    <w:p>
      <w:pPr>
        <w:widowControl/>
        <w:spacing w:after="360"/>
        <w:jc w:val="center"/>
      </w:pPr>
      <w:r>
        <w:rPr>
          <w:rFonts w:ascii="Calibri" w:hAnsi="Calibri" w:eastAsia="Microsoft YaHei"/>
          <w:b/>
          <w:color w:val="2E74B5"/>
          <w:sz w:val="22"/>
        </w:rPr>
        <w:t>技术参考手册</w:t>
      </w:r>
    </w:p>
    <w:p>
      <w:pPr>
        <w:keepNext/>
        <w:widowControl/>
        <w:spacing w:before="0" w:after="240"/>
        <w:jc w:val="center"/>
      </w:pPr>
      <w:r>
        <w:rPr>
          <w:rFonts w:ascii="Calibri" w:hAnsi="Calibri" w:eastAsia="Microsoft YaHei"/>
          <w:b/>
          <w:color w:val="0B2545"/>
          <w:sz w:val="60"/>
        </w:rPr>
        <w:t>无人机项目设计</w:t>
        <w:br/>
        <w:t>开发指南</w:t>
      </w:r>
    </w:p>
    <w:p>
      <w:pPr>
        <w:widowControl/>
        <w:spacing w:after="680"/>
        <w:jc w:val="center"/>
      </w:pPr>
      <w:r>
        <w:rPr>
          <w:rFonts w:ascii="Calibri" w:hAnsi="Calibri" w:eastAsia="Microsoft YaHei"/>
          <w:color w:val="1F4D78"/>
          <w:sz w:val="28"/>
        </w:rPr>
        <w:t>基于深度强化学习的多无人机协同物流配送路径规划</w:t>
      </w:r>
    </w:p>
    <w:tbl>
      <w:tblPr>
        <w:tblW w:type="dxa" w:w="72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CD6E0"/>
          <w:left w:val="single" w:sz="5" w:space="0" w:color="CCD6E0"/>
          <w:bottom w:val="single" w:sz="5" w:space="0" w:color="CCD6E0"/>
          <w:right w:val="single" w:sz="5" w:space="0" w:color="CCD6E0"/>
          <w:insideH w:val="single" w:sz="5" w:space="0" w:color="CCD6E0"/>
          <w:insideV w:val="single" w:sz="5" w:space="0" w:color="CCD6E0"/>
        </w:tblBorders>
      </w:tblPr>
      <w:tblGrid>
        <w:gridCol w:w="1800"/>
        <w:gridCol w:w="540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文档版本</w:t>
            </w:r>
          </w:p>
        </w:tc>
        <w:tc>
          <w:tcPr>
            <w:tcW w:type="dxa" w:w="5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v1.0</w:t>
            </w:r>
          </w:p>
        </w:tc>
      </w:tr>
      <w:t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编制日期</w:t>
            </w:r>
          </w:p>
        </w:tc>
        <w:tc>
          <w:tcPr>
            <w:tcW w:type="dxa" w:w="5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2026-07-03</w:t>
            </w:r>
          </w:p>
        </w:tc>
      </w:tr>
      <w:t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适用对象</w:t>
            </w:r>
          </w:p>
        </w:tc>
        <w:tc>
          <w:tcPr>
            <w:tcW w:type="dxa" w:w="5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算法开发、仿真训练、实验复现人员</w:t>
            </w:r>
          </w:p>
        </w:tc>
      </w:tr>
      <w:t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内容依据</w:t>
            </w:r>
          </w:p>
        </w:tc>
        <w:tc>
          <w:tcPr>
            <w:tcW w:type="dxa" w:w="5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当前工作区源码、配置、测试与数据文件</w:t>
            </w:r>
          </w:p>
        </w:tc>
      </w:tr>
    </w:tbl>
    <w:p>
      <w:pPr>
        <w:widowControl/>
        <w:spacing w:before="640" w:after="0"/>
        <w:jc w:val="center"/>
      </w:pPr>
      <w:r>
        <w:rPr>
          <w:rFonts w:ascii="Calibri" w:hAnsi="Calibri" w:eastAsia="Microsoft YaHei"/>
          <w:i/>
          <w:color w:val="667085"/>
          <w:sz w:val="19"/>
        </w:rPr>
        <w:t>算法与仿真研究用途 · 不涉及真实飞控与硬件部署</w:t>
      </w:r>
    </w:p>
    <w:p>
      <w:pPr>
        <w:widowControl/>
      </w:pPr>
      <w:r>
        <w:br w:type="page"/>
      </w:r>
    </w:p>
    <w:p>
      <w:pPr>
        <w:pStyle w:val="Heading1"/>
        <w:widowControl/>
        <w:spacing w:before="0"/>
      </w:pPr>
      <w:r>
        <w:t>使用导航</w:t>
      </w:r>
    </w:p>
    <w:p>
      <w:pPr>
        <w:widowControl/>
        <w:spacing w:after="200"/>
      </w:pPr>
      <w:r>
        <w:t>本指南先给出项目边界和可运行主链路，再展开环境、算法、训练、实验与扩展开发。</w:t>
      </w:r>
    </w:p>
    <w:tbl>
      <w:tblPr>
        <w:tblW w:type="dxa" w:w="831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1050"/>
        <w:gridCol w:w="7260"/>
      </w:tblGrid>
      <w:tr>
        <w:trPr>
          <w:tblHeader w:val="true"/>
        </w:trPr>
        <w:tc>
          <w:tcPr>
            <w:tcW w:type="dxa" w:w="105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</w:t>
            </w:r>
          </w:p>
        </w:tc>
        <w:tc>
          <w:tcPr>
            <w:tcW w:type="dxa" w:w="72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项目概述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2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项目目录与模块边界</w:t>
            </w:r>
          </w:p>
        </w:tc>
      </w:tr>
      <w:tr>
        <w:tc>
          <w:tcPr>
            <w:tcW w:type="dxa" w:w="105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3</w:t>
            </w:r>
          </w:p>
        </w:tc>
        <w:tc>
          <w:tcPr>
            <w:tcW w:type="dxa" w:w="72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开发环境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4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配置系统</w:t>
            </w:r>
          </w:p>
        </w:tc>
      </w:tr>
      <w:tr>
        <w:tc>
          <w:tcPr>
            <w:tcW w:type="dxa" w:w="105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5</w:t>
            </w:r>
          </w:p>
        </w:tc>
        <w:tc>
          <w:tcPr>
            <w:tcW w:type="dxa" w:w="72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基础训练环境 AirspaceEnv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6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三维体素空域与城市环境</w:t>
            </w:r>
          </w:p>
        </w:tc>
      </w:tr>
      <w:tr>
        <w:tc>
          <w:tcPr>
            <w:tcW w:type="dxa" w:w="105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7</w:t>
            </w:r>
          </w:p>
        </w:tc>
        <w:tc>
          <w:tcPr>
            <w:tcW w:type="dxa" w:w="72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PPO 与多智能体框架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8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训练与续训</w:t>
            </w:r>
          </w:p>
        </w:tc>
      </w:tr>
      <w:tr>
        <w:tc>
          <w:tcPr>
            <w:tcW w:type="dxa" w:w="105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9</w:t>
            </w:r>
          </w:p>
        </w:tc>
        <w:tc>
          <w:tcPr>
            <w:tcW w:type="dxa" w:w="72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实验、数据与可视化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10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测试与质量门禁</w:t>
            </w:r>
          </w:p>
        </w:tc>
      </w:tr>
      <w:tr>
        <w:tc>
          <w:tcPr>
            <w:tcW w:type="dxa" w:w="105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11</w:t>
            </w:r>
          </w:p>
        </w:tc>
        <w:tc>
          <w:tcPr>
            <w:tcW w:type="dxa" w:w="72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扩展开发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12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编码与文档规范</w:t>
            </w:r>
          </w:p>
        </w:tc>
      </w:tr>
      <w:tr>
        <w:tc>
          <w:tcPr>
            <w:tcW w:type="dxa" w:w="105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13</w:t>
            </w:r>
          </w:p>
        </w:tc>
        <w:tc>
          <w:tcPr>
            <w:tcW w:type="dxa" w:w="72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已知问题与修复优先级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14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常见问题</w:t>
            </w:r>
          </w:p>
        </w:tc>
      </w:tr>
      <w:tr>
        <w:tc>
          <w:tcPr>
            <w:tcW w:type="dxa" w:w="105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15</w:t>
            </w:r>
          </w:p>
        </w:tc>
        <w:tc>
          <w:tcPr>
            <w:tcW w:type="dxa" w:w="72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快速操作清单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附录 A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核心接口速查</w:t>
            </w:r>
          </w:p>
        </w:tc>
      </w:tr>
      <w:tr>
        <w:tc>
          <w:tcPr>
            <w:tcW w:type="dxa" w:w="105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附录 B</w:t>
            </w:r>
          </w:p>
        </w:tc>
        <w:tc>
          <w:tcPr>
            <w:tcW w:type="dxa" w:w="72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关键文档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1. 项目概述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1.1 项目目标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本项目面向三维空域中的多无人机协同物流配送问题，使用 PPO（Proximal Policy Optimization）学习连续控制策略，并围绕多机避碰、障碍物规避、配送效率、能耗和任务分配开展算法设计与仿真验证。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项目当前定位是“算法与仿真研究平台”，不包含真实无人机、飞控固件、通信链路、硬件在环或实际物流系统部署。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1.2 核心任务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一轮任务中，多架无人机在给定三维空域内飞行，输出三维加速度动作，完成随机生成的配送目标，同时尽量减少碰撞和无效飞行。基础训练环境在全部目标完成或达到最大步数时终止。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1.3 当前实现状态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944"/>
        <w:gridCol w:w="4140"/>
        <w:gridCol w:w="886"/>
        <w:gridCol w:w="3390"/>
      </w:tblGrid>
      <w:tr>
        <w:trPr>
          <w:tblHeader w:val="true"/>
        </w:trPr>
        <w:tc>
          <w:tcPr>
            <w:tcW w:type="dxa" w:w="9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子系统</w:t>
            </w:r>
          </w:p>
        </w:tc>
        <w:tc>
          <w:tcPr>
            <w:tcW w:type="dxa" w:w="41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主要文件</w:t>
            </w:r>
          </w:p>
        </w:tc>
        <w:tc>
          <w:tcPr>
            <w:tcW w:type="dxa" w:w="88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状态</w:t>
            </w:r>
          </w:p>
        </w:tc>
        <w:tc>
          <w:tcPr>
            <w:tcW w:type="dxa" w:w="339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基础训练环境</w:t>
            </w:r>
          </w:p>
        </w:tc>
        <w:tc>
          <w:tcPr>
            <w:tcW w:type="dxa" w:w="4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environment/airspace_env.py</w:t>
            </w:r>
          </w:p>
        </w:tc>
        <w:tc>
          <w:tcPr>
            <w:tcW w:type="dxa" w:w="8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可运行</w:t>
            </w:r>
          </w:p>
        </w:tc>
        <w:tc>
          <w:tcPr>
            <w:tcW w:type="dxa" w:w="3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当前主训练脚本实际使用的 Gym 环境</w:t>
            </w:r>
          </w:p>
        </w:tc>
      </w:tr>
      <w:tr>
        <w:tc>
          <w:tcPr>
            <w:tcW w:type="dxa" w:w="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PPO 智能体</w:t>
            </w:r>
          </w:p>
        </w:tc>
        <w:tc>
          <w:tcPr>
            <w:tcW w:type="dxa" w:w="4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algorithm/ppo_agent.py</w:t>
            </w:r>
          </w:p>
        </w:tc>
        <w:tc>
          <w:tcPr>
            <w:tcW w:type="dxa" w:w="8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可运行</w:t>
            </w:r>
          </w:p>
        </w:tc>
        <w:tc>
          <w:tcPr>
            <w:tcW w:type="dxa" w:w="3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使用全局拼接状态和联合动作</w:t>
            </w:r>
          </w:p>
        </w:tc>
      </w:tr>
      <w:tr>
        <w:tc>
          <w:tcPr>
            <w:tcW w:type="dxa" w:w="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三维体素空域</w:t>
            </w:r>
          </w:p>
        </w:tc>
        <w:tc>
          <w:tcPr>
            <w:tcW w:type="dxa" w:w="4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environment/airspace.py</w:t>
            </w:r>
          </w:p>
        </w:tc>
        <w:tc>
          <w:tcPr>
            <w:tcW w:type="dxa" w:w="8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可运行</w:t>
            </w:r>
          </w:p>
        </w:tc>
        <w:tc>
          <w:tcPr>
            <w:tcW w:type="dxa" w:w="3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独立的场景建模、距离场和可视化基础</w:t>
            </w:r>
          </w:p>
        </w:tc>
      </w:tr>
      <w:tr>
        <w:tc>
          <w:tcPr>
            <w:tcW w:type="dxa" w:w="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城市复杂空域</w:t>
            </w:r>
          </w:p>
        </w:tc>
        <w:tc>
          <w:tcPr>
            <w:tcW w:type="dxa" w:w="4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environment/urban_airspace.py</w:t>
            </w:r>
          </w:p>
        </w:tc>
        <w:tc>
          <w:tcPr>
            <w:tcW w:type="dxa" w:w="8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原型</w:t>
            </w:r>
          </w:p>
        </w:tc>
        <w:tc>
          <w:tcPr>
            <w:tcW w:type="dxa" w:w="3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已建模多类城市障碍物，尚未接入主训练</w:t>
            </w:r>
          </w:p>
        </w:tc>
      </w:tr>
      <w:tr>
        <w:tc>
          <w:tcPr>
            <w:tcW w:type="dxa" w:w="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CTDE 框架</w:t>
            </w:r>
          </w:p>
        </w:tc>
        <w:tc>
          <w:tcPr>
            <w:tcW w:type="dxa" w:w="4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algorithm/ctde_framework.py</w:t>
            </w:r>
          </w:p>
        </w:tc>
        <w:tc>
          <w:tcPr>
            <w:tcW w:type="dxa" w:w="8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实验性</w:t>
            </w:r>
          </w:p>
        </w:tc>
        <w:tc>
          <w:tcPr>
            <w:tcW w:type="dxa" w:w="3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集中式 Critic 已定义，尚未接入 PPO 更新</w:t>
            </w:r>
          </w:p>
        </w:tc>
      </w:tr>
      <w:tr>
        <w:tc>
          <w:tcPr>
            <w:tcW w:type="dxa" w:w="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能耗模型</w:t>
            </w:r>
          </w:p>
        </w:tc>
        <w:tc>
          <w:tcPr>
            <w:tcW w:type="dxa" w:w="4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environment/energy_model.py</w:t>
            </w:r>
          </w:p>
        </w:tc>
        <w:tc>
          <w:tcPr>
            <w:tcW w:type="dxa" w:w="8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独立模块</w:t>
            </w:r>
          </w:p>
        </w:tc>
        <w:tc>
          <w:tcPr>
            <w:tcW w:type="dxa" w:w="3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基础环境的电量仍为固定占位值</w:t>
            </w:r>
          </w:p>
        </w:tc>
      </w:tr>
      <w:tr>
        <w:tc>
          <w:tcPr>
            <w:tcW w:type="dxa" w:w="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任务分配</w:t>
            </w:r>
          </w:p>
        </w:tc>
        <w:tc>
          <w:tcPr>
            <w:tcW w:type="dxa" w:w="4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algorithm/task_allocator.py</w:t>
            </w:r>
          </w:p>
        </w:tc>
        <w:tc>
          <w:tcPr>
            <w:tcW w:type="dxa" w:w="8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独立模块</w:t>
            </w:r>
          </w:p>
        </w:tc>
        <w:tc>
          <w:tcPr>
            <w:tcW w:type="dxa" w:w="3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支持贪心、匈牙利和动态重分配，尚未接入环境</w:t>
            </w:r>
          </w:p>
        </w:tc>
      </w:tr>
      <w:tr>
        <w:tc>
          <w:tcPr>
            <w:tcW w:type="dxa" w:w="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基线与消融</w:t>
            </w:r>
          </w:p>
        </w:tc>
        <w:tc>
          <w:tcPr>
            <w:tcW w:type="dxa" w:w="4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experiments/</w:t>
            </w:r>
          </w:p>
        </w:tc>
        <w:tc>
          <w:tcPr>
            <w:tcW w:type="dxa" w:w="8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未完成</w:t>
            </w:r>
          </w:p>
        </w:tc>
        <w:tc>
          <w:tcPr>
            <w:tcW w:type="dxa" w:w="3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 xml:space="preserve">两个脚本仍包含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TODO</w:t>
            </w:r>
          </w:p>
        </w:tc>
      </w:tr>
      <w:tr>
        <w:tc>
          <w:tcPr>
            <w:tcW w:type="dxa" w:w="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单元测试</w:t>
            </w:r>
          </w:p>
        </w:tc>
        <w:tc>
          <w:tcPr>
            <w:tcW w:type="dxa" w:w="4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tests/</w:t>
            </w:r>
          </w:p>
        </w:tc>
        <w:tc>
          <w:tcPr>
            <w:tcW w:type="dxa" w:w="8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通过</w:t>
            </w:r>
          </w:p>
        </w:tc>
        <w:tc>
          <w:tcPr>
            <w:tcW w:type="dxa" w:w="3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2026-07-03 实测 19 项通过、1 项警告</w:t>
            </w:r>
          </w:p>
        </w:tc>
      </w:tr>
    </w:tbl>
    <w:p>
      <w:pPr>
        <w:widowControl/>
        <w:spacing w:before="0" w:after="40"/>
      </w:pPr>
    </w:p>
    <w:p>
      <w:pPr>
        <w:spacing w:before="100" w:after="140"/>
        <w:ind w:left="259" w:right="115"/>
        <w:shd w:fill="EDF4FB"/>
        <w:widowControl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0B2545"/>
          <w:sz w:val="22"/>
        </w:rPr>
        <w:t>阅读原则</w:t>
      </w:r>
      <w:r>
        <w:rPr>
          <w:rFonts w:ascii="Calibri" w:hAnsi="Calibri" w:eastAsia="Microsoft YaHei"/>
          <w:color w:val="1F2937"/>
          <w:sz w:val="22"/>
        </w:rPr>
        <w:t>：本指南以源码为准。项目中的论文、方案和旧版指南描述了目标设计，但并非所有设计均已接入当前执行链路。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1.4 目标架构与当前主链路</w:t>
      </w:r>
    </w:p>
    <w:p>
      <w:pPr>
        <w:keepNext/>
        <w:widowControl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33288"/>
            <wp:docPr id="1" name="Picture 1" descr="图 1  PPO + CTDE 目标架构示意（CTDE 当前仍为独立原型）" title="algorithm_architectur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rithm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33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keepNext w:val="0"/>
        <w:widowControl/>
      </w:pPr>
      <w:r>
        <w:t>图 1  PPO + CTDE 目标架构示意（CTDE 当前仍为独立原型）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目标架构是 PPO + CTDE：执行时每架无人机根据局部观测决策，训练时集中式 Critic 使用全局状态。当前主训练代码则由单个 PPO Agent 接收全部无人机状态的拼接向量，一次输出全部无人机的联合动作。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当前主链路如下：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config.py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↓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AirspaceEnv.reset()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↓  全局状态：num_uavs × 11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PPOAgent.select_action()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↓  联合动作：num_uavs × 3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AirspaceEnv.step()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↓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环境奖励、终止信号、统计信息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↓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PPOAgent.store_transition() → compute_gae() → update()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↓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模型检查点与训练日志</w:t>
      </w: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2. 项目目录与模块边界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2.1 总体目录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无人机项目设计/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├── 00_项目管理/                 项目计划、验收、参数规范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├── 01_参考文献/                 论文、知识卡片与综述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├── 02_数据保存/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 ├── 训练日志/                CSV、JSON 实验记录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 └── 模型检查点/              PyTorch 模型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├── 03_图表脚本/                 训练曲线、环境图、对比图脚本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├── 04_脚本图片输出/             论文与答辩图片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├── 05_正文版本保存/             报告与论文正文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├── 06_模型与算法/               算法设计、数学推导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├── 07_仿真与控制代码/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 ├── Python仿真/              核心代码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 ├── AirSim仿真/              预留的高保真仿真方向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 └── 文档说明/                运行与开发文档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├── 08_AI提示词与Agent设计/      AI 辅助工作流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├── 09_软件原型/                 软件原型说明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└── 10_答辩与展示/               PPT 大纲、演示脚本、问答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2.2 Python 仿真目录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Python仿真/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├── config.py                    全局配置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├── main_train.py                默认训练入口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├── run_training.py             按 S1-S5 场景训练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├── run_fast_training.py        快速训练脚本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├── run_long_training.py        长训练脚本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├── run_improved_training.py    课程学习实验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├── run_enhanced_training.py    增强奖励实验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├── run_continue_training.py    分阶段续训实验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├── generate_training_data.py   演示/合成数据生成器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├── algorithm/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 ├── ppo_agent.py            当前 PPO 实现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 ├── network.py              独立网络定义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 ├── reward_function.py      8 分量奖励设计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 ├── improved_reward.py      改进奖励实验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 ├── enhanced_reward.py      增强奖励实验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 ├── ctde_framework.py       CTDE 框架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 └── task_allocator.py       完整任务分配模块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├── environment/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 ├── airspace_env.py         主训练环境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 ├── airspace.py             体素空域建模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 ├── urban_airspace.py       城市复杂空域原型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 ├── uav_dynamics.py         运动学模型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 ├── energy_model.py         能耗模型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 ├── collision.py            体素碰撞检测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 ├── collision_detector.py   基础几何碰撞检测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 └── task_allocator.py       简化任务分配器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├── utils/                       状态编码、动作处理、日志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├── visualization/               三维可视化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├── experiments/                 场景、基线与消融实验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└── tests/                       单元测试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2.3 同名模块说明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项目中存在若干并行实现，开发时必须明确调用对象：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environment/collision.py</w:t>
      </w:r>
      <w:r>
        <w:rPr>
          <w:rFonts w:ascii="Calibri" w:hAnsi="Calibri" w:eastAsia="Microsoft YaHei"/>
          <w:color w:val="1F2937"/>
          <w:sz w:val="22"/>
        </w:rPr>
        <w:t xml:space="preserve"> 面向 </w:t>
      </w:r>
      <w:r>
        <w:rPr>
          <w:rFonts w:ascii="Consolas" w:hAnsi="Consolas" w:eastAsia="Microsoft YaHei"/>
          <w:color w:val="1F4D78"/>
          <w:sz w:val="20"/>
        </w:rPr>
        <w:t>Airspace3D</w:t>
      </w:r>
      <w:r>
        <w:rPr>
          <w:rFonts w:ascii="Calibri" w:hAnsi="Calibri" w:eastAsia="Microsoft YaHei"/>
          <w:color w:val="1F2937"/>
          <w:sz w:val="22"/>
        </w:rPr>
        <w:t xml:space="preserve"> 体素地图；</w:t>
      </w:r>
      <w:r>
        <w:rPr>
          <w:rFonts w:ascii="Consolas" w:hAnsi="Consolas" w:eastAsia="Microsoft YaHei"/>
          <w:color w:val="1F4D78"/>
          <w:sz w:val="20"/>
        </w:rPr>
        <w:t>environment/collision_detector.py</w:t>
      </w:r>
      <w:r>
        <w:rPr>
          <w:rFonts w:ascii="Calibri" w:hAnsi="Calibri" w:eastAsia="Microsoft YaHei"/>
          <w:color w:val="1F2937"/>
          <w:sz w:val="22"/>
        </w:rPr>
        <w:t xml:space="preserve"> 面向基础数组式环境。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algorithm/task_allocator.py</w:t>
      </w:r>
      <w:r>
        <w:rPr>
          <w:rFonts w:ascii="Calibri" w:hAnsi="Calibri" w:eastAsia="Microsoft YaHei"/>
          <w:color w:val="1F2937"/>
          <w:sz w:val="22"/>
        </w:rPr>
        <w:t xml:space="preserve"> 是完整的订单分配系统；</w:t>
      </w:r>
      <w:r>
        <w:rPr>
          <w:rFonts w:ascii="Consolas" w:hAnsi="Consolas" w:eastAsia="Microsoft YaHei"/>
          <w:color w:val="1F4D78"/>
          <w:sz w:val="20"/>
        </w:rPr>
        <w:t>environment/task_allocator.py</w:t>
      </w:r>
      <w:r>
        <w:rPr>
          <w:rFonts w:ascii="Calibri" w:hAnsi="Calibri" w:eastAsia="Microsoft YaHei"/>
          <w:color w:val="1F2937"/>
          <w:sz w:val="22"/>
        </w:rPr>
        <w:t xml:space="preserve"> 是轻量矩阵分配器。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algorithm/network.py</w:t>
      </w:r>
      <w:r>
        <w:rPr>
          <w:rFonts w:ascii="Calibri" w:hAnsi="Calibri" w:eastAsia="Microsoft YaHei"/>
          <w:color w:val="1F2937"/>
          <w:sz w:val="22"/>
        </w:rPr>
        <w:t xml:space="preserve"> 定义独立网络类；当前 </w:t>
      </w:r>
      <w:r>
        <w:rPr>
          <w:rFonts w:ascii="Consolas" w:hAnsi="Consolas" w:eastAsia="Microsoft YaHei"/>
          <w:color w:val="1F4D78"/>
          <w:sz w:val="20"/>
        </w:rPr>
        <w:t>PPOAgent</w:t>
      </w:r>
      <w:r>
        <w:rPr>
          <w:rFonts w:ascii="Calibri" w:hAnsi="Calibri" w:eastAsia="Microsoft YaHei"/>
          <w:color w:val="1F2937"/>
          <w:sz w:val="22"/>
        </w:rPr>
        <w:t xml:space="preserve"> 在 </w:t>
      </w:r>
      <w:r>
        <w:rPr>
          <w:rFonts w:ascii="Consolas" w:hAnsi="Consolas" w:eastAsia="Microsoft YaHei"/>
          <w:color w:val="1F4D78"/>
          <w:sz w:val="20"/>
        </w:rPr>
        <w:t>ppo_agent.py</w:t>
      </w:r>
      <w:r>
        <w:rPr>
          <w:rFonts w:ascii="Calibri" w:hAnsi="Calibri" w:eastAsia="Microsoft YaHei"/>
          <w:color w:val="1F2937"/>
          <w:sz w:val="22"/>
        </w:rPr>
        <w:t xml:space="preserve"> 内重新定义 Actor 和 Critic。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RewardFunction</w:t>
      </w:r>
      <w:r>
        <w:rPr>
          <w:rFonts w:ascii="Calibri" w:hAnsi="Calibri" w:eastAsia="Microsoft YaHei"/>
          <w:color w:val="1F2937"/>
          <w:sz w:val="22"/>
        </w:rPr>
        <w:t>、</w:t>
      </w:r>
      <w:r>
        <w:rPr>
          <w:rFonts w:ascii="Consolas" w:hAnsi="Consolas" w:eastAsia="Microsoft YaHei"/>
          <w:color w:val="1F4D78"/>
          <w:sz w:val="20"/>
        </w:rPr>
        <w:t>ImprovedRewardFunction</w:t>
      </w:r>
      <w:r>
        <w:rPr>
          <w:rFonts w:ascii="Calibri" w:hAnsi="Calibri" w:eastAsia="Microsoft YaHei"/>
          <w:color w:val="1F2937"/>
          <w:sz w:val="22"/>
        </w:rPr>
        <w:t>、</w:t>
      </w:r>
      <w:r>
        <w:rPr>
          <w:rFonts w:ascii="Consolas" w:hAnsi="Consolas" w:eastAsia="Microsoft YaHei"/>
          <w:color w:val="1F4D78"/>
          <w:sz w:val="20"/>
        </w:rPr>
        <w:t>EnhancedRewardFunction</w:t>
      </w:r>
      <w:r>
        <w:rPr>
          <w:rFonts w:ascii="Calibri" w:hAnsi="Calibri" w:eastAsia="Microsoft YaHei"/>
          <w:color w:val="1F2937"/>
          <w:sz w:val="22"/>
        </w:rPr>
        <w:t xml:space="preserve"> 均为独立类；基础训练默认使用 </w:t>
      </w:r>
      <w:r>
        <w:rPr>
          <w:rFonts w:ascii="Consolas" w:hAnsi="Consolas" w:eastAsia="Microsoft YaHei"/>
          <w:color w:val="1F4D78"/>
          <w:sz w:val="20"/>
        </w:rPr>
        <w:t>AirspaceEnv._compute_reward()</w:t>
      </w:r>
      <w:r>
        <w:rPr>
          <w:rFonts w:ascii="Calibri" w:hAnsi="Calibri" w:eastAsia="Microsoft YaHei"/>
          <w:color w:val="1F2937"/>
          <w:sz w:val="22"/>
        </w:rPr>
        <w:t>。</w:t>
      </w: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3. 开发环境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3.1 推荐环境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Python 3.9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Windows 10/11 或 Linux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CPU 4 核以上、内存 8 GB 以上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NVIDIA GPU 可选；PPOAgent 会自动选择 CUDA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 xml:space="preserve">项目依赖见 </w:t>
      </w:r>
      <w:r>
        <w:rPr>
          <w:rFonts w:ascii="Consolas" w:hAnsi="Consolas" w:eastAsia="Microsoft YaHei"/>
          <w:color w:val="1F4D78"/>
          <w:sz w:val="20"/>
        </w:rPr>
        <w:t>requirements.txt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当前依赖包含旧版 </w:t>
      </w:r>
      <w:r>
        <w:rPr>
          <w:rFonts w:ascii="Consolas" w:hAnsi="Consolas" w:eastAsia="Microsoft YaHei"/>
          <w:color w:val="1F4D78"/>
          <w:sz w:val="20"/>
        </w:rPr>
        <w:t>gym</w:t>
      </w:r>
      <w:r>
        <w:rPr>
          <w:rFonts w:ascii="Calibri" w:hAnsi="Calibri" w:eastAsia="Microsoft YaHei"/>
          <w:color w:val="1F2937"/>
          <w:sz w:val="22"/>
        </w:rPr>
        <w:t>。在较新的 NumPy 环境中会出现 Gym 已停止维护的警告；迁移到 Gymnasium 前，不要把该警告误判为单元测试失败。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3.2 创建虚拟环境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在 </w:t>
      </w:r>
      <w:r>
        <w:rPr>
          <w:rFonts w:ascii="Consolas" w:hAnsi="Consolas" w:eastAsia="Microsoft YaHei"/>
          <w:color w:val="1F4D78"/>
          <w:sz w:val="20"/>
        </w:rPr>
        <w:t>07_仿真与控制代码/Python仿真</w:t>
      </w:r>
      <w:r>
        <w:rPr>
          <w:rFonts w:ascii="Calibri" w:hAnsi="Calibri" w:eastAsia="Microsoft YaHei"/>
          <w:color w:val="1F2937"/>
          <w:sz w:val="22"/>
        </w:rPr>
        <w:t xml:space="preserve"> 目录执行：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python -m venv .venv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.\.venv\Scripts\Activate.ps1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python -m pip install --upgrade pip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python -m pip install -r requirements.txt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Linux/macOS：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python -m venv .venv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source .venv/bin/activate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python -m pip install --upgrade pip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python -m pip install -r requirements.txt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3.3 安装验证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python -c "import numpy, torch, gym, scipy; print(torch.__version__)"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python -m pytest tests -q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当前代码库的参考结果：</w:t>
      </w:r>
    </w:p>
    <w:p>
      <w:pPr>
        <w:pStyle w:val="CodeBlock"/>
        <w:spacing w:before="100"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19 passed, 1 warning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警告来自 </w:t>
      </w:r>
      <w:r>
        <w:rPr>
          <w:rFonts w:ascii="Consolas" w:hAnsi="Consolas" w:eastAsia="Microsoft YaHei"/>
          <w:color w:val="1F4D78"/>
          <w:sz w:val="20"/>
        </w:rPr>
        <w:t>tests/test_airspace.py::test_default_city_scene</w:t>
      </w:r>
      <w:r>
        <w:rPr>
          <w:rFonts w:ascii="Calibri" w:hAnsi="Calibri" w:eastAsia="Microsoft YaHei"/>
          <w:color w:val="1F2937"/>
          <w:sz w:val="22"/>
        </w:rPr>
        <w:t xml:space="preserve"> 返回了对象；pytest 更推荐测试函数只执行断言、不返回值。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3.4 环境烟雾测试</w:t>
      </w:r>
    </w:p>
    <w:p>
      <w:pPr>
        <w:pStyle w:val="CodeBlock"/>
        <w:spacing w:before="100"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python -c "from environment.airspace_env import AirspaceEnv; from config import ENV_CONFIG; e=AirspaceEnv(ENV_CONFIG); s=e.reset(); print(s.shape, e.action_space.shape)"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默认配置应输出：</w:t>
      </w:r>
    </w:p>
    <w:p>
      <w:pPr>
        <w:pStyle w:val="CodeBlock"/>
        <w:spacing w:before="100"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(33,) (3, 3)</w:t>
      </w: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4. 配置系统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配置入口为 </w:t>
      </w:r>
      <w:r>
        <w:rPr>
          <w:rFonts w:ascii="Consolas" w:hAnsi="Consolas" w:eastAsia="Microsoft YaHei"/>
          <w:color w:val="1F4D78"/>
          <w:sz w:val="20"/>
        </w:rPr>
        <w:t>Python仿真/config.py</w:t>
      </w:r>
      <w:r>
        <w:rPr>
          <w:rFonts w:ascii="Calibri" w:hAnsi="Calibri" w:eastAsia="Microsoft YaHei"/>
          <w:color w:val="1F2937"/>
          <w:sz w:val="22"/>
        </w:rPr>
        <w:t>。修改参数后，应同时确认调用脚本是否实际读取该参数。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4.1 基础环境参数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3196"/>
        <w:gridCol w:w="2752"/>
        <w:gridCol w:w="1110"/>
        <w:gridCol w:w="2302"/>
      </w:tblGrid>
      <w:tr>
        <w:trPr>
          <w:tblHeader w:val="true"/>
        </w:trPr>
        <w:tc>
          <w:tcPr>
            <w:tcW w:type="dxa" w:w="31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</w:t>
            </w:r>
          </w:p>
        </w:tc>
        <w:tc>
          <w:tcPr>
            <w:tcW w:type="dxa" w:w="275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默认值</w:t>
            </w:r>
          </w:p>
        </w:tc>
        <w:tc>
          <w:tcPr>
            <w:tcW w:type="dxa" w:w="1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单位/形状</w:t>
            </w:r>
          </w:p>
        </w:tc>
        <w:tc>
          <w:tcPr>
            <w:tcW w:type="dxa" w:w="230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实际用途</w:t>
            </w:r>
          </w:p>
        </w:tc>
      </w:tr>
      <w:tr>
        <w:tc>
          <w:tcPr>
            <w:tcW w:type="dxa" w:w="3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space_size</w:t>
            </w:r>
          </w:p>
        </w:tc>
        <w:tc>
          <w:tcPr>
            <w:tcW w:type="dxa" w:w="2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(100, 100, 50)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m</w:t>
            </w:r>
          </w:p>
        </w:tc>
        <w:tc>
          <w:tcPr>
            <w:tcW w:type="dxa" w:w="23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X、Y、Z 空域边界</w:t>
            </w:r>
          </w:p>
        </w:tc>
      </w:tr>
      <w:tr>
        <w:tc>
          <w:tcPr>
            <w:tcW w:type="dxa" w:w="3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num_uavs</w:t>
            </w:r>
          </w:p>
        </w:tc>
        <w:tc>
          <w:tcPr>
            <w:tcW w:type="dxa" w:w="2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3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架</w:t>
            </w:r>
          </w:p>
        </w:tc>
        <w:tc>
          <w:tcPr>
            <w:tcW w:type="dxa" w:w="23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无人机数量</w:t>
            </w:r>
          </w:p>
        </w:tc>
      </w:tr>
      <w:tr>
        <w:tc>
          <w:tcPr>
            <w:tcW w:type="dxa" w:w="3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num_targets</w:t>
            </w:r>
          </w:p>
        </w:tc>
        <w:tc>
          <w:tcPr>
            <w:tcW w:type="dxa" w:w="2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5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个</w:t>
            </w:r>
          </w:p>
        </w:tc>
        <w:tc>
          <w:tcPr>
            <w:tcW w:type="dxa" w:w="23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随机配送目标数量</w:t>
            </w:r>
          </w:p>
        </w:tc>
      </w:tr>
      <w:tr>
        <w:tc>
          <w:tcPr>
            <w:tcW w:type="dxa" w:w="3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num_obstacles</w:t>
            </w:r>
          </w:p>
        </w:tc>
        <w:tc>
          <w:tcPr>
            <w:tcW w:type="dxa" w:w="2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10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个</w:t>
            </w:r>
          </w:p>
        </w:tc>
        <w:tc>
          <w:tcPr>
            <w:tcW w:type="dxa" w:w="23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球形障碍物数量</w:t>
            </w:r>
          </w:p>
        </w:tc>
      </w:tr>
      <w:tr>
        <w:tc>
          <w:tcPr>
            <w:tcW w:type="dxa" w:w="3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dt</w:t>
            </w:r>
          </w:p>
        </w:tc>
        <w:tc>
          <w:tcPr>
            <w:tcW w:type="dxa" w:w="2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0.1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s</w:t>
            </w:r>
          </w:p>
        </w:tc>
        <w:tc>
          <w:tcPr>
            <w:tcW w:type="dxa" w:w="23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仿真时间步长</w:t>
            </w:r>
          </w:p>
        </w:tc>
      </w:tr>
      <w:tr>
        <w:tc>
          <w:tcPr>
            <w:tcW w:type="dxa" w:w="3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max_steps</w:t>
            </w:r>
          </w:p>
        </w:tc>
        <w:tc>
          <w:tcPr>
            <w:tcW w:type="dxa" w:w="2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1000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step</w:t>
            </w:r>
          </w:p>
        </w:tc>
        <w:tc>
          <w:tcPr>
            <w:tcW w:type="dxa" w:w="23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单回合最大步数</w:t>
            </w:r>
          </w:p>
        </w:tc>
      </w:tr>
      <w:tr>
        <w:tc>
          <w:tcPr>
            <w:tcW w:type="dxa" w:w="3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v_max</w:t>
            </w:r>
          </w:p>
        </w:tc>
        <w:tc>
          <w:tcPr>
            <w:tcW w:type="dxa" w:w="2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15.0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m/s</w:t>
            </w:r>
          </w:p>
        </w:tc>
        <w:tc>
          <w:tcPr>
            <w:tcW w:type="dxa" w:w="23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合速度上限</w:t>
            </w:r>
          </w:p>
        </w:tc>
      </w:tr>
      <w:tr>
        <w:tc>
          <w:tcPr>
            <w:tcW w:type="dxa" w:w="3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a_max</w:t>
            </w:r>
          </w:p>
        </w:tc>
        <w:tc>
          <w:tcPr>
            <w:tcW w:type="dxa" w:w="2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5.0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m/s²</w:t>
            </w:r>
          </w:p>
        </w:tc>
        <w:tc>
          <w:tcPr>
            <w:tcW w:type="dxa" w:w="23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每轴加速度上限</w:t>
            </w:r>
          </w:p>
        </w:tc>
      </w:tr>
      <w:tr>
        <w:tc>
          <w:tcPr>
            <w:tcW w:type="dxa" w:w="3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z_min</w:t>
            </w:r>
          </w:p>
        </w:tc>
        <w:tc>
          <w:tcPr>
            <w:tcW w:type="dxa" w:w="2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10.0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m</w:t>
            </w:r>
          </w:p>
        </w:tc>
        <w:tc>
          <w:tcPr>
            <w:tcW w:type="dxa" w:w="23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最低飞行高度</w:t>
            </w:r>
          </w:p>
        </w:tc>
      </w:tr>
      <w:tr>
        <w:tc>
          <w:tcPr>
            <w:tcW w:type="dxa" w:w="3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z_max</w:t>
            </w:r>
          </w:p>
        </w:tc>
        <w:tc>
          <w:tcPr>
            <w:tcW w:type="dxa" w:w="2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50.0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m</w:t>
            </w:r>
          </w:p>
        </w:tc>
        <w:tc>
          <w:tcPr>
            <w:tcW w:type="dxa" w:w="23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最高飞行高度</w:t>
            </w:r>
          </w:p>
        </w:tc>
      </w:tr>
      <w:tr>
        <w:tc>
          <w:tcPr>
            <w:tcW w:type="dxa" w:w="3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d_safe_uav</w:t>
            </w:r>
          </w:p>
        </w:tc>
        <w:tc>
          <w:tcPr>
            <w:tcW w:type="dxa" w:w="2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10.0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m</w:t>
            </w:r>
          </w:p>
        </w:tc>
        <w:tc>
          <w:tcPr>
            <w:tcW w:type="dxa" w:w="23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设计值；当前主环境未读取</w:t>
            </w:r>
          </w:p>
        </w:tc>
      </w:tr>
      <w:tr>
        <w:tc>
          <w:tcPr>
            <w:tcW w:type="dxa" w:w="3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d_safe_obstacle</w:t>
            </w:r>
          </w:p>
        </w:tc>
        <w:tc>
          <w:tcPr>
            <w:tcW w:type="dxa" w:w="2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5.0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m</w:t>
            </w:r>
          </w:p>
        </w:tc>
        <w:tc>
          <w:tcPr>
            <w:tcW w:type="dxa" w:w="23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设计值；当前主环境未读取</w:t>
            </w:r>
          </w:p>
        </w:tc>
      </w:tr>
    </w:tbl>
    <w:p>
      <w:pPr>
        <w:widowControl/>
        <w:spacing w:before="0" w:after="40"/>
      </w:pPr>
    </w:p>
    <w:p>
      <w:pPr>
        <w:widowControl/>
      </w:pPr>
      <w:r>
        <w:rPr>
          <w:rFonts w:ascii="Consolas" w:hAnsi="Consolas" w:eastAsia="Microsoft YaHei"/>
          <w:color w:val="1F4D78"/>
          <w:sz w:val="20"/>
        </w:rPr>
        <w:t>AirspaceEnv</w:t>
      </w:r>
      <w:r>
        <w:rPr>
          <w:rFonts w:ascii="Calibri" w:hAnsi="Calibri" w:eastAsia="Microsoft YaHei"/>
          <w:color w:val="1F2937"/>
          <w:sz w:val="22"/>
        </w:rPr>
        <w:t xml:space="preserve"> 实际读取的键是 </w:t>
      </w:r>
      <w:r>
        <w:rPr>
          <w:rFonts w:ascii="Consolas" w:hAnsi="Consolas" w:eastAsia="Microsoft YaHei"/>
          <w:color w:val="1F4D78"/>
          <w:sz w:val="20"/>
        </w:rPr>
        <w:t>d_safe</w:t>
      </w:r>
      <w:r>
        <w:rPr>
          <w:rFonts w:ascii="Calibri" w:hAnsi="Calibri" w:eastAsia="Microsoft YaHei"/>
          <w:color w:val="1F2937"/>
          <w:sz w:val="22"/>
        </w:rPr>
        <w:t xml:space="preserve">，而 </w:t>
      </w:r>
      <w:r>
        <w:rPr>
          <w:rFonts w:ascii="Consolas" w:hAnsi="Consolas" w:eastAsia="Microsoft YaHei"/>
          <w:color w:val="1F4D78"/>
          <w:sz w:val="20"/>
        </w:rPr>
        <w:t>ENV_CONFIG</w:t>
      </w:r>
      <w:r>
        <w:rPr>
          <w:rFonts w:ascii="Calibri" w:hAnsi="Calibri" w:eastAsia="Microsoft YaHei"/>
          <w:color w:val="1F2937"/>
          <w:sz w:val="22"/>
        </w:rPr>
        <w:t xml:space="preserve"> 定义的是 </w:t>
      </w:r>
      <w:r>
        <w:rPr>
          <w:rFonts w:ascii="Consolas" w:hAnsi="Consolas" w:eastAsia="Microsoft YaHei"/>
          <w:color w:val="1F4D78"/>
          <w:sz w:val="20"/>
        </w:rPr>
        <w:t>d_safe_uav</w:t>
      </w:r>
      <w:r>
        <w:rPr>
          <w:rFonts w:ascii="Calibri" w:hAnsi="Calibri" w:eastAsia="Microsoft YaHei"/>
          <w:color w:val="1F2937"/>
          <w:sz w:val="22"/>
        </w:rPr>
        <w:t xml:space="preserve"> 和 </w:t>
      </w:r>
      <w:r>
        <w:rPr>
          <w:rFonts w:ascii="Consolas" w:hAnsi="Consolas" w:eastAsia="Microsoft YaHei"/>
          <w:color w:val="1F4D78"/>
          <w:sz w:val="20"/>
        </w:rPr>
        <w:t>d_safe_obstacle</w:t>
      </w:r>
      <w:r>
        <w:rPr>
          <w:rFonts w:ascii="Calibri" w:hAnsi="Calibri" w:eastAsia="Microsoft YaHei"/>
          <w:color w:val="1F2937"/>
          <w:sz w:val="22"/>
        </w:rPr>
        <w:t xml:space="preserve">。因此当前主环境会使用内部回退值 </w:t>
      </w:r>
      <w:r>
        <w:rPr>
          <w:rFonts w:ascii="Consolas" w:hAnsi="Consolas" w:eastAsia="Microsoft YaHei"/>
          <w:color w:val="1F4D78"/>
          <w:sz w:val="20"/>
        </w:rPr>
        <w:t>5.0 m</w:t>
      </w:r>
      <w:r>
        <w:rPr>
          <w:rFonts w:ascii="Calibri" w:hAnsi="Calibri" w:eastAsia="Microsoft YaHei"/>
          <w:color w:val="1F2937"/>
          <w:sz w:val="22"/>
        </w:rPr>
        <w:t>。如需区分机间和障碍物安全距离，应先统一接口，而不是只改配置文件。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4.2 PPO 参数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4236"/>
        <w:gridCol w:w="1448"/>
        <w:gridCol w:w="3676"/>
      </w:tblGrid>
      <w:tr>
        <w:trPr>
          <w:tblHeader w:val="true"/>
        </w:trPr>
        <w:tc>
          <w:tcPr>
            <w:tcW w:type="dxa" w:w="423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参数</w:t>
            </w:r>
          </w:p>
        </w:tc>
        <w:tc>
          <w:tcPr>
            <w:tcW w:type="dxa" w:w="144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默认值</w:t>
            </w:r>
          </w:p>
        </w:tc>
        <w:tc>
          <w:tcPr>
            <w:tcW w:type="dxa" w:w="367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2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learning_rate</w:t>
            </w:r>
          </w:p>
        </w:tc>
        <w:tc>
          <w:tcPr>
            <w:tcW w:type="dxa" w:w="1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3e-4</w:t>
            </w:r>
          </w:p>
        </w:tc>
        <w:tc>
          <w:tcPr>
            <w:tcW w:type="dxa" w:w="36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Actor/Critic 学习率</w:t>
            </w:r>
          </w:p>
        </w:tc>
      </w:tr>
      <w:tr>
        <w:tc>
          <w:tcPr>
            <w:tcW w:type="dxa" w:w="42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min_learning_rate</w:t>
            </w:r>
          </w:p>
        </w:tc>
        <w:tc>
          <w:tcPr>
            <w:tcW w:type="dxa" w:w="1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1e-5</w:t>
            </w:r>
          </w:p>
        </w:tc>
        <w:tc>
          <w:tcPr>
            <w:tcW w:type="dxa" w:w="36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计划用于退火下限</w:t>
            </w:r>
          </w:p>
        </w:tc>
      </w:tr>
      <w:tr>
        <w:tc>
          <w:tcPr>
            <w:tcW w:type="dxa" w:w="42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gamma</w:t>
            </w:r>
          </w:p>
        </w:tc>
        <w:tc>
          <w:tcPr>
            <w:tcW w:type="dxa" w:w="1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0.99</w:t>
            </w:r>
          </w:p>
        </w:tc>
        <w:tc>
          <w:tcPr>
            <w:tcW w:type="dxa" w:w="36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折扣因子</w:t>
            </w:r>
          </w:p>
        </w:tc>
      </w:tr>
      <w:tr>
        <w:tc>
          <w:tcPr>
            <w:tcW w:type="dxa" w:w="42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gae_lambda</w:t>
            </w:r>
          </w:p>
        </w:tc>
        <w:tc>
          <w:tcPr>
            <w:tcW w:type="dxa" w:w="1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0.95</w:t>
            </w:r>
          </w:p>
        </w:tc>
        <w:tc>
          <w:tcPr>
            <w:tcW w:type="dxa" w:w="36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GAE 参数</w:t>
            </w:r>
          </w:p>
        </w:tc>
      </w:tr>
      <w:tr>
        <w:tc>
          <w:tcPr>
            <w:tcW w:type="dxa" w:w="42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clip_epsilon</w:t>
            </w:r>
          </w:p>
        </w:tc>
        <w:tc>
          <w:tcPr>
            <w:tcW w:type="dxa" w:w="1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0.2</w:t>
            </w:r>
          </w:p>
        </w:tc>
        <w:tc>
          <w:tcPr>
            <w:tcW w:type="dxa" w:w="36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PPO 裁剪范围</w:t>
            </w:r>
          </w:p>
        </w:tc>
      </w:tr>
      <w:tr>
        <w:tc>
          <w:tcPr>
            <w:tcW w:type="dxa" w:w="42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entropy_coef</w:t>
            </w:r>
          </w:p>
        </w:tc>
        <w:tc>
          <w:tcPr>
            <w:tcW w:type="dxa" w:w="1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0.01</w:t>
            </w:r>
          </w:p>
        </w:tc>
        <w:tc>
          <w:tcPr>
            <w:tcW w:type="dxa" w:w="36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熵正则系数</w:t>
            </w:r>
          </w:p>
        </w:tc>
      </w:tr>
      <w:tr>
        <w:tc>
          <w:tcPr>
            <w:tcW w:type="dxa" w:w="42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value_coef</w:t>
            </w:r>
          </w:p>
        </w:tc>
        <w:tc>
          <w:tcPr>
            <w:tcW w:type="dxa" w:w="1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0.5</w:t>
            </w:r>
          </w:p>
        </w:tc>
        <w:tc>
          <w:tcPr>
            <w:tcW w:type="dxa" w:w="36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价值损失权重</w:t>
            </w:r>
          </w:p>
        </w:tc>
      </w:tr>
      <w:tr>
        <w:tc>
          <w:tcPr>
            <w:tcW w:type="dxa" w:w="42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max_grad_norm</w:t>
            </w:r>
          </w:p>
        </w:tc>
        <w:tc>
          <w:tcPr>
            <w:tcW w:type="dxa" w:w="1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0.5</w:t>
            </w:r>
          </w:p>
        </w:tc>
        <w:tc>
          <w:tcPr>
            <w:tcW w:type="dxa" w:w="36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梯度裁剪</w:t>
            </w:r>
          </w:p>
        </w:tc>
      </w:tr>
      <w:tr>
        <w:tc>
          <w:tcPr>
            <w:tcW w:type="dxa" w:w="42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batch_size</w:t>
            </w:r>
          </w:p>
        </w:tc>
        <w:tc>
          <w:tcPr>
            <w:tcW w:type="dxa" w:w="1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256</w:t>
            </w:r>
          </w:p>
        </w:tc>
        <w:tc>
          <w:tcPr>
            <w:tcW w:type="dxa" w:w="36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小批量大小</w:t>
            </w:r>
          </w:p>
        </w:tc>
      </w:tr>
      <w:tr>
        <w:tc>
          <w:tcPr>
            <w:tcW w:type="dxa" w:w="42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hidden_dim</w:t>
            </w:r>
          </w:p>
        </w:tc>
        <w:tc>
          <w:tcPr>
            <w:tcW w:type="dxa" w:w="1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256</w:t>
            </w:r>
          </w:p>
        </w:tc>
        <w:tc>
          <w:tcPr>
            <w:tcW w:type="dxa" w:w="36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首层隐藏维度</w:t>
            </w:r>
          </w:p>
        </w:tc>
      </w:tr>
      <w:tr>
        <w:tc>
          <w:tcPr>
            <w:tcW w:type="dxa" w:w="42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update_epochs</w:t>
            </w:r>
          </w:p>
        </w:tc>
        <w:tc>
          <w:tcPr>
            <w:tcW w:type="dxa" w:w="1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4</w:t>
            </w:r>
          </w:p>
        </w:tc>
        <w:tc>
          <w:tcPr>
            <w:tcW w:type="dxa" w:w="36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推荐作为每批 PPO 更新轮数</w:t>
            </w:r>
          </w:p>
        </w:tc>
      </w:tr>
      <w:tr>
        <w:tc>
          <w:tcPr>
            <w:tcW w:type="dxa" w:w="42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num_epochs</w:t>
            </w:r>
          </w:p>
        </w:tc>
        <w:tc>
          <w:tcPr>
            <w:tcW w:type="dxa" w:w="1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1000</w:t>
            </w:r>
          </w:p>
        </w:tc>
        <w:tc>
          <w:tcPr>
            <w:tcW w:type="dxa" w:w="36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当前被误传为每回合 PPO 更新轮数</w:t>
            </w:r>
          </w:p>
        </w:tc>
      </w:tr>
    </w:tbl>
    <w:p>
      <w:pPr>
        <w:widowControl/>
        <w:spacing w:before="0" w:after="40"/>
      </w:pPr>
    </w:p>
    <w:p>
      <w:pPr>
        <w:spacing w:before="100" w:after="140"/>
        <w:ind w:left="259" w:right="115"/>
        <w:shd w:fill="EDF4FB"/>
        <w:widowControl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0B2545"/>
          <w:sz w:val="22"/>
        </w:rPr>
        <w:t>重要</w:t>
      </w:r>
      <w:r>
        <w:rPr>
          <w:rFonts w:ascii="Calibri" w:hAnsi="Calibri" w:eastAsia="Microsoft YaHei"/>
          <w:color w:val="1F2937"/>
          <w:sz w:val="22"/>
        </w:rPr>
        <w:t>：</w:t>
      </w:r>
      <w:r>
        <w:rPr>
          <w:rFonts w:ascii="Consolas" w:hAnsi="Consolas" w:eastAsia="Microsoft YaHei"/>
          <w:color w:val="1F4D78"/>
          <w:sz w:val="20"/>
        </w:rPr>
        <w:t>PPOAgent</w:t>
      </w:r>
      <w:r>
        <w:rPr>
          <w:rFonts w:ascii="Calibri" w:hAnsi="Calibri" w:eastAsia="Microsoft YaHei"/>
          <w:color w:val="1F2937"/>
          <w:sz w:val="22"/>
        </w:rPr>
        <w:t xml:space="preserve"> 中的 </w:t>
      </w:r>
      <w:r>
        <w:rPr>
          <w:rFonts w:ascii="Consolas" w:hAnsi="Consolas" w:eastAsia="Microsoft YaHei"/>
          <w:color w:val="1F4D78"/>
          <w:sz w:val="20"/>
        </w:rPr>
        <w:t>num_epochs</w:t>
      </w:r>
      <w:r>
        <w:rPr>
          <w:rFonts w:ascii="Calibri" w:hAnsi="Calibri" w:eastAsia="Microsoft YaHei"/>
          <w:color w:val="1F2937"/>
          <w:sz w:val="22"/>
        </w:rPr>
        <w:t xml:space="preserve"> 表示每次 </w:t>
      </w:r>
      <w:r>
        <w:rPr>
          <w:rFonts w:ascii="Consolas" w:hAnsi="Consolas" w:eastAsia="Microsoft YaHei"/>
          <w:color w:val="1F4D78"/>
          <w:sz w:val="20"/>
        </w:rPr>
        <w:t>update()</w:t>
      </w:r>
      <w:r>
        <w:rPr>
          <w:rFonts w:ascii="Calibri" w:hAnsi="Calibri" w:eastAsia="Microsoft YaHei"/>
          <w:color w:val="1F2937"/>
          <w:sz w:val="22"/>
        </w:rPr>
        <w:t xml:space="preserve"> 内重复优化的轮数，不是训练回合数。</w:t>
      </w:r>
      <w:r>
        <w:rPr>
          <w:rFonts w:ascii="Consolas" w:hAnsi="Consolas" w:eastAsia="Microsoft YaHei"/>
          <w:color w:val="1F4D78"/>
          <w:sz w:val="20"/>
        </w:rPr>
        <w:t>main_train.py</w:t>
      </w:r>
      <w:r>
        <w:rPr>
          <w:rFonts w:ascii="Calibri" w:hAnsi="Calibri" w:eastAsia="Microsoft YaHei"/>
          <w:color w:val="1F2937"/>
          <w:sz w:val="22"/>
        </w:rPr>
        <w:t xml:space="preserve"> 和 </w:t>
      </w:r>
      <w:r>
        <w:rPr>
          <w:rFonts w:ascii="Consolas" w:hAnsi="Consolas" w:eastAsia="Microsoft YaHei"/>
          <w:color w:val="1F4D78"/>
          <w:sz w:val="20"/>
        </w:rPr>
        <w:t>run_training.py</w:t>
      </w:r>
      <w:r>
        <w:rPr>
          <w:rFonts w:ascii="Calibri" w:hAnsi="Calibri" w:eastAsia="Microsoft YaHei"/>
          <w:color w:val="1F2937"/>
          <w:sz w:val="22"/>
        </w:rPr>
        <w:t xml:space="preserve"> 当前把 </w:t>
      </w:r>
      <w:r>
        <w:rPr>
          <w:rFonts w:ascii="Consolas" w:hAnsi="Consolas" w:eastAsia="Microsoft YaHei"/>
          <w:color w:val="1F4D78"/>
          <w:sz w:val="20"/>
        </w:rPr>
        <w:t>PPO_CONFIG['num_epochs']=1000</w:t>
      </w:r>
      <w:r>
        <w:rPr>
          <w:rFonts w:ascii="Calibri" w:hAnsi="Calibri" w:eastAsia="Microsoft YaHei"/>
          <w:color w:val="1F2937"/>
          <w:sz w:val="22"/>
        </w:rPr>
        <w:t xml:space="preserve"> 传入 Agent，会导致每个回合执行 1000 轮更新。正式训练前应改为读取 </w:t>
      </w:r>
      <w:r>
        <w:rPr>
          <w:rFonts w:ascii="Consolas" w:hAnsi="Consolas" w:eastAsia="Microsoft YaHei"/>
          <w:color w:val="1F4D78"/>
          <w:sz w:val="20"/>
        </w:rPr>
        <w:t>update_epochs=4</w:t>
      </w:r>
      <w:r>
        <w:rPr>
          <w:rFonts w:ascii="Calibri" w:hAnsi="Calibri" w:eastAsia="Microsoft YaHei"/>
          <w:color w:val="1F2937"/>
          <w:sz w:val="22"/>
        </w:rPr>
        <w:t>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4.3 配置接入情况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3215"/>
        <w:gridCol w:w="6145"/>
      </w:tblGrid>
      <w:tr>
        <w:trPr>
          <w:tblHeader w:val="true"/>
        </w:trPr>
        <w:tc>
          <w:tcPr>
            <w:tcW w:type="dxa" w:w="321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配置字典</w:t>
            </w:r>
          </w:p>
        </w:tc>
        <w:tc>
          <w:tcPr>
            <w:tcW w:type="dxa" w:w="614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当前接入情况</w:t>
            </w:r>
          </w:p>
        </w:tc>
      </w:tr>
      <w:tr>
        <w:tc>
          <w:tcPr>
            <w:tcW w:type="dxa" w:w="3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ENV_CONFIG</w:t>
            </w:r>
          </w:p>
        </w:tc>
        <w:tc>
          <w:tcPr>
            <w:tcW w:type="dxa" w:w="6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已接入基础环境和主要训练脚本</w:t>
            </w:r>
          </w:p>
        </w:tc>
      </w:tr>
      <w:tr>
        <w:tc>
          <w:tcPr>
            <w:tcW w:type="dxa" w:w="3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PPO_CONFIG</w:t>
            </w:r>
          </w:p>
        </w:tc>
        <w:tc>
          <w:tcPr>
            <w:tcW w:type="dxa" w:w="6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 xml:space="preserve">部分接入；调用方把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learning_rate</w:t>
            </w:r>
            <w:r>
              <w:rPr>
                <w:rFonts w:ascii="Calibri" w:hAnsi="Calibri" w:eastAsia="Microsoft YaHei"/>
                <w:color w:val="1F2937"/>
                <w:sz w:val="18"/>
              </w:rPr>
              <w:t xml:space="preserve"> 映射为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lr</w:t>
            </w:r>
          </w:p>
        </w:tc>
      </w:tr>
      <w:tr>
        <w:tc>
          <w:tcPr>
            <w:tcW w:type="dxa" w:w="3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NETWORK_CONFIG</w:t>
            </w:r>
          </w:p>
        </w:tc>
        <w:tc>
          <w:tcPr>
            <w:tcW w:type="dxa" w:w="6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 xml:space="preserve">未直接接入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PPOAgent</w:t>
            </w:r>
            <w:r>
              <w:rPr>
                <w:rFonts w:ascii="Calibri" w:hAnsi="Calibri" w:eastAsia="Microsoft YaHei"/>
                <w:color w:val="1F2937"/>
                <w:sz w:val="18"/>
              </w:rPr>
              <w:t>，网络结构仍在代码中硬编码</w:t>
            </w:r>
          </w:p>
        </w:tc>
      </w:tr>
      <w:tr>
        <w:tc>
          <w:tcPr>
            <w:tcW w:type="dxa" w:w="3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REWARD_CONFIG</w:t>
            </w:r>
          </w:p>
        </w:tc>
        <w:tc>
          <w:tcPr>
            <w:tcW w:type="dxa" w:w="6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 xml:space="preserve">未接入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AirspaceEnv._compute_reward()</w:t>
            </w:r>
          </w:p>
        </w:tc>
      </w:tr>
      <w:tr>
        <w:tc>
          <w:tcPr>
            <w:tcW w:type="dxa" w:w="3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TRAIN_CONFIG</w:t>
            </w:r>
          </w:p>
        </w:tc>
        <w:tc>
          <w:tcPr>
            <w:tcW w:type="dxa" w:w="6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训练回合、保存和日志间隔已使用；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eval_interval</w:t>
            </w:r>
            <w:r>
              <w:rPr>
                <w:rFonts w:ascii="Calibri" w:hAnsi="Calibri" w:eastAsia="Microsoft YaHei"/>
                <w:color w:val="1F2937"/>
                <w:sz w:val="18"/>
              </w:rPr>
              <w:t xml:space="preserve"> 未使用</w:t>
            </w:r>
          </w:p>
        </w:tc>
      </w:tr>
      <w:tr>
        <w:tc>
          <w:tcPr>
            <w:tcW w:type="dxa" w:w="3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UAV_CONFIG</w:t>
            </w:r>
          </w:p>
        </w:tc>
        <w:tc>
          <w:tcPr>
            <w:tcW w:type="dxa" w:w="6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当前主环境未直接使用</w:t>
            </w:r>
          </w:p>
        </w:tc>
      </w:tr>
    </w:tbl>
    <w:p>
      <w:pPr>
        <w:widowControl/>
        <w:spacing w:before="0" w:after="40"/>
      </w:pP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5. 基础训练环境 AirspaceEnv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5.1 初始化与重置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from config import ENV_CONFIG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from environment.airspace_env import AirspaceEnv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env = AirspaceEnv(ENV_CONFIG)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state = env.reset()</w:t>
      </w:r>
    </w:p>
    <w:p>
      <w:pPr>
        <w:widowControl/>
      </w:pPr>
      <w:r>
        <w:rPr>
          <w:rFonts w:ascii="Consolas" w:hAnsi="Consolas" w:eastAsia="Microsoft YaHei"/>
          <w:color w:val="1F4D78"/>
          <w:sz w:val="20"/>
        </w:rPr>
        <w:t>reset()</w:t>
      </w:r>
      <w:r>
        <w:rPr>
          <w:rFonts w:ascii="Calibri" w:hAnsi="Calibri" w:eastAsia="Microsoft YaHei"/>
          <w:color w:val="1F2937"/>
          <w:sz w:val="22"/>
        </w:rPr>
        <w:t xml:space="preserve"> 会随机生成：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num_uavs</w:t>
      </w:r>
      <w:r>
        <w:rPr>
          <w:rFonts w:ascii="Calibri" w:hAnsi="Calibri" w:eastAsia="Microsoft YaHei"/>
          <w:color w:val="1F2937"/>
          <w:sz w:val="22"/>
        </w:rPr>
        <w:t xml:space="preserve"> 个无人机位置，初速度为 0；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num_targets</w:t>
      </w:r>
      <w:r>
        <w:rPr>
          <w:rFonts w:ascii="Calibri" w:hAnsi="Calibri" w:eastAsia="Microsoft YaHei"/>
          <w:color w:val="1F2937"/>
          <w:sz w:val="22"/>
        </w:rPr>
        <w:t xml:space="preserve"> 个配送目标；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num_obstacles</w:t>
      </w:r>
      <w:r>
        <w:rPr>
          <w:rFonts w:ascii="Calibri" w:hAnsi="Calibri" w:eastAsia="Microsoft YaHei"/>
          <w:color w:val="1F2937"/>
          <w:sz w:val="22"/>
        </w:rPr>
        <w:t xml:space="preserve"> 个球形障碍物，半径在 3–8 m 间；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全部配送状态和距离历史。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当前随机生成没有执行无碰撞采样，初始位置、目标和障碍物可能重叠。需要严格实验复现时，应增加有效性检查并统一随机种子。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5.2 观测空间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每架无人机使用 11 维状态，所有无人机状态按顺序拼接：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1331"/>
        <w:gridCol w:w="3735"/>
        <w:gridCol w:w="1331"/>
        <w:gridCol w:w="2963"/>
      </w:tblGrid>
      <w:tr>
        <w:trPr>
          <w:tblHeader w:val="true"/>
        </w:trPr>
        <w:tc>
          <w:tcPr>
            <w:tcW w:type="dxa" w:w="133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索引</w:t>
            </w:r>
          </w:p>
        </w:tc>
        <w:tc>
          <w:tcPr>
            <w:tcW w:type="dxa" w:w="373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分量</w:t>
            </w:r>
          </w:p>
        </w:tc>
        <w:tc>
          <w:tcPr>
            <w:tcW w:type="dxa" w:w="133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维度</w:t>
            </w:r>
          </w:p>
        </w:tc>
        <w:tc>
          <w:tcPr>
            <w:tcW w:type="dxa" w:w="296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当前处理</w:t>
            </w:r>
          </w:p>
        </w:tc>
      </w:tr>
      <w:tr>
        <w:tc>
          <w:tcPr>
            <w:tcW w:type="dxa" w:w="1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0–2</w:t>
            </w:r>
          </w:p>
        </w:tc>
        <w:tc>
          <w:tcPr>
            <w:tcW w:type="dxa" w:w="37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 xml:space="preserve">位置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(x, y, z)</w:t>
            </w:r>
          </w:p>
        </w:tc>
        <w:tc>
          <w:tcPr>
            <w:tcW w:type="dxa" w:w="1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3</w:t>
            </w:r>
          </w:p>
        </w:tc>
        <w:tc>
          <w:tcPr>
            <w:tcW w:type="dxa" w:w="29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原始米制坐标</w:t>
            </w:r>
          </w:p>
        </w:tc>
      </w:tr>
      <w:tr>
        <w:tc>
          <w:tcPr>
            <w:tcW w:type="dxa" w:w="1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3–5</w:t>
            </w:r>
          </w:p>
        </w:tc>
        <w:tc>
          <w:tcPr>
            <w:tcW w:type="dxa" w:w="37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 xml:space="preserve">速度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(vx, vy, vz)</w:t>
            </w:r>
          </w:p>
        </w:tc>
        <w:tc>
          <w:tcPr>
            <w:tcW w:type="dxa" w:w="1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3</w:t>
            </w:r>
          </w:p>
        </w:tc>
        <w:tc>
          <w:tcPr>
            <w:tcW w:type="dxa" w:w="29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原始 m/s</w:t>
            </w:r>
          </w:p>
        </w:tc>
      </w:tr>
      <w:tr>
        <w:tc>
          <w:tcPr>
            <w:tcW w:type="dxa" w:w="1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6</w:t>
            </w:r>
          </w:p>
        </w:tc>
        <w:tc>
          <w:tcPr>
            <w:tcW w:type="dxa" w:w="37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最近未完成目标距离</w:t>
            </w:r>
          </w:p>
        </w:tc>
        <w:tc>
          <w:tcPr>
            <w:tcW w:type="dxa" w:w="1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1</w:t>
            </w:r>
          </w:p>
        </w:tc>
        <w:tc>
          <w:tcPr>
            <w:tcW w:type="dxa" w:w="29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原始距离</w:t>
            </w:r>
          </w:p>
        </w:tc>
      </w:tr>
      <w:tr>
        <w:tc>
          <w:tcPr>
            <w:tcW w:type="dxa" w:w="1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7</w:t>
            </w:r>
          </w:p>
        </w:tc>
        <w:tc>
          <w:tcPr>
            <w:tcW w:type="dxa" w:w="37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最近障碍物表面距离</w:t>
            </w:r>
          </w:p>
        </w:tc>
        <w:tc>
          <w:tcPr>
            <w:tcW w:type="dxa" w:w="1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1</w:t>
            </w:r>
          </w:p>
        </w:tc>
        <w:tc>
          <w:tcPr>
            <w:tcW w:type="dxa" w:w="29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最小截断为 0</w:t>
            </w:r>
          </w:p>
        </w:tc>
      </w:tr>
      <w:tr>
        <w:tc>
          <w:tcPr>
            <w:tcW w:type="dxa" w:w="1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8</w:t>
            </w:r>
          </w:p>
        </w:tc>
        <w:tc>
          <w:tcPr>
            <w:tcW w:type="dxa" w:w="37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最近其他无人机距离</w:t>
            </w:r>
          </w:p>
        </w:tc>
        <w:tc>
          <w:tcPr>
            <w:tcW w:type="dxa" w:w="1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1</w:t>
            </w:r>
          </w:p>
        </w:tc>
        <w:tc>
          <w:tcPr>
            <w:tcW w:type="dxa" w:w="29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单机时使用空域对角线</w:t>
            </w:r>
          </w:p>
        </w:tc>
      </w:tr>
      <w:tr>
        <w:tc>
          <w:tcPr>
            <w:tcW w:type="dxa" w:w="1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9</w:t>
            </w:r>
          </w:p>
        </w:tc>
        <w:tc>
          <w:tcPr>
            <w:tcW w:type="dxa" w:w="37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剩余电量</w:t>
            </w:r>
          </w:p>
        </w:tc>
        <w:tc>
          <w:tcPr>
            <w:tcW w:type="dxa" w:w="1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1</w:t>
            </w:r>
          </w:p>
        </w:tc>
        <w:tc>
          <w:tcPr>
            <w:tcW w:type="dxa" w:w="29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 xml:space="preserve">当前固定为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0.8</w:t>
            </w:r>
          </w:p>
        </w:tc>
      </w:tr>
      <w:tr>
        <w:tc>
          <w:tcPr>
            <w:tcW w:type="dxa" w:w="1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10</w:t>
            </w:r>
          </w:p>
        </w:tc>
        <w:tc>
          <w:tcPr>
            <w:tcW w:type="dxa" w:w="37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配送进度</w:t>
            </w:r>
          </w:p>
        </w:tc>
        <w:tc>
          <w:tcPr>
            <w:tcW w:type="dxa" w:w="1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1</w:t>
            </w:r>
          </w:p>
        </w:tc>
        <w:tc>
          <w:tcPr>
            <w:tcW w:type="dxa" w:w="29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已完成目标数 / 总目标数</w:t>
            </w:r>
          </w:p>
        </w:tc>
      </w:tr>
    </w:tbl>
    <w:p>
      <w:pPr>
        <w:widowControl/>
        <w:spacing w:before="0" w:after="40"/>
      </w:pP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默认 3 架无人机时：</w:t>
      </w:r>
    </w:p>
    <w:p>
      <w:pPr>
        <w:pStyle w:val="CodeBlock"/>
        <w:spacing w:before="100"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state.shape = (33,)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基础环境没有调用 </w:t>
      </w:r>
      <w:r>
        <w:rPr>
          <w:rFonts w:ascii="Consolas" w:hAnsi="Consolas" w:eastAsia="Microsoft YaHei"/>
          <w:color w:val="1F4D78"/>
          <w:sz w:val="20"/>
        </w:rPr>
        <w:t>StateEncoder</w:t>
      </w:r>
      <w:r>
        <w:rPr>
          <w:rFonts w:ascii="Calibri" w:hAnsi="Calibri" w:eastAsia="Microsoft YaHei"/>
          <w:color w:val="1F2937"/>
          <w:sz w:val="22"/>
        </w:rPr>
        <w:t>，因此位置、速度和距离量纲混合。对训练稳定性敏感的实验应先接入归一化。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5.3 动作空间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动作是每架无人机的三维加速度：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actions.shape = (num_uavs, 3)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actions[i] = [ax, ay, az]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环境按 </w:t>
      </w:r>
      <w:r>
        <w:rPr>
          <w:rFonts w:ascii="Consolas" w:hAnsi="Consolas" w:eastAsia="Microsoft YaHei"/>
          <w:color w:val="1F4D78"/>
          <w:sz w:val="20"/>
        </w:rPr>
        <w:t>[-a_max, a_max]</w:t>
      </w:r>
      <w:r>
        <w:rPr>
          <w:rFonts w:ascii="Calibri" w:hAnsi="Calibri" w:eastAsia="Microsoft YaHei"/>
          <w:color w:val="1F2937"/>
          <w:sz w:val="22"/>
        </w:rPr>
        <w:t xml:space="preserve"> 裁剪，默认范围为 </w:t>
      </w:r>
      <w:r>
        <w:rPr>
          <w:rFonts w:ascii="Consolas" w:hAnsi="Consolas" w:eastAsia="Microsoft YaHei"/>
          <w:color w:val="1F4D78"/>
          <w:sz w:val="20"/>
        </w:rPr>
        <w:t>[-5, 5] m/s²</w:t>
      </w:r>
      <w:r>
        <w:rPr>
          <w:rFonts w:ascii="Calibri" w:hAnsi="Calibri" w:eastAsia="Microsoft YaHei"/>
          <w:color w:val="1F2937"/>
          <w:sz w:val="22"/>
        </w:rPr>
        <w:t>。随后执行：</w:t>
      </w:r>
    </w:p>
    <w:p>
      <w:pPr>
        <w:pStyle w:val="CodeBlock"/>
        <w:spacing w:before="100"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加速度裁剪 → 速度积分 → 合速度约束 → 位置积分 → 空域边界裁剪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注意：</w:t>
      </w:r>
      <w:r>
        <w:rPr>
          <w:rFonts w:ascii="Consolas" w:hAnsi="Consolas" w:eastAsia="Microsoft YaHei"/>
          <w:color w:val="1F4D78"/>
          <w:sz w:val="20"/>
        </w:rPr>
        <w:t>PPOAgent.select_action()</w:t>
      </w:r>
      <w:r>
        <w:rPr>
          <w:rFonts w:ascii="Calibri" w:hAnsi="Calibri" w:eastAsia="Microsoft YaHei"/>
          <w:color w:val="1F2937"/>
          <w:sz w:val="22"/>
        </w:rPr>
        <w:t xml:space="preserve"> 目前又把联合动作裁剪到 </w:t>
      </w:r>
      <w:r>
        <w:rPr>
          <w:rFonts w:ascii="Consolas" w:hAnsi="Consolas" w:eastAsia="Microsoft YaHei"/>
          <w:color w:val="1F4D78"/>
          <w:sz w:val="20"/>
        </w:rPr>
        <w:t>[-3, 3]</w:t>
      </w:r>
      <w:r>
        <w:rPr>
          <w:rFonts w:ascii="Calibri" w:hAnsi="Calibri" w:eastAsia="Microsoft YaHei"/>
          <w:color w:val="1F2937"/>
          <w:sz w:val="22"/>
        </w:rPr>
        <w:t>，因此策略实际无法使用环境允许的完整加速度范围。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5.4 step 接口</w:t>
      </w:r>
    </w:p>
    <w:p>
      <w:pPr>
        <w:pStyle w:val="CodeBlock"/>
        <w:spacing w:before="100"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next_state, reward, done, info = env.step(actions)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2119"/>
        <w:gridCol w:w="2090"/>
        <w:gridCol w:w="5151"/>
      </w:tblGrid>
      <w:tr>
        <w:trPr>
          <w:tblHeader w:val="true"/>
        </w:trPr>
        <w:tc>
          <w:tcPr>
            <w:tcW w:type="dxa" w:w="211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返回值</w:t>
            </w:r>
          </w:p>
        </w:tc>
        <w:tc>
          <w:tcPr>
            <w:tcW w:type="dxa" w:w="209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515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1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next_state</w:t>
            </w:r>
          </w:p>
        </w:tc>
        <w:tc>
          <w:tcPr>
            <w:tcW w:type="dxa" w:w="20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np.ndarray</w:t>
            </w:r>
          </w:p>
        </w:tc>
        <w:tc>
          <w:tcPr>
            <w:tcW w:type="dxa" w:w="51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下一时刻全局拼接状态</w:t>
            </w:r>
          </w:p>
        </w:tc>
      </w:tr>
      <w:tr>
        <w:tc>
          <w:tcPr>
            <w:tcW w:type="dxa" w:w="21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reward</w:t>
            </w:r>
          </w:p>
        </w:tc>
        <w:tc>
          <w:tcPr>
            <w:tcW w:type="dxa" w:w="20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float</w:t>
            </w:r>
          </w:p>
        </w:tc>
        <w:tc>
          <w:tcPr>
            <w:tcW w:type="dxa" w:w="51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所有无人机共享的标量奖励</w:t>
            </w:r>
          </w:p>
        </w:tc>
      </w:tr>
      <w:tr>
        <w:tc>
          <w:tcPr>
            <w:tcW w:type="dxa" w:w="21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done</w:t>
            </w:r>
          </w:p>
        </w:tc>
        <w:tc>
          <w:tcPr>
            <w:tcW w:type="dxa" w:w="20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bool</w:t>
            </w:r>
          </w:p>
        </w:tc>
        <w:tc>
          <w:tcPr>
            <w:tcW w:type="dxa" w:w="51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全部配送完成或达到最大步数</w:t>
            </w:r>
          </w:p>
        </w:tc>
      </w:tr>
      <w:tr>
        <w:tc>
          <w:tcPr>
            <w:tcW w:type="dxa" w:w="21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info</w:t>
            </w:r>
          </w:p>
        </w:tc>
        <w:tc>
          <w:tcPr>
            <w:tcW w:type="dxa" w:w="20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dict</w:t>
            </w:r>
          </w:p>
        </w:tc>
        <w:tc>
          <w:tcPr>
            <w:tcW w:type="dxa" w:w="51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delivered</w:t>
            </w:r>
            <w:r>
              <w:rPr>
                <w:rFonts w:ascii="Calibri" w:hAnsi="Calibri" w:eastAsia="Microsoft YaHei"/>
                <w:color w:val="1F2937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collisions</w:t>
            </w:r>
            <w:r>
              <w:rPr>
                <w:rFonts w:ascii="Calibri" w:hAnsi="Calibri" w:eastAsia="Microsoft YaHei"/>
                <w:color w:val="1F2937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step</w:t>
            </w:r>
          </w:p>
        </w:tc>
      </w:tr>
    </w:tbl>
    <w:p>
      <w:pPr>
        <w:widowControl/>
        <w:spacing w:before="0" w:after="40"/>
      </w:pP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该接口遵循旧版 Gym 的四元组形式，尚未拆分 </w:t>
      </w:r>
      <w:r>
        <w:rPr>
          <w:rFonts w:ascii="Consolas" w:hAnsi="Consolas" w:eastAsia="Microsoft YaHei"/>
          <w:color w:val="1F4D78"/>
          <w:sz w:val="20"/>
        </w:rPr>
        <w:t>terminated</w:t>
      </w:r>
      <w:r>
        <w:rPr>
          <w:rFonts w:ascii="Calibri" w:hAnsi="Calibri" w:eastAsia="Microsoft YaHei"/>
          <w:color w:val="1F2937"/>
          <w:sz w:val="22"/>
        </w:rPr>
        <w:t xml:space="preserve"> 和 </w:t>
      </w:r>
      <w:r>
        <w:rPr>
          <w:rFonts w:ascii="Consolas" w:hAnsi="Consolas" w:eastAsia="Microsoft YaHei"/>
          <w:color w:val="1F4D78"/>
          <w:sz w:val="20"/>
        </w:rPr>
        <w:t>truncated</w:t>
      </w:r>
      <w:r>
        <w:rPr>
          <w:rFonts w:ascii="Calibri" w:hAnsi="Calibri" w:eastAsia="Microsoft YaHei"/>
          <w:color w:val="1F2937"/>
          <w:sz w:val="22"/>
        </w:rPr>
        <w:t>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5.5 当前实际奖励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主训练使用 </w:t>
      </w:r>
      <w:r>
        <w:rPr>
          <w:rFonts w:ascii="Consolas" w:hAnsi="Consolas" w:eastAsia="Microsoft YaHei"/>
          <w:color w:val="1F4D78"/>
          <w:sz w:val="20"/>
        </w:rPr>
        <w:t>AirspaceEnv._compute_reward()</w:t>
      </w:r>
      <w:r>
        <w:rPr>
          <w:rFonts w:ascii="Calibri" w:hAnsi="Calibri" w:eastAsia="Microsoft YaHei"/>
          <w:color w:val="1F2937"/>
          <w:sz w:val="22"/>
        </w:rPr>
        <w:t xml:space="preserve">，而不是 </w:t>
      </w:r>
      <w:r>
        <w:rPr>
          <w:rFonts w:ascii="Consolas" w:hAnsi="Consolas" w:eastAsia="Microsoft YaHei"/>
          <w:color w:val="1F4D78"/>
          <w:sz w:val="20"/>
        </w:rPr>
        <w:t>config.py</w:t>
      </w:r>
      <w:r>
        <w:rPr>
          <w:rFonts w:ascii="Calibri" w:hAnsi="Calibri" w:eastAsia="Microsoft YaHei"/>
          <w:color w:val="1F2937"/>
          <w:sz w:val="22"/>
        </w:rPr>
        <w:t xml:space="preserve"> 中的 </w:t>
      </w:r>
      <w:r>
        <w:rPr>
          <w:rFonts w:ascii="Consolas" w:hAnsi="Consolas" w:eastAsia="Microsoft YaHei"/>
          <w:color w:val="1F4D78"/>
          <w:sz w:val="20"/>
        </w:rPr>
        <w:t>REWARD_CONFIG</w:t>
      </w:r>
      <w:r>
        <w:rPr>
          <w:rFonts w:ascii="Calibri" w:hAnsi="Calibri" w:eastAsia="Microsoft YaHei"/>
          <w:color w:val="1F2937"/>
          <w:sz w:val="22"/>
        </w:rPr>
        <w:t>。实际分量如下：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1344"/>
        <w:gridCol w:w="4344"/>
        <w:gridCol w:w="3672"/>
      </w:tblGrid>
      <w:tr>
        <w:trPr>
          <w:tblHeader w:val="true"/>
        </w:trPr>
        <w:tc>
          <w:tcPr>
            <w:tcW w:type="dxa" w:w="13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分量</w:t>
            </w:r>
          </w:p>
        </w:tc>
        <w:tc>
          <w:tcPr>
            <w:tcW w:type="dxa" w:w="43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条件</w:t>
            </w:r>
          </w:p>
        </w:tc>
        <w:tc>
          <w:tcPr>
            <w:tcW w:type="dxa" w:w="367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数值</w:t>
            </w:r>
          </w:p>
        </w:tc>
      </w:tr>
      <w:tr>
        <w:tc>
          <w:tcPr>
            <w:tcW w:type="dxa" w:w="1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进度奖励</w:t>
            </w:r>
          </w:p>
        </w:tc>
        <w:tc>
          <w:tcPr>
            <w:tcW w:type="dxa" w:w="4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接近每个未完成目标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10 × (前距-现距)/前距</w:t>
            </w:r>
          </w:p>
        </w:tc>
      </w:tr>
      <w:tr>
        <w:tc>
          <w:tcPr>
            <w:tcW w:type="dxa" w:w="1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接近奖励</w:t>
            </w:r>
          </w:p>
        </w:tc>
        <w:tc>
          <w:tcPr>
            <w:tcW w:type="dxa" w:w="4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 xml:space="preserve">与未完成目标距离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&lt; 50 m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50 × (1-d/50)</w:t>
            </w:r>
          </w:p>
        </w:tc>
      </w:tr>
      <w:tr>
        <w:tc>
          <w:tcPr>
            <w:tcW w:type="dxa" w:w="1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到达奖励</w:t>
            </w:r>
          </w:p>
        </w:tc>
        <w:tc>
          <w:tcPr>
            <w:tcW w:type="dxa" w:w="4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 xml:space="preserve">与目标距离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&lt; 10 m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+500</w:t>
            </w:r>
          </w:p>
        </w:tc>
      </w:tr>
      <w:tr>
        <w:tc>
          <w:tcPr>
            <w:tcW w:type="dxa" w:w="1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障碍物碰撞</w:t>
            </w:r>
          </w:p>
        </w:tc>
        <w:tc>
          <w:tcPr>
            <w:tcW w:type="dxa" w:w="4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进入球形障碍物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-50</w:t>
            </w:r>
          </w:p>
        </w:tc>
      </w:tr>
      <w:tr>
        <w:tc>
          <w:tcPr>
            <w:tcW w:type="dxa" w:w="1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障碍物接近</w:t>
            </w:r>
          </w:p>
        </w:tc>
        <w:tc>
          <w:tcPr>
            <w:tcW w:type="dxa" w:w="4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 xml:space="preserve">未碰撞且距离中心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&lt; d_safe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-5</w:t>
            </w:r>
          </w:p>
        </w:tc>
      </w:tr>
      <w:tr>
        <w:tc>
          <w:tcPr>
            <w:tcW w:type="dxa" w:w="1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机间过近</w:t>
            </w:r>
          </w:p>
        </w:tc>
        <w:tc>
          <w:tcPr>
            <w:tcW w:type="dxa" w:w="4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 xml:space="preserve">无人机距离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&lt; d_safe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-20</w:t>
            </w:r>
          </w:p>
        </w:tc>
      </w:tr>
      <w:tr>
        <w:tc>
          <w:tcPr>
            <w:tcW w:type="dxa" w:w="1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时间惩罚</w:t>
            </w:r>
          </w:p>
        </w:tc>
        <w:tc>
          <w:tcPr>
            <w:tcW w:type="dxa" w:w="4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每架无人机每步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-0.1</w:t>
            </w:r>
          </w:p>
        </w:tc>
      </w:tr>
      <w:tr>
        <w:tc>
          <w:tcPr>
            <w:tcW w:type="dxa" w:w="1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全部完成</w:t>
            </w:r>
          </w:p>
        </w:tc>
        <w:tc>
          <w:tcPr>
            <w:tcW w:type="dxa" w:w="4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所有目标已配送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+1000</w:t>
            </w:r>
          </w:p>
        </w:tc>
      </w:tr>
    </w:tbl>
    <w:p>
      <w:pPr>
        <w:widowControl/>
        <w:spacing w:before="0" w:after="40"/>
      </w:pP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其中障碍物“接近”判断使用的是到障碍物中心的距离，而不是到表面的距离；这与观测中的 </w:t>
      </w:r>
      <w:r>
        <w:rPr>
          <w:rFonts w:ascii="Consolas" w:hAnsi="Consolas" w:eastAsia="Microsoft YaHei"/>
          <w:color w:val="1F4D78"/>
          <w:sz w:val="20"/>
        </w:rPr>
        <w:t>d_obs</w:t>
      </w:r>
      <w:r>
        <w:rPr>
          <w:rFonts w:ascii="Calibri" w:hAnsi="Calibri" w:eastAsia="Microsoft YaHei"/>
          <w:color w:val="1F2937"/>
          <w:sz w:val="22"/>
        </w:rPr>
        <w:t xml:space="preserve"> 定义不完全一致。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5.6 终止条件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满足任一条件即结束：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所有目标完成；</w:t>
      </w:r>
    </w:p>
    <w:p>
      <w:pPr>
        <w:pStyle w:val="ListNumber"/>
        <w:widowControl/>
      </w:pPr>
      <w:r>
        <w:rPr>
          <w:rFonts w:ascii="Consolas" w:hAnsi="Consolas" w:eastAsia="Microsoft YaHei"/>
          <w:color w:val="1F4D78"/>
          <w:sz w:val="20"/>
        </w:rPr>
        <w:t>step_count &gt;= max_steps</w:t>
      </w:r>
      <w:r>
        <w:rPr>
          <w:rFonts w:ascii="Calibri" w:hAnsi="Calibri" w:eastAsia="Microsoft YaHei"/>
          <w:color w:val="1F2937"/>
          <w:sz w:val="22"/>
        </w:rPr>
        <w:t>。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基础环境当前不会因电量耗尽、越界或碰撞而直接终止。</w:t>
      </w: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6. 三维体素空域与城市环境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6.1 Airspace3D</w:t>
      </w:r>
    </w:p>
    <w:p>
      <w:pPr>
        <w:keepNext/>
        <w:widowControl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7800" cy="5439421"/>
            <wp:docPr id="2" name="Picture 2" descr="图 2  100 × 100 × 50 m 三维空域示意" title="environment_3d_view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ironment_3d_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39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keepNext w:val="0"/>
        <w:widowControl/>
      </w:pPr>
      <w:r>
        <w:t>图 2  100 × 100 × 50 m 三维空域示意</w:t>
      </w:r>
    </w:p>
    <w:p>
      <w:pPr>
        <w:widowControl/>
      </w:pPr>
      <w:r>
        <w:rPr>
          <w:rFonts w:ascii="Consolas" w:hAnsi="Consolas" w:eastAsia="Microsoft YaHei"/>
          <w:color w:val="1F4D78"/>
          <w:sz w:val="20"/>
        </w:rPr>
        <w:t>environment/airspace.py</w:t>
      </w:r>
      <w:r>
        <w:rPr>
          <w:rFonts w:ascii="Calibri" w:hAnsi="Calibri" w:eastAsia="Microsoft YaHei"/>
          <w:color w:val="1F2937"/>
          <w:sz w:val="22"/>
        </w:rPr>
        <w:t xml:space="preserve"> 提供独立的三维场景工具。默认空域为 </w:t>
      </w:r>
      <w:r>
        <w:rPr>
          <w:rFonts w:ascii="Consolas" w:hAnsi="Consolas" w:eastAsia="Microsoft YaHei"/>
          <w:color w:val="1F4D78"/>
          <w:sz w:val="20"/>
        </w:rPr>
        <w:t>100 × 100 × 50 m</w:t>
      </w:r>
      <w:r>
        <w:rPr>
          <w:rFonts w:ascii="Calibri" w:hAnsi="Calibri" w:eastAsia="Microsoft YaHei"/>
          <w:color w:val="1F2937"/>
          <w:sz w:val="22"/>
        </w:rPr>
        <w:t xml:space="preserve">，分辨率为 </w:t>
      </w:r>
      <w:r>
        <w:rPr>
          <w:rFonts w:ascii="Consolas" w:hAnsi="Consolas" w:eastAsia="Microsoft YaHei"/>
          <w:color w:val="1F4D78"/>
          <w:sz w:val="20"/>
        </w:rPr>
        <w:t>5 m</w:t>
      </w:r>
      <w:r>
        <w:rPr>
          <w:rFonts w:ascii="Calibri" w:hAnsi="Calibri" w:eastAsia="Microsoft YaHei"/>
          <w:color w:val="1F2937"/>
          <w:sz w:val="22"/>
        </w:rPr>
        <w:t xml:space="preserve">，体素数组为 </w:t>
      </w:r>
      <w:r>
        <w:rPr>
          <w:rFonts w:ascii="Consolas" w:hAnsi="Consolas" w:eastAsia="Microsoft YaHei"/>
          <w:color w:val="1F4D78"/>
          <w:sz w:val="20"/>
        </w:rPr>
        <w:t>20 × 20 × 10</w:t>
      </w:r>
      <w:r>
        <w:rPr>
          <w:rFonts w:ascii="Calibri" w:hAnsi="Calibri" w:eastAsia="Microsoft YaHei"/>
          <w:color w:val="1F2937"/>
          <w:sz w:val="22"/>
        </w:rPr>
        <w:t>。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体素编码：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2343"/>
        <w:gridCol w:w="4194"/>
        <w:gridCol w:w="2823"/>
      </w:tblGrid>
      <w:tr>
        <w:trPr>
          <w:tblHeader w:val="true"/>
        </w:trPr>
        <w:tc>
          <w:tcPr>
            <w:tcW w:type="dxa" w:w="234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值</w:t>
            </w:r>
          </w:p>
        </w:tc>
        <w:tc>
          <w:tcPr>
            <w:tcW w:type="dxa" w:w="419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枚举</w:t>
            </w:r>
          </w:p>
        </w:tc>
        <w:tc>
          <w:tcPr>
            <w:tcW w:type="dxa" w:w="282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含义</w:t>
            </w:r>
          </w:p>
        </w:tc>
      </w:tr>
      <w:tr>
        <w:tc>
          <w:tcPr>
            <w:tcW w:type="dxa" w:w="2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0</w:t>
            </w:r>
          </w:p>
        </w:tc>
        <w:tc>
          <w:tcPr>
            <w:tcW w:type="dxa" w:w="41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FREE</w:t>
            </w:r>
          </w:p>
        </w:tc>
        <w:tc>
          <w:tcPr>
            <w:tcW w:type="dxa" w:w="28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自由空间</w:t>
            </w:r>
          </w:p>
        </w:tc>
      </w:tr>
      <w:tr>
        <w:tc>
          <w:tcPr>
            <w:tcW w:type="dxa" w:w="2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1</w:t>
            </w:r>
          </w:p>
        </w:tc>
        <w:tc>
          <w:tcPr>
            <w:tcW w:type="dxa" w:w="41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OBSTACLE</w:t>
            </w:r>
          </w:p>
        </w:tc>
        <w:tc>
          <w:tcPr>
            <w:tcW w:type="dxa" w:w="28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静态障碍物</w:t>
            </w:r>
          </w:p>
        </w:tc>
      </w:tr>
      <w:tr>
        <w:tc>
          <w:tcPr>
            <w:tcW w:type="dxa" w:w="2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2</w:t>
            </w:r>
          </w:p>
        </w:tc>
        <w:tc>
          <w:tcPr>
            <w:tcW w:type="dxa" w:w="41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NO_FLY</w:t>
            </w:r>
          </w:p>
        </w:tc>
        <w:tc>
          <w:tcPr>
            <w:tcW w:type="dxa" w:w="28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禁飞区</w:t>
            </w:r>
          </w:p>
        </w:tc>
      </w:tr>
      <w:tr>
        <w:tc>
          <w:tcPr>
            <w:tcW w:type="dxa" w:w="2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3</w:t>
            </w:r>
          </w:p>
        </w:tc>
        <w:tc>
          <w:tcPr>
            <w:tcW w:type="dxa" w:w="41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DYNAMIC</w:t>
            </w:r>
          </w:p>
        </w:tc>
        <w:tc>
          <w:tcPr>
            <w:tcW w:type="dxa" w:w="28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动态障碍物区域</w:t>
            </w:r>
          </w:p>
        </w:tc>
      </w:tr>
    </w:tbl>
    <w:p>
      <w:pPr>
        <w:widowControl/>
        <w:spacing w:before="0" w:after="40"/>
      </w:pP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支持：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长方体与圆柱体障碍物；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多边形禁飞区；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球形动态障碍物；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配送站与客户起降点；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6/18/26 邻域；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欧氏距离场；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轨迹碰撞检测与三维可视化。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示例：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from environment.airspace import Airspace3D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airspace = Airspace3D({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"airspace_size": (100, 100, 50),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"resolution": 5,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})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airspace.create_default_city_scene()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airspace.build()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print(airspace.get_state().shape)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该模块通过单元测试，但尚未替代 </w:t>
      </w:r>
      <w:r>
        <w:rPr>
          <w:rFonts w:ascii="Consolas" w:hAnsi="Consolas" w:eastAsia="Microsoft YaHei"/>
          <w:color w:val="1F4D78"/>
          <w:sz w:val="20"/>
        </w:rPr>
        <w:t>AirspaceEnv</w:t>
      </w:r>
      <w:r>
        <w:rPr>
          <w:rFonts w:ascii="Calibri" w:hAnsi="Calibri" w:eastAsia="Microsoft YaHei"/>
          <w:color w:val="1F2937"/>
          <w:sz w:val="22"/>
        </w:rPr>
        <w:t xml:space="preserve"> 中的随机球形障碍物。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6.2 UrbanAirspaceEnv</w:t>
      </w:r>
    </w:p>
    <w:p>
      <w:pPr>
        <w:keepNext/>
        <w:widowControl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709160" cy="5002365"/>
            <wp:docPr id="3" name="Picture 3" descr="图 3  2 km 城市复杂空域与示意配送路径" title="urban_environment_3d_enhance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rban_environment_3d_enhanc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5002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keepNext w:val="0"/>
        <w:widowControl/>
      </w:pPr>
      <w:r>
        <w:t>图 3  2 km 城市复杂空域与示意配送路径</w:t>
      </w:r>
    </w:p>
    <w:p>
      <w:pPr>
        <w:widowControl/>
      </w:pPr>
      <w:r>
        <w:rPr>
          <w:rFonts w:ascii="Consolas" w:hAnsi="Consolas" w:eastAsia="Microsoft YaHei"/>
          <w:color w:val="1F4D78"/>
          <w:sz w:val="20"/>
        </w:rPr>
        <w:t>environment/urban_airspace.py</w:t>
      </w:r>
      <w:r>
        <w:rPr>
          <w:rFonts w:ascii="Calibri" w:hAnsi="Calibri" w:eastAsia="Microsoft YaHei"/>
          <w:color w:val="1F2937"/>
          <w:sz w:val="22"/>
        </w:rPr>
        <w:t xml:space="preserve"> 是城市配送原型，默认空域为 </w:t>
      </w:r>
      <w:r>
        <w:rPr>
          <w:rFonts w:ascii="Consolas" w:hAnsi="Consolas" w:eastAsia="Microsoft YaHei"/>
          <w:color w:val="1F4D78"/>
          <w:sz w:val="20"/>
        </w:rPr>
        <w:t>2000 × 2000 × 200 m</w:t>
      </w:r>
      <w:r>
        <w:rPr>
          <w:rFonts w:ascii="Calibri" w:hAnsi="Calibri" w:eastAsia="Microsoft YaHei"/>
          <w:color w:val="1F2937"/>
          <w:sz w:val="22"/>
        </w:rPr>
        <w:t>，每架无人机 14 维观测，动作仍为三维加速度。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已建模的元素包括：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10 栋建筑；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河流与两座桥；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3 组高压线塔；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4 个树木区域；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动态飞鸟区；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2 个禁飞区；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GPS 干扰区；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动态风雨区；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1 个配送中心和 11 个客户点。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单机 14 维观测：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位置3 + 速度3 + SOC1 + 载重1 + 目标距离1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+ 目标方向3 + 最近障碍物距离1 + 配送进度1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城市环境使用配置键 </w:t>
      </w:r>
      <w:r>
        <w:rPr>
          <w:rFonts w:ascii="Consolas" w:hAnsi="Consolas" w:eastAsia="Microsoft YaHei"/>
          <w:color w:val="1F4D78"/>
          <w:sz w:val="20"/>
        </w:rPr>
        <w:t>num_drones</w:t>
      </w:r>
      <w:r>
        <w:rPr>
          <w:rFonts w:ascii="Calibri" w:hAnsi="Calibri" w:eastAsia="Microsoft YaHei"/>
          <w:color w:val="1F2937"/>
          <w:sz w:val="22"/>
        </w:rPr>
        <w:t xml:space="preserve"> 和 </w:t>
      </w:r>
      <w:r>
        <w:rPr>
          <w:rFonts w:ascii="Consolas" w:hAnsi="Consolas" w:eastAsia="Microsoft YaHei"/>
          <w:color w:val="1F4D78"/>
          <w:sz w:val="20"/>
        </w:rPr>
        <w:t>num_delivery_points</w:t>
      </w:r>
      <w:r>
        <w:rPr>
          <w:rFonts w:ascii="Calibri" w:hAnsi="Calibri" w:eastAsia="Microsoft YaHei"/>
          <w:color w:val="1F2937"/>
          <w:sz w:val="22"/>
        </w:rPr>
        <w:t xml:space="preserve">，与基础环境的 </w:t>
      </w:r>
      <w:r>
        <w:rPr>
          <w:rFonts w:ascii="Consolas" w:hAnsi="Consolas" w:eastAsia="Microsoft YaHei"/>
          <w:color w:val="1F4D78"/>
          <w:sz w:val="20"/>
        </w:rPr>
        <w:t>num_uavs</w:t>
      </w:r>
      <w:r>
        <w:rPr>
          <w:rFonts w:ascii="Calibri" w:hAnsi="Calibri" w:eastAsia="Microsoft YaHei"/>
          <w:color w:val="1F2937"/>
          <w:sz w:val="22"/>
        </w:rPr>
        <w:t>、</w:t>
      </w:r>
      <w:r>
        <w:rPr>
          <w:rFonts w:ascii="Consolas" w:hAnsi="Consolas" w:eastAsia="Microsoft YaHei"/>
          <w:color w:val="1F4D78"/>
          <w:sz w:val="20"/>
        </w:rPr>
        <w:t>num_targets</w:t>
      </w:r>
      <w:r>
        <w:rPr>
          <w:rFonts w:ascii="Calibri" w:hAnsi="Calibri" w:eastAsia="Microsoft YaHei"/>
          <w:color w:val="1F2937"/>
          <w:sz w:val="22"/>
        </w:rPr>
        <w:t xml:space="preserve"> 不同。当前 </w:t>
      </w:r>
      <w:r>
        <w:rPr>
          <w:rFonts w:ascii="Consolas" w:hAnsi="Consolas" w:eastAsia="Microsoft YaHei"/>
          <w:color w:val="1F4D78"/>
          <w:sz w:val="20"/>
        </w:rPr>
        <w:t>num_delivery_points</w:t>
      </w:r>
      <w:r>
        <w:rPr>
          <w:rFonts w:ascii="Calibri" w:hAnsi="Calibri" w:eastAsia="Microsoft YaHei"/>
          <w:color w:val="1F2937"/>
          <w:sz w:val="22"/>
        </w:rPr>
        <w:t xml:space="preserve"> 不会改变硬编码的配送点列表；每架无人机也会独立遍历同一组配送点，因此暂不等同于真正的多机任务分配。</w:t>
      </w: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7. PPO 与多智能体框架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7.1 PPOAgent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当前 PPO 采用连续高斯策略：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Actor：</w:t>
      </w:r>
      <w:r>
        <w:rPr>
          <w:rFonts w:ascii="Consolas" w:hAnsi="Consolas" w:eastAsia="Microsoft YaHei"/>
          <w:color w:val="1F4D78"/>
          <w:sz w:val="20"/>
        </w:rPr>
        <w:t>state_dim → 256 → 128 → 64 → mean/log_std</w:t>
      </w:r>
      <w:r>
        <w:rPr>
          <w:rFonts w:ascii="Calibri" w:hAnsi="Calibri" w:eastAsia="Microsoft YaHei"/>
          <w:color w:val="1F2937"/>
          <w:sz w:val="22"/>
        </w:rPr>
        <w:t>，ReLU；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Critic：</w:t>
      </w:r>
      <w:r>
        <w:rPr>
          <w:rFonts w:ascii="Consolas" w:hAnsi="Consolas" w:eastAsia="Microsoft YaHei"/>
          <w:color w:val="1F4D78"/>
          <w:sz w:val="20"/>
        </w:rPr>
        <w:t>state_dim → 256 → 128 → 64 → 1</w:t>
      </w:r>
      <w:r>
        <w:rPr>
          <w:rFonts w:ascii="Calibri" w:hAnsi="Calibri" w:eastAsia="Microsoft YaHei"/>
          <w:color w:val="1F2937"/>
          <w:sz w:val="22"/>
        </w:rPr>
        <w:t>，Tanh；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优势估计：GAE；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策略目标：PPO clipped surrogate objective；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优化器：Actor 和 Critic 各自使用 Adam；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 xml:space="preserve">梯度裁剪：默认 </w:t>
      </w:r>
      <w:r>
        <w:rPr>
          <w:rFonts w:ascii="Consolas" w:hAnsi="Consolas" w:eastAsia="Microsoft YaHei"/>
          <w:color w:val="1F4D78"/>
          <w:sz w:val="20"/>
        </w:rPr>
        <w:t>0.5</w:t>
      </w:r>
      <w:r>
        <w:rPr>
          <w:rFonts w:ascii="Calibri" w:hAnsi="Calibri" w:eastAsia="Microsoft YaHei"/>
          <w:color w:val="1F2937"/>
          <w:sz w:val="22"/>
        </w:rPr>
        <w:t>。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默认主训练维度：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state_dim  = num_uavs × 11 = 33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action_dim = num_uavs × 3  = 9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这是一种集中式联合策略。状态和动作维度随无人机数量变化，因此不同无人机数量的模型检查点不能直接互载。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7.2 模型保存与加载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agent.save("model.pth")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agent.load("model.pth")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检查点包含：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{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"actor": actor_state_dict,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"critic": critic_state_dict,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}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当前检查点不包含优化器状态、配置、归一化统计或训练轮次；</w:t>
      </w:r>
      <w:r>
        <w:rPr>
          <w:rFonts w:ascii="Consolas" w:hAnsi="Consolas" w:eastAsia="Microsoft YaHei"/>
          <w:color w:val="1F4D78"/>
          <w:sz w:val="20"/>
        </w:rPr>
        <w:t>load()</w:t>
      </w:r>
      <w:r>
        <w:rPr>
          <w:rFonts w:ascii="Calibri" w:hAnsi="Calibri" w:eastAsia="Microsoft YaHei"/>
          <w:color w:val="1F2937"/>
          <w:sz w:val="22"/>
        </w:rPr>
        <w:t xml:space="preserve"> 也未指定 </w:t>
      </w:r>
      <w:r>
        <w:rPr>
          <w:rFonts w:ascii="Consolas" w:hAnsi="Consolas" w:eastAsia="Microsoft YaHei"/>
          <w:color w:val="1F4D78"/>
          <w:sz w:val="20"/>
        </w:rPr>
        <w:t>map_location</w:t>
      </w:r>
      <w:r>
        <w:rPr>
          <w:rFonts w:ascii="Calibri" w:hAnsi="Calibri" w:eastAsia="Microsoft YaHei"/>
          <w:color w:val="1F2937"/>
          <w:sz w:val="22"/>
        </w:rPr>
        <w:t>。如需可靠续训，应一并保存这些信息。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7.3 CTDEFramework</w:t>
      </w:r>
    </w:p>
    <w:p>
      <w:pPr>
        <w:widowControl/>
      </w:pPr>
      <w:r>
        <w:rPr>
          <w:rFonts w:ascii="Consolas" w:hAnsi="Consolas" w:eastAsia="Microsoft YaHei"/>
          <w:color w:val="1F4D78"/>
          <w:sz w:val="20"/>
        </w:rPr>
        <w:t>CTDEFramework</w:t>
      </w:r>
      <w:r>
        <w:rPr>
          <w:rFonts w:ascii="Calibri" w:hAnsi="Calibri" w:eastAsia="Microsoft YaHei"/>
          <w:color w:val="1F2937"/>
          <w:sz w:val="22"/>
        </w:rPr>
        <w:t xml:space="preserve"> 已实现：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将局部状态拼成全局状态；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从环境字典构建 11 维局部观测；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集中式 Critic；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共享奖励；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通信范围内的邻机消息。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但 </w:t>
      </w:r>
      <w:r>
        <w:rPr>
          <w:rFonts w:ascii="Consolas" w:hAnsi="Consolas" w:eastAsia="Microsoft YaHei"/>
          <w:color w:val="1F4D78"/>
          <w:sz w:val="20"/>
        </w:rPr>
        <w:t>shared_actor</w:t>
      </w:r>
      <w:r>
        <w:rPr>
          <w:rFonts w:ascii="Calibri" w:hAnsi="Calibri" w:eastAsia="Microsoft YaHei"/>
          <w:color w:val="1F2937"/>
          <w:sz w:val="22"/>
        </w:rPr>
        <w:t xml:space="preserve"> 仍为 </w:t>
      </w:r>
      <w:r>
        <w:rPr>
          <w:rFonts w:ascii="Consolas" w:hAnsi="Consolas" w:eastAsia="Microsoft YaHei"/>
          <w:color w:val="1F4D78"/>
          <w:sz w:val="20"/>
        </w:rPr>
        <w:t>None</w:t>
      </w:r>
      <w:r>
        <w:rPr>
          <w:rFonts w:ascii="Calibri" w:hAnsi="Calibri" w:eastAsia="Microsoft YaHei"/>
          <w:color w:val="1F2937"/>
          <w:sz w:val="22"/>
        </w:rPr>
        <w:t xml:space="preserve">，主训练没有调用 </w:t>
      </w:r>
      <w:r>
        <w:rPr>
          <w:rFonts w:ascii="Consolas" w:hAnsi="Consolas" w:eastAsia="Microsoft YaHei"/>
          <w:color w:val="1F4D78"/>
          <w:sz w:val="20"/>
        </w:rPr>
        <w:t>CTDEFramework</w:t>
      </w:r>
      <w:r>
        <w:rPr>
          <w:rFonts w:ascii="Calibri" w:hAnsi="Calibri" w:eastAsia="Microsoft YaHei"/>
          <w:color w:val="1F2937"/>
          <w:sz w:val="22"/>
        </w:rPr>
        <w:t>，集中式 Critic 也未参加 PPO 损失计算。因此对外描述时应使用“已完成框架原型”，不能表述为“主算法已采用 CTDE 训练”。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7.4 独立奖励模块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项目保留三套独立奖励类：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RewardFunction</w:t>
      </w:r>
      <w:r>
        <w:rPr>
          <w:rFonts w:ascii="Calibri" w:hAnsi="Calibri" w:eastAsia="Microsoft YaHei"/>
          <w:color w:val="1F2937"/>
          <w:sz w:val="22"/>
        </w:rPr>
        <w:t>：目标、碰撞、间距、队形、能耗、时间、平滑、配送 8 类设计，其中队形分量当前未计算；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ImprovedRewardFunction</w:t>
      </w:r>
      <w:r>
        <w:rPr>
          <w:rFonts w:ascii="Calibri" w:hAnsi="Calibri" w:eastAsia="Microsoft YaHei"/>
          <w:color w:val="1F2937"/>
          <w:sz w:val="22"/>
        </w:rPr>
        <w:t>：面向课程学习的密集奖励；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EnhancedRewardFunction</w:t>
      </w:r>
      <w:r>
        <w:rPr>
          <w:rFonts w:ascii="Calibri" w:hAnsi="Calibri" w:eastAsia="Microsoft YaHei"/>
          <w:color w:val="1F2937"/>
          <w:sz w:val="22"/>
        </w:rPr>
        <w:t>：强化方向、接近与到达引导。</w:t>
      </w:r>
    </w:p>
    <w:p>
      <w:pPr>
        <w:widowControl/>
      </w:pPr>
      <w:r>
        <w:rPr>
          <w:rFonts w:ascii="Consolas" w:hAnsi="Consolas" w:eastAsia="Microsoft YaHei"/>
          <w:color w:val="1F4D78"/>
          <w:sz w:val="20"/>
        </w:rPr>
        <w:t>run_improved_training.py</w:t>
      </w:r>
      <w:r>
        <w:rPr>
          <w:rFonts w:ascii="Calibri" w:hAnsi="Calibri" w:eastAsia="Microsoft YaHei"/>
          <w:color w:val="1F2937"/>
          <w:sz w:val="22"/>
        </w:rPr>
        <w:t xml:space="preserve"> 和 </w:t>
      </w:r>
      <w:r>
        <w:rPr>
          <w:rFonts w:ascii="Consolas" w:hAnsi="Consolas" w:eastAsia="Microsoft YaHei"/>
          <w:color w:val="1F4D78"/>
          <w:sz w:val="20"/>
        </w:rPr>
        <w:t>run_enhanced_training.py</w:t>
      </w:r>
      <w:r>
        <w:rPr>
          <w:rFonts w:ascii="Calibri" w:hAnsi="Calibri" w:eastAsia="Microsoft YaHei"/>
          <w:color w:val="1F2937"/>
          <w:sz w:val="22"/>
        </w:rPr>
        <w:t xml:space="preserve"> 试图替换环境奖励，但它们从 </w:t>
      </w:r>
      <w:r>
        <w:rPr>
          <w:rFonts w:ascii="Consolas" w:hAnsi="Consolas" w:eastAsia="Microsoft YaHei"/>
          <w:color w:val="1F4D78"/>
          <w:sz w:val="20"/>
        </w:rPr>
        <w:t>info</w:t>
      </w:r>
      <w:r>
        <w:rPr>
          <w:rFonts w:ascii="Calibri" w:hAnsi="Calibri" w:eastAsia="Microsoft YaHei"/>
          <w:color w:val="1F2937"/>
          <w:sz w:val="22"/>
        </w:rPr>
        <w:t xml:space="preserve"> 读取位置、速度和目标，而基础环境当前的 </w:t>
      </w:r>
      <w:r>
        <w:rPr>
          <w:rFonts w:ascii="Consolas" w:hAnsi="Consolas" w:eastAsia="Microsoft YaHei"/>
          <w:color w:val="1F4D78"/>
          <w:sz w:val="20"/>
        </w:rPr>
        <w:t>info</w:t>
      </w:r>
      <w:r>
        <w:rPr>
          <w:rFonts w:ascii="Calibri" w:hAnsi="Calibri" w:eastAsia="Microsoft YaHei"/>
          <w:color w:val="1F2937"/>
          <w:sz w:val="22"/>
        </w:rPr>
        <w:t xml:space="preserve"> 不提供这些字段，代码会回退到零向量或默认目标。正式使用前应让环境明确返回训练所需信息。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7.5 任务分配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完整任务分配模块支持：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订单状态、无人机状态和事件枚举；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距离、时间、能耗、紧急度、负载均衡综合代价；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容量、电量和时间窗约束；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贪心和匈牙利分配；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新订单、电量不足、超时风险、故障和周期重优化；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自适应算法选择。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当前该分配结果没有进入 </w:t>
      </w:r>
      <w:r>
        <w:rPr>
          <w:rFonts w:ascii="Consolas" w:hAnsi="Consolas" w:eastAsia="Microsoft YaHei"/>
          <w:color w:val="1F4D78"/>
          <w:sz w:val="20"/>
        </w:rPr>
        <w:t>AirspaceEnv.target_positions</w:t>
      </w:r>
      <w:r>
        <w:rPr>
          <w:rFonts w:ascii="Calibri" w:hAnsi="Calibri" w:eastAsia="Microsoft YaHei"/>
          <w:color w:val="1F2937"/>
          <w:sz w:val="22"/>
        </w:rPr>
        <w:t xml:space="preserve"> 或无人机局部目标。接入时建议把“订单分配”作为高层决策，把 PPO 作为低层连续路径控制器。</w:t>
      </w: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8. 训练与续训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8.1 运行目录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所有训练命令建议从以下目录执行：</w:t>
      </w:r>
    </w:p>
    <w:p>
      <w:pPr>
        <w:pStyle w:val="CodeBlock"/>
        <w:spacing w:before="100"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07_仿真与控制代码/Python仿真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多个脚本使用 </w:t>
      </w:r>
      <w:r>
        <w:rPr>
          <w:rFonts w:ascii="Consolas" w:hAnsi="Consolas" w:eastAsia="Microsoft YaHei"/>
          <w:color w:val="1F4D78"/>
          <w:sz w:val="20"/>
        </w:rPr>
        <w:t>../../02_数据保存</w:t>
      </w:r>
      <w:r>
        <w:rPr>
          <w:rFonts w:ascii="Calibri" w:hAnsi="Calibri" w:eastAsia="Microsoft YaHei"/>
          <w:color w:val="1F2937"/>
          <w:sz w:val="22"/>
        </w:rPr>
        <w:t xml:space="preserve"> 相对路径；从其他目录运行会把结果写到意外位置。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8.2 训练入口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4099"/>
        <w:gridCol w:w="1913"/>
        <w:gridCol w:w="3348"/>
      </w:tblGrid>
      <w:tr>
        <w:trPr>
          <w:tblHeader w:val="true"/>
        </w:trPr>
        <w:tc>
          <w:tcPr>
            <w:tcW w:type="dxa" w:w="409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脚本</w:t>
            </w:r>
          </w:p>
        </w:tc>
        <w:tc>
          <w:tcPr>
            <w:tcW w:type="dxa" w:w="191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  <w:tc>
          <w:tcPr>
            <w:tcW w:type="dxa" w:w="334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当前注意事项</w:t>
            </w:r>
          </w:p>
        </w:tc>
      </w:tr>
      <w:tr>
        <w:tc>
          <w:tcPr>
            <w:tcW w:type="dxa" w:w="40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main_train.py</w:t>
            </w:r>
          </w:p>
        </w:tc>
        <w:tc>
          <w:tcPr>
            <w:tcW w:type="dxa" w:w="19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默认 10000 回合训练</w:t>
            </w:r>
          </w:p>
        </w:tc>
        <w:tc>
          <w:tcPr>
            <w:tcW w:type="dxa" w:w="33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PPO 更新轮数被设为 1000</w:t>
            </w:r>
          </w:p>
        </w:tc>
      </w:tr>
      <w:tr>
        <w:tc>
          <w:tcPr>
            <w:tcW w:type="dxa" w:w="40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run_training.py</w:t>
            </w:r>
          </w:p>
        </w:tc>
        <w:tc>
          <w:tcPr>
            <w:tcW w:type="dxa" w:w="19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S1–S5 参数化训练</w:t>
            </w:r>
          </w:p>
        </w:tc>
        <w:tc>
          <w:tcPr>
            <w:tcW w:type="dxa" w:w="33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同样存在更新轮数问题</w:t>
            </w:r>
          </w:p>
        </w:tc>
      </w:tr>
      <w:tr>
        <w:tc>
          <w:tcPr>
            <w:tcW w:type="dxa" w:w="40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run_fast_training.py</w:t>
            </w:r>
          </w:p>
        </w:tc>
        <w:tc>
          <w:tcPr>
            <w:tcW w:type="dxa" w:w="19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快速实验</w:t>
            </w:r>
          </w:p>
        </w:tc>
        <w:tc>
          <w:tcPr>
            <w:tcW w:type="dxa" w:w="33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使用简化配置</w:t>
            </w:r>
          </w:p>
        </w:tc>
      </w:tr>
      <w:tr>
        <w:tc>
          <w:tcPr>
            <w:tcW w:type="dxa" w:w="40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run_long_training.py</w:t>
            </w:r>
          </w:p>
        </w:tc>
        <w:tc>
          <w:tcPr>
            <w:tcW w:type="dxa" w:w="19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长周期训练</w:t>
            </w:r>
          </w:p>
        </w:tc>
        <w:tc>
          <w:tcPr>
            <w:tcW w:type="dxa" w:w="33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记录扩展指标</w:t>
            </w:r>
          </w:p>
        </w:tc>
      </w:tr>
      <w:tr>
        <w:tc>
          <w:tcPr>
            <w:tcW w:type="dxa" w:w="40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run_improved_training.py</w:t>
            </w:r>
          </w:p>
        </w:tc>
        <w:tc>
          <w:tcPr>
            <w:tcW w:type="dxa" w:w="19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四阶段课程学习</w:t>
            </w:r>
          </w:p>
        </w:tc>
        <w:tc>
          <w:tcPr>
            <w:tcW w:type="dxa" w:w="33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每阶段新建 Agent；未自动迁移上一阶段权重</w:t>
            </w:r>
          </w:p>
        </w:tc>
      </w:tr>
      <w:tr>
        <w:tc>
          <w:tcPr>
            <w:tcW w:type="dxa" w:w="40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run_enhanced_training.py</w:t>
            </w:r>
          </w:p>
        </w:tc>
        <w:tc>
          <w:tcPr>
            <w:tcW w:type="dxa" w:w="19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增强奖励训练</w:t>
            </w:r>
          </w:p>
        </w:tc>
        <w:tc>
          <w:tcPr>
            <w:tcW w:type="dxa" w:w="33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 xml:space="preserve">奖励所需状态未由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info</w:t>
            </w:r>
            <w:r>
              <w:rPr>
                <w:rFonts w:ascii="Calibri" w:hAnsi="Calibri" w:eastAsia="Microsoft YaHei"/>
                <w:color w:val="1F2937"/>
                <w:sz w:val="18"/>
              </w:rPr>
              <w:t xml:space="preserve"> 提供</w:t>
            </w:r>
          </w:p>
        </w:tc>
      </w:tr>
      <w:tr>
        <w:tc>
          <w:tcPr>
            <w:tcW w:type="dxa" w:w="40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run_continue_training.py</w:t>
            </w:r>
          </w:p>
        </w:tc>
        <w:tc>
          <w:tcPr>
            <w:tcW w:type="dxa" w:w="19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Stage 3/4 续训</w:t>
            </w:r>
          </w:p>
        </w:tc>
        <w:tc>
          <w:tcPr>
            <w:tcW w:type="dxa" w:w="33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模型维度变化时会新建 Agent</w:t>
            </w:r>
          </w:p>
        </w:tc>
      </w:tr>
    </w:tbl>
    <w:p>
      <w:pPr>
        <w:widowControl/>
        <w:spacing w:before="0" w:after="40"/>
      </w:pP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8.3 建议的训练前修正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将训练脚本中的：</w:t>
      </w:r>
    </w:p>
    <w:p>
      <w:pPr>
        <w:pStyle w:val="CodeBlock"/>
        <w:spacing w:before="100"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'num_epochs': PPO_CONFIG['num_epochs']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改为：</w:t>
      </w:r>
    </w:p>
    <w:p>
      <w:pPr>
        <w:pStyle w:val="CodeBlock"/>
        <w:spacing w:before="100"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'num_epochs': PPO_CONFIG['update_epochs']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课程学习脚本不应使用 </w:t>
      </w:r>
      <w:r>
        <w:rPr>
          <w:rFonts w:ascii="Consolas" w:hAnsi="Consolas" w:eastAsia="Microsoft YaHei"/>
          <w:color w:val="1F4D78"/>
          <w:sz w:val="20"/>
        </w:rPr>
        <w:t>stage['episodes']</w:t>
      </w:r>
      <w:r>
        <w:rPr>
          <w:rFonts w:ascii="Calibri" w:hAnsi="Calibri" w:eastAsia="Microsoft YaHei"/>
          <w:color w:val="1F2937"/>
          <w:sz w:val="22"/>
        </w:rPr>
        <w:t xml:space="preserve"> 覆盖 Agent 的 </w:t>
      </w:r>
      <w:r>
        <w:rPr>
          <w:rFonts w:ascii="Consolas" w:hAnsi="Consolas" w:eastAsia="Microsoft YaHei"/>
          <w:color w:val="1F4D78"/>
          <w:sz w:val="20"/>
        </w:rPr>
        <w:t>num_epochs</w:t>
      </w:r>
      <w:r>
        <w:rPr>
          <w:rFonts w:ascii="Calibri" w:hAnsi="Calibri" w:eastAsia="Microsoft YaHei"/>
          <w:color w:val="1F2937"/>
          <w:sz w:val="22"/>
        </w:rPr>
        <w:t>。训练回合数应控制外层循环，PPO 更新轮数应保持为 4–10。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同时建议把动作裁剪改为从配置读取：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self.action_limit = config.get("action_limit", 5.0)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action = torch.clamp(action, -self.action_limit, self.action_limit)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8.4 标准训练命令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完成上述修正后：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python run_training.py --episodes 500 --scenario S1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python run_training.py --episodes 800 --scenario S2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python run_training.py --episodes 1000 --scenario S3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场景映射：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1181"/>
        <w:gridCol w:w="1418"/>
        <w:gridCol w:w="1441"/>
        <w:gridCol w:w="5320"/>
      </w:tblGrid>
      <w:tr>
        <w:trPr>
          <w:tblHeader w:val="true"/>
        </w:trPr>
        <w:tc>
          <w:tcPr>
            <w:tcW w:type="dxa" w:w="118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场景</w:t>
            </w:r>
          </w:p>
        </w:tc>
        <w:tc>
          <w:tcPr>
            <w:tcW w:type="dxa" w:w="14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UAV</w:t>
            </w:r>
          </w:p>
        </w:tc>
        <w:tc>
          <w:tcPr>
            <w:tcW w:type="dxa" w:w="144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目标</w:t>
            </w:r>
          </w:p>
        </w:tc>
        <w:tc>
          <w:tcPr>
            <w:tcW w:type="dxa" w:w="53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障碍物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S1</w:t>
            </w:r>
          </w:p>
        </w:tc>
        <w:tc>
          <w:tcPr>
            <w:tcW w:type="dxa" w:w="1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3</w:t>
            </w:r>
          </w:p>
        </w:tc>
        <w:tc>
          <w:tcPr>
            <w:tcW w:type="dxa" w:w="14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5</w:t>
            </w:r>
          </w:p>
        </w:tc>
        <w:tc>
          <w:tcPr>
            <w:tcW w:type="dxa" w:w="5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默认 10；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run_scenario.py</w:t>
            </w:r>
            <w:r>
              <w:rPr>
                <w:rFonts w:ascii="Calibri" w:hAnsi="Calibri" w:eastAsia="Microsoft YaHei"/>
                <w:color w:val="1F2937"/>
                <w:sz w:val="17"/>
              </w:rPr>
              <w:t xml:space="preserve"> 中另定义为 0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S2</w:t>
            </w:r>
          </w:p>
        </w:tc>
        <w:tc>
          <w:tcPr>
            <w:tcW w:type="dxa" w:w="1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3</w:t>
            </w:r>
          </w:p>
        </w:tc>
        <w:tc>
          <w:tcPr>
            <w:tcW w:type="dxa" w:w="14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5</w:t>
            </w:r>
          </w:p>
        </w:tc>
        <w:tc>
          <w:tcPr>
            <w:tcW w:type="dxa" w:w="5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5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S3</w:t>
            </w:r>
          </w:p>
        </w:tc>
        <w:tc>
          <w:tcPr>
            <w:tcW w:type="dxa" w:w="1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3</w:t>
            </w:r>
          </w:p>
        </w:tc>
        <w:tc>
          <w:tcPr>
            <w:tcW w:type="dxa" w:w="14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10</w:t>
            </w:r>
          </w:p>
        </w:tc>
        <w:tc>
          <w:tcPr>
            <w:tcW w:type="dxa" w:w="5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10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S4</w:t>
            </w:r>
          </w:p>
        </w:tc>
        <w:tc>
          <w:tcPr>
            <w:tcW w:type="dxa" w:w="1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5</w:t>
            </w:r>
          </w:p>
        </w:tc>
        <w:tc>
          <w:tcPr>
            <w:tcW w:type="dxa" w:w="14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15</w:t>
            </w:r>
          </w:p>
        </w:tc>
        <w:tc>
          <w:tcPr>
            <w:tcW w:type="dxa" w:w="5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15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S5</w:t>
            </w:r>
          </w:p>
        </w:tc>
        <w:tc>
          <w:tcPr>
            <w:tcW w:type="dxa" w:w="1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6</w:t>
            </w:r>
          </w:p>
        </w:tc>
        <w:tc>
          <w:tcPr>
            <w:tcW w:type="dxa" w:w="14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20</w:t>
            </w:r>
          </w:p>
        </w:tc>
        <w:tc>
          <w:tcPr>
            <w:tcW w:type="dxa" w:w="5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20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S6</w:t>
            </w:r>
          </w:p>
        </w:tc>
        <w:tc>
          <w:tcPr>
            <w:tcW w:type="dxa" w:w="1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各脚本定义不一致</w:t>
            </w:r>
          </w:p>
        </w:tc>
        <w:tc>
          <w:tcPr>
            <w:tcW w:type="dxa" w:w="14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各脚本定义不一致</w:t>
            </w:r>
          </w:p>
        </w:tc>
        <w:tc>
          <w:tcPr>
            <w:tcW w:type="dxa" w:w="5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动态场景设想</w:t>
            </w:r>
          </w:p>
        </w:tc>
      </w:tr>
    </w:tbl>
    <w:p>
      <w:pPr>
        <w:widowControl/>
        <w:spacing w:before="0" w:after="40"/>
      </w:pP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场景配置目前分散在多个脚本中。建议后续集中到 </w:t>
      </w:r>
      <w:r>
        <w:rPr>
          <w:rFonts w:ascii="Consolas" w:hAnsi="Consolas" w:eastAsia="Microsoft YaHei"/>
          <w:color w:val="1F4D78"/>
          <w:sz w:val="20"/>
        </w:rPr>
        <w:t>config.py</w:t>
      </w:r>
      <w:r>
        <w:rPr>
          <w:rFonts w:ascii="Calibri" w:hAnsi="Calibri" w:eastAsia="Microsoft YaHei"/>
          <w:color w:val="1F2937"/>
          <w:sz w:val="22"/>
        </w:rPr>
        <w:t xml:space="preserve"> 的 </w:t>
      </w:r>
      <w:r>
        <w:rPr>
          <w:rFonts w:ascii="Consolas" w:hAnsi="Consolas" w:eastAsia="Microsoft YaHei"/>
          <w:color w:val="1F4D78"/>
          <w:sz w:val="20"/>
        </w:rPr>
        <w:t>SCENARIO_CONFIGS</w:t>
      </w:r>
      <w:r>
        <w:rPr>
          <w:rFonts w:ascii="Calibri" w:hAnsi="Calibri" w:eastAsia="Microsoft YaHei"/>
          <w:color w:val="1F2937"/>
          <w:sz w:val="22"/>
        </w:rPr>
        <w:t>，避免同名场景含义不同。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8.5 训练循环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state = env.reset()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while not done: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action, log_prob, value = agent.select_action(state)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actions = action.reshape(env.num_uavs, 3)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next_state, reward, done, info = env.step(actions)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agent.store_transition(state, action, reward, done, log_prob, value)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state = next_state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actor_loss, critic_loss = agent.update(next_value=0)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当前实现每个回合结束后更新一次。较长回合会使缓冲区很大；工程化实现可改为固定 rollout 长度，并在未终止时用 Critic 估计 </w:t>
      </w:r>
      <w:r>
        <w:rPr>
          <w:rFonts w:ascii="Consolas" w:hAnsi="Consolas" w:eastAsia="Microsoft YaHei"/>
          <w:color w:val="1F4D78"/>
          <w:sz w:val="20"/>
        </w:rPr>
        <w:t>next_value</w:t>
      </w:r>
      <w:r>
        <w:rPr>
          <w:rFonts w:ascii="Calibri" w:hAnsi="Calibri" w:eastAsia="Microsoft YaHei"/>
          <w:color w:val="1F2937"/>
          <w:sz w:val="22"/>
        </w:rPr>
        <w:t>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8.6 输出文件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模型默认写入：</w:t>
      </w:r>
    </w:p>
    <w:p>
      <w:pPr>
        <w:pStyle w:val="CodeBlock"/>
        <w:spacing w:before="100"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02_数据保存/模型检查点/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训练日志默认写入：</w:t>
      </w:r>
    </w:p>
    <w:p>
      <w:pPr>
        <w:pStyle w:val="CodeBlock"/>
        <w:spacing w:before="100"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02_数据保存/训练日志/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JSON 日志记录配置、奖励、配送数、碰撞数和损失；CSV 适合绘图。建议额外记录：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Git 提交或代码版本；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随机种子；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Python、PyTorch、NumPy 版本；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环境和奖励实现名称；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平均回合长度；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成功率定义；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模型文件哈希。</w:t>
      </w: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9. 实验、数据与可视化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9.1 场景评估入口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设计命令：</w:t>
      </w:r>
    </w:p>
    <w:p>
      <w:pPr>
        <w:pStyle w:val="CodeBlock"/>
        <w:spacing w:before="100"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python experiments\run_scenario.py --scenario S1 --episodes 100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当前脚本把 Agent 初始化为 </w:t>
      </w:r>
      <w:r>
        <w:rPr>
          <w:rFonts w:ascii="Consolas" w:hAnsi="Consolas" w:eastAsia="Microsoft YaHei"/>
          <w:color w:val="1F4D78"/>
          <w:sz w:val="20"/>
        </w:rPr>
        <w:t>state_dim=11, action_dim=3</w:t>
      </w:r>
      <w:r>
        <w:rPr>
          <w:rFonts w:ascii="Calibri" w:hAnsi="Calibri" w:eastAsia="Microsoft YaHei"/>
          <w:color w:val="1F2937"/>
          <w:sz w:val="22"/>
        </w:rPr>
        <w:t>，但 S1 环境返回 33 维状态并需要 9 维联合动作。2026-07-03 实测错误为：</w:t>
      </w:r>
    </w:p>
    <w:p>
      <w:pPr>
        <w:pStyle w:val="CodeBlock"/>
        <w:spacing w:before="100"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RuntimeError: mat1 and mat2 shapes cannot be multiplied (1x33 and 11x256)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修正方式：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state_dim = config["num_uavs"] * 11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action_dim = config["num_uavs"] * 3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agent = PPOAgent({"state_dim": state_dim, "action_dim": action_dim})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评估脚本还应加载与场景维度一致的训练检查点，并使用确定性动作（如高斯均值），否则结果仍是随机初始化策略。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9.2 基线和消融</w:t>
      </w:r>
    </w:p>
    <w:p>
      <w:pPr>
        <w:widowControl/>
      </w:pPr>
      <w:r>
        <w:rPr>
          <w:rFonts w:ascii="Consolas" w:hAnsi="Consolas" w:eastAsia="Microsoft YaHei"/>
          <w:color w:val="1F4D78"/>
          <w:sz w:val="20"/>
        </w:rPr>
        <w:t>baseline_compare.py</w:t>
      </w:r>
      <w:r>
        <w:rPr>
          <w:rFonts w:ascii="Calibri" w:hAnsi="Calibri" w:eastAsia="Microsoft YaHei"/>
          <w:color w:val="1F2937"/>
          <w:sz w:val="22"/>
        </w:rPr>
        <w:t xml:space="preserve"> 与 </w:t>
      </w:r>
      <w:r>
        <w:rPr>
          <w:rFonts w:ascii="Consolas" w:hAnsi="Consolas" w:eastAsia="Microsoft YaHei"/>
          <w:color w:val="1F4D78"/>
          <w:sz w:val="20"/>
        </w:rPr>
        <w:t>ablation_study.py</w:t>
      </w:r>
      <w:r>
        <w:rPr>
          <w:rFonts w:ascii="Calibri" w:hAnsi="Calibri" w:eastAsia="Microsoft YaHei"/>
          <w:color w:val="1F2937"/>
          <w:sz w:val="22"/>
        </w:rPr>
        <w:t xml:space="preserve"> 目前只定义实验组并打印“待实现”。真正实验应统一：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同一批随机种子和场景实例；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同一终止条件；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同一成功率、碰撞率、能耗和路径长度定义；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训练预算与评估回合数；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均值、标准差和置信区间。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9.3 数据来源区分</w:t>
      </w:r>
    </w:p>
    <w:p>
      <w:pPr>
        <w:widowControl/>
      </w:pPr>
      <w:r>
        <w:rPr>
          <w:rFonts w:ascii="Consolas" w:hAnsi="Consolas" w:eastAsia="Microsoft YaHei"/>
          <w:color w:val="1F4D78"/>
          <w:sz w:val="20"/>
        </w:rPr>
        <w:t>generate_training_data.py</w:t>
      </w:r>
      <w:r>
        <w:rPr>
          <w:rFonts w:ascii="Calibri" w:hAnsi="Calibri" w:eastAsia="Microsoft YaHei"/>
          <w:color w:val="1F2937"/>
          <w:sz w:val="22"/>
        </w:rPr>
        <w:t xml:space="preserve"> 会生成具有理想收敛趋势的演示数据。因此以下文件不能直接作为真实训练证据：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scenario_S1_results.csv</w:t>
      </w:r>
      <w:r>
        <w:rPr>
          <w:rFonts w:ascii="Calibri" w:hAnsi="Calibri" w:eastAsia="Microsoft YaHei"/>
          <w:color w:val="1F2937"/>
          <w:sz w:val="22"/>
        </w:rPr>
        <w:t xml:space="preserve"> 至 </w:t>
      </w:r>
      <w:r>
        <w:rPr>
          <w:rFonts w:ascii="Consolas" w:hAnsi="Consolas" w:eastAsia="Microsoft YaHei"/>
          <w:color w:val="1F4D78"/>
          <w:sz w:val="20"/>
        </w:rPr>
        <w:t>scenario_S6_results.csv</w:t>
      </w:r>
      <w:r>
        <w:rPr>
          <w:rFonts w:ascii="Calibri" w:hAnsi="Calibri" w:eastAsia="Microsoft YaHei"/>
          <w:color w:val="1F2937"/>
          <w:sz w:val="22"/>
        </w:rPr>
        <w:t>；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baseline_comparison.csv</w:t>
      </w:r>
      <w:r>
        <w:rPr>
          <w:rFonts w:ascii="Calibri" w:hAnsi="Calibri" w:eastAsia="Microsoft YaHei"/>
          <w:color w:val="1F2937"/>
          <w:sz w:val="22"/>
        </w:rPr>
        <w:t>；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ablation_study.csv</w:t>
      </w:r>
      <w:r>
        <w:rPr>
          <w:rFonts w:ascii="Calibri" w:hAnsi="Calibri" w:eastAsia="Microsoft YaHei"/>
          <w:color w:val="1F2937"/>
          <w:sz w:val="22"/>
        </w:rPr>
        <w:t>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由同一生成器创建的汇总数据。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由训练脚本实际产生的日志包括 </w:t>
      </w:r>
      <w:r>
        <w:rPr>
          <w:rFonts w:ascii="Consolas" w:hAnsi="Consolas" w:eastAsia="Microsoft YaHei"/>
          <w:color w:val="1F4D78"/>
          <w:sz w:val="20"/>
        </w:rPr>
        <w:t>training_log_S2.json</w:t>
      </w:r>
      <w:r>
        <w:rPr>
          <w:rFonts w:ascii="Calibri" w:hAnsi="Calibri" w:eastAsia="Microsoft YaHei"/>
          <w:color w:val="1F2937"/>
          <w:sz w:val="22"/>
        </w:rPr>
        <w:t>、</w:t>
      </w:r>
      <w:r>
        <w:rPr>
          <w:rFonts w:ascii="Consolas" w:hAnsi="Consolas" w:eastAsia="Microsoft YaHei"/>
          <w:color w:val="1F4D78"/>
          <w:sz w:val="20"/>
        </w:rPr>
        <w:t>training_log_S3.json</w:t>
      </w:r>
      <w:r>
        <w:rPr>
          <w:rFonts w:ascii="Calibri" w:hAnsi="Calibri" w:eastAsia="Microsoft YaHei"/>
          <w:color w:val="1F2937"/>
          <w:sz w:val="22"/>
        </w:rPr>
        <w:t>、</w:t>
      </w:r>
      <w:r>
        <w:rPr>
          <w:rFonts w:ascii="Consolas" w:hAnsi="Consolas" w:eastAsia="Microsoft YaHei"/>
          <w:color w:val="1F4D78"/>
          <w:sz w:val="20"/>
        </w:rPr>
        <w:t>training_rewards_S*.csv</w:t>
      </w:r>
      <w:r>
        <w:rPr>
          <w:rFonts w:ascii="Calibri" w:hAnsi="Calibri" w:eastAsia="Microsoft YaHei"/>
          <w:color w:val="1F2937"/>
          <w:sz w:val="22"/>
        </w:rPr>
        <w:t>、</w:t>
      </w:r>
      <w:r>
        <w:rPr>
          <w:rFonts w:ascii="Consolas" w:hAnsi="Consolas" w:eastAsia="Microsoft YaHei"/>
          <w:color w:val="1F4D78"/>
          <w:sz w:val="20"/>
        </w:rPr>
        <w:t>training_improved_stage*.csv</w:t>
      </w:r>
      <w:r>
        <w:rPr>
          <w:rFonts w:ascii="Calibri" w:hAnsi="Calibri" w:eastAsia="Microsoft YaHei"/>
          <w:color w:val="1F2937"/>
          <w:sz w:val="22"/>
        </w:rPr>
        <w:t xml:space="preserve"> 和 </w:t>
      </w:r>
      <w:r>
        <w:rPr>
          <w:rFonts w:ascii="Consolas" w:hAnsi="Consolas" w:eastAsia="Microsoft YaHei"/>
          <w:color w:val="1F4D78"/>
          <w:sz w:val="20"/>
        </w:rPr>
        <w:t>training_enhanced.csv</w:t>
      </w:r>
      <w:r>
        <w:rPr>
          <w:rFonts w:ascii="Calibri" w:hAnsi="Calibri" w:eastAsia="Microsoft YaHei"/>
          <w:color w:val="1F2937"/>
          <w:sz w:val="22"/>
        </w:rPr>
        <w:t>。当前部分实际日志仍显示完成数接近 0、损失较大，应在修正训练管线后重新采集。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9.4 可视化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项目图表脚本位于：</w:t>
      </w:r>
    </w:p>
    <w:p>
      <w:pPr>
        <w:pStyle w:val="CodeBlock"/>
        <w:spacing w:before="100"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03_图表脚本/Python脚本/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常用命令：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python ..\..\..\03_图表脚本\Python脚本\plot_training_curves.py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python ..\..\..\03_图表脚本\Python脚本\plot_environment.py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python ..\..\..\03_图表脚本\Python脚本\plot_algorithm_compare.py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python ..\..\..\03_图表脚本\Python脚本\plot_urban_environment.py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出图保存在 </w:t>
      </w:r>
      <w:r>
        <w:rPr>
          <w:rFonts w:ascii="Consolas" w:hAnsi="Consolas" w:eastAsia="Microsoft YaHei"/>
          <w:color w:val="1F4D78"/>
          <w:sz w:val="20"/>
        </w:rPr>
        <w:t>04_脚本图片输出/论文插图/</w:t>
      </w:r>
      <w:r>
        <w:rPr>
          <w:rFonts w:ascii="Calibri" w:hAnsi="Calibri" w:eastAsia="Microsoft YaHei"/>
          <w:color w:val="1F2937"/>
          <w:sz w:val="22"/>
        </w:rPr>
        <w:t>。发表或答辩前，应在图注中注明“实测数据”或“示意/合成数据”。</w:t>
      </w: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10. 测试与质量门禁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10.1 现有测试</w:t>
      </w:r>
    </w:p>
    <w:p>
      <w:pPr>
        <w:pStyle w:val="CodeBlock"/>
        <w:spacing w:before="100"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python -m pytest tests -q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覆盖范围：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基础环境 reset、step 和边界；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UAV 动力学与速度约束；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能耗功率和 SOC；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UAV 碰撞；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PPO 动作选择和经验存储；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体素地图、障碍物、禁飞区、距离场和默认城市；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可视化生成。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10.2 每次改动的最低验证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运行全部单元测试；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执行一次环境 reset/step 烟雾测试；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校验状态和动作 shape；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使用固定随机种子运行 3–5 个短回合；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检查奖励是否为有限值；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检查模型能保存并重新加载；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检查输出目录和 CSV 列名；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更新对应文档和参数规范。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10.3 建议新增测试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观测值归一化范围；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初始状态无碰撞采样；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奖励分量逐项测试；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配送目标只完成一次；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电量耗尽和返航；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CTDE 全局/局部维度；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不同 UAV 数量的模型兼容性错误提示；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run_scenario.py</w:t>
      </w:r>
      <w:r>
        <w:rPr>
          <w:rFonts w:ascii="Calibri" w:hAnsi="Calibri" w:eastAsia="Microsoft YaHei"/>
          <w:color w:val="1F2937"/>
          <w:sz w:val="22"/>
        </w:rPr>
        <w:t xml:space="preserve"> 端到端评估；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任务分配容量、电量、时间窗约束；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城市环境的动态障碍物边界反弹。</w:t>
      </w: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11. 扩展开发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11.1 新增场景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建议在 </w:t>
      </w:r>
      <w:r>
        <w:rPr>
          <w:rFonts w:ascii="Consolas" w:hAnsi="Consolas" w:eastAsia="Microsoft YaHei"/>
          <w:color w:val="1F4D78"/>
          <w:sz w:val="20"/>
        </w:rPr>
        <w:t>config.py</w:t>
      </w:r>
      <w:r>
        <w:rPr>
          <w:rFonts w:ascii="Calibri" w:hAnsi="Calibri" w:eastAsia="Microsoft YaHei"/>
          <w:color w:val="1F2937"/>
          <w:sz w:val="22"/>
        </w:rPr>
        <w:t xml:space="preserve"> 集中定义：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SCENARIO_CONFIGS = {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"S1": {"num_uavs": 3, "num_targets": 5, "num_obstacles": 0},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"S2": {"num_uavs": 3, "num_targets": 5, "num_obstacles": 5},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}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训练、评估、绘图和文档统一引用同一配置。新增场景后至少验证 reset、step、训练 1 回合和评估 1 回合。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11.2 修改状态空间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修改顺序：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 xml:space="preserve">更新环境 </w:t>
      </w:r>
      <w:r>
        <w:rPr>
          <w:rFonts w:ascii="Consolas" w:hAnsi="Consolas" w:eastAsia="Microsoft YaHei"/>
          <w:color w:val="1F4D78"/>
          <w:sz w:val="20"/>
        </w:rPr>
        <w:t>_get_obs()</w:t>
      </w:r>
      <w:r>
        <w:rPr>
          <w:rFonts w:ascii="Calibri" w:hAnsi="Calibri" w:eastAsia="Microsoft YaHei"/>
          <w:color w:val="1F2937"/>
          <w:sz w:val="22"/>
        </w:rPr>
        <w:t>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 xml:space="preserve">更新 </w:t>
      </w:r>
      <w:r>
        <w:rPr>
          <w:rFonts w:ascii="Consolas" w:hAnsi="Consolas" w:eastAsia="Microsoft YaHei"/>
          <w:color w:val="1F4D78"/>
          <w:sz w:val="20"/>
        </w:rPr>
        <w:t>observation_space.shape</w:t>
      </w:r>
      <w:r>
        <w:rPr>
          <w:rFonts w:ascii="Calibri" w:hAnsi="Calibri" w:eastAsia="Microsoft YaHei"/>
          <w:color w:val="1F2937"/>
          <w:sz w:val="22"/>
        </w:rPr>
        <w:t>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 xml:space="preserve">更新 </w:t>
      </w:r>
      <w:r>
        <w:rPr>
          <w:rFonts w:ascii="Consolas" w:hAnsi="Consolas" w:eastAsia="Microsoft YaHei"/>
          <w:color w:val="1F4D78"/>
          <w:sz w:val="20"/>
        </w:rPr>
        <w:t>StateEncoder</w:t>
      </w:r>
      <w:r>
        <w:rPr>
          <w:rFonts w:ascii="Calibri" w:hAnsi="Calibri" w:eastAsia="Microsoft YaHei"/>
          <w:color w:val="1F2937"/>
          <w:sz w:val="22"/>
        </w:rPr>
        <w:t>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 xml:space="preserve">更新 PPO 的 </w:t>
      </w:r>
      <w:r>
        <w:rPr>
          <w:rFonts w:ascii="Consolas" w:hAnsi="Consolas" w:eastAsia="Microsoft YaHei"/>
          <w:color w:val="1F4D78"/>
          <w:sz w:val="20"/>
        </w:rPr>
        <w:t>state_dim</w:t>
      </w:r>
      <w:r>
        <w:rPr>
          <w:rFonts w:ascii="Calibri" w:hAnsi="Calibri" w:eastAsia="Microsoft YaHei"/>
          <w:color w:val="1F2937"/>
          <w:sz w:val="22"/>
        </w:rPr>
        <w:t>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 xml:space="preserve">更新 CTDE 的 </w:t>
      </w:r>
      <w:r>
        <w:rPr>
          <w:rFonts w:ascii="Consolas" w:hAnsi="Consolas" w:eastAsia="Microsoft YaHei"/>
          <w:color w:val="1F4D78"/>
          <w:sz w:val="20"/>
        </w:rPr>
        <w:t>local_state_dim</w:t>
      </w:r>
      <w:r>
        <w:rPr>
          <w:rFonts w:ascii="Calibri" w:hAnsi="Calibri" w:eastAsia="Microsoft YaHei"/>
          <w:color w:val="1F2937"/>
          <w:sz w:val="22"/>
        </w:rPr>
        <w:t>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更新测试、模型命名和文档。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状态维度变化后，旧模型检查点通常不能继续加载。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11.3 修改动作空间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保持以下值一致：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ENV_CONFIG['a_max']</w:t>
      </w:r>
      <w:r>
        <w:rPr>
          <w:rFonts w:ascii="Calibri" w:hAnsi="Calibri" w:eastAsia="Microsoft YaHei"/>
          <w:color w:val="1F2937"/>
          <w:sz w:val="22"/>
        </w:rPr>
        <w:t>；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AirspaceEnv.action_space</w:t>
      </w:r>
      <w:r>
        <w:rPr>
          <w:rFonts w:ascii="Calibri" w:hAnsi="Calibri" w:eastAsia="Microsoft YaHei"/>
          <w:color w:val="1F2937"/>
          <w:sz w:val="22"/>
        </w:rPr>
        <w:t>；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PPOAgent</w:t>
      </w:r>
      <w:r>
        <w:rPr>
          <w:rFonts w:ascii="Calibri" w:hAnsi="Calibri" w:eastAsia="Microsoft YaHei"/>
          <w:color w:val="1F2937"/>
          <w:sz w:val="22"/>
        </w:rPr>
        <w:t xml:space="preserve"> 动作缩放/裁剪；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ActionProcessor</w:t>
      </w:r>
      <w:r>
        <w:rPr>
          <w:rFonts w:ascii="Calibri" w:hAnsi="Calibri" w:eastAsia="Microsoft YaHei"/>
          <w:color w:val="1F2937"/>
          <w:sz w:val="22"/>
        </w:rPr>
        <w:t>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运动学模型；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测试和文档。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更推荐让 Actor 输出 </w:t>
      </w:r>
      <w:r>
        <w:rPr>
          <w:rFonts w:ascii="Consolas" w:hAnsi="Consolas" w:eastAsia="Microsoft YaHei"/>
          <w:color w:val="1F4D78"/>
          <w:sz w:val="20"/>
        </w:rPr>
        <w:t>tanh</w:t>
      </w:r>
      <w:r>
        <w:rPr>
          <w:rFonts w:ascii="Calibri" w:hAnsi="Calibri" w:eastAsia="Microsoft YaHei"/>
          <w:color w:val="1F2937"/>
          <w:sz w:val="22"/>
        </w:rPr>
        <w:t xml:space="preserve"> 归一化动作，再乘以 </w:t>
      </w:r>
      <w:r>
        <w:rPr>
          <w:rFonts w:ascii="Consolas" w:hAnsi="Consolas" w:eastAsia="Microsoft YaHei"/>
          <w:color w:val="1F4D78"/>
          <w:sz w:val="20"/>
        </w:rPr>
        <w:t>a_max</w:t>
      </w:r>
      <w:r>
        <w:rPr>
          <w:rFonts w:ascii="Calibri" w:hAnsi="Calibri" w:eastAsia="Microsoft YaHei"/>
          <w:color w:val="1F2937"/>
          <w:sz w:val="22"/>
        </w:rPr>
        <w:t>，并正确修正变换后的 log probability。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11.4 接入能耗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推荐步骤：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在环境状态中维护每架无人机 SOC；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 xml:space="preserve">每步调用 </w:t>
      </w:r>
      <w:r>
        <w:rPr>
          <w:rFonts w:ascii="Consolas" w:hAnsi="Consolas" w:eastAsia="Microsoft YaHei"/>
          <w:color w:val="1F4D78"/>
          <w:sz w:val="20"/>
        </w:rPr>
        <w:t>EnergyModel.compute_flight_power()</w:t>
      </w:r>
      <w:r>
        <w:rPr>
          <w:rFonts w:ascii="Calibri" w:hAnsi="Calibri" w:eastAsia="Microsoft YaHei"/>
          <w:color w:val="1F2937"/>
          <w:sz w:val="22"/>
        </w:rPr>
        <w:t xml:space="preserve"> 和 </w:t>
      </w:r>
      <w:r>
        <w:rPr>
          <w:rFonts w:ascii="Consolas" w:hAnsi="Consolas" w:eastAsia="Microsoft YaHei"/>
          <w:color w:val="1F4D78"/>
          <w:sz w:val="20"/>
        </w:rPr>
        <w:t>update_soc()</w:t>
      </w:r>
      <w:r>
        <w:rPr>
          <w:rFonts w:ascii="Calibri" w:hAnsi="Calibri" w:eastAsia="Microsoft YaHei"/>
          <w:color w:val="1F2937"/>
          <w:sz w:val="22"/>
        </w:rPr>
        <w:t>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 xml:space="preserve">用真实 SOC 替换观测中的 </w:t>
      </w:r>
      <w:r>
        <w:rPr>
          <w:rFonts w:ascii="Consolas" w:hAnsi="Consolas" w:eastAsia="Microsoft YaHei"/>
          <w:color w:val="1F4D78"/>
          <w:sz w:val="20"/>
        </w:rPr>
        <w:t>0.8</w:t>
      </w:r>
      <w:r>
        <w:rPr>
          <w:rFonts w:ascii="Calibri" w:hAnsi="Calibri" w:eastAsia="Microsoft YaHei"/>
          <w:color w:val="1F2937"/>
          <w:sz w:val="22"/>
        </w:rPr>
        <w:t>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 xml:space="preserve">将单步能耗写入 </w:t>
      </w:r>
      <w:r>
        <w:rPr>
          <w:rFonts w:ascii="Consolas" w:hAnsi="Consolas" w:eastAsia="Microsoft YaHei"/>
          <w:color w:val="1F4D78"/>
          <w:sz w:val="20"/>
        </w:rPr>
        <w:t>info</w:t>
      </w:r>
      <w:r>
        <w:rPr>
          <w:rFonts w:ascii="Calibri" w:hAnsi="Calibri" w:eastAsia="Microsoft YaHei"/>
          <w:color w:val="1F2937"/>
          <w:sz w:val="22"/>
        </w:rPr>
        <w:t>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奖励函数读取能耗；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电量不足时触发返航或动态重分配；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增加能耗守恒和终止条件测试。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11.5 接入 CTDE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建议实现一套明确的数据流：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每架 UAV 局部观测 → 共享 Actor → 每架 UAV 动作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所有局部观测拼接 → Centralized Critic → 全局价值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共享/个体奖励 → GAE → PPO 更新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需要避免把当前集中式联合 Actor 直接称作分散式执行。评估时每个 Actor 的输入必须不依赖其他无人机私有状态。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11.6 接入任务分配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高层分配器输出：</w:t>
      </w:r>
    </w:p>
    <w:p>
      <w:pPr>
        <w:pStyle w:val="CodeBlock"/>
        <w:spacing w:before="100"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{drone_id: [order_id, ...]}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环境根据分配结果为每架无人机维护当前目标；PPO 仅负责“飞向当前目标并避障”。新订单、低电量或故障事件触发重分配，完成订单后再推进任务队列。</w:t>
      </w: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12. 编码与文档规范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12.1 命名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1307"/>
        <w:gridCol w:w="3597"/>
        <w:gridCol w:w="4456"/>
      </w:tblGrid>
      <w:tr>
        <w:trPr>
          <w:tblHeader w:val="true"/>
        </w:trPr>
        <w:tc>
          <w:tcPr>
            <w:tcW w:type="dxa" w:w="130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359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规范</w:t>
            </w:r>
          </w:p>
        </w:tc>
        <w:tc>
          <w:tcPr>
            <w:tcW w:type="dxa" w:w="445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示例</w:t>
            </w:r>
          </w:p>
        </w:tc>
      </w:tr>
      <w:tr>
        <w:tc>
          <w:tcPr>
            <w:tcW w:type="dxa" w:w="13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类</w:t>
            </w:r>
          </w:p>
        </w:tc>
        <w:tc>
          <w:tcPr>
            <w:tcW w:type="dxa" w:w="35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PascalCase</w:t>
            </w:r>
          </w:p>
        </w:tc>
        <w:tc>
          <w:tcPr>
            <w:tcW w:type="dxa" w:w="4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UrbanAirspaceEnv</w:t>
            </w:r>
          </w:p>
        </w:tc>
      </w:tr>
      <w:tr>
        <w:tc>
          <w:tcPr>
            <w:tcW w:type="dxa" w:w="13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函数/变量</w:t>
            </w:r>
          </w:p>
        </w:tc>
        <w:tc>
          <w:tcPr>
            <w:tcW w:type="dxa" w:w="35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snake_case</w:t>
            </w:r>
          </w:p>
        </w:tc>
        <w:tc>
          <w:tcPr>
            <w:tcW w:type="dxa" w:w="4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compute_reward</w:t>
            </w:r>
          </w:p>
        </w:tc>
      </w:tr>
      <w:tr>
        <w:tc>
          <w:tcPr>
            <w:tcW w:type="dxa" w:w="13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常量</w:t>
            </w:r>
          </w:p>
        </w:tc>
        <w:tc>
          <w:tcPr>
            <w:tcW w:type="dxa" w:w="35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UPPER_SNAKE_CASE</w:t>
            </w:r>
          </w:p>
        </w:tc>
        <w:tc>
          <w:tcPr>
            <w:tcW w:type="dxa" w:w="4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ENV_CONFIG</w:t>
            </w:r>
          </w:p>
        </w:tc>
      </w:tr>
      <w:tr>
        <w:tc>
          <w:tcPr>
            <w:tcW w:type="dxa" w:w="13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文件</w:t>
            </w:r>
          </w:p>
        </w:tc>
        <w:tc>
          <w:tcPr>
            <w:tcW w:type="dxa" w:w="35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snake_case</w:t>
            </w:r>
          </w:p>
        </w:tc>
        <w:tc>
          <w:tcPr>
            <w:tcW w:type="dxa" w:w="4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task_allocator.py</w:t>
            </w:r>
          </w:p>
        </w:tc>
      </w:tr>
    </w:tbl>
    <w:p>
      <w:pPr>
        <w:widowControl/>
        <w:spacing w:before="0" w:after="40"/>
      </w:pP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12.2 代码要求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公共类和函数使用 docstring；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明确数组 shape、单位和坐标系；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配置必须给出默认值和合法范围；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随机实验必须记录 seed；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禁止在多个脚本复制不同版本的同名场景；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奖励函数必须返回分量字典，便于诊断；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训练与评估必须分离；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真实数据和演示数据必须在文件名或元数据中标记。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12.3 提交前检查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python -m pytest tests -q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python -m compileall algorithm environment utils experiments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同时确认：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未提交临时大模型或无说明的大型日志；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新增参数已写入参数一致性规范；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新增图表可由脚本重现；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文档命令在 Windows 路径下可执行；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结果指标包含数据来源和计算定义。</w:t>
      </w: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13. 已知问题与修复优先级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P0：训练正确性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将 PPO 每次更新轮数从训练总轮数中分离；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 xml:space="preserve">修复 </w:t>
      </w:r>
      <w:r>
        <w:rPr>
          <w:rFonts w:ascii="Consolas" w:hAnsi="Consolas" w:eastAsia="Microsoft YaHei"/>
          <w:color w:val="1F4D78"/>
          <w:sz w:val="20"/>
        </w:rPr>
        <w:t>run_scenario.py</w:t>
      </w:r>
      <w:r>
        <w:rPr>
          <w:rFonts w:ascii="Calibri" w:hAnsi="Calibri" w:eastAsia="Microsoft YaHei"/>
          <w:color w:val="1F2937"/>
          <w:sz w:val="22"/>
        </w:rPr>
        <w:t xml:space="preserve"> 的状态/动作维度并加载模型；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统一 Agent 和环境的动作范围；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让改进奖励获得真实位置、速度、目标和障碍物信息；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 xml:space="preserve">统一 </w:t>
      </w:r>
      <w:r>
        <w:rPr>
          <w:rFonts w:ascii="Consolas" w:hAnsi="Consolas" w:eastAsia="Microsoft YaHei"/>
          <w:color w:val="1F4D78"/>
          <w:sz w:val="20"/>
        </w:rPr>
        <w:t>d_safe</w:t>
      </w:r>
      <w:r>
        <w:rPr>
          <w:rFonts w:ascii="Calibri" w:hAnsi="Calibri" w:eastAsia="Microsoft YaHei"/>
          <w:color w:val="1F2937"/>
          <w:sz w:val="22"/>
        </w:rPr>
        <w:t>、</w:t>
      </w:r>
      <w:r>
        <w:rPr>
          <w:rFonts w:ascii="Consolas" w:hAnsi="Consolas" w:eastAsia="Microsoft YaHei"/>
          <w:color w:val="1F4D78"/>
          <w:sz w:val="20"/>
        </w:rPr>
        <w:t>d_safe_uav</w:t>
      </w:r>
      <w:r>
        <w:rPr>
          <w:rFonts w:ascii="Calibri" w:hAnsi="Calibri" w:eastAsia="Microsoft YaHei"/>
          <w:color w:val="1F2937"/>
          <w:sz w:val="22"/>
        </w:rPr>
        <w:t>、</w:t>
      </w:r>
      <w:r>
        <w:rPr>
          <w:rFonts w:ascii="Consolas" w:hAnsi="Consolas" w:eastAsia="Microsoft YaHei"/>
          <w:color w:val="1F4D78"/>
          <w:sz w:val="20"/>
        </w:rPr>
        <w:t>d_safe_obstacle</w:t>
      </w:r>
      <w:r>
        <w:rPr>
          <w:rFonts w:ascii="Calibri" w:hAnsi="Calibri" w:eastAsia="Microsoft YaHei"/>
          <w:color w:val="1F2937"/>
          <w:sz w:val="22"/>
        </w:rPr>
        <w:t>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P1：算法闭环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接入状态归一化；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接入真实 SOC 与能耗；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将 CTDE Critic 接入 PPO；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将任务分配接入每架无人机目标；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完成基线和消融实验；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用真实运行重新生成 S1–S6 数据。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P2：工程质量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迁移 Gymnasium；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固定并锁定依赖版本；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统一场景配置；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保存优化器、配置和归一化统计；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增加确定性评估与自动化报告；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清理同名重复模块。</w:t>
      </w: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14. 常见问题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Q1：训练非常慢，第一回合长时间不结束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检查传入 </w:t>
      </w:r>
      <w:r>
        <w:rPr>
          <w:rFonts w:ascii="Consolas" w:hAnsi="Consolas" w:eastAsia="Microsoft YaHei"/>
          <w:color w:val="1F4D78"/>
          <w:sz w:val="20"/>
        </w:rPr>
        <w:t>PPOAgent</w:t>
      </w:r>
      <w:r>
        <w:rPr>
          <w:rFonts w:ascii="Calibri" w:hAnsi="Calibri" w:eastAsia="Microsoft YaHei"/>
          <w:color w:val="1F2937"/>
          <w:sz w:val="22"/>
        </w:rPr>
        <w:t xml:space="preserve"> 的 </w:t>
      </w:r>
      <w:r>
        <w:rPr>
          <w:rFonts w:ascii="Consolas" w:hAnsi="Consolas" w:eastAsia="Microsoft YaHei"/>
          <w:color w:val="1F4D78"/>
          <w:sz w:val="20"/>
        </w:rPr>
        <w:t>num_epochs</w:t>
      </w:r>
      <w:r>
        <w:rPr>
          <w:rFonts w:ascii="Calibri" w:hAnsi="Calibri" w:eastAsia="Microsoft YaHei"/>
          <w:color w:val="1F2937"/>
          <w:sz w:val="22"/>
        </w:rPr>
        <w:t xml:space="preserve">。当前默认可能为 1000，应改用 </w:t>
      </w:r>
      <w:r>
        <w:rPr>
          <w:rFonts w:ascii="Consolas" w:hAnsi="Consolas" w:eastAsia="Microsoft YaHei"/>
          <w:color w:val="1F4D78"/>
          <w:sz w:val="20"/>
        </w:rPr>
        <w:t>update_epochs=4</w:t>
      </w:r>
      <w:r>
        <w:rPr>
          <w:rFonts w:ascii="Calibri" w:hAnsi="Calibri" w:eastAsia="Microsoft YaHei"/>
          <w:color w:val="1F2937"/>
          <w:sz w:val="22"/>
        </w:rPr>
        <w:t>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 xml:space="preserve">Q2：评估时报 </w:t>
      </w:r>
      <w:r>
        <w:rPr>
          <w:rFonts w:ascii="Consolas" w:hAnsi="Consolas" w:eastAsia="Microsoft YaHei"/>
          <w:b/>
          <w:color w:val="2E74B5"/>
          <w:sz w:val="24"/>
        </w:rPr>
        <w:t>mat1 and mat2 shapes cannot be multiplied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Agent 的 </w:t>
      </w:r>
      <w:r>
        <w:rPr>
          <w:rFonts w:ascii="Consolas" w:hAnsi="Consolas" w:eastAsia="Microsoft YaHei"/>
          <w:color w:val="1F4D78"/>
          <w:sz w:val="20"/>
        </w:rPr>
        <w:t>state_dim</w:t>
      </w:r>
      <w:r>
        <w:rPr>
          <w:rFonts w:ascii="Calibri" w:hAnsi="Calibri" w:eastAsia="Microsoft YaHei"/>
          <w:color w:val="1F2937"/>
          <w:sz w:val="22"/>
        </w:rPr>
        <w:t xml:space="preserve"> 与环境返回状态不一致。多机状态维度应为 </w:t>
      </w:r>
      <w:r>
        <w:rPr>
          <w:rFonts w:ascii="Consolas" w:hAnsi="Consolas" w:eastAsia="Microsoft YaHei"/>
          <w:color w:val="1F4D78"/>
          <w:sz w:val="20"/>
        </w:rPr>
        <w:t>num_uavs × 11</w:t>
      </w:r>
      <w:r>
        <w:rPr>
          <w:rFonts w:ascii="Calibri" w:hAnsi="Calibri" w:eastAsia="Microsoft YaHei"/>
          <w:color w:val="1F2937"/>
          <w:sz w:val="22"/>
        </w:rPr>
        <w:t>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Q3：动作 reshape 失败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Agent 的 </w:t>
      </w:r>
      <w:r>
        <w:rPr>
          <w:rFonts w:ascii="Consolas" w:hAnsi="Consolas" w:eastAsia="Microsoft YaHei"/>
          <w:color w:val="1F4D78"/>
          <w:sz w:val="20"/>
        </w:rPr>
        <w:t>action_dim</w:t>
      </w:r>
      <w:r>
        <w:rPr>
          <w:rFonts w:ascii="Calibri" w:hAnsi="Calibri" w:eastAsia="Microsoft YaHei"/>
          <w:color w:val="1F2937"/>
          <w:sz w:val="22"/>
        </w:rPr>
        <w:t xml:space="preserve"> 应为 </w:t>
      </w:r>
      <w:r>
        <w:rPr>
          <w:rFonts w:ascii="Consolas" w:hAnsi="Consolas" w:eastAsia="Microsoft YaHei"/>
          <w:color w:val="1F4D78"/>
          <w:sz w:val="20"/>
        </w:rPr>
        <w:t>num_uavs × 3</w:t>
      </w:r>
      <w:r>
        <w:rPr>
          <w:rFonts w:ascii="Calibri" w:hAnsi="Calibri" w:eastAsia="Microsoft YaHei"/>
          <w:color w:val="1F2937"/>
          <w:sz w:val="22"/>
        </w:rPr>
        <w:t xml:space="preserve">，再 reshape 为 </w:t>
      </w:r>
      <w:r>
        <w:rPr>
          <w:rFonts w:ascii="Consolas" w:hAnsi="Consolas" w:eastAsia="Microsoft YaHei"/>
          <w:color w:val="1F4D78"/>
          <w:sz w:val="20"/>
        </w:rPr>
        <w:t>(num_uavs, 3)</w:t>
      </w:r>
      <w:r>
        <w:rPr>
          <w:rFonts w:ascii="Calibri" w:hAnsi="Calibri" w:eastAsia="Microsoft YaHei"/>
          <w:color w:val="1F2937"/>
          <w:sz w:val="22"/>
        </w:rPr>
        <w:t>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 xml:space="preserve">Q4：改了 </w:t>
      </w:r>
      <w:r>
        <w:rPr>
          <w:rFonts w:ascii="Consolas" w:hAnsi="Consolas" w:eastAsia="Microsoft YaHei"/>
          <w:b/>
          <w:color w:val="2E74B5"/>
          <w:sz w:val="24"/>
        </w:rPr>
        <w:t>REWARD_CONFIG</w:t>
      </w:r>
      <w:r>
        <w:rPr>
          <w:rFonts w:ascii="Calibri" w:hAnsi="Calibri" w:eastAsia="Microsoft YaHei"/>
          <w:b/>
          <w:color w:val="2E74B5"/>
          <w:sz w:val="26"/>
        </w:rPr>
        <w:t>，训练奖励没有变化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基础环境奖励目前硬编码在 </w:t>
      </w:r>
      <w:r>
        <w:rPr>
          <w:rFonts w:ascii="Consolas" w:hAnsi="Consolas" w:eastAsia="Microsoft YaHei"/>
          <w:color w:val="1F4D78"/>
          <w:sz w:val="20"/>
        </w:rPr>
        <w:t>AirspaceEnv._compute_reward()</w:t>
      </w:r>
      <w:r>
        <w:rPr>
          <w:rFonts w:ascii="Calibri" w:hAnsi="Calibri" w:eastAsia="Microsoft YaHei"/>
          <w:color w:val="1F2937"/>
          <w:sz w:val="22"/>
        </w:rPr>
        <w:t xml:space="preserve">，没有读取 </w:t>
      </w:r>
      <w:r>
        <w:rPr>
          <w:rFonts w:ascii="Consolas" w:hAnsi="Consolas" w:eastAsia="Microsoft YaHei"/>
          <w:color w:val="1F4D78"/>
          <w:sz w:val="20"/>
        </w:rPr>
        <w:t>REWARD_CONFIG</w:t>
      </w:r>
      <w:r>
        <w:rPr>
          <w:rFonts w:ascii="Calibri" w:hAnsi="Calibri" w:eastAsia="Microsoft YaHei"/>
          <w:color w:val="1F2937"/>
          <w:sz w:val="22"/>
        </w:rPr>
        <w:t>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 xml:space="preserve">Q5：改了 </w:t>
      </w:r>
      <w:r>
        <w:rPr>
          <w:rFonts w:ascii="Consolas" w:hAnsi="Consolas" w:eastAsia="Microsoft YaHei"/>
          <w:b/>
          <w:color w:val="2E74B5"/>
          <w:sz w:val="24"/>
        </w:rPr>
        <w:t>d_safe_uav</w:t>
      </w:r>
      <w:r>
        <w:rPr>
          <w:rFonts w:ascii="Calibri" w:hAnsi="Calibri" w:eastAsia="Microsoft YaHei"/>
          <w:b/>
          <w:color w:val="2E74B5"/>
          <w:sz w:val="26"/>
        </w:rPr>
        <w:t>，碰撞阈值没有变化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基础环境读取的是 </w:t>
      </w:r>
      <w:r>
        <w:rPr>
          <w:rFonts w:ascii="Consolas" w:hAnsi="Consolas" w:eastAsia="Microsoft YaHei"/>
          <w:color w:val="1F4D78"/>
          <w:sz w:val="20"/>
        </w:rPr>
        <w:t>d_safe</w:t>
      </w:r>
      <w:r>
        <w:rPr>
          <w:rFonts w:ascii="Calibri" w:hAnsi="Calibri" w:eastAsia="Microsoft YaHei"/>
          <w:color w:val="1F2937"/>
          <w:sz w:val="22"/>
        </w:rPr>
        <w:t>。需要先统一配置键。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Q6：增强奖励训练一直不完成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增强训练脚本从 </w:t>
      </w:r>
      <w:r>
        <w:rPr>
          <w:rFonts w:ascii="Consolas" w:hAnsi="Consolas" w:eastAsia="Microsoft YaHei"/>
          <w:color w:val="1F4D78"/>
          <w:sz w:val="20"/>
        </w:rPr>
        <w:t>info</w:t>
      </w:r>
      <w:r>
        <w:rPr>
          <w:rFonts w:ascii="Calibri" w:hAnsi="Calibri" w:eastAsia="Microsoft YaHei"/>
          <w:color w:val="1F2937"/>
          <w:sz w:val="22"/>
        </w:rPr>
        <w:t xml:space="preserve"> 读取环境未提供的状态，回退值会使奖励失真。先扩展 </w:t>
      </w:r>
      <w:r>
        <w:rPr>
          <w:rFonts w:ascii="Consolas" w:hAnsi="Consolas" w:eastAsia="Microsoft YaHei"/>
          <w:color w:val="1F4D78"/>
          <w:sz w:val="20"/>
        </w:rPr>
        <w:t>info</w:t>
      </w:r>
      <w:r>
        <w:rPr>
          <w:rFonts w:ascii="Calibri" w:hAnsi="Calibri" w:eastAsia="Microsoft YaHei"/>
          <w:color w:val="1F2937"/>
          <w:sz w:val="22"/>
        </w:rPr>
        <w:t xml:space="preserve"> 或直接从环境属性读取并封装为稳定接口。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Q7：不同场景的模型无法加载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UAV 数量变化会改变 Actor/Critic 输入输出维度。应使用同维度模型，或改用参数共享的局部 Actor。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Q8：Gym 输出停止维护警告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这是依赖警告。短期可锁定兼容版本；长期应迁移到 Gymnasium 的 </w:t>
      </w:r>
      <w:r>
        <w:rPr>
          <w:rFonts w:ascii="Consolas" w:hAnsi="Consolas" w:eastAsia="Microsoft YaHei"/>
          <w:color w:val="1F4D78"/>
          <w:sz w:val="20"/>
        </w:rPr>
        <w:t>reset()</w:t>
      </w:r>
      <w:r>
        <w:rPr>
          <w:rFonts w:ascii="Calibri" w:hAnsi="Calibri" w:eastAsia="Microsoft YaHei"/>
          <w:color w:val="1F2937"/>
          <w:sz w:val="22"/>
        </w:rPr>
        <w:t xml:space="preserve"> 与五元组 </w:t>
      </w:r>
      <w:r>
        <w:rPr>
          <w:rFonts w:ascii="Consolas" w:hAnsi="Consolas" w:eastAsia="Microsoft YaHei"/>
          <w:color w:val="1F4D78"/>
          <w:sz w:val="20"/>
        </w:rPr>
        <w:t>step()</w:t>
      </w:r>
      <w:r>
        <w:rPr>
          <w:rFonts w:ascii="Calibri" w:hAnsi="Calibri" w:eastAsia="Microsoft YaHei"/>
          <w:color w:val="1F2937"/>
          <w:sz w:val="22"/>
        </w:rPr>
        <w:t xml:space="preserve"> API。</w:t>
      </w: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15. 快速操作清单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首次接手项目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cd "07_仿真与控制代码\Python仿真"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python -m venv .venv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.\.venv\Scripts\Activate.ps1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python -m pip install -r requirements.txt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python -m pytest tests -q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开发环境模块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python environment\airspace.py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python environment\urban_airspace.py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训练前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 xml:space="preserve">[ ] </w:t>
      </w:r>
      <w:r>
        <w:rPr>
          <w:rFonts w:ascii="Consolas" w:hAnsi="Consolas" w:eastAsia="Microsoft YaHei"/>
          <w:color w:val="1F4D78"/>
          <w:sz w:val="20"/>
        </w:rPr>
        <w:t>PPOAgent.num_epochs</w:t>
      </w:r>
      <w:r>
        <w:rPr>
          <w:rFonts w:ascii="Calibri" w:hAnsi="Calibri" w:eastAsia="Microsoft YaHei"/>
          <w:color w:val="1F2937"/>
          <w:sz w:val="22"/>
        </w:rPr>
        <w:t xml:space="preserve"> 已改为 4–10；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[ ] 环境与 Agent 动作范围一致；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[ ] state/action shape 已打印核对；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[ ] 输出路径正确；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[ ] 随机种子已记录；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[ ] 使用短回合完成烟雾测试。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发布实验结果前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[ ] 数据由真实脚本运行产生；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 xml:space="preserve">[ ] 未混入 </w:t>
      </w:r>
      <w:r>
        <w:rPr>
          <w:rFonts w:ascii="Consolas" w:hAnsi="Consolas" w:eastAsia="Microsoft YaHei"/>
          <w:color w:val="1F4D78"/>
          <w:sz w:val="20"/>
        </w:rPr>
        <w:t>generate_training_data.py</w:t>
      </w:r>
      <w:r>
        <w:rPr>
          <w:rFonts w:ascii="Calibri" w:hAnsi="Calibri" w:eastAsia="Microsoft YaHei"/>
          <w:color w:val="1F2937"/>
          <w:sz w:val="22"/>
        </w:rPr>
        <w:t xml:space="preserve"> 合成数据；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[ ] 基线与本文方法预算一致；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[ ] 模型、配置、日志和图表可互相追溯；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[ ] 至少报告均值与标准差；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[ ] 图注注明场景、回合数和随机种子。</w:t>
      </w: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附录 A：核心接口速查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# 基础环境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env = AirspaceEnv(config)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state = env.reset()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next_state, reward, done, info = env.step(actions)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# PPO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agent = PPOAgent(ppo_config)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action, log_prob, value = agent.select_action(state)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agent.store_transition(state, action, reward, done, log_prob, value)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actor_loss, critic_loss = agent.update(next_value)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agent.save(path)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agent.load(path)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# 体素空域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airspace = Airspace3D(config)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airspace.create_default_city_scene()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airspace.build()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valid = airspace.is_valid_position(position)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distance = airspace.get_nearest_obstacle_distance(position)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# 完整任务分配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allocator = AdaptiveAllocator()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result = allocator.allocate(orders, drones, current_time)</w:t>
      </w: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附录 B：关键文档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README.md</w:t>
      </w:r>
      <w:r>
        <w:rPr>
          <w:rFonts w:ascii="Calibri" w:hAnsi="Calibri" w:eastAsia="Microsoft YaHei"/>
          <w:color w:val="1F2937"/>
          <w:sz w:val="22"/>
        </w:rPr>
        <w:t>：项目总览；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00_项目管理/参数一致性规范.md</w:t>
      </w:r>
      <w:r>
        <w:rPr>
          <w:rFonts w:ascii="Calibri" w:hAnsi="Calibri" w:eastAsia="Microsoft YaHei"/>
          <w:color w:val="1F2937"/>
          <w:sz w:val="22"/>
        </w:rPr>
        <w:t>：统一参数依据；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06_模型与算法/算法文档/算法设计文档索引.md</w:t>
      </w:r>
      <w:r>
        <w:rPr>
          <w:rFonts w:ascii="Calibri" w:hAnsi="Calibri" w:eastAsia="Microsoft YaHei"/>
          <w:color w:val="1F2937"/>
          <w:sz w:val="22"/>
        </w:rPr>
        <w:t>：算法文档入口；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06_模型与算法/算法文档/PPO算法设计.md</w:t>
      </w:r>
      <w:r>
        <w:rPr>
          <w:rFonts w:ascii="Calibri" w:hAnsi="Calibri" w:eastAsia="Microsoft YaHei"/>
          <w:color w:val="1F2937"/>
          <w:sz w:val="22"/>
        </w:rPr>
        <w:t>：PPO 设计；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06_模型与算法/算法文档/CTDE框架设计.md</w:t>
      </w:r>
      <w:r>
        <w:rPr>
          <w:rFonts w:ascii="Calibri" w:hAnsi="Calibri" w:eastAsia="Microsoft YaHei"/>
          <w:color w:val="1F2937"/>
          <w:sz w:val="22"/>
        </w:rPr>
        <w:t>：CTDE 设计；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06_模型与算法/算法文档/任务分配算法详细版.md</w:t>
      </w:r>
      <w:r>
        <w:rPr>
          <w:rFonts w:ascii="Calibri" w:hAnsi="Calibri" w:eastAsia="Microsoft YaHei"/>
          <w:color w:val="1F2937"/>
          <w:sz w:val="22"/>
        </w:rPr>
        <w:t>：任务分配设计；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02_数据保存/实验指标说明.md</w:t>
      </w:r>
      <w:r>
        <w:rPr>
          <w:rFonts w:ascii="Calibri" w:hAnsi="Calibri" w:eastAsia="Microsoft YaHei"/>
          <w:color w:val="1F2937"/>
          <w:sz w:val="22"/>
        </w:rPr>
        <w:t>：指标定义；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07_仿真与控制代码/文档说明/仿真运行说明.md</w:t>
      </w:r>
      <w:r>
        <w:rPr>
          <w:rFonts w:ascii="Calibri" w:hAnsi="Calibri" w:eastAsia="Microsoft YaHei"/>
          <w:color w:val="1F2937"/>
          <w:sz w:val="22"/>
        </w:rPr>
        <w:t>：基础运行说明。</w:t>
      </w:r>
    </w:p>
    <w:p>
      <w:pPr>
        <w:spacing w:before="100" w:after="140"/>
        <w:ind w:left="259" w:right="115"/>
        <w:shd w:fill="EDF4FB"/>
        <w:widowControl/>
        <w:pBdr>
          <w:left w:val="single" w:sz="18" w:space="6" w:color="2E74B5"/>
        </w:pBdr>
      </w:pPr>
      <w:r>
        <w:rPr>
          <w:rFonts w:ascii="Calibri" w:hAnsi="Calibri" w:eastAsia="Microsoft YaHei"/>
          <w:color w:val="1F2937"/>
          <w:sz w:val="22"/>
        </w:rPr>
        <w:t>本指南依据 2026-07-03 工作区源码、配置、测试和数据文件编制。后续若主训练链路完成 CTDE、能耗和任务分配接入，应同步更新“当前实现状态”“配置接入情况”和“已知问题”。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8"/>
      </w:rPr>
      <w:t>无人机项目设计开发指南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before="0" w:after="120" w:line="300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0" w:line="252" w:lineRule="auto"/>
      <w:ind w:left="202" w:right="115"/>
    </w:pPr>
    <w:rPr>
      <w:rFonts w:ascii="Consolas" w:hAnsi="Consolas" w:eastAsia="Microsoft YaHei"/>
      <w:color w:val="243047"/>
      <w:sz w:val="17"/>
    </w:rPr>
  </w:style>
  <w:style w:type="paragraph" w:customStyle="1" w:styleId="CaptionCustom">
    <w:name w:val="Caption Custom"/>
    <w:pPr>
      <w:keepNext w:val="0"/>
      <w:spacing w:before="80" w:after="180"/>
      <w:jc w:val="center"/>
    </w:pPr>
    <w:rPr>
      <w:rFonts w:ascii="Calibri" w:hAnsi="Calibri" w:eastAsia="Microsoft YaHei"/>
      <w:i/>
      <w:color w:val="6670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无人机项目设计开发指南</dc:title>
  <dc:subject>多无人机协同物流配送算法与仿真开发</dc:subject>
  <dc:creator>无人机项目组</dc:creator>
  <cp:keywords>无人机, PPO, CTDE, 强化学习, 路径规划, 仿真</cp:keywords>
  <dc:description>依据 2026-07-03 工作区源码、配置、测试和数据文件编制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